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3C46A2" w14:textId="77777777" w:rsidR="00A20DB9" w:rsidRPr="006E3B03" w:rsidRDefault="00A20DB9" w:rsidP="00A20DB9">
      <w:pPr>
        <w:spacing w:after="0" w:line="240" w:lineRule="auto"/>
        <w:jc w:val="center"/>
        <w:rPr>
          <w:b/>
        </w:rPr>
      </w:pPr>
      <w:r w:rsidRPr="006E3B03">
        <w:rPr>
          <w:b/>
          <w:noProof/>
        </w:rPr>
        <w:drawing>
          <wp:inline distT="0" distB="0" distL="0" distR="0" wp14:anchorId="1C5F8E73" wp14:editId="18E88661">
            <wp:extent cx="1770278" cy="395021"/>
            <wp:effectExtent l="0" t="0" r="1905" b="508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HEC_Logo_2016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3553" cy="395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EE0E38" w14:textId="5D6FF7EF" w:rsidR="00A20DB9" w:rsidRDefault="00A20DB9" w:rsidP="00A20DB9">
      <w:pPr>
        <w:pBdr>
          <w:bottom w:val="single" w:sz="8" w:space="4" w:color="4472C4" w:themeColor="accent1"/>
        </w:pBdr>
        <w:spacing w:after="0" w:line="240" w:lineRule="auto"/>
        <w:contextualSpacing/>
        <w:jc w:val="center"/>
        <w:rPr>
          <w:rFonts w:ascii="Open Sans" w:eastAsiaTheme="majorEastAsia" w:hAnsi="Open Sans" w:cs="Open Sans"/>
          <w:b/>
          <w:color w:val="323E4F" w:themeColor="text2" w:themeShade="BF"/>
          <w:spacing w:val="5"/>
          <w:kern w:val="28"/>
          <w:sz w:val="24"/>
          <w:szCs w:val="24"/>
        </w:rPr>
      </w:pPr>
      <w:r w:rsidRPr="00A20DB9">
        <w:rPr>
          <w:rFonts w:ascii="Open Sans" w:eastAsiaTheme="majorEastAsia" w:hAnsi="Open Sans" w:cs="Open Sans"/>
          <w:b/>
          <w:color w:val="323E4F" w:themeColor="text2" w:themeShade="BF"/>
          <w:spacing w:val="5"/>
          <w:kern w:val="28"/>
          <w:sz w:val="24"/>
          <w:szCs w:val="24"/>
        </w:rPr>
        <w:t>Academic Actions Notification Checklist</w:t>
      </w:r>
      <w:r>
        <w:rPr>
          <w:rFonts w:ascii="Open Sans" w:eastAsiaTheme="majorEastAsia" w:hAnsi="Open Sans" w:cs="Open Sans"/>
          <w:b/>
          <w:color w:val="323E4F" w:themeColor="text2" w:themeShade="BF"/>
          <w:spacing w:val="5"/>
          <w:kern w:val="28"/>
          <w:sz w:val="24"/>
          <w:szCs w:val="24"/>
        </w:rPr>
        <w:t>,</w:t>
      </w:r>
      <w:r w:rsidRPr="00A20DB9">
        <w:rPr>
          <w:rFonts w:ascii="Open Sans" w:eastAsiaTheme="majorEastAsia" w:hAnsi="Open Sans" w:cs="Open Sans"/>
          <w:b/>
          <w:color w:val="323E4F" w:themeColor="text2" w:themeShade="BF"/>
          <w:spacing w:val="5"/>
          <w:kern w:val="28"/>
          <w:sz w:val="24"/>
          <w:szCs w:val="24"/>
        </w:rPr>
        <w:t xml:space="preserve"> Policy A1.5</w:t>
      </w:r>
      <w:r>
        <w:rPr>
          <w:rFonts w:ascii="Open Sans" w:eastAsiaTheme="majorEastAsia" w:hAnsi="Open Sans" w:cs="Open Sans"/>
          <w:b/>
          <w:color w:val="323E4F" w:themeColor="text2" w:themeShade="BF"/>
          <w:spacing w:val="5"/>
          <w:kern w:val="28"/>
          <w:sz w:val="24"/>
          <w:szCs w:val="24"/>
        </w:rPr>
        <w:t>:</w:t>
      </w:r>
    </w:p>
    <w:p w14:paraId="3CF345A2" w14:textId="254BC40D" w:rsidR="00A20DB9" w:rsidRPr="00A20DB9" w:rsidRDefault="000772C0" w:rsidP="00A20DB9">
      <w:pPr>
        <w:pBdr>
          <w:bottom w:val="single" w:sz="8" w:space="4" w:color="4472C4" w:themeColor="accent1"/>
        </w:pBdr>
        <w:spacing w:after="0" w:line="240" w:lineRule="auto"/>
        <w:contextualSpacing/>
        <w:jc w:val="center"/>
        <w:rPr>
          <w:rFonts w:ascii="Open Sans" w:eastAsiaTheme="majorEastAsia" w:hAnsi="Open Sans" w:cs="Open Sans"/>
          <w:b/>
          <w:i/>
          <w:iCs/>
          <w:color w:val="323E4F" w:themeColor="text2" w:themeShade="BF"/>
          <w:spacing w:val="5"/>
          <w:kern w:val="28"/>
          <w:sz w:val="24"/>
          <w:szCs w:val="24"/>
        </w:rPr>
      </w:pPr>
      <w:r>
        <w:rPr>
          <w:rFonts w:ascii="Open Sans" w:eastAsiaTheme="majorEastAsia" w:hAnsi="Open Sans" w:cs="Open Sans"/>
          <w:b/>
          <w:i/>
          <w:iCs/>
          <w:color w:val="323E4F" w:themeColor="text2" w:themeShade="BF"/>
          <w:spacing w:val="5"/>
          <w:kern w:val="28"/>
          <w:sz w:val="24"/>
          <w:szCs w:val="24"/>
        </w:rPr>
        <w:t>Establishment</w:t>
      </w:r>
      <w:r w:rsidR="00E94C7B">
        <w:rPr>
          <w:rFonts w:ascii="Open Sans" w:eastAsiaTheme="majorEastAsia" w:hAnsi="Open Sans" w:cs="Open Sans"/>
          <w:b/>
          <w:i/>
          <w:iCs/>
          <w:color w:val="323E4F" w:themeColor="text2" w:themeShade="BF"/>
          <w:spacing w:val="5"/>
          <w:kern w:val="28"/>
          <w:sz w:val="24"/>
          <w:szCs w:val="24"/>
        </w:rPr>
        <w:t xml:space="preserve"> of a</w:t>
      </w:r>
      <w:r>
        <w:rPr>
          <w:rFonts w:ascii="Open Sans" w:eastAsiaTheme="majorEastAsia" w:hAnsi="Open Sans" w:cs="Open Sans"/>
          <w:b/>
          <w:i/>
          <w:iCs/>
          <w:color w:val="323E4F" w:themeColor="text2" w:themeShade="BF"/>
          <w:spacing w:val="5"/>
          <w:kern w:val="28"/>
          <w:sz w:val="24"/>
          <w:szCs w:val="24"/>
        </w:rPr>
        <w:t xml:space="preserve"> </w:t>
      </w:r>
      <w:r w:rsidR="007B09CF">
        <w:rPr>
          <w:rFonts w:ascii="Open Sans" w:eastAsiaTheme="majorEastAsia" w:hAnsi="Open Sans" w:cs="Open Sans"/>
          <w:b/>
          <w:i/>
          <w:iCs/>
          <w:color w:val="323E4F" w:themeColor="text2" w:themeShade="BF"/>
          <w:spacing w:val="5"/>
          <w:kern w:val="28"/>
          <w:sz w:val="24"/>
          <w:szCs w:val="24"/>
        </w:rPr>
        <w:t>Concentration within an Academic Program</w:t>
      </w:r>
    </w:p>
    <w:p w14:paraId="7EA42EF1" w14:textId="07879B8A" w:rsidR="00A20DB9" w:rsidRDefault="00A20DB9" w:rsidP="00A20DB9">
      <w:pPr>
        <w:spacing w:after="0" w:line="240" w:lineRule="auto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I</w:t>
      </w:r>
      <w:r w:rsidRPr="007E4CB3">
        <w:rPr>
          <w:rFonts w:ascii="Open Sans" w:hAnsi="Open Sans" w:cs="Open Sans"/>
          <w:sz w:val="20"/>
          <w:szCs w:val="20"/>
        </w:rPr>
        <w:t xml:space="preserve">n alignment with the statutory responsibility of the Tennessee Higher Education Commission (THEC) to review and approve new academic programs, THEC staff maintain the API. The API includes a listing of all academic programs by degree designations, associated concentrations, credit hours, off-campus locations, delivery modes, access to Academic Common Market, and other fields. To maintain the accuracy of the API, institutions must notify THEC of academic program actions as specified in </w:t>
      </w:r>
      <w:r>
        <w:rPr>
          <w:rFonts w:ascii="Open Sans" w:hAnsi="Open Sans" w:cs="Open Sans"/>
          <w:sz w:val="20"/>
          <w:szCs w:val="20"/>
        </w:rPr>
        <w:t>THEC Policy A1.5</w:t>
      </w:r>
      <w:r w:rsidRPr="007E4CB3">
        <w:rPr>
          <w:rFonts w:ascii="Open Sans" w:hAnsi="Open Sans" w:cs="Open Sans"/>
          <w:sz w:val="20"/>
          <w:szCs w:val="20"/>
        </w:rPr>
        <w:t>.</w:t>
      </w:r>
      <w:r>
        <w:rPr>
          <w:rFonts w:ascii="Open Sans" w:hAnsi="Open Sans" w:cs="Open Sans"/>
          <w:sz w:val="20"/>
          <w:szCs w:val="20"/>
        </w:rPr>
        <w:t xml:space="preserve"> </w:t>
      </w:r>
    </w:p>
    <w:p w14:paraId="7866C3DD" w14:textId="77777777" w:rsidR="00A20DB9" w:rsidRDefault="00A20DB9" w:rsidP="00A20DB9">
      <w:pPr>
        <w:spacing w:after="0" w:line="240" w:lineRule="auto"/>
        <w:rPr>
          <w:rFonts w:ascii="Open Sans" w:hAnsi="Open Sans" w:cs="Open Sans"/>
          <w:sz w:val="20"/>
          <w:szCs w:val="20"/>
        </w:rPr>
      </w:pPr>
    </w:p>
    <w:p w14:paraId="5FC77E1E" w14:textId="041A7F05" w:rsidR="00A20DB9" w:rsidRDefault="00A20DB9" w:rsidP="00A20DB9">
      <w:pPr>
        <w:spacing w:after="0" w:line="240" w:lineRule="auto"/>
        <w:rPr>
          <w:rFonts w:ascii="Open Sans" w:hAnsi="Open Sans" w:cs="Open Sans"/>
          <w:sz w:val="20"/>
          <w:szCs w:val="20"/>
        </w:rPr>
      </w:pPr>
      <w:proofErr w:type="gramStart"/>
      <w:r>
        <w:rPr>
          <w:rFonts w:ascii="Open Sans" w:hAnsi="Open Sans" w:cs="Open Sans"/>
          <w:sz w:val="20"/>
          <w:szCs w:val="20"/>
        </w:rPr>
        <w:t>In order to</w:t>
      </w:r>
      <w:proofErr w:type="gramEnd"/>
      <w:r>
        <w:rPr>
          <w:rFonts w:ascii="Open Sans" w:hAnsi="Open Sans" w:cs="Open Sans"/>
          <w:sz w:val="20"/>
          <w:szCs w:val="20"/>
        </w:rPr>
        <w:t xml:space="preserve"> submit academic action notifications, all parts of the appropriate checklist (as delineated below) must be submitted through </w:t>
      </w:r>
      <w:r w:rsidRPr="00A20DB9">
        <w:rPr>
          <w:rFonts w:ascii="Open Sans" w:hAnsi="Open Sans" w:cs="Open Sans"/>
          <w:sz w:val="20"/>
          <w:szCs w:val="20"/>
        </w:rPr>
        <w:t>Formstack</w:t>
      </w:r>
      <w:r>
        <w:rPr>
          <w:rFonts w:ascii="Open Sans" w:hAnsi="Open Sans" w:cs="Open Sans"/>
          <w:sz w:val="20"/>
          <w:szCs w:val="20"/>
        </w:rPr>
        <w:t>. Notifications must be submitted no later than dates listed below.</w:t>
      </w:r>
    </w:p>
    <w:p w14:paraId="033E33A6" w14:textId="77777777" w:rsidR="00A20DB9" w:rsidRDefault="00A20DB9" w:rsidP="00A20DB9">
      <w:pPr>
        <w:pStyle w:val="ListParagraph"/>
        <w:numPr>
          <w:ilvl w:val="0"/>
          <w:numId w:val="4"/>
        </w:numPr>
        <w:spacing w:after="0" w:line="240" w:lineRule="auto"/>
        <w:rPr>
          <w:rFonts w:ascii="Open Sans" w:hAnsi="Open Sans" w:cs="Open Sans"/>
          <w:sz w:val="20"/>
          <w:szCs w:val="20"/>
        </w:rPr>
      </w:pPr>
      <w:r w:rsidRPr="00517E03">
        <w:rPr>
          <w:rFonts w:ascii="Open Sans" w:hAnsi="Open Sans" w:cs="Open Sans"/>
          <w:sz w:val="20"/>
          <w:szCs w:val="20"/>
        </w:rPr>
        <w:t xml:space="preserve">May 15 for all actions approved between January 1 and April 30  </w:t>
      </w:r>
    </w:p>
    <w:p w14:paraId="04500641" w14:textId="77777777" w:rsidR="00A20DB9" w:rsidRDefault="00A20DB9" w:rsidP="00A20DB9">
      <w:pPr>
        <w:pStyle w:val="ListParagraph"/>
        <w:numPr>
          <w:ilvl w:val="0"/>
          <w:numId w:val="4"/>
        </w:numPr>
        <w:spacing w:after="0" w:line="240" w:lineRule="auto"/>
        <w:rPr>
          <w:rFonts w:ascii="Open Sans" w:hAnsi="Open Sans" w:cs="Open Sans"/>
          <w:sz w:val="20"/>
          <w:szCs w:val="20"/>
        </w:rPr>
      </w:pPr>
      <w:r w:rsidRPr="00517E03">
        <w:rPr>
          <w:rFonts w:ascii="Open Sans" w:hAnsi="Open Sans" w:cs="Open Sans"/>
          <w:sz w:val="20"/>
          <w:szCs w:val="20"/>
        </w:rPr>
        <w:t xml:space="preserve">August 15 for all actions approved between May 1 and July 31 </w:t>
      </w:r>
    </w:p>
    <w:p w14:paraId="0D0C9FC5" w14:textId="77777777" w:rsidR="00A20DB9" w:rsidRPr="00517E03" w:rsidRDefault="00A20DB9" w:rsidP="00A20DB9">
      <w:pPr>
        <w:pStyle w:val="ListParagraph"/>
        <w:numPr>
          <w:ilvl w:val="0"/>
          <w:numId w:val="4"/>
        </w:numPr>
        <w:spacing w:after="0" w:line="240" w:lineRule="auto"/>
        <w:rPr>
          <w:rFonts w:ascii="Open Sans" w:hAnsi="Open Sans" w:cs="Open Sans"/>
          <w:sz w:val="20"/>
          <w:szCs w:val="20"/>
        </w:rPr>
      </w:pPr>
      <w:r w:rsidRPr="00517E03">
        <w:rPr>
          <w:rFonts w:ascii="Open Sans" w:hAnsi="Open Sans" w:cs="Open Sans"/>
          <w:sz w:val="20"/>
          <w:szCs w:val="20"/>
        </w:rPr>
        <w:t xml:space="preserve">January 15 for all actions approved between August 1 and December 31    </w:t>
      </w:r>
    </w:p>
    <w:p w14:paraId="3859FCDC" w14:textId="77777777" w:rsidR="00A20DB9" w:rsidRDefault="00A20DB9" w:rsidP="00A20DB9">
      <w:pPr>
        <w:spacing w:after="0" w:line="240" w:lineRule="auto"/>
        <w:rPr>
          <w:rFonts w:ascii="Open Sans" w:hAnsi="Open Sans" w:cs="Open Sans"/>
          <w:sz w:val="20"/>
          <w:szCs w:val="20"/>
        </w:rPr>
      </w:pPr>
    </w:p>
    <w:p w14:paraId="6F464642" w14:textId="77777777" w:rsidR="00A20DB9" w:rsidRDefault="00A20DB9" w:rsidP="00A20DB9">
      <w:pPr>
        <w:spacing w:after="0" w:line="240" w:lineRule="auto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Please note, notifications may be submitted outside of these dates, and completed requests will be reviewed on a rolling basis. </w:t>
      </w:r>
    </w:p>
    <w:p w14:paraId="76025014" w14:textId="77777777" w:rsidR="00A20DB9" w:rsidRPr="005B03BA" w:rsidRDefault="00A20DB9" w:rsidP="00A20DB9">
      <w:pPr>
        <w:spacing w:after="0" w:line="240" w:lineRule="auto"/>
        <w:rPr>
          <w:rFonts w:ascii="Open Sans" w:hAnsi="Open Sans" w:cs="Open Sans"/>
          <w:sz w:val="12"/>
          <w:szCs w:val="14"/>
        </w:rPr>
      </w:pPr>
    </w:p>
    <w:p w14:paraId="5AF453FF" w14:textId="33ECB156" w:rsidR="00A20DB9" w:rsidRPr="005B03BA" w:rsidRDefault="00A20DB9" w:rsidP="00A20DB9">
      <w:pPr>
        <w:rPr>
          <w:rFonts w:ascii="Open Sans" w:hAnsi="Open Sans" w:cs="Open Sans"/>
          <w:b/>
        </w:rPr>
      </w:pPr>
      <w:r>
        <w:rPr>
          <w:rFonts w:ascii="Open Sans" w:hAnsi="Open Sans" w:cs="Open Sans"/>
          <w:b/>
        </w:rPr>
        <w:t>Academic Action Notification Checklist</w:t>
      </w:r>
    </w:p>
    <w:p w14:paraId="4C051403" w14:textId="0FC8B450" w:rsidR="00A20DB9" w:rsidRDefault="00A20DB9" w:rsidP="00A20DB9">
      <w:pPr>
        <w:widowControl w:val="0"/>
        <w:tabs>
          <w:tab w:val="left" w:pos="500"/>
          <w:tab w:val="left" w:pos="501"/>
        </w:tabs>
        <w:autoSpaceDE w:val="0"/>
        <w:autoSpaceDN w:val="0"/>
        <w:spacing w:after="120" w:line="240" w:lineRule="auto"/>
        <w:outlineLvl w:val="1"/>
        <w:rPr>
          <w:rFonts w:ascii="Open Sans" w:hAnsi="Open Sans" w:cs="Open Sans"/>
          <w:b/>
          <w:sz w:val="20"/>
          <w:szCs w:val="20"/>
        </w:rPr>
      </w:pPr>
      <w:r>
        <w:rPr>
          <w:rFonts w:ascii="Open Sans" w:hAnsi="Open Sans" w:cs="Open Sans"/>
          <w:b/>
          <w:sz w:val="20"/>
          <w:szCs w:val="20"/>
        </w:rPr>
        <w:t xml:space="preserve">Institution name </w:t>
      </w:r>
    </w:p>
    <w:p w14:paraId="21BA0C26" w14:textId="77777777" w:rsidR="00A20DB9" w:rsidRDefault="00A20DB9" w:rsidP="00A20DB9">
      <w:pPr>
        <w:widowControl w:val="0"/>
        <w:tabs>
          <w:tab w:val="left" w:pos="500"/>
          <w:tab w:val="left" w:pos="501"/>
        </w:tabs>
        <w:autoSpaceDE w:val="0"/>
        <w:autoSpaceDN w:val="0"/>
        <w:spacing w:after="120" w:line="240" w:lineRule="auto"/>
        <w:outlineLvl w:val="1"/>
        <w:rPr>
          <w:rFonts w:ascii="Open Sans" w:hAnsi="Open Sans" w:cs="Open Sans"/>
          <w:b/>
          <w:sz w:val="20"/>
          <w:szCs w:val="20"/>
        </w:rPr>
      </w:pPr>
    </w:p>
    <w:p w14:paraId="79DDA7C7" w14:textId="7970D249" w:rsidR="00A20DB9" w:rsidRDefault="00A20DB9" w:rsidP="00A20DB9">
      <w:pPr>
        <w:widowControl w:val="0"/>
        <w:tabs>
          <w:tab w:val="left" w:pos="500"/>
          <w:tab w:val="left" w:pos="501"/>
        </w:tabs>
        <w:autoSpaceDE w:val="0"/>
        <w:autoSpaceDN w:val="0"/>
        <w:spacing w:after="120" w:line="240" w:lineRule="auto"/>
        <w:outlineLvl w:val="1"/>
        <w:rPr>
          <w:rFonts w:ascii="Open Sans" w:hAnsi="Open Sans" w:cs="Open Sans"/>
          <w:b/>
          <w:sz w:val="20"/>
          <w:szCs w:val="20"/>
        </w:rPr>
      </w:pPr>
      <w:r>
        <w:rPr>
          <w:rFonts w:ascii="Open Sans" w:hAnsi="Open Sans" w:cs="Open Sans"/>
          <w:b/>
          <w:sz w:val="20"/>
          <w:szCs w:val="20"/>
        </w:rPr>
        <w:t xml:space="preserve">Name and email of person completing the </w:t>
      </w:r>
      <w:proofErr w:type="gramStart"/>
      <w:r>
        <w:rPr>
          <w:rFonts w:ascii="Open Sans" w:hAnsi="Open Sans" w:cs="Open Sans"/>
          <w:b/>
          <w:sz w:val="20"/>
          <w:szCs w:val="20"/>
        </w:rPr>
        <w:t>form</w:t>
      </w:r>
      <w:proofErr w:type="gramEnd"/>
    </w:p>
    <w:p w14:paraId="78403B78" w14:textId="77777777" w:rsidR="00A20DB9" w:rsidRDefault="00A20DB9" w:rsidP="00A20DB9">
      <w:pPr>
        <w:widowControl w:val="0"/>
        <w:tabs>
          <w:tab w:val="left" w:pos="500"/>
          <w:tab w:val="left" w:pos="501"/>
        </w:tabs>
        <w:autoSpaceDE w:val="0"/>
        <w:autoSpaceDN w:val="0"/>
        <w:spacing w:after="120" w:line="240" w:lineRule="auto"/>
        <w:outlineLvl w:val="1"/>
        <w:rPr>
          <w:rFonts w:ascii="Open Sans" w:hAnsi="Open Sans" w:cs="Open Sans"/>
          <w:b/>
          <w:sz w:val="20"/>
          <w:szCs w:val="20"/>
        </w:rPr>
      </w:pPr>
    </w:p>
    <w:p w14:paraId="477A84B0" w14:textId="77777777" w:rsidR="00A20DB9" w:rsidRPr="00043E40" w:rsidRDefault="00A20DB9" w:rsidP="00A20DB9">
      <w:pPr>
        <w:widowControl w:val="0"/>
        <w:tabs>
          <w:tab w:val="left" w:pos="500"/>
          <w:tab w:val="left" w:pos="501"/>
        </w:tabs>
        <w:autoSpaceDE w:val="0"/>
        <w:autoSpaceDN w:val="0"/>
        <w:spacing w:after="0" w:line="240" w:lineRule="auto"/>
        <w:outlineLvl w:val="1"/>
        <w:rPr>
          <w:rFonts w:ascii="Open Sans" w:hAnsi="Open Sans" w:cs="Open Sans"/>
          <w:b/>
          <w:sz w:val="20"/>
          <w:szCs w:val="20"/>
        </w:rPr>
      </w:pPr>
      <w:r w:rsidRPr="00043E40">
        <w:rPr>
          <w:rFonts w:ascii="Open Sans" w:hAnsi="Open Sans" w:cs="Open Sans"/>
          <w:b/>
          <w:sz w:val="20"/>
          <w:szCs w:val="20"/>
        </w:rPr>
        <w:t>Letter of support for the proposed program from the Chief Academic Officer</w:t>
      </w:r>
    </w:p>
    <w:p w14:paraId="42413678" w14:textId="77777777" w:rsidR="00A20DB9" w:rsidRPr="0038592F" w:rsidRDefault="00A20DB9" w:rsidP="00A20DB9">
      <w:pPr>
        <w:widowControl w:val="0"/>
        <w:numPr>
          <w:ilvl w:val="0"/>
          <w:numId w:val="1"/>
        </w:numPr>
        <w:autoSpaceDE w:val="0"/>
        <w:autoSpaceDN w:val="0"/>
        <w:spacing w:after="120" w:line="240" w:lineRule="auto"/>
        <w:rPr>
          <w:rFonts w:ascii="Open Sans" w:hAnsi="Open Sans" w:cs="Open Sans"/>
          <w:b/>
          <w:sz w:val="20"/>
          <w:szCs w:val="20"/>
        </w:rPr>
      </w:pPr>
      <w:r>
        <w:rPr>
          <w:rFonts w:ascii="Open Sans" w:hAnsi="Open Sans" w:cs="Open Sans"/>
          <w:bCs/>
          <w:sz w:val="20"/>
          <w:szCs w:val="20"/>
        </w:rPr>
        <w:t xml:space="preserve">You may submit one letter of support from your institutional CAO for all academic actions submitted on the same date, but the letter must be uploaded to each notification submitted. </w:t>
      </w:r>
    </w:p>
    <w:p w14:paraId="5AD36DF6" w14:textId="77777777" w:rsidR="00A20DB9" w:rsidRDefault="00A20DB9" w:rsidP="00A20DB9">
      <w:pPr>
        <w:widowControl w:val="0"/>
        <w:autoSpaceDE w:val="0"/>
        <w:autoSpaceDN w:val="0"/>
        <w:spacing w:after="0" w:line="240" w:lineRule="auto"/>
        <w:rPr>
          <w:rFonts w:ascii="Open Sans" w:hAnsi="Open Sans" w:cs="Open Sans"/>
          <w:b/>
          <w:sz w:val="20"/>
          <w:szCs w:val="20"/>
        </w:rPr>
      </w:pPr>
      <w:r>
        <w:rPr>
          <w:rFonts w:ascii="Open Sans" w:hAnsi="Open Sans" w:cs="Open Sans"/>
          <w:b/>
          <w:sz w:val="20"/>
          <w:szCs w:val="20"/>
        </w:rPr>
        <w:t>Programmatic Accreditor (if applicable)</w:t>
      </w:r>
    </w:p>
    <w:p w14:paraId="7C2E646F" w14:textId="53365BA9" w:rsidR="00A20DB9" w:rsidRPr="00A20DB9" w:rsidRDefault="00A20DB9" w:rsidP="00A20DB9">
      <w:pPr>
        <w:pStyle w:val="ListParagraph"/>
        <w:widowControl w:val="0"/>
        <w:numPr>
          <w:ilvl w:val="0"/>
          <w:numId w:val="3"/>
        </w:numPr>
        <w:autoSpaceDE w:val="0"/>
        <w:autoSpaceDN w:val="0"/>
        <w:spacing w:after="120" w:line="240" w:lineRule="auto"/>
        <w:rPr>
          <w:rFonts w:ascii="Open Sans" w:hAnsi="Open Sans" w:cs="Open Sans"/>
          <w:b/>
          <w:sz w:val="20"/>
          <w:szCs w:val="20"/>
        </w:rPr>
      </w:pPr>
      <w:r>
        <w:rPr>
          <w:rFonts w:ascii="Open Sans" w:hAnsi="Open Sans" w:cs="Open Sans"/>
          <w:bCs/>
          <w:sz w:val="20"/>
          <w:szCs w:val="20"/>
        </w:rPr>
        <w:t xml:space="preserve">If the program is currently accredited or seeking accreditation, please indicate the programmatic accreditor and status. </w:t>
      </w:r>
    </w:p>
    <w:p w14:paraId="67673FFA" w14:textId="77777777" w:rsidR="00A20DB9" w:rsidRPr="000A1E18" w:rsidRDefault="00A20DB9" w:rsidP="00A20DB9">
      <w:pPr>
        <w:pStyle w:val="ListParagraph"/>
        <w:widowControl w:val="0"/>
        <w:numPr>
          <w:ilvl w:val="0"/>
          <w:numId w:val="3"/>
        </w:numPr>
        <w:autoSpaceDE w:val="0"/>
        <w:autoSpaceDN w:val="0"/>
        <w:spacing w:after="120" w:line="240" w:lineRule="auto"/>
        <w:rPr>
          <w:rFonts w:ascii="Open Sans" w:hAnsi="Open Sans" w:cs="Open Sans"/>
          <w:b/>
          <w:sz w:val="20"/>
          <w:szCs w:val="20"/>
        </w:rPr>
      </w:pPr>
    </w:p>
    <w:p w14:paraId="1ACFF003" w14:textId="77777777" w:rsidR="00A20DB9" w:rsidRDefault="00A20DB9" w:rsidP="00A20DB9">
      <w:pPr>
        <w:widowControl w:val="0"/>
        <w:autoSpaceDE w:val="0"/>
        <w:autoSpaceDN w:val="0"/>
        <w:spacing w:after="0" w:line="240" w:lineRule="auto"/>
        <w:rPr>
          <w:rFonts w:ascii="Open Sans" w:hAnsi="Open Sans" w:cs="Open Sans"/>
          <w:b/>
          <w:sz w:val="20"/>
          <w:szCs w:val="20"/>
        </w:rPr>
      </w:pPr>
      <w:r>
        <w:rPr>
          <w:rFonts w:ascii="Open Sans" w:hAnsi="Open Sans" w:cs="Open Sans"/>
          <w:b/>
          <w:sz w:val="20"/>
          <w:szCs w:val="20"/>
        </w:rPr>
        <w:t>Institutional/Governing Board Approval (if applicable)</w:t>
      </w:r>
    </w:p>
    <w:p w14:paraId="363755F8" w14:textId="7F0E5500" w:rsidR="00A20DB9" w:rsidRDefault="00A20DB9" w:rsidP="00A20DB9">
      <w:pPr>
        <w:pStyle w:val="ListParagraph"/>
        <w:widowControl w:val="0"/>
        <w:numPr>
          <w:ilvl w:val="0"/>
          <w:numId w:val="3"/>
        </w:numPr>
        <w:autoSpaceDE w:val="0"/>
        <w:autoSpaceDN w:val="0"/>
        <w:spacing w:after="240" w:line="240" w:lineRule="auto"/>
        <w:rPr>
          <w:rFonts w:ascii="Open Sans" w:hAnsi="Open Sans" w:cs="Open Sans"/>
          <w:bCs/>
          <w:sz w:val="20"/>
          <w:szCs w:val="20"/>
        </w:rPr>
      </w:pPr>
      <w:r w:rsidRPr="000A1E18">
        <w:rPr>
          <w:rFonts w:ascii="Open Sans" w:hAnsi="Open Sans" w:cs="Open Sans"/>
          <w:bCs/>
          <w:sz w:val="20"/>
          <w:szCs w:val="20"/>
        </w:rPr>
        <w:t>Date</w:t>
      </w:r>
      <w:r>
        <w:rPr>
          <w:rFonts w:ascii="Open Sans" w:hAnsi="Open Sans" w:cs="Open Sans"/>
          <w:bCs/>
          <w:sz w:val="20"/>
          <w:szCs w:val="20"/>
        </w:rPr>
        <w:t xml:space="preserve"> </w:t>
      </w:r>
      <w:r w:rsidRPr="000A1E18">
        <w:rPr>
          <w:rFonts w:ascii="Open Sans" w:hAnsi="Open Sans" w:cs="Open Sans"/>
          <w:bCs/>
          <w:sz w:val="20"/>
          <w:szCs w:val="20"/>
        </w:rPr>
        <w:t>must be in the following format: MM/DD/YYYY</w:t>
      </w:r>
    </w:p>
    <w:p w14:paraId="63DFD284" w14:textId="77777777" w:rsidR="00A20DB9" w:rsidRPr="00794D36" w:rsidRDefault="00A20DB9" w:rsidP="00A20DB9">
      <w:pPr>
        <w:pStyle w:val="ListParagraph"/>
        <w:widowControl w:val="0"/>
        <w:numPr>
          <w:ilvl w:val="0"/>
          <w:numId w:val="3"/>
        </w:numPr>
        <w:autoSpaceDE w:val="0"/>
        <w:autoSpaceDN w:val="0"/>
        <w:spacing w:after="240" w:line="240" w:lineRule="auto"/>
        <w:rPr>
          <w:rFonts w:ascii="Open Sans" w:hAnsi="Open Sans" w:cs="Open Sans"/>
          <w:bCs/>
          <w:sz w:val="20"/>
          <w:szCs w:val="20"/>
        </w:rPr>
      </w:pPr>
    </w:p>
    <w:p w14:paraId="03E9CB63" w14:textId="77777777" w:rsidR="00A20DB9" w:rsidRDefault="00A20DB9" w:rsidP="00A20DB9">
      <w:pPr>
        <w:widowControl w:val="0"/>
        <w:autoSpaceDE w:val="0"/>
        <w:autoSpaceDN w:val="0"/>
        <w:spacing w:after="0" w:line="240" w:lineRule="auto"/>
        <w:rPr>
          <w:rFonts w:ascii="Open Sans" w:hAnsi="Open Sans" w:cs="Open Sans"/>
          <w:b/>
          <w:sz w:val="20"/>
          <w:szCs w:val="20"/>
        </w:rPr>
      </w:pPr>
      <w:r>
        <w:rPr>
          <w:rFonts w:ascii="Open Sans" w:hAnsi="Open Sans" w:cs="Open Sans"/>
          <w:b/>
          <w:sz w:val="20"/>
          <w:szCs w:val="20"/>
        </w:rPr>
        <w:t>Implementation Date</w:t>
      </w:r>
    </w:p>
    <w:p w14:paraId="3B2C4299" w14:textId="1C9BF2FD" w:rsidR="00A20DB9" w:rsidRDefault="00A20DB9" w:rsidP="00A20DB9">
      <w:pPr>
        <w:pStyle w:val="ListParagraph"/>
        <w:widowControl w:val="0"/>
        <w:numPr>
          <w:ilvl w:val="0"/>
          <w:numId w:val="3"/>
        </w:numPr>
        <w:autoSpaceDE w:val="0"/>
        <w:autoSpaceDN w:val="0"/>
        <w:spacing w:after="240" w:line="240" w:lineRule="auto"/>
        <w:rPr>
          <w:rFonts w:ascii="Open Sans" w:hAnsi="Open Sans" w:cs="Open Sans"/>
          <w:bCs/>
          <w:sz w:val="20"/>
          <w:szCs w:val="20"/>
        </w:rPr>
      </w:pPr>
      <w:r w:rsidRPr="000A1E18">
        <w:rPr>
          <w:rFonts w:ascii="Open Sans" w:hAnsi="Open Sans" w:cs="Open Sans"/>
          <w:bCs/>
          <w:sz w:val="20"/>
          <w:szCs w:val="20"/>
        </w:rPr>
        <w:t>Date must be in the following format: MM/DD/YYYY</w:t>
      </w:r>
    </w:p>
    <w:p w14:paraId="25C59001" w14:textId="77777777" w:rsidR="00A20DB9" w:rsidRDefault="00A20DB9" w:rsidP="00A20DB9">
      <w:pPr>
        <w:pStyle w:val="ListParagraph"/>
        <w:widowControl w:val="0"/>
        <w:numPr>
          <w:ilvl w:val="0"/>
          <w:numId w:val="3"/>
        </w:numPr>
        <w:autoSpaceDE w:val="0"/>
        <w:autoSpaceDN w:val="0"/>
        <w:spacing w:after="240" w:line="240" w:lineRule="auto"/>
        <w:rPr>
          <w:rFonts w:ascii="Open Sans" w:hAnsi="Open Sans" w:cs="Open Sans"/>
          <w:bCs/>
          <w:sz w:val="20"/>
          <w:szCs w:val="20"/>
        </w:rPr>
      </w:pPr>
    </w:p>
    <w:p w14:paraId="2C03B2D0" w14:textId="0636E8BC" w:rsidR="00A20DB9" w:rsidRDefault="00A20DB9" w:rsidP="00A20DB9">
      <w:pPr>
        <w:widowControl w:val="0"/>
        <w:autoSpaceDE w:val="0"/>
        <w:autoSpaceDN w:val="0"/>
        <w:spacing w:after="0" w:line="240" w:lineRule="auto"/>
        <w:rPr>
          <w:rFonts w:ascii="Open Sans" w:hAnsi="Open Sans" w:cs="Open Sans"/>
          <w:b/>
          <w:sz w:val="20"/>
          <w:szCs w:val="20"/>
        </w:rPr>
      </w:pPr>
      <w:r w:rsidRPr="001F7901">
        <w:rPr>
          <w:rFonts w:ascii="Open Sans" w:hAnsi="Open Sans" w:cs="Open Sans"/>
          <w:b/>
          <w:sz w:val="20"/>
          <w:szCs w:val="20"/>
        </w:rPr>
        <w:t>Federal Classification of Instructional Program (CIP) Code</w:t>
      </w:r>
    </w:p>
    <w:p w14:paraId="038B23F5" w14:textId="273243C4" w:rsidR="00A20DB9" w:rsidRPr="00A20DB9" w:rsidRDefault="00A20DB9" w:rsidP="00A20DB9">
      <w:pPr>
        <w:pStyle w:val="ListParagraph"/>
        <w:widowControl w:val="0"/>
        <w:numPr>
          <w:ilvl w:val="0"/>
          <w:numId w:val="3"/>
        </w:numPr>
        <w:autoSpaceDE w:val="0"/>
        <w:autoSpaceDN w:val="0"/>
        <w:spacing w:after="240" w:line="240" w:lineRule="auto"/>
        <w:rPr>
          <w:rFonts w:ascii="Open Sans" w:hAnsi="Open Sans" w:cs="Open Sans"/>
          <w:b/>
          <w:sz w:val="20"/>
          <w:szCs w:val="20"/>
        </w:rPr>
      </w:pPr>
      <w:r>
        <w:rPr>
          <w:rFonts w:ascii="Open Sans" w:hAnsi="Open Sans" w:cs="Open Sans"/>
          <w:bCs/>
          <w:sz w:val="20"/>
          <w:szCs w:val="20"/>
        </w:rPr>
        <w:t>CIP should appear in six-digit format (</w:t>
      </w:r>
      <w:proofErr w:type="gramStart"/>
      <w:r>
        <w:rPr>
          <w:rFonts w:ascii="Open Sans" w:hAnsi="Open Sans" w:cs="Open Sans"/>
          <w:bCs/>
          <w:sz w:val="20"/>
          <w:szCs w:val="20"/>
        </w:rPr>
        <w:t>XX.XXXX</w:t>
      </w:r>
      <w:proofErr w:type="gramEnd"/>
      <w:r>
        <w:rPr>
          <w:rFonts w:ascii="Open Sans" w:hAnsi="Open Sans" w:cs="Open Sans"/>
          <w:bCs/>
          <w:sz w:val="20"/>
          <w:szCs w:val="20"/>
        </w:rPr>
        <w:t xml:space="preserve">) unless trailing digits are required to </w:t>
      </w:r>
      <w:r>
        <w:rPr>
          <w:rFonts w:ascii="Open Sans" w:hAnsi="Open Sans" w:cs="Open Sans"/>
          <w:bCs/>
          <w:sz w:val="20"/>
          <w:szCs w:val="20"/>
        </w:rPr>
        <w:lastRenderedPageBreak/>
        <w:t>distinguish from existing programs of the same level</w:t>
      </w:r>
    </w:p>
    <w:p w14:paraId="4E5E8208" w14:textId="77777777" w:rsidR="00A20DB9" w:rsidRPr="00A20DB9" w:rsidRDefault="00A20DB9" w:rsidP="00A20DB9">
      <w:pPr>
        <w:pStyle w:val="ListParagraph"/>
        <w:widowControl w:val="0"/>
        <w:numPr>
          <w:ilvl w:val="0"/>
          <w:numId w:val="3"/>
        </w:numPr>
        <w:autoSpaceDE w:val="0"/>
        <w:autoSpaceDN w:val="0"/>
        <w:spacing w:after="240" w:line="240" w:lineRule="auto"/>
        <w:rPr>
          <w:rFonts w:ascii="Open Sans" w:hAnsi="Open Sans" w:cs="Open Sans"/>
          <w:b/>
          <w:sz w:val="20"/>
          <w:szCs w:val="20"/>
        </w:rPr>
      </w:pPr>
    </w:p>
    <w:p w14:paraId="51F50748" w14:textId="77777777" w:rsidR="00A20DB9" w:rsidRDefault="00A20DB9" w:rsidP="00A20DB9">
      <w:pPr>
        <w:widowControl w:val="0"/>
        <w:pBdr>
          <w:bottom w:val="single" w:sz="4" w:space="1" w:color="auto"/>
        </w:pBdr>
        <w:tabs>
          <w:tab w:val="left" w:pos="500"/>
          <w:tab w:val="left" w:pos="501"/>
        </w:tabs>
        <w:autoSpaceDE w:val="0"/>
        <w:autoSpaceDN w:val="0"/>
        <w:spacing w:after="0" w:line="240" w:lineRule="auto"/>
        <w:outlineLvl w:val="0"/>
        <w:rPr>
          <w:rFonts w:ascii="Open Sans" w:hAnsi="Open Sans" w:cs="Open Sans"/>
          <w:b/>
        </w:rPr>
      </w:pPr>
    </w:p>
    <w:p w14:paraId="24EF9720" w14:textId="3F8E5238" w:rsidR="00A20DB9" w:rsidRPr="0038592F" w:rsidRDefault="00A20DB9" w:rsidP="00A20DB9">
      <w:pPr>
        <w:widowControl w:val="0"/>
        <w:pBdr>
          <w:bottom w:val="single" w:sz="4" w:space="1" w:color="auto"/>
        </w:pBdr>
        <w:tabs>
          <w:tab w:val="left" w:pos="500"/>
          <w:tab w:val="left" w:pos="501"/>
        </w:tabs>
        <w:autoSpaceDE w:val="0"/>
        <w:autoSpaceDN w:val="0"/>
        <w:spacing w:after="0" w:line="240" w:lineRule="auto"/>
        <w:outlineLvl w:val="0"/>
        <w:rPr>
          <w:rFonts w:ascii="Open Sans" w:hAnsi="Open Sans" w:cs="Open Sans"/>
          <w:b/>
        </w:rPr>
      </w:pPr>
      <w:r w:rsidRPr="0038592F">
        <w:rPr>
          <w:rFonts w:ascii="Open Sans" w:hAnsi="Open Sans" w:cs="Open Sans"/>
          <w:b/>
        </w:rPr>
        <w:t>Additional requirements by type of Academic Action Notification</w:t>
      </w:r>
    </w:p>
    <w:p w14:paraId="16857DFF" w14:textId="77777777" w:rsidR="00A20DB9" w:rsidRPr="005B03BA" w:rsidRDefault="00A20DB9" w:rsidP="00A20DB9">
      <w:pPr>
        <w:widowControl w:val="0"/>
        <w:tabs>
          <w:tab w:val="left" w:pos="500"/>
          <w:tab w:val="left" w:pos="501"/>
        </w:tabs>
        <w:autoSpaceDE w:val="0"/>
        <w:autoSpaceDN w:val="0"/>
        <w:spacing w:after="0" w:line="240" w:lineRule="auto"/>
        <w:rPr>
          <w:rFonts w:ascii="Open Sans" w:hAnsi="Open Sans" w:cs="Open Sans"/>
          <w:b/>
          <w:sz w:val="12"/>
          <w:szCs w:val="12"/>
        </w:rPr>
      </w:pPr>
    </w:p>
    <w:p w14:paraId="193D85FC" w14:textId="77777777" w:rsidR="000772C0" w:rsidRDefault="000772C0" w:rsidP="000772C0">
      <w:pPr>
        <w:spacing w:after="0" w:line="240" w:lineRule="auto"/>
        <w:rPr>
          <w:rFonts w:ascii="Open Sans" w:hAnsi="Open Sans" w:cs="Open Sans"/>
          <w:b/>
          <w:bCs/>
          <w:sz w:val="20"/>
          <w:szCs w:val="20"/>
        </w:rPr>
      </w:pPr>
      <w:r>
        <w:rPr>
          <w:rFonts w:ascii="Open Sans" w:hAnsi="Open Sans" w:cs="Open Sans"/>
          <w:b/>
          <w:bCs/>
          <w:sz w:val="20"/>
          <w:szCs w:val="20"/>
        </w:rPr>
        <w:t>Establishment of a new concentration within an existing academic program</w:t>
      </w:r>
    </w:p>
    <w:p w14:paraId="6849CF97" w14:textId="64A70C3E" w:rsidR="000772C0" w:rsidRDefault="000772C0" w:rsidP="000772C0">
      <w:pPr>
        <w:pStyle w:val="ListParagraph"/>
        <w:numPr>
          <w:ilvl w:val="0"/>
          <w:numId w:val="8"/>
        </w:numPr>
        <w:spacing w:after="0" w:line="240" w:lineRule="auto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Academic program title</w:t>
      </w:r>
    </w:p>
    <w:p w14:paraId="778D85E7" w14:textId="77777777" w:rsidR="000772C0" w:rsidRPr="000772C0" w:rsidRDefault="000772C0" w:rsidP="000772C0">
      <w:pPr>
        <w:spacing w:after="0" w:line="240" w:lineRule="auto"/>
        <w:rPr>
          <w:rFonts w:ascii="Open Sans" w:hAnsi="Open Sans" w:cs="Open Sans"/>
          <w:sz w:val="20"/>
          <w:szCs w:val="20"/>
        </w:rPr>
      </w:pPr>
    </w:p>
    <w:p w14:paraId="72ADB2C9" w14:textId="3140ACC2" w:rsidR="000772C0" w:rsidRPr="000772C0" w:rsidRDefault="000772C0" w:rsidP="000772C0">
      <w:pPr>
        <w:pStyle w:val="ListParagraph"/>
        <w:numPr>
          <w:ilvl w:val="0"/>
          <w:numId w:val="7"/>
        </w:numPr>
        <w:spacing w:after="0" w:line="240" w:lineRule="auto"/>
        <w:rPr>
          <w:rFonts w:ascii="Open Sans" w:hAnsi="Open Sans" w:cs="Open Sans"/>
          <w:b/>
          <w:bCs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New concentration title</w:t>
      </w:r>
      <w:r>
        <w:rPr>
          <w:rFonts w:ascii="Open Sans" w:hAnsi="Open Sans" w:cs="Open Sans"/>
          <w:sz w:val="20"/>
          <w:szCs w:val="20"/>
        </w:rPr>
        <w:t xml:space="preserve"> </w:t>
      </w:r>
      <w:r>
        <w:rPr>
          <w:rFonts w:ascii="Open Sans" w:hAnsi="Open Sans" w:cs="Open Sans"/>
          <w:i/>
          <w:iCs/>
          <w:sz w:val="20"/>
          <w:szCs w:val="20"/>
        </w:rPr>
        <w:t>(if adding multiple NEW concentrations, please list each separated by a semicolon)</w:t>
      </w:r>
    </w:p>
    <w:p w14:paraId="19306459" w14:textId="275EA9DD" w:rsidR="000772C0" w:rsidRDefault="000772C0" w:rsidP="000772C0">
      <w:pPr>
        <w:spacing w:after="0" w:line="240" w:lineRule="auto"/>
        <w:rPr>
          <w:rFonts w:ascii="Open Sans" w:hAnsi="Open Sans" w:cs="Open Sans"/>
          <w:b/>
          <w:bCs/>
          <w:sz w:val="20"/>
          <w:szCs w:val="20"/>
        </w:rPr>
      </w:pPr>
    </w:p>
    <w:p w14:paraId="75A73E53" w14:textId="2C0EFB74" w:rsidR="000772C0" w:rsidRDefault="000772C0" w:rsidP="000772C0">
      <w:pPr>
        <w:spacing w:after="0" w:line="240" w:lineRule="auto"/>
        <w:rPr>
          <w:rFonts w:ascii="Open Sans" w:hAnsi="Open Sans" w:cs="Open Sans"/>
          <w:b/>
          <w:bCs/>
          <w:sz w:val="20"/>
          <w:szCs w:val="20"/>
        </w:rPr>
      </w:pPr>
    </w:p>
    <w:p w14:paraId="55D14A03" w14:textId="77777777" w:rsidR="000772C0" w:rsidRPr="000772C0" w:rsidRDefault="000772C0" w:rsidP="000772C0">
      <w:pPr>
        <w:spacing w:after="0" w:line="240" w:lineRule="auto"/>
        <w:rPr>
          <w:rFonts w:ascii="Open Sans" w:hAnsi="Open Sans" w:cs="Open Sans"/>
          <w:b/>
          <w:bCs/>
          <w:sz w:val="20"/>
          <w:szCs w:val="20"/>
        </w:rPr>
      </w:pPr>
    </w:p>
    <w:p w14:paraId="0CB0CE8C" w14:textId="591129C2" w:rsidR="000772C0" w:rsidRDefault="000772C0" w:rsidP="000772C0">
      <w:pPr>
        <w:pStyle w:val="ListParagraph"/>
        <w:numPr>
          <w:ilvl w:val="0"/>
          <w:numId w:val="8"/>
        </w:numPr>
        <w:spacing w:after="0" w:line="240" w:lineRule="auto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Degree designation</w:t>
      </w:r>
    </w:p>
    <w:p w14:paraId="027BDB0F" w14:textId="77777777" w:rsidR="000772C0" w:rsidRPr="000772C0" w:rsidRDefault="000772C0" w:rsidP="000772C0">
      <w:pPr>
        <w:spacing w:after="0" w:line="240" w:lineRule="auto"/>
        <w:rPr>
          <w:rFonts w:ascii="Open Sans" w:hAnsi="Open Sans" w:cs="Open Sans"/>
          <w:sz w:val="20"/>
          <w:szCs w:val="20"/>
        </w:rPr>
      </w:pPr>
    </w:p>
    <w:p w14:paraId="75F07858" w14:textId="77777777" w:rsidR="000772C0" w:rsidRDefault="000772C0" w:rsidP="000772C0">
      <w:pPr>
        <w:pStyle w:val="ListParagraph"/>
        <w:numPr>
          <w:ilvl w:val="0"/>
          <w:numId w:val="8"/>
        </w:numPr>
        <w:spacing w:after="0" w:line="240" w:lineRule="auto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Provide information on the new concentration, including:</w:t>
      </w:r>
    </w:p>
    <w:p w14:paraId="2545BD9C" w14:textId="32657560" w:rsidR="000772C0" w:rsidRDefault="000772C0" w:rsidP="000772C0">
      <w:pPr>
        <w:pStyle w:val="ListParagraph"/>
        <w:numPr>
          <w:ilvl w:val="1"/>
          <w:numId w:val="8"/>
        </w:numPr>
        <w:spacing w:after="0" w:line="240" w:lineRule="auto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Justification for the new concentration</w:t>
      </w:r>
    </w:p>
    <w:p w14:paraId="7954BE9C" w14:textId="7218DA7D" w:rsidR="000772C0" w:rsidRDefault="000772C0" w:rsidP="000772C0">
      <w:pPr>
        <w:spacing w:after="0" w:line="240" w:lineRule="auto"/>
        <w:rPr>
          <w:rFonts w:ascii="Open Sans" w:hAnsi="Open Sans" w:cs="Open Sans"/>
          <w:sz w:val="20"/>
          <w:szCs w:val="20"/>
        </w:rPr>
      </w:pPr>
    </w:p>
    <w:p w14:paraId="3E82F003" w14:textId="403E6DA5" w:rsidR="000772C0" w:rsidRDefault="000772C0" w:rsidP="000772C0">
      <w:pPr>
        <w:spacing w:after="0" w:line="240" w:lineRule="auto"/>
        <w:rPr>
          <w:rFonts w:ascii="Open Sans" w:hAnsi="Open Sans" w:cs="Open Sans"/>
          <w:sz w:val="20"/>
          <w:szCs w:val="20"/>
        </w:rPr>
      </w:pPr>
    </w:p>
    <w:p w14:paraId="36012284" w14:textId="6495F80B" w:rsidR="000772C0" w:rsidRDefault="000772C0" w:rsidP="000772C0">
      <w:pPr>
        <w:spacing w:after="0" w:line="240" w:lineRule="auto"/>
        <w:rPr>
          <w:rFonts w:ascii="Open Sans" w:hAnsi="Open Sans" w:cs="Open Sans"/>
          <w:sz w:val="20"/>
          <w:szCs w:val="20"/>
        </w:rPr>
      </w:pPr>
    </w:p>
    <w:p w14:paraId="6859B2E2" w14:textId="54306FBA" w:rsidR="000772C0" w:rsidRDefault="000772C0" w:rsidP="000772C0">
      <w:pPr>
        <w:spacing w:after="0" w:line="240" w:lineRule="auto"/>
        <w:rPr>
          <w:rFonts w:ascii="Open Sans" w:hAnsi="Open Sans" w:cs="Open Sans"/>
          <w:sz w:val="20"/>
          <w:szCs w:val="20"/>
        </w:rPr>
      </w:pPr>
    </w:p>
    <w:p w14:paraId="613B146D" w14:textId="77777777" w:rsidR="000772C0" w:rsidRPr="000772C0" w:rsidRDefault="000772C0" w:rsidP="000772C0">
      <w:pPr>
        <w:spacing w:after="0" w:line="240" w:lineRule="auto"/>
        <w:rPr>
          <w:rFonts w:ascii="Open Sans" w:hAnsi="Open Sans" w:cs="Open Sans"/>
          <w:sz w:val="20"/>
          <w:szCs w:val="20"/>
        </w:rPr>
      </w:pPr>
    </w:p>
    <w:p w14:paraId="7F87C40A" w14:textId="328B7BFB" w:rsidR="000772C0" w:rsidRDefault="000772C0" w:rsidP="000772C0">
      <w:pPr>
        <w:pStyle w:val="ListParagraph"/>
        <w:numPr>
          <w:ilvl w:val="1"/>
          <w:numId w:val="8"/>
        </w:numPr>
        <w:spacing w:after="0" w:line="240" w:lineRule="auto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Expectation of demand for the new concentration</w:t>
      </w:r>
    </w:p>
    <w:p w14:paraId="2C20129E" w14:textId="1CFB36D4" w:rsidR="000772C0" w:rsidRDefault="000772C0" w:rsidP="000772C0">
      <w:pPr>
        <w:spacing w:after="0" w:line="240" w:lineRule="auto"/>
        <w:rPr>
          <w:rFonts w:ascii="Open Sans" w:hAnsi="Open Sans" w:cs="Open Sans"/>
          <w:sz w:val="20"/>
          <w:szCs w:val="20"/>
        </w:rPr>
      </w:pPr>
    </w:p>
    <w:p w14:paraId="6C7332F6" w14:textId="1A77004E" w:rsidR="000772C0" w:rsidRDefault="000772C0" w:rsidP="000772C0">
      <w:pPr>
        <w:spacing w:after="0" w:line="240" w:lineRule="auto"/>
        <w:rPr>
          <w:rFonts w:ascii="Open Sans" w:hAnsi="Open Sans" w:cs="Open Sans"/>
          <w:sz w:val="20"/>
          <w:szCs w:val="20"/>
        </w:rPr>
      </w:pPr>
    </w:p>
    <w:p w14:paraId="62536A67" w14:textId="3525E8DB" w:rsidR="000772C0" w:rsidRDefault="000772C0" w:rsidP="000772C0">
      <w:pPr>
        <w:spacing w:after="0" w:line="240" w:lineRule="auto"/>
        <w:rPr>
          <w:rFonts w:ascii="Open Sans" w:hAnsi="Open Sans" w:cs="Open Sans"/>
          <w:sz w:val="20"/>
          <w:szCs w:val="20"/>
        </w:rPr>
      </w:pPr>
    </w:p>
    <w:p w14:paraId="0A62E191" w14:textId="0E744082" w:rsidR="000772C0" w:rsidRDefault="000772C0" w:rsidP="000772C0">
      <w:pPr>
        <w:spacing w:after="0" w:line="240" w:lineRule="auto"/>
        <w:rPr>
          <w:rFonts w:ascii="Open Sans" w:hAnsi="Open Sans" w:cs="Open Sans"/>
          <w:sz w:val="20"/>
          <w:szCs w:val="20"/>
        </w:rPr>
      </w:pPr>
    </w:p>
    <w:p w14:paraId="1CDB83FC" w14:textId="77777777" w:rsidR="000772C0" w:rsidRPr="000772C0" w:rsidRDefault="000772C0" w:rsidP="000772C0">
      <w:pPr>
        <w:spacing w:after="0" w:line="240" w:lineRule="auto"/>
        <w:rPr>
          <w:rFonts w:ascii="Open Sans" w:hAnsi="Open Sans" w:cs="Open Sans"/>
          <w:sz w:val="20"/>
          <w:szCs w:val="20"/>
        </w:rPr>
      </w:pPr>
    </w:p>
    <w:p w14:paraId="1678A095" w14:textId="2C631C56" w:rsidR="000772C0" w:rsidRDefault="000772C0" w:rsidP="000772C0">
      <w:pPr>
        <w:pStyle w:val="ListParagraph"/>
        <w:numPr>
          <w:ilvl w:val="1"/>
          <w:numId w:val="8"/>
        </w:numPr>
        <w:spacing w:after="0" w:line="240" w:lineRule="auto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Explanation of how the concentration contributes to the overall degree </w:t>
      </w:r>
      <w:proofErr w:type="gramStart"/>
      <w:r>
        <w:rPr>
          <w:rFonts w:ascii="Open Sans" w:hAnsi="Open Sans" w:cs="Open Sans"/>
          <w:sz w:val="20"/>
          <w:szCs w:val="20"/>
        </w:rPr>
        <w:t>program</w:t>
      </w:r>
      <w:proofErr w:type="gramEnd"/>
    </w:p>
    <w:p w14:paraId="7142D526" w14:textId="09191216" w:rsidR="000772C0" w:rsidRDefault="000772C0" w:rsidP="000772C0">
      <w:pPr>
        <w:spacing w:after="0" w:line="240" w:lineRule="auto"/>
        <w:rPr>
          <w:rFonts w:ascii="Open Sans" w:hAnsi="Open Sans" w:cs="Open Sans"/>
          <w:sz w:val="20"/>
          <w:szCs w:val="20"/>
        </w:rPr>
      </w:pPr>
    </w:p>
    <w:p w14:paraId="21D7837A" w14:textId="63DB9C9C" w:rsidR="000772C0" w:rsidRDefault="000772C0" w:rsidP="000772C0">
      <w:pPr>
        <w:spacing w:after="0" w:line="240" w:lineRule="auto"/>
        <w:rPr>
          <w:rFonts w:ascii="Open Sans" w:hAnsi="Open Sans" w:cs="Open Sans"/>
          <w:sz w:val="20"/>
          <w:szCs w:val="20"/>
        </w:rPr>
      </w:pPr>
    </w:p>
    <w:p w14:paraId="7B13FCD6" w14:textId="48D79AB9" w:rsidR="000772C0" w:rsidRDefault="000772C0" w:rsidP="000772C0">
      <w:pPr>
        <w:spacing w:after="0" w:line="240" w:lineRule="auto"/>
        <w:rPr>
          <w:rFonts w:ascii="Open Sans" w:hAnsi="Open Sans" w:cs="Open Sans"/>
          <w:sz w:val="20"/>
          <w:szCs w:val="20"/>
        </w:rPr>
      </w:pPr>
    </w:p>
    <w:p w14:paraId="12578426" w14:textId="42757095" w:rsidR="000772C0" w:rsidRDefault="000772C0" w:rsidP="000772C0">
      <w:pPr>
        <w:spacing w:after="0" w:line="240" w:lineRule="auto"/>
        <w:rPr>
          <w:rFonts w:ascii="Open Sans" w:hAnsi="Open Sans" w:cs="Open Sans"/>
          <w:sz w:val="20"/>
          <w:szCs w:val="20"/>
        </w:rPr>
      </w:pPr>
    </w:p>
    <w:p w14:paraId="2E6CE89C" w14:textId="77777777" w:rsidR="000772C0" w:rsidRPr="000772C0" w:rsidRDefault="000772C0" w:rsidP="000772C0">
      <w:pPr>
        <w:spacing w:after="0" w:line="240" w:lineRule="auto"/>
        <w:rPr>
          <w:rFonts w:ascii="Open Sans" w:hAnsi="Open Sans" w:cs="Open Sans"/>
          <w:sz w:val="20"/>
          <w:szCs w:val="20"/>
        </w:rPr>
      </w:pPr>
    </w:p>
    <w:p w14:paraId="2CB52BCD" w14:textId="77777777" w:rsidR="000772C0" w:rsidRPr="008E776A" w:rsidRDefault="000772C0" w:rsidP="000772C0">
      <w:pPr>
        <w:pStyle w:val="ListParagraph"/>
        <w:numPr>
          <w:ilvl w:val="1"/>
          <w:numId w:val="8"/>
        </w:numPr>
        <w:spacing w:after="120" w:line="240" w:lineRule="auto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Identify all courses (course number, title, and credit hours) for the new </w:t>
      </w:r>
      <w:proofErr w:type="gramStart"/>
      <w:r>
        <w:rPr>
          <w:rFonts w:ascii="Open Sans" w:hAnsi="Open Sans" w:cs="Open Sans"/>
          <w:sz w:val="20"/>
          <w:szCs w:val="20"/>
        </w:rPr>
        <w:t>concentration</w:t>
      </w:r>
      <w:proofErr w:type="gramEnd"/>
    </w:p>
    <w:p w14:paraId="024F5071" w14:textId="6EA0E8CD" w:rsidR="00A20DB9" w:rsidRDefault="00A20DB9" w:rsidP="00A20DB9">
      <w:pPr>
        <w:pStyle w:val="ListParagraph"/>
        <w:spacing w:after="120" w:line="240" w:lineRule="auto"/>
        <w:ind w:left="860"/>
        <w:rPr>
          <w:rFonts w:ascii="Open Sans" w:hAnsi="Open Sans" w:cs="Open Sans"/>
          <w:sz w:val="20"/>
          <w:szCs w:val="20"/>
        </w:rPr>
      </w:pPr>
    </w:p>
    <w:p w14:paraId="2E0FE58D" w14:textId="32E62D69" w:rsidR="006D5D8A" w:rsidRDefault="006D5D8A" w:rsidP="00A20DB9">
      <w:pPr>
        <w:pStyle w:val="ListParagraph"/>
        <w:spacing w:after="120" w:line="240" w:lineRule="auto"/>
        <w:ind w:left="860"/>
        <w:rPr>
          <w:rFonts w:ascii="Open Sans" w:hAnsi="Open Sans" w:cs="Open Sans"/>
          <w:sz w:val="20"/>
          <w:szCs w:val="20"/>
        </w:rPr>
      </w:pPr>
    </w:p>
    <w:p w14:paraId="4368F128" w14:textId="77777777" w:rsidR="006D5D8A" w:rsidRDefault="006D5D8A" w:rsidP="00A20DB9">
      <w:pPr>
        <w:pStyle w:val="ListParagraph"/>
        <w:spacing w:after="120" w:line="240" w:lineRule="auto"/>
        <w:ind w:left="860"/>
        <w:rPr>
          <w:rFonts w:ascii="Open Sans" w:hAnsi="Open Sans" w:cs="Open Sans"/>
          <w:sz w:val="20"/>
          <w:szCs w:val="20"/>
        </w:rPr>
      </w:pPr>
    </w:p>
    <w:p w14:paraId="682A2385" w14:textId="33A187B3" w:rsidR="00A20DB9" w:rsidRDefault="00A20DB9" w:rsidP="00A20DB9">
      <w:pPr>
        <w:pStyle w:val="ListParagraph"/>
        <w:spacing w:after="120" w:line="240" w:lineRule="auto"/>
        <w:ind w:left="860"/>
        <w:rPr>
          <w:rFonts w:ascii="Open Sans" w:hAnsi="Open Sans" w:cs="Open Sans"/>
          <w:sz w:val="20"/>
          <w:szCs w:val="20"/>
        </w:rPr>
      </w:pPr>
    </w:p>
    <w:p w14:paraId="56DFA475" w14:textId="5CB512D0" w:rsidR="00A20DB9" w:rsidRDefault="00A20DB9" w:rsidP="00A20DB9">
      <w:pPr>
        <w:pStyle w:val="ListParagraph"/>
        <w:spacing w:after="120" w:line="240" w:lineRule="auto"/>
        <w:ind w:left="860"/>
        <w:rPr>
          <w:rFonts w:ascii="Open Sans" w:hAnsi="Open Sans" w:cs="Open Sans"/>
          <w:sz w:val="20"/>
          <w:szCs w:val="20"/>
        </w:rPr>
      </w:pPr>
    </w:p>
    <w:p w14:paraId="299FAE80" w14:textId="6DF61E6B" w:rsidR="00A20DB9" w:rsidRDefault="00A20DB9" w:rsidP="00A20DB9">
      <w:pPr>
        <w:pStyle w:val="ListParagraph"/>
        <w:spacing w:after="120" w:line="240" w:lineRule="auto"/>
        <w:ind w:left="860"/>
        <w:rPr>
          <w:rFonts w:ascii="Open Sans" w:hAnsi="Open Sans" w:cs="Open Sans"/>
          <w:sz w:val="20"/>
          <w:szCs w:val="20"/>
        </w:rPr>
      </w:pPr>
    </w:p>
    <w:p w14:paraId="15F9D85F" w14:textId="2CEE84C3" w:rsidR="00A20DB9" w:rsidRDefault="00A20DB9" w:rsidP="00A20DB9">
      <w:pPr>
        <w:pStyle w:val="ListParagraph"/>
        <w:spacing w:after="120" w:line="240" w:lineRule="auto"/>
        <w:ind w:left="860"/>
        <w:rPr>
          <w:rFonts w:ascii="Open Sans" w:hAnsi="Open Sans" w:cs="Open Sans"/>
          <w:sz w:val="20"/>
          <w:szCs w:val="20"/>
        </w:rPr>
      </w:pPr>
    </w:p>
    <w:p w14:paraId="5567F4EB" w14:textId="102BD189" w:rsidR="00A20DB9" w:rsidRDefault="00A20DB9" w:rsidP="00A20DB9">
      <w:pPr>
        <w:pStyle w:val="ListParagraph"/>
        <w:spacing w:after="120" w:line="240" w:lineRule="auto"/>
        <w:ind w:left="860"/>
        <w:rPr>
          <w:rFonts w:ascii="Open Sans" w:hAnsi="Open Sans" w:cs="Open Sans"/>
          <w:sz w:val="20"/>
          <w:szCs w:val="20"/>
        </w:rPr>
      </w:pPr>
    </w:p>
    <w:p w14:paraId="2C808BE7" w14:textId="73A63B8F" w:rsidR="00A20DB9" w:rsidRPr="00237606" w:rsidRDefault="00A20DB9" w:rsidP="006D5D8A">
      <w:pPr>
        <w:pStyle w:val="ListParagraph"/>
        <w:spacing w:after="120" w:line="240" w:lineRule="auto"/>
        <w:ind w:left="0"/>
        <w:rPr>
          <w:rFonts w:ascii="Open Sans" w:hAnsi="Open Sans" w:cs="Open Sans"/>
          <w:sz w:val="20"/>
          <w:szCs w:val="20"/>
        </w:rPr>
      </w:pPr>
    </w:p>
    <w:p w14:paraId="24DF9486" w14:textId="5A83F93A" w:rsidR="00A20DB9" w:rsidRDefault="00A20DB9" w:rsidP="00A20DB9">
      <w:pPr>
        <w:pStyle w:val="ListParagraph"/>
        <w:spacing w:after="120" w:line="240" w:lineRule="auto"/>
        <w:ind w:left="860"/>
        <w:rPr>
          <w:rFonts w:ascii="Open Sans" w:hAnsi="Open Sans" w:cs="Open Sans"/>
          <w:sz w:val="20"/>
          <w:szCs w:val="20"/>
        </w:rPr>
      </w:pPr>
    </w:p>
    <w:p w14:paraId="2F764338" w14:textId="77777777" w:rsidR="00F70C35" w:rsidRDefault="00F70C35"/>
    <w:sectPr w:rsidR="00F70C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686205"/>
    <w:multiLevelType w:val="hybridMultilevel"/>
    <w:tmpl w:val="24A8A5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E41EF4"/>
    <w:multiLevelType w:val="hybridMultilevel"/>
    <w:tmpl w:val="73C6F2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E21B28"/>
    <w:multiLevelType w:val="hybridMultilevel"/>
    <w:tmpl w:val="79CAC7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32429A"/>
    <w:multiLevelType w:val="hybridMultilevel"/>
    <w:tmpl w:val="BA2A62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F558F9"/>
    <w:multiLevelType w:val="hybridMultilevel"/>
    <w:tmpl w:val="0458082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B70C64"/>
    <w:multiLevelType w:val="hybridMultilevel"/>
    <w:tmpl w:val="FAEE07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994F83"/>
    <w:multiLevelType w:val="hybridMultilevel"/>
    <w:tmpl w:val="478665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E10A0B"/>
    <w:multiLevelType w:val="hybridMultilevel"/>
    <w:tmpl w:val="027EE4C8"/>
    <w:lvl w:ilvl="0" w:tplc="04090001">
      <w:start w:val="1"/>
      <w:numFmt w:val="bullet"/>
      <w:lvlText w:val=""/>
      <w:lvlJc w:val="left"/>
      <w:pPr>
        <w:ind w:left="8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num w:numId="1" w16cid:durableId="729232740">
    <w:abstractNumId w:val="4"/>
  </w:num>
  <w:num w:numId="2" w16cid:durableId="215893970">
    <w:abstractNumId w:val="2"/>
  </w:num>
  <w:num w:numId="3" w16cid:durableId="2141537224">
    <w:abstractNumId w:val="7"/>
  </w:num>
  <w:num w:numId="4" w16cid:durableId="361588927">
    <w:abstractNumId w:val="5"/>
  </w:num>
  <w:num w:numId="5" w16cid:durableId="1301643220">
    <w:abstractNumId w:val="1"/>
  </w:num>
  <w:num w:numId="6" w16cid:durableId="200168036">
    <w:abstractNumId w:val="0"/>
  </w:num>
  <w:num w:numId="7" w16cid:durableId="1471824483">
    <w:abstractNumId w:val="6"/>
  </w:num>
  <w:num w:numId="8" w16cid:durableId="140194848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DB9"/>
    <w:rsid w:val="000772C0"/>
    <w:rsid w:val="004329FF"/>
    <w:rsid w:val="006D5D8A"/>
    <w:rsid w:val="006F1F89"/>
    <w:rsid w:val="007B09CF"/>
    <w:rsid w:val="009B7DFF"/>
    <w:rsid w:val="00A20DB9"/>
    <w:rsid w:val="00DD712F"/>
    <w:rsid w:val="00E94C7B"/>
    <w:rsid w:val="00F70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FB6FAB"/>
  <w15:chartTrackingRefBased/>
  <w15:docId w15:val="{E91B1B6E-BB2A-40AB-9C72-F2B6D6749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0DB9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20DB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20DB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403</Words>
  <Characters>2300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7</vt:i4>
      </vt:variant>
    </vt:vector>
  </HeadingPairs>
  <TitlesOfParts>
    <vt:vector size="8" baseType="lpstr">
      <vt:lpstr/>
      <vt:lpstr>    Institution name </vt:lpstr>
      <vt:lpstr>    </vt:lpstr>
      <vt:lpstr>    Name and email of person completing the form</vt:lpstr>
      <vt:lpstr>    </vt:lpstr>
      <vt:lpstr>    Letter of support for the proposed program from the Chief Academic Officer</vt:lpstr>
      <vt:lpstr/>
      <vt:lpstr>Additional requirements by type of Academic Action Notification</vt:lpstr>
    </vt:vector>
  </TitlesOfParts>
  <Company/>
  <LinksUpToDate>false</LinksUpToDate>
  <CharactersWithSpaces>2698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Brackett</dc:creator>
  <cp:keywords/>
  <dc:description/>
  <cp:lastModifiedBy>Katherine Brackett</cp:lastModifiedBy>
  <cp:revision>3</cp:revision>
  <dcterms:created xsi:type="dcterms:W3CDTF">2023-08-10T20:42:00Z</dcterms:created>
  <dcterms:modified xsi:type="dcterms:W3CDTF">2023-08-10T20:45:00Z</dcterms:modified>
</cp:coreProperties>
</file>