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/>
        <w:tblW w:w="200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0"/>
      </w:tblGrid>
      <w:tr w:rsidR="001D5F74" w:rsidTr="001D5F74">
        <w:trPr>
          <w:tblCellSpacing w:w="0" w:type="dxa"/>
        </w:trPr>
        <w:tc>
          <w:tcPr>
            <w:tcW w:w="900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1D5F74">
              <w:trPr>
                <w:tblCellSpacing w:w="0" w:type="dxa"/>
              </w:trPr>
              <w:tc>
                <w:tcPr>
                  <w:tcW w:w="0" w:type="auto"/>
                  <w:vAlign w:val="bottom"/>
                  <w:hideMark/>
                </w:tcPr>
                <w:p w:rsidR="001D5F74" w:rsidRDefault="001D5F74">
                  <w:pPr>
                    <w:framePr w:hSpace="180" w:wrap="around" w:vAnchor="text" w:hAnchor="text"/>
                    <w:jc w:val="center"/>
                    <w:rPr>
                      <w:i/>
                      <w:iCs/>
                      <w:color w:val="000000"/>
                    </w:rPr>
                  </w:pPr>
                  <w:r>
                    <w:rPr>
                      <w:i/>
                      <w:iCs/>
                      <w:noProof/>
                      <w:color w:val="000000"/>
                    </w:rPr>
                    <w:drawing>
                      <wp:inline distT="0" distB="0" distL="0" distR="0">
                        <wp:extent cx="5019675" cy="819150"/>
                        <wp:effectExtent l="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1967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D5F74" w:rsidRDefault="001D5F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5F74" w:rsidTr="001D5F74">
        <w:trPr>
          <w:tblCellSpacing w:w="0" w:type="dxa"/>
        </w:trPr>
        <w:tc>
          <w:tcPr>
            <w:tcW w:w="9000" w:type="dxa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0"/>
            </w:tblGrid>
            <w:tr w:rsidR="001D5F74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shd w:val="clear" w:color="auto" w:fill="0E5A8E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1D5F7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0E5A8E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D5F74" w:rsidRDefault="001D5F74">
                        <w:pPr>
                          <w:framePr w:hSpace="180" w:wrap="around" w:vAnchor="text" w:hAnchor="text"/>
                          <w:spacing w:after="75"/>
                          <w:jc w:val="center"/>
                          <w:rPr>
                            <w:rFonts w:ascii="Arial" w:hAnsi="Arial" w:cs="Arial"/>
                            <w:i/>
                            <w:iCs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FFFFFF"/>
                            <w:sz w:val="36"/>
                            <w:szCs w:val="36"/>
                          </w:rPr>
                          <w:t>2020 Tennessee Highway Safety and Operations Conference Joint Fall Meeting with TSITE &amp; ITSTN</w:t>
                        </w:r>
                      </w:p>
                    </w:tc>
                  </w:tr>
                </w:tbl>
                <w:p w:rsidR="001D5F74" w:rsidRDefault="001D5F7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D5F74" w:rsidRDefault="001D5F74">
            <w:pPr>
              <w:rPr>
                <w:i/>
                <w:iCs/>
              </w:rPr>
            </w:pP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5"/>
              <w:gridCol w:w="5775"/>
            </w:tblGrid>
            <w:tr w:rsidR="001D5F74">
              <w:trPr>
                <w:tblCellSpacing w:w="0" w:type="dxa"/>
              </w:trPr>
              <w:tc>
                <w:tcPr>
                  <w:tcW w:w="3075" w:type="dxa"/>
                  <w:shd w:val="clear" w:color="auto" w:fill="FFFFFF"/>
                  <w:hideMark/>
                </w:tcPr>
                <w:tbl>
                  <w:tblPr>
                    <w:tblW w:w="307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75"/>
                  </w:tblGrid>
                  <w:tr w:rsidR="001D5F74">
                    <w:trPr>
                      <w:tblCellSpacing w:w="0" w:type="dxa"/>
                    </w:trPr>
                    <w:tc>
                      <w:tcPr>
                        <w:tcW w:w="3075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0E5A8E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1D5F7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0E5A8E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</w:tcPr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i/>
                                  <w:iCs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eventinfotitle"/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FFFFFF"/>
                                  <w:sz w:val="24"/>
                                  <w:szCs w:val="24"/>
                                </w:rPr>
                                <w:t>When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FFFFFF"/>
                                  <w:sz w:val="20"/>
                                  <w:szCs w:val="20"/>
                                </w:rPr>
                                <w:br/>
                                <w:t>Tuesday, October 27, 2020 at 9:00 AM CDT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FFFFFF"/>
                                  <w:sz w:val="20"/>
                                  <w:szCs w:val="20"/>
                                </w:rPr>
                                <w:br/>
                                <w:t>-to-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FFFFFF"/>
                                  <w:sz w:val="20"/>
                                  <w:szCs w:val="20"/>
                                </w:rPr>
                                <w:br/>
                                <w:t>Thursday, October 29, 2020 at 1:00 PM CDT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FFFFFF"/>
                                  <w:sz w:val="20"/>
                                  <w:szCs w:val="20"/>
                                </w:rPr>
                                <w:br/>
                              </w:r>
                              <w:hyperlink r:id="rId5" w:tgtFrame="_blank" w:tooltip="Add to Calendar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i/>
                                    <w:iCs/>
                                    <w:color w:val="FFFFFF"/>
                                    <w:sz w:val="20"/>
                                    <w:szCs w:val="20"/>
                                  </w:rPr>
                                  <w:t>Add to Calendar</w:t>
                                </w:r>
                              </w:hyperlink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i/>
                                  <w:iCs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FFFFFF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i/>
                                  <w:iCs/>
                                  <w:color w:val="FFFFFF"/>
                                  <w:sz w:val="20"/>
                                  <w:szCs w:val="20"/>
                                </w:rPr>
                              </w:pP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i/>
                                  <w:iCs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FFFFFF"/>
                                  <w:sz w:val="24"/>
                                  <w:szCs w:val="24"/>
                                </w:rPr>
                                <w:t>Where</w:t>
                              </w: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i/>
                                  <w:iCs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FFFFFF"/>
                                  <w:sz w:val="20"/>
                                  <w:szCs w:val="20"/>
                                </w:rPr>
                                <w:t>WebEx Virtual Meetings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FFFFFF"/>
                                  <w:sz w:val="20"/>
                                  <w:szCs w:val="20"/>
                                </w:rPr>
                                <w:br/>
                                <w:t>WebEx links to be provided in confirmation email</w:t>
                              </w:r>
                            </w:p>
                          </w:tc>
                        </w:tr>
                      </w:tbl>
                      <w:p w:rsidR="001D5F74" w:rsidRDefault="001D5F7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5F74" w:rsidRDefault="001D5F7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775" w:type="dxa"/>
                  <w:shd w:val="clear" w:color="auto" w:fill="FFFFFF"/>
                  <w:hideMark/>
                </w:tcPr>
                <w:tbl>
                  <w:tblPr>
                    <w:tblW w:w="577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1D5F74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75"/>
                        </w:tblGrid>
                        <w:tr w:rsidR="001D5F7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</w:tcPr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>Please join us for the 2020 Tennessee Highway Safety &amp; Operations Conference in October. </w:t>
                              </w: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240"/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</w:pP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262626"/>
                                  <w:sz w:val="20"/>
                                  <w:szCs w:val="20"/>
                                </w:rPr>
                                <w:t xml:space="preserve">The 2020 Tennessee HSOC will be held as a joint virtual meeting with </w:t>
                              </w:r>
                              <w:hyperlink r:id="rId6" w:tgtFrame="_blank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262626"/>
                                    <w:sz w:val="20"/>
                                    <w:szCs w:val="20"/>
                                  </w:rPr>
                                  <w:t>TSITE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262626"/>
                                  <w:sz w:val="20"/>
                                  <w:szCs w:val="20"/>
                                </w:rPr>
                                <w:t xml:space="preserve"> &amp; </w:t>
                              </w:r>
                              <w:hyperlink r:id="rId7" w:tgtFrame="_blank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262626"/>
                                    <w:sz w:val="20"/>
                                    <w:szCs w:val="20"/>
                                  </w:rPr>
                                  <w:t>ITS TN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262626"/>
                                  <w:sz w:val="20"/>
                                  <w:szCs w:val="20"/>
                                </w:rPr>
                                <w:t xml:space="preserve"> this year.</w:t>
                              </w: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</w:pP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262626"/>
                                  <w:sz w:val="20"/>
                                  <w:szCs w:val="20"/>
                                </w:rPr>
                                <w:t>This is a free conference, PDHs will be provided for registered attendees who attend.</w:t>
                              </w: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</w:pP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>The virtual meetings will start promptly at 9:00 AM and should adjourn by 1:00 PM central each day.  WebEx Links for each day can be found on the meeting registration page and will also be included in the registration confirmation email. </w:t>
                              </w: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</w:pP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>A detailed conference agenda will be provided shortly. </w:t>
                              </w: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>To register, please click the link below </w:t>
                              </w:r>
                            </w:p>
                          </w:tc>
                        </w:tr>
                      </w:tbl>
                      <w:p w:rsidR="001D5F74" w:rsidRDefault="001D5F7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D5F74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75"/>
                        </w:tblGrid>
                        <w:tr w:rsidR="001D5F7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color w:val="000090"/>
                                  <w:sz w:val="28"/>
                                  <w:szCs w:val="28"/>
                                </w:rPr>
                              </w:pPr>
                              <w:hyperlink r:id="rId8" w:tgtFrame="_blank" w:tooltip="Get more information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i/>
                                    <w:iCs/>
                                    <w:color w:val="000090"/>
                                    <w:sz w:val="28"/>
                                    <w:szCs w:val="28"/>
                                  </w:rPr>
                                  <w:t>Additional information &amp; WebEx Links</w:t>
                                </w:r>
                              </w:hyperlink>
                            </w:p>
                          </w:tc>
                        </w:tr>
                        <w:tr w:rsidR="001D5F7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hyperlink r:id="rId9" w:tgtFrame="_blank" w:tooltip="Register Now!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color w:val="FF0000"/>
                                    <w:sz w:val="32"/>
                                    <w:szCs w:val="32"/>
                                  </w:rPr>
                                  <w:t>Register Now!</w:t>
                                </w:r>
                              </w:hyperlink>
                            </w:p>
                          </w:tc>
                        </w:tr>
                        <w:tr w:rsidR="001D5F7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hyperlink r:id="rId10" w:tgtFrame="_blank" w:tooltip="I can't make it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i/>
                                    <w:iCs/>
                                    <w:color w:val="808080"/>
                                    <w:sz w:val="20"/>
                                    <w:szCs w:val="20"/>
                                  </w:rPr>
                                  <w:t>I can't make it</w:t>
                                </w:r>
                              </w:hyperlink>
                            </w:p>
                          </w:tc>
                        </w:tr>
                      </w:tbl>
                      <w:p w:rsidR="001D5F74" w:rsidRDefault="001D5F7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D5F74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75"/>
                        </w:tblGrid>
                        <w:tr w:rsidR="001D5F74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1D5F74" w:rsidRDefault="001D5F74">
                              <w:pPr>
                                <w:framePr w:hSpace="180" w:wrap="around" w:vAnchor="text" w:hAnchor="text"/>
                                <w:spacing w:after="75"/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>We look forward to seeing you all virtually at the HSOC this year!</w:t>
                              </w:r>
                            </w:p>
                          </w:tc>
                        </w:tr>
                      </w:tbl>
                      <w:p w:rsidR="001D5F74" w:rsidRDefault="001D5F7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5F74" w:rsidRDefault="001D5F7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D5F74" w:rsidRDefault="001D5F74"/>
        </w:tc>
      </w:tr>
    </w:tbl>
    <w:p w:rsidR="005E0874" w:rsidRDefault="001D5F74">
      <w:bookmarkStart w:id="0" w:name="_GoBack"/>
      <w:bookmarkEnd w:id="0"/>
    </w:p>
    <w:sectPr w:rsidR="005E0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74"/>
    <w:rsid w:val="001D5F74"/>
    <w:rsid w:val="00223C2C"/>
    <w:rsid w:val="002622CF"/>
    <w:rsid w:val="00A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FA1C28-5AAB-4904-85B5-349C48F4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F7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5F74"/>
    <w:rPr>
      <w:color w:val="0000FF"/>
      <w:u w:val="single"/>
    </w:rPr>
  </w:style>
  <w:style w:type="character" w:customStyle="1" w:styleId="eventinfotitle">
    <w:name w:val="eventinfotitle"/>
    <w:basedOn w:val="DefaultParagraphFont"/>
    <w:rsid w:val="001D5F74"/>
  </w:style>
  <w:style w:type="character" w:customStyle="1" w:styleId="cc-calendar">
    <w:name w:val="cc-calendar"/>
    <w:basedOn w:val="DefaultParagraphFont"/>
    <w:rsid w:val="001D5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9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:/events.r20.constantcontact.com/register/event?oeidk=a07eh99z1qv2973b47a&amp;c=af11cf66-f469-11ea-b0e0-d4ae52754950&amp;ch=af54cb36-f469-11ea-b0e0-d4ae52754950__;!!PRtDf9A!72eWpO0tOm5XbtirUQwcPaauCAdwzTHoQquD-zhtZDH3h2VTSmL8EW22Y1TV13yc992t$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ldefense.com/v3/__http:/r20.rs6.net/tn.jsp?f=001SVCEqoYGZznFa_KmX4qvqpVmX_3n1G2sWGtSEFs97nG5vnKIhAkLha5hNbNTwjortx59NA3vfEi6UFRVZ4WgIlDFf7ME1ZLmRRgZeePN7wgHj3RJQs33s8PVV_fCeWoesk32VtAb6JijPqe4nDpt3CIw9hs-nWH0&amp;c=P_fzu9llAT2QVNwExBa8NTXzxc4GP4A-0G5C5aW7WuzB0uW2OpcBBg==&amp;ch=1GIOIkfgdyJWp9L0O3893M1zXbQp7IccpmOsTHAyylJL3vGhLT46cA==__;!!PRtDf9A!72eWpO0tOm5XbtirUQwcPaauCAdwzTHoQquD-zhtZDH3h2VTSmL8EW22Y1TV19ZuAtRc$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defense.com/v3/__http:/r20.rs6.net/tn.jsp?f=001SVCEqoYGZznFa_KmX4qvqpVmX_3n1G2sWGtSEFs97nG5vnKIhAkLha5hNbNTwjor3gKJK9pTgRBEZXZxpgSugBvBkraGerX9icWlwy-bzSKDcJY7YNxifTI2Uv4AKTtSlL7ugJC6xc6fHkIlR1xFSEadDqHWaubY&amp;c=P_fzu9llAT2QVNwExBa8NTXzxc4GP4A-0G5C5aW7WuzB0uW2OpcBBg==&amp;ch=1GIOIkfgdyJWp9L0O3893M1zXbQp7IccpmOsTHAyylJL3vGhLT46cA==__;!!PRtDf9A!72eWpO0tOm5XbtirUQwcPaauCAdwzTHoQquD-zhtZDH3h2VTSmL8EW22Y1TV1-Zb0OWk$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rldefense.com/v3/__http:/r20.rs6.net/tn.jsp?f=001SVCEqoYGZznFa_KmX4qvqpVmX_3n1G2sWGtSEFs97nG5vnKIhAkLha5hNbNTwjorgRaGWCOxf_MkJlS6IB6Rjxekqws8F9J6INz6JecRIHqvqw91DL5BInsgqnDE2jFqntGXwFsyskp2sa2B0mIoBOgvqrb-1Aag0TgY13Ntt_AisF3qGtgJkSnqjRSlyRof9rak2N0e1ytxFIgECM8eNcdX4piXRDEuWOEAiAnmrBA0HloQBoOq2DgKtnt2TGsNTfhqqIGMQvs=&amp;c=P_fzu9llAT2QVNwExBa8NTXzxc4GP4A-0G5C5aW7WuzB0uW2OpcBBg==&amp;ch=1GIOIkfgdyJWp9L0O3893M1zXbQp7IccpmOsTHAyylJL3vGhLT46cA==__;!!PRtDf9A!72eWpO0tOm5XbtirUQwcPaauCAdwzTHoQquD-zhtZDH3h2VTSmL8EW22Y1TV126zuykr$" TargetMode="External"/><Relationship Id="rId10" Type="http://schemas.openxmlformats.org/officeDocument/2006/relationships/hyperlink" Target="https://urldefense.com/v3/__http:/events.r20.constantcontact.com/register/decline?oeidk=a07eh99z1qv2973b47a&amp;c=af11cf66-f469-11ea-b0e0-d4ae52754950&amp;ch=af54cb36-f469-11ea-b0e0-d4ae52754950__;!!PRtDf9A!72eWpO0tOm5XbtirUQwcPaauCAdwzTHoQquD-zhtZDH3h2VTSmL8EW22Y1TV10jAwHzF$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rldefense.com/v3/__http:/events.r20.constantcontact.com/register/regform?oeidk=a07eh99z1qv2973b47a&amp;c=af11cf66-f469-11ea-b0e0-d4ae52754950&amp;ch=af54cb36-f469-11ea-b0e0-d4ae52754950__;!!PRtDf9A!72eWpO0tOm5XbtirUQwcPaauCAdwzTHoQquD-zhtZDH3h2VTSmL8EW22Y1TV11lXOPLA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Hall</dc:creator>
  <cp:keywords/>
  <dc:description/>
  <cp:lastModifiedBy>John Hall</cp:lastModifiedBy>
  <cp:revision>1</cp:revision>
  <dcterms:created xsi:type="dcterms:W3CDTF">2020-10-15T21:41:00Z</dcterms:created>
  <dcterms:modified xsi:type="dcterms:W3CDTF">2020-10-15T21:43:00Z</dcterms:modified>
</cp:coreProperties>
</file>