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51C1483D" w:rsidR="00741535" w:rsidRDefault="00741535" w:rsidP="00E3415B">
      <w:pPr>
        <w:spacing w:line="240" w:lineRule="auto"/>
        <w:rPr>
          <w:rFonts w:ascii="Open Sans" w:eastAsia="Calibri" w:hAnsi="Open Sans" w:cs="Open Sans"/>
          <w:i/>
          <w:sz w:val="20"/>
          <w:szCs w:val="20"/>
          <w:lang w:val="en-US"/>
        </w:rPr>
      </w:pPr>
    </w:p>
    <w:p w14:paraId="7EFD1A3B" w14:textId="4EE453FA" w:rsidR="00481FC4" w:rsidRDefault="00481FC4" w:rsidP="00E3415B">
      <w:pPr>
        <w:spacing w:line="240" w:lineRule="auto"/>
        <w:rPr>
          <w:rFonts w:ascii="Open Sans" w:eastAsia="Calibri" w:hAnsi="Open Sans" w:cs="Open Sans"/>
          <w:i/>
          <w:sz w:val="20"/>
          <w:szCs w:val="20"/>
          <w:lang w:val="en-US"/>
        </w:rPr>
      </w:pPr>
    </w:p>
    <w:p w14:paraId="2876721E" w14:textId="77777777" w:rsidR="00481FC4" w:rsidRDefault="00481FC4"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295CEF">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295CEF">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295CEF">
            <w:pPr>
              <w:numPr>
                <w:ilvl w:val="0"/>
                <w:numId w:val="3"/>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295CEF">
            <w:pPr>
              <w:numPr>
                <w:ilvl w:val="0"/>
                <w:numId w:val="3"/>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295CEF">
            <w:pPr>
              <w:numPr>
                <w:ilvl w:val="0"/>
                <w:numId w:val="1"/>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295CEF">
            <w:pPr>
              <w:numPr>
                <w:ilvl w:val="0"/>
                <w:numId w:val="1"/>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295CEF">
            <w:pPr>
              <w:numPr>
                <w:ilvl w:val="0"/>
                <w:numId w:val="1"/>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295CEF">
            <w:pPr>
              <w:numPr>
                <w:ilvl w:val="0"/>
                <w:numId w:val="1"/>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295CEF">
            <w:pPr>
              <w:numPr>
                <w:ilvl w:val="0"/>
                <w:numId w:val="1"/>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521F7BBC" w14:textId="77777777" w:rsidR="00B65012" w:rsidRDefault="00B65012" w:rsidP="00B65012">
            <w:pPr>
              <w:rPr>
                <w:rFonts w:ascii="Open Sans" w:hAnsi="Open Sans" w:cs="Open Sans"/>
                <w:b/>
                <w:szCs w:val="20"/>
              </w:rPr>
            </w:pPr>
          </w:p>
          <w:p w14:paraId="0BDCE2FA" w14:textId="77777777" w:rsidR="009751FD" w:rsidRDefault="009751FD" w:rsidP="00B65012">
            <w:pPr>
              <w:rPr>
                <w:rFonts w:ascii="Open Sans" w:hAnsi="Open Sans" w:cs="Open Sans"/>
                <w:b/>
                <w:szCs w:val="20"/>
              </w:rPr>
            </w:pPr>
          </w:p>
          <w:p w14:paraId="734481B4" w14:textId="5D4E7744" w:rsidR="009751FD" w:rsidRDefault="009751FD" w:rsidP="00B65012">
            <w:pPr>
              <w:rPr>
                <w:rFonts w:ascii="Open Sans" w:hAnsi="Open Sans" w:cs="Open Sans"/>
                <w:b/>
                <w:szCs w:val="20"/>
              </w:rPr>
            </w:pPr>
          </w:p>
          <w:p w14:paraId="264249F7" w14:textId="581C4F89" w:rsidR="00135505" w:rsidRDefault="00135505" w:rsidP="00B65012">
            <w:pPr>
              <w:rPr>
                <w:rFonts w:ascii="Open Sans" w:hAnsi="Open Sans" w:cs="Open Sans"/>
                <w:b/>
                <w:szCs w:val="20"/>
              </w:rPr>
            </w:pPr>
          </w:p>
          <w:p w14:paraId="51242D8F" w14:textId="73F4AB46" w:rsidR="00135505" w:rsidRDefault="00135505" w:rsidP="00B65012">
            <w:pPr>
              <w:rPr>
                <w:rFonts w:ascii="Open Sans" w:hAnsi="Open Sans" w:cs="Open Sans"/>
                <w:b/>
                <w:szCs w:val="20"/>
              </w:rPr>
            </w:pPr>
            <w:r>
              <w:rPr>
                <w:rFonts w:ascii="Open Sans" w:hAnsi="Open Sans" w:cs="Open Sans"/>
                <w:b/>
                <w:szCs w:val="20"/>
              </w:rPr>
              <w:t>x</w:t>
            </w:r>
          </w:p>
          <w:p w14:paraId="3B51CF35" w14:textId="77777777" w:rsidR="009751FD" w:rsidRDefault="009751FD" w:rsidP="00B65012">
            <w:pPr>
              <w:rPr>
                <w:rFonts w:ascii="Open Sans" w:hAnsi="Open Sans" w:cs="Open Sans"/>
                <w:b/>
                <w:szCs w:val="20"/>
              </w:rPr>
            </w:pPr>
          </w:p>
          <w:p w14:paraId="001C054B" w14:textId="2630DB17" w:rsidR="009751FD" w:rsidRPr="008B7A7A" w:rsidRDefault="009751FD"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039629F" w14:textId="77777777" w:rsidR="00B65012" w:rsidRDefault="00B65012" w:rsidP="00B65012">
            <w:pPr>
              <w:rPr>
                <w:rFonts w:ascii="Open Sans" w:hAnsi="Open Sans" w:cs="Open Sans"/>
                <w:b/>
                <w:szCs w:val="20"/>
              </w:rPr>
            </w:pPr>
          </w:p>
          <w:p w14:paraId="0812C57C" w14:textId="77777777" w:rsidR="009751FD" w:rsidRDefault="009751FD" w:rsidP="00B65012">
            <w:pPr>
              <w:rPr>
                <w:rFonts w:ascii="Open Sans" w:hAnsi="Open Sans" w:cs="Open Sans"/>
                <w:b/>
                <w:szCs w:val="20"/>
              </w:rPr>
            </w:pPr>
          </w:p>
          <w:p w14:paraId="44EBF76A" w14:textId="77777777" w:rsidR="009751FD" w:rsidRDefault="009751FD" w:rsidP="00B65012">
            <w:pPr>
              <w:rPr>
                <w:rFonts w:ascii="Open Sans" w:hAnsi="Open Sans" w:cs="Open Sans"/>
                <w:b/>
                <w:szCs w:val="20"/>
              </w:rPr>
            </w:pPr>
          </w:p>
          <w:p w14:paraId="3FEEEDB4" w14:textId="4F9BA8E7" w:rsidR="009751FD" w:rsidRDefault="009751FD" w:rsidP="00295CEF">
            <w:pPr>
              <w:pStyle w:val="ListParagraph"/>
              <w:numPr>
                <w:ilvl w:val="0"/>
                <w:numId w:val="36"/>
              </w:numPr>
              <w:rPr>
                <w:rFonts w:ascii="Open Sans" w:hAnsi="Open Sans" w:cs="Open Sans"/>
              </w:rPr>
            </w:pPr>
            <w:r>
              <w:rPr>
                <w:rFonts w:ascii="Open Sans" w:hAnsi="Open Sans" w:cs="Open Sans"/>
              </w:rPr>
              <w:t>p. 7</w:t>
            </w:r>
            <w:r w:rsidR="00481FC4">
              <w:rPr>
                <w:rFonts w:ascii="Open Sans" w:hAnsi="Open Sans" w:cs="Open Sans"/>
              </w:rPr>
              <w:t>, act</w:t>
            </w:r>
            <w:r w:rsidR="00034812">
              <w:rPr>
                <w:rFonts w:ascii="Open Sans" w:hAnsi="Open Sans" w:cs="Open Sans"/>
              </w:rPr>
              <w:t>.11</w:t>
            </w:r>
            <w:r>
              <w:rPr>
                <w:rFonts w:ascii="Open Sans" w:hAnsi="Open Sans" w:cs="Open Sans"/>
              </w:rPr>
              <w:t>; p. 23</w:t>
            </w:r>
            <w:r w:rsidR="00034812">
              <w:rPr>
                <w:rFonts w:ascii="Open Sans" w:hAnsi="Open Sans" w:cs="Open Sans"/>
              </w:rPr>
              <w:t>, act. 20</w:t>
            </w:r>
            <w:r>
              <w:rPr>
                <w:rFonts w:ascii="Open Sans" w:hAnsi="Open Sans" w:cs="Open Sans"/>
              </w:rPr>
              <w:t>; p. 37</w:t>
            </w:r>
            <w:r w:rsidR="00034812">
              <w:rPr>
                <w:rFonts w:ascii="Open Sans" w:hAnsi="Open Sans" w:cs="Open Sans"/>
              </w:rPr>
              <w:t>, act. 52</w:t>
            </w:r>
            <w:r w:rsidR="00783350">
              <w:rPr>
                <w:rFonts w:ascii="Open Sans" w:hAnsi="Open Sans" w:cs="Open Sans"/>
              </w:rPr>
              <w:t>; p</w:t>
            </w:r>
            <w:r w:rsidR="00034812">
              <w:rPr>
                <w:rFonts w:ascii="Open Sans" w:hAnsi="Open Sans" w:cs="Open Sans"/>
              </w:rPr>
              <w:t>.</w:t>
            </w:r>
            <w:r w:rsidR="00783350">
              <w:rPr>
                <w:rFonts w:ascii="Open Sans" w:hAnsi="Open Sans" w:cs="Open Sans"/>
              </w:rPr>
              <w:t xml:space="preserve"> 57</w:t>
            </w:r>
            <w:r w:rsidR="00034812">
              <w:rPr>
                <w:rFonts w:ascii="Open Sans" w:hAnsi="Open Sans" w:cs="Open Sans"/>
              </w:rPr>
              <w:t>, act. 89</w:t>
            </w:r>
            <w:r w:rsidR="00783350">
              <w:rPr>
                <w:rFonts w:ascii="Open Sans" w:hAnsi="Open Sans" w:cs="Open Sans"/>
              </w:rPr>
              <w:t>; p. 73</w:t>
            </w:r>
            <w:r w:rsidR="00034812">
              <w:rPr>
                <w:rFonts w:ascii="Open Sans" w:hAnsi="Open Sans" w:cs="Open Sans"/>
              </w:rPr>
              <w:t>, act. 8</w:t>
            </w:r>
            <w:r w:rsidR="00783350">
              <w:rPr>
                <w:rFonts w:ascii="Open Sans" w:hAnsi="Open Sans" w:cs="Open Sans"/>
              </w:rPr>
              <w:t>; p. 108</w:t>
            </w:r>
            <w:r w:rsidR="00034812">
              <w:rPr>
                <w:rFonts w:ascii="Open Sans" w:hAnsi="Open Sans" w:cs="Open Sans"/>
              </w:rPr>
              <w:t>, act. 86</w:t>
            </w:r>
          </w:p>
          <w:p w14:paraId="7FD4F1E4" w14:textId="5451ADEF" w:rsidR="00783350" w:rsidRDefault="00783350" w:rsidP="00295CEF">
            <w:pPr>
              <w:pStyle w:val="ListParagraph"/>
              <w:numPr>
                <w:ilvl w:val="0"/>
                <w:numId w:val="36"/>
              </w:numPr>
              <w:rPr>
                <w:rFonts w:ascii="Open Sans" w:hAnsi="Open Sans" w:cs="Open Sans"/>
              </w:rPr>
            </w:pPr>
            <w:r>
              <w:rPr>
                <w:rFonts w:ascii="Open Sans" w:hAnsi="Open Sans" w:cs="Open Sans"/>
              </w:rPr>
              <w:t>p. 3</w:t>
            </w:r>
            <w:r w:rsidR="00034812">
              <w:rPr>
                <w:rFonts w:ascii="Open Sans" w:hAnsi="Open Sans" w:cs="Open Sans"/>
              </w:rPr>
              <w:t xml:space="preserve">, act. </w:t>
            </w:r>
            <w:r w:rsidR="00C62D8D">
              <w:rPr>
                <w:rFonts w:ascii="Open Sans" w:hAnsi="Open Sans" w:cs="Open Sans"/>
              </w:rPr>
              <w:t>2</w:t>
            </w:r>
            <w:r>
              <w:rPr>
                <w:rFonts w:ascii="Open Sans" w:hAnsi="Open Sans" w:cs="Open Sans"/>
              </w:rPr>
              <w:t>; p. 70</w:t>
            </w:r>
            <w:r w:rsidR="00C62D8D">
              <w:rPr>
                <w:rFonts w:ascii="Open Sans" w:hAnsi="Open Sans" w:cs="Open Sans"/>
              </w:rPr>
              <w:t>, act. 3</w:t>
            </w:r>
            <w:r>
              <w:rPr>
                <w:rFonts w:ascii="Open Sans" w:hAnsi="Open Sans" w:cs="Open Sans"/>
              </w:rPr>
              <w:t>; p. 71</w:t>
            </w:r>
            <w:r w:rsidR="00C62D8D">
              <w:rPr>
                <w:rFonts w:ascii="Open Sans" w:hAnsi="Open Sans" w:cs="Open Sans"/>
              </w:rPr>
              <w:t>, act. 5</w:t>
            </w:r>
            <w:r>
              <w:rPr>
                <w:rFonts w:ascii="Open Sans" w:hAnsi="Open Sans" w:cs="Open Sans"/>
              </w:rPr>
              <w:t>; p. 94</w:t>
            </w:r>
            <w:r w:rsidR="00C62D8D">
              <w:rPr>
                <w:rFonts w:ascii="Open Sans" w:hAnsi="Open Sans" w:cs="Open Sans"/>
              </w:rPr>
              <w:t>, act. 54</w:t>
            </w:r>
            <w:r>
              <w:rPr>
                <w:rFonts w:ascii="Open Sans" w:hAnsi="Open Sans" w:cs="Open Sans"/>
              </w:rPr>
              <w:t>; p. 107</w:t>
            </w:r>
            <w:r w:rsidR="00C62D8D">
              <w:rPr>
                <w:rFonts w:ascii="Open Sans" w:hAnsi="Open Sans" w:cs="Open Sans"/>
              </w:rPr>
              <w:t>, act. 84</w:t>
            </w:r>
            <w:r>
              <w:rPr>
                <w:rFonts w:ascii="Open Sans" w:hAnsi="Open Sans" w:cs="Open Sans"/>
              </w:rPr>
              <w:t>; p. 127</w:t>
            </w:r>
            <w:r w:rsidR="00C62D8D">
              <w:rPr>
                <w:rFonts w:ascii="Open Sans" w:hAnsi="Open Sans" w:cs="Open Sans"/>
              </w:rPr>
              <w:t>, act. 7</w:t>
            </w:r>
          </w:p>
          <w:p w14:paraId="34985E7E" w14:textId="08D092B9" w:rsidR="00783350" w:rsidRDefault="00783350" w:rsidP="00295CEF">
            <w:pPr>
              <w:pStyle w:val="ListParagraph"/>
              <w:numPr>
                <w:ilvl w:val="0"/>
                <w:numId w:val="36"/>
              </w:numPr>
              <w:rPr>
                <w:rFonts w:ascii="Open Sans" w:hAnsi="Open Sans" w:cs="Open Sans"/>
              </w:rPr>
            </w:pPr>
            <w:r>
              <w:rPr>
                <w:rFonts w:ascii="Open Sans" w:hAnsi="Open Sans" w:cs="Open Sans"/>
              </w:rPr>
              <w:t>p. 94</w:t>
            </w:r>
            <w:r w:rsidR="00C62D8D">
              <w:rPr>
                <w:rFonts w:ascii="Open Sans" w:hAnsi="Open Sans" w:cs="Open Sans"/>
              </w:rPr>
              <w:t xml:space="preserve">, act. </w:t>
            </w:r>
            <w:r w:rsidR="00662D07">
              <w:rPr>
                <w:rFonts w:ascii="Open Sans" w:hAnsi="Open Sans" w:cs="Open Sans"/>
              </w:rPr>
              <w:t>54</w:t>
            </w:r>
            <w:r>
              <w:rPr>
                <w:rFonts w:ascii="Open Sans" w:hAnsi="Open Sans" w:cs="Open Sans"/>
              </w:rPr>
              <w:t>; p. 101</w:t>
            </w:r>
            <w:r w:rsidR="00662D07">
              <w:rPr>
                <w:rFonts w:ascii="Open Sans" w:hAnsi="Open Sans" w:cs="Open Sans"/>
              </w:rPr>
              <w:t xml:space="preserve">, act. </w:t>
            </w:r>
            <w:r w:rsidR="0030732B">
              <w:rPr>
                <w:rFonts w:ascii="Open Sans" w:hAnsi="Open Sans" w:cs="Open Sans"/>
              </w:rPr>
              <w:t>69</w:t>
            </w:r>
            <w:r>
              <w:rPr>
                <w:rFonts w:ascii="Open Sans" w:hAnsi="Open Sans" w:cs="Open Sans"/>
              </w:rPr>
              <w:t>; p. 136</w:t>
            </w:r>
            <w:r w:rsidR="0030732B">
              <w:rPr>
                <w:rFonts w:ascii="Open Sans" w:hAnsi="Open Sans" w:cs="Open Sans"/>
              </w:rPr>
              <w:t>, act. 26</w:t>
            </w:r>
            <w:r>
              <w:rPr>
                <w:rFonts w:ascii="Open Sans" w:hAnsi="Open Sans" w:cs="Open Sans"/>
              </w:rPr>
              <w:t>; p. 162</w:t>
            </w:r>
            <w:r w:rsidR="0030732B">
              <w:rPr>
                <w:rFonts w:ascii="Open Sans" w:hAnsi="Open Sans" w:cs="Open Sans"/>
              </w:rPr>
              <w:t>, act. 79</w:t>
            </w:r>
            <w:r>
              <w:rPr>
                <w:rFonts w:ascii="Open Sans" w:hAnsi="Open Sans" w:cs="Open Sans"/>
              </w:rPr>
              <w:t>; p. 191</w:t>
            </w:r>
            <w:r w:rsidR="0030732B">
              <w:rPr>
                <w:rFonts w:ascii="Open Sans" w:hAnsi="Open Sans" w:cs="Open Sans"/>
              </w:rPr>
              <w:t>, act. 27</w:t>
            </w:r>
          </w:p>
          <w:p w14:paraId="78A0DDE8" w14:textId="4F971D2B" w:rsidR="00783350" w:rsidRDefault="00783350" w:rsidP="00295CEF">
            <w:pPr>
              <w:pStyle w:val="ListParagraph"/>
              <w:numPr>
                <w:ilvl w:val="0"/>
                <w:numId w:val="36"/>
              </w:numPr>
              <w:rPr>
                <w:rFonts w:ascii="Open Sans" w:hAnsi="Open Sans" w:cs="Open Sans"/>
              </w:rPr>
            </w:pPr>
            <w:r>
              <w:rPr>
                <w:rFonts w:ascii="Open Sans" w:hAnsi="Open Sans" w:cs="Open Sans"/>
              </w:rPr>
              <w:t>p. 29</w:t>
            </w:r>
            <w:r w:rsidR="008B7BBF">
              <w:rPr>
                <w:rFonts w:ascii="Open Sans" w:hAnsi="Open Sans" w:cs="Open Sans"/>
              </w:rPr>
              <w:t>, act. 32</w:t>
            </w:r>
            <w:r>
              <w:rPr>
                <w:rFonts w:ascii="Open Sans" w:hAnsi="Open Sans" w:cs="Open Sans"/>
              </w:rPr>
              <w:t>; p. 101</w:t>
            </w:r>
            <w:r w:rsidR="008B7BBF">
              <w:rPr>
                <w:rFonts w:ascii="Open Sans" w:hAnsi="Open Sans" w:cs="Open Sans"/>
              </w:rPr>
              <w:t>, act. act. 70</w:t>
            </w:r>
            <w:r>
              <w:rPr>
                <w:rFonts w:ascii="Open Sans" w:hAnsi="Open Sans" w:cs="Open Sans"/>
              </w:rPr>
              <w:t>; p. 135</w:t>
            </w:r>
            <w:r w:rsidR="008B7BBF">
              <w:rPr>
                <w:rFonts w:ascii="Open Sans" w:hAnsi="Open Sans" w:cs="Open Sans"/>
              </w:rPr>
              <w:t>, act.24</w:t>
            </w:r>
            <w:r>
              <w:rPr>
                <w:rFonts w:ascii="Open Sans" w:hAnsi="Open Sans" w:cs="Open Sans"/>
              </w:rPr>
              <w:t>; p. 139</w:t>
            </w:r>
            <w:r w:rsidR="008B7BBF">
              <w:rPr>
                <w:rFonts w:ascii="Open Sans" w:hAnsi="Open Sans" w:cs="Open Sans"/>
              </w:rPr>
              <w:t>, act.</w:t>
            </w:r>
            <w:r w:rsidR="008C23EA">
              <w:rPr>
                <w:rFonts w:ascii="Open Sans" w:hAnsi="Open Sans" w:cs="Open Sans"/>
              </w:rPr>
              <w:t xml:space="preserve"> 32</w:t>
            </w:r>
          </w:p>
          <w:p w14:paraId="50F3CDBB" w14:textId="02FCCCDC" w:rsidR="00783350" w:rsidRDefault="00783350" w:rsidP="00295CEF">
            <w:pPr>
              <w:pStyle w:val="ListParagraph"/>
              <w:numPr>
                <w:ilvl w:val="0"/>
                <w:numId w:val="36"/>
              </w:numPr>
              <w:rPr>
                <w:rFonts w:ascii="Open Sans" w:hAnsi="Open Sans" w:cs="Open Sans"/>
              </w:rPr>
            </w:pPr>
            <w:r>
              <w:rPr>
                <w:rFonts w:ascii="Open Sans" w:hAnsi="Open Sans" w:cs="Open Sans"/>
              </w:rPr>
              <w:t>p. 5</w:t>
            </w:r>
            <w:r w:rsidR="008C23EA">
              <w:rPr>
                <w:rFonts w:ascii="Open Sans" w:hAnsi="Open Sans" w:cs="Open Sans"/>
              </w:rPr>
              <w:t>, act. 8</w:t>
            </w:r>
            <w:r>
              <w:rPr>
                <w:rFonts w:ascii="Open Sans" w:hAnsi="Open Sans" w:cs="Open Sans"/>
              </w:rPr>
              <w:t>; p. 11</w:t>
            </w:r>
            <w:r w:rsidR="008C23EA">
              <w:rPr>
                <w:rFonts w:ascii="Open Sans" w:hAnsi="Open Sans" w:cs="Open Sans"/>
              </w:rPr>
              <w:t>, act.17</w:t>
            </w:r>
            <w:r>
              <w:rPr>
                <w:rFonts w:ascii="Open Sans" w:hAnsi="Open Sans" w:cs="Open Sans"/>
              </w:rPr>
              <w:t>; p. 40</w:t>
            </w:r>
            <w:r w:rsidR="008C23EA">
              <w:rPr>
                <w:rFonts w:ascii="Open Sans" w:hAnsi="Open Sans" w:cs="Open Sans"/>
              </w:rPr>
              <w:t>, act.58</w:t>
            </w:r>
            <w:r>
              <w:rPr>
                <w:rFonts w:ascii="Open Sans" w:hAnsi="Open Sans" w:cs="Open Sans"/>
              </w:rPr>
              <w:t>; p. 88</w:t>
            </w:r>
            <w:r w:rsidR="008C23EA">
              <w:rPr>
                <w:rFonts w:ascii="Open Sans" w:hAnsi="Open Sans" w:cs="Open Sans"/>
              </w:rPr>
              <w:t xml:space="preserve">, act. </w:t>
            </w:r>
            <w:r w:rsidR="008449C2">
              <w:rPr>
                <w:rFonts w:ascii="Open Sans" w:hAnsi="Open Sans" w:cs="Open Sans"/>
              </w:rPr>
              <w:t>42</w:t>
            </w:r>
            <w:r>
              <w:rPr>
                <w:rFonts w:ascii="Open Sans" w:hAnsi="Open Sans" w:cs="Open Sans"/>
              </w:rPr>
              <w:t>; p. 103</w:t>
            </w:r>
            <w:r w:rsidR="008449C2">
              <w:rPr>
                <w:rFonts w:ascii="Open Sans" w:hAnsi="Open Sans" w:cs="Open Sans"/>
              </w:rPr>
              <w:t>, act. 76</w:t>
            </w:r>
            <w:r>
              <w:rPr>
                <w:rFonts w:ascii="Open Sans" w:hAnsi="Open Sans" w:cs="Open Sans"/>
              </w:rPr>
              <w:t>; p. 133</w:t>
            </w:r>
            <w:r w:rsidR="008449C2">
              <w:rPr>
                <w:rFonts w:ascii="Open Sans" w:hAnsi="Open Sans" w:cs="Open Sans"/>
              </w:rPr>
              <w:t>, act. 20</w:t>
            </w:r>
          </w:p>
          <w:p w14:paraId="7EBEC3D0" w14:textId="1D834B7D" w:rsidR="00783350" w:rsidRPr="00783350" w:rsidRDefault="00783350" w:rsidP="00783350">
            <w:pPr>
              <w:rPr>
                <w:rFonts w:ascii="Open Sans" w:hAnsi="Open Sans" w:cs="Open Sans"/>
              </w:rPr>
            </w:pPr>
            <w:r w:rsidRPr="00783350">
              <w:rPr>
                <w:rFonts w:ascii="Open Sans" w:hAnsi="Open Sans" w:cs="Open Sans"/>
              </w:rPr>
              <w:t xml:space="preserve"> </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2D3D652"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227F750E" w14:textId="77777777" w:rsidR="00135505" w:rsidRDefault="00135505" w:rsidP="00733F6A">
            <w:pPr>
              <w:rPr>
                <w:rFonts w:ascii="Open Sans" w:hAnsi="Open Sans" w:cs="Open Sans"/>
                <w:b/>
                <w:szCs w:val="20"/>
              </w:rPr>
            </w:pPr>
          </w:p>
          <w:p w14:paraId="3FB8595B" w14:textId="0EBA5F53" w:rsidR="00135505" w:rsidRPr="008B7A7A" w:rsidRDefault="0013550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295CEF">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295CEF">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295CEF">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lastRenderedPageBreak/>
              <w:t>navigate a situation that may have a complication.</w:t>
            </w:r>
          </w:p>
          <w:p w14:paraId="5EC03FC8" w14:textId="36F1B7DB" w:rsidR="007F2E59" w:rsidRPr="007F2E59" w:rsidRDefault="007F2E59" w:rsidP="00295CEF">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295CEF">
            <w:pPr>
              <w:pStyle w:val="NoSpacing"/>
              <w:numPr>
                <w:ilvl w:val="0"/>
                <w:numId w:val="9"/>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295CEF">
            <w:pPr>
              <w:pStyle w:val="NoSpacing"/>
              <w:numPr>
                <w:ilvl w:val="0"/>
                <w:numId w:val="9"/>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36FECB06" w14:textId="77777777" w:rsidR="00266CA5" w:rsidRDefault="00266CA5" w:rsidP="00266CA5">
            <w:pPr>
              <w:rPr>
                <w:rFonts w:ascii="Open Sans" w:hAnsi="Open Sans" w:cs="Open Sans"/>
                <w:sz w:val="20"/>
                <w:szCs w:val="20"/>
              </w:rPr>
            </w:pPr>
          </w:p>
          <w:p w14:paraId="3889F3B7" w14:textId="77777777" w:rsidR="00135505" w:rsidRDefault="00135505" w:rsidP="00266CA5">
            <w:pPr>
              <w:rPr>
                <w:rFonts w:ascii="Open Sans" w:hAnsi="Open Sans" w:cs="Open Sans"/>
                <w:sz w:val="20"/>
                <w:szCs w:val="20"/>
              </w:rPr>
            </w:pPr>
          </w:p>
          <w:p w14:paraId="786F9AE5" w14:textId="238336E5" w:rsidR="00135505" w:rsidRPr="00C96DBB" w:rsidRDefault="00135505" w:rsidP="00C96DBB">
            <w:pPr>
              <w:rPr>
                <w:rFonts w:ascii="Open Sans" w:hAnsi="Open Sans" w:cs="Open Sans"/>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9751FD">
        <w:trPr>
          <w:cantSplit/>
          <w:trHeight w:val="148"/>
          <w:jc w:val="center"/>
        </w:trPr>
        <w:tc>
          <w:tcPr>
            <w:tcW w:w="5000" w:type="pct"/>
          </w:tcPr>
          <w:p w14:paraId="40057704" w14:textId="77777777" w:rsidR="008D5F09" w:rsidRDefault="008D5F09" w:rsidP="009751F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9751F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295CEF">
            <w:pPr>
              <w:numPr>
                <w:ilvl w:val="0"/>
                <w:numId w:val="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295CEF">
            <w:pPr>
              <w:numPr>
                <w:ilvl w:val="0"/>
                <w:numId w:val="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4835005" w14:textId="77777777" w:rsidR="00702868" w:rsidRDefault="00702868" w:rsidP="00702868">
            <w:pPr>
              <w:rPr>
                <w:rFonts w:ascii="Open Sans" w:hAnsi="Open Sans" w:cs="Open Sans"/>
                <w:sz w:val="20"/>
                <w:szCs w:val="20"/>
              </w:rPr>
            </w:pPr>
          </w:p>
          <w:p w14:paraId="1BF45D63" w14:textId="77777777" w:rsidR="00992EBF" w:rsidRDefault="00992EBF" w:rsidP="00702868">
            <w:pPr>
              <w:rPr>
                <w:rFonts w:ascii="Open Sans" w:hAnsi="Open Sans" w:cs="Open Sans"/>
                <w:sz w:val="20"/>
                <w:szCs w:val="20"/>
              </w:rPr>
            </w:pPr>
          </w:p>
          <w:p w14:paraId="48651173" w14:textId="77777777" w:rsidR="00992EBF" w:rsidRDefault="00992EBF" w:rsidP="00702868">
            <w:pPr>
              <w:rPr>
                <w:rFonts w:ascii="Open Sans" w:hAnsi="Open Sans" w:cs="Open Sans"/>
                <w:sz w:val="20"/>
                <w:szCs w:val="20"/>
              </w:rPr>
            </w:pPr>
          </w:p>
          <w:p w14:paraId="685B3248" w14:textId="5D2E1056" w:rsidR="00992EBF" w:rsidRPr="00992EBF" w:rsidRDefault="00992EBF" w:rsidP="00295CEF">
            <w:pPr>
              <w:pStyle w:val="ListParagraph"/>
              <w:numPr>
                <w:ilvl w:val="0"/>
                <w:numId w:val="37"/>
              </w:numPr>
              <w:rPr>
                <w:rFonts w:ascii="Open Sans" w:hAnsi="Open Sans" w:cs="Open Sans"/>
              </w:rPr>
            </w:pPr>
            <w:r w:rsidRPr="00992EBF">
              <w:rPr>
                <w:rFonts w:ascii="Open Sans" w:hAnsi="Open Sans" w:cs="Open Sans"/>
              </w:rPr>
              <w:t>P.3</w:t>
            </w:r>
            <w:r w:rsidR="00C96DBB">
              <w:rPr>
                <w:rFonts w:ascii="Open Sans" w:hAnsi="Open Sans" w:cs="Open Sans"/>
              </w:rPr>
              <w:t xml:space="preserve">, act. </w:t>
            </w:r>
            <w:r w:rsidR="005B66DB">
              <w:rPr>
                <w:rFonts w:ascii="Open Sans" w:hAnsi="Open Sans" w:cs="Open Sans"/>
              </w:rPr>
              <w:t>2</w:t>
            </w:r>
            <w:r w:rsidRPr="00992EBF">
              <w:rPr>
                <w:rFonts w:ascii="Open Sans" w:hAnsi="Open Sans" w:cs="Open Sans"/>
              </w:rPr>
              <w:t>; p. 19</w:t>
            </w:r>
            <w:r w:rsidR="005B66DB">
              <w:rPr>
                <w:rFonts w:ascii="Open Sans" w:hAnsi="Open Sans" w:cs="Open Sans"/>
              </w:rPr>
              <w:t>, act. 9</w:t>
            </w:r>
            <w:r w:rsidRPr="00992EBF">
              <w:rPr>
                <w:rFonts w:ascii="Open Sans" w:hAnsi="Open Sans" w:cs="Open Sans"/>
              </w:rPr>
              <w:t>; p. 41</w:t>
            </w:r>
            <w:r w:rsidR="005B66DB">
              <w:rPr>
                <w:rFonts w:ascii="Open Sans" w:hAnsi="Open Sans" w:cs="Open Sans"/>
              </w:rPr>
              <w:t>, act. 59</w:t>
            </w:r>
            <w:r w:rsidRPr="00992EBF">
              <w:rPr>
                <w:rFonts w:ascii="Open Sans" w:hAnsi="Open Sans" w:cs="Open Sans"/>
              </w:rPr>
              <w:t>; p. 53</w:t>
            </w:r>
            <w:r w:rsidR="005B66DB">
              <w:rPr>
                <w:rFonts w:ascii="Open Sans" w:hAnsi="Open Sans" w:cs="Open Sans"/>
              </w:rPr>
              <w:t>, act. 84</w:t>
            </w:r>
            <w:r w:rsidRPr="00992EBF">
              <w:rPr>
                <w:rFonts w:ascii="Open Sans" w:hAnsi="Open Sans" w:cs="Open Sans"/>
              </w:rPr>
              <w:t>; p. 83</w:t>
            </w:r>
            <w:r w:rsidR="005B66DB">
              <w:rPr>
                <w:rFonts w:ascii="Open Sans" w:hAnsi="Open Sans" w:cs="Open Sans"/>
              </w:rPr>
              <w:t>, act. 30</w:t>
            </w:r>
            <w:r w:rsidRPr="00992EBF">
              <w:rPr>
                <w:rFonts w:ascii="Open Sans" w:hAnsi="Open Sans" w:cs="Open Sans"/>
              </w:rPr>
              <w:t>; p. 101</w:t>
            </w:r>
            <w:r w:rsidR="005B66DB">
              <w:rPr>
                <w:rFonts w:ascii="Open Sans" w:hAnsi="Open Sans" w:cs="Open Sans"/>
              </w:rPr>
              <w:t xml:space="preserve">, act. </w:t>
            </w:r>
            <w:r w:rsidR="000144D0">
              <w:rPr>
                <w:rFonts w:ascii="Open Sans" w:hAnsi="Open Sans" w:cs="Open Sans"/>
              </w:rPr>
              <w:t>69</w:t>
            </w:r>
            <w:r w:rsidRPr="00992EBF">
              <w:rPr>
                <w:rFonts w:ascii="Open Sans" w:hAnsi="Open Sans" w:cs="Open Sans"/>
              </w:rPr>
              <w:t>; p. 181</w:t>
            </w:r>
            <w:r w:rsidR="000144D0">
              <w:rPr>
                <w:rFonts w:ascii="Open Sans" w:hAnsi="Open Sans" w:cs="Open Sans"/>
              </w:rPr>
              <w:t>, act. 9</w:t>
            </w:r>
          </w:p>
          <w:p w14:paraId="0CDFCC04" w14:textId="19E4EE89" w:rsidR="00992EBF" w:rsidRPr="00992EBF" w:rsidRDefault="00992EBF" w:rsidP="00295CEF">
            <w:pPr>
              <w:pStyle w:val="ListParagraph"/>
              <w:numPr>
                <w:ilvl w:val="0"/>
                <w:numId w:val="38"/>
              </w:numPr>
              <w:rPr>
                <w:rFonts w:ascii="Open Sans" w:hAnsi="Open Sans" w:cs="Open Sans"/>
              </w:rPr>
            </w:pPr>
            <w:r w:rsidRPr="00992EBF">
              <w:rPr>
                <w:rFonts w:ascii="Open Sans" w:hAnsi="Open Sans" w:cs="Open Sans"/>
              </w:rPr>
              <w:t>P. 83</w:t>
            </w:r>
            <w:r w:rsidR="00F37329">
              <w:rPr>
                <w:rFonts w:ascii="Open Sans" w:hAnsi="Open Sans" w:cs="Open Sans"/>
              </w:rPr>
              <w:t>, act. 30</w:t>
            </w:r>
            <w:r w:rsidRPr="00992EBF">
              <w:rPr>
                <w:rFonts w:ascii="Open Sans" w:hAnsi="Open Sans" w:cs="Open Sans"/>
              </w:rPr>
              <w:t>; p. 89</w:t>
            </w:r>
            <w:r w:rsidR="00F37329">
              <w:rPr>
                <w:rFonts w:ascii="Open Sans" w:hAnsi="Open Sans" w:cs="Open Sans"/>
              </w:rPr>
              <w:t>, act. 43</w:t>
            </w:r>
            <w:r w:rsidRPr="00992EBF">
              <w:rPr>
                <w:rFonts w:ascii="Open Sans" w:hAnsi="Open Sans" w:cs="Open Sans"/>
              </w:rPr>
              <w:t>; p. 148</w:t>
            </w:r>
            <w:r w:rsidR="00F37329">
              <w:rPr>
                <w:rFonts w:ascii="Open Sans" w:hAnsi="Open Sans" w:cs="Open Sans"/>
              </w:rPr>
              <w:t>, act. 50</w:t>
            </w:r>
            <w:r w:rsidRPr="00992EBF">
              <w:rPr>
                <w:rFonts w:ascii="Open Sans" w:hAnsi="Open Sans" w:cs="Open Sans"/>
              </w:rPr>
              <w:t>; p. 195</w:t>
            </w:r>
            <w:r w:rsidR="00F37329">
              <w:rPr>
                <w:rFonts w:ascii="Open Sans" w:hAnsi="Open Sans" w:cs="Open Sans"/>
              </w:rPr>
              <w:t>, act. 34</w:t>
            </w:r>
            <w:r w:rsidRPr="00992EBF">
              <w:rPr>
                <w:rFonts w:ascii="Open Sans" w:hAnsi="Open Sans" w:cs="Open Sans"/>
              </w:rPr>
              <w:t>; p. 235</w:t>
            </w:r>
            <w:r w:rsidR="00F37329">
              <w:rPr>
                <w:rFonts w:ascii="Open Sans" w:hAnsi="Open Sans" w:cs="Open Sans"/>
              </w:rPr>
              <w:t>, act. 8</w:t>
            </w:r>
            <w:r w:rsidRPr="00992EBF">
              <w:rPr>
                <w:rFonts w:ascii="Open Sans" w:hAnsi="Open Sans" w:cs="Open Sans"/>
              </w:rPr>
              <w:t>; p. 261</w:t>
            </w:r>
            <w:r w:rsidR="00F37329">
              <w:rPr>
                <w:rFonts w:ascii="Open Sans" w:hAnsi="Open Sans" w:cs="Open Sans"/>
              </w:rPr>
              <w:t>, act. 62</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295CEF">
            <w:pPr>
              <w:numPr>
                <w:ilvl w:val="0"/>
                <w:numId w:val="5"/>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295CEF">
            <w:pPr>
              <w:numPr>
                <w:ilvl w:val="0"/>
                <w:numId w:val="5"/>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295CEF">
            <w:pPr>
              <w:numPr>
                <w:ilvl w:val="0"/>
                <w:numId w:val="5"/>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9751FD">
        <w:trPr>
          <w:cantSplit/>
          <w:trHeight w:val="148"/>
          <w:jc w:val="center"/>
        </w:trPr>
        <w:tc>
          <w:tcPr>
            <w:tcW w:w="5000" w:type="pct"/>
          </w:tcPr>
          <w:p w14:paraId="01AD26D1" w14:textId="77777777" w:rsidR="008D5F09" w:rsidRDefault="008D5F09" w:rsidP="009751F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9751F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295CEF">
            <w:pPr>
              <w:pStyle w:val="NoSpacing"/>
              <w:numPr>
                <w:ilvl w:val="0"/>
                <w:numId w:val="1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295CEF">
            <w:pPr>
              <w:pStyle w:val="NoSpacing"/>
              <w:numPr>
                <w:ilvl w:val="0"/>
                <w:numId w:val="1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295CEF">
            <w:pPr>
              <w:pStyle w:val="NoSpacing"/>
              <w:numPr>
                <w:ilvl w:val="0"/>
                <w:numId w:val="1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295CEF">
            <w:pPr>
              <w:numPr>
                <w:ilvl w:val="0"/>
                <w:numId w:val="14"/>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295CEF">
            <w:pPr>
              <w:numPr>
                <w:ilvl w:val="0"/>
                <w:numId w:val="14"/>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7CF5A9F" w14:textId="77777777" w:rsidR="00CD03F8" w:rsidRDefault="00CD03F8" w:rsidP="00CD03F8">
            <w:pPr>
              <w:rPr>
                <w:rFonts w:ascii="Open Sans" w:hAnsi="Open Sans" w:cs="Open Sans"/>
                <w:sz w:val="20"/>
                <w:szCs w:val="20"/>
              </w:rPr>
            </w:pPr>
          </w:p>
          <w:p w14:paraId="3D99D5AA" w14:textId="77777777" w:rsidR="00992EBF" w:rsidRDefault="00992EBF" w:rsidP="00CD03F8">
            <w:pPr>
              <w:rPr>
                <w:rFonts w:ascii="Open Sans" w:hAnsi="Open Sans" w:cs="Open Sans"/>
                <w:sz w:val="20"/>
                <w:szCs w:val="20"/>
              </w:rPr>
            </w:pPr>
          </w:p>
          <w:p w14:paraId="0498F5AE" w14:textId="77777777" w:rsidR="00992EBF" w:rsidRDefault="00992EBF" w:rsidP="00CD03F8">
            <w:pPr>
              <w:rPr>
                <w:rFonts w:ascii="Open Sans" w:hAnsi="Open Sans" w:cs="Open Sans"/>
                <w:sz w:val="20"/>
                <w:szCs w:val="20"/>
              </w:rPr>
            </w:pPr>
          </w:p>
          <w:p w14:paraId="58D0D837" w14:textId="79A8926B" w:rsidR="00992EBF" w:rsidRDefault="00992EBF" w:rsidP="00295CEF">
            <w:pPr>
              <w:pStyle w:val="ListParagraph"/>
              <w:numPr>
                <w:ilvl w:val="0"/>
                <w:numId w:val="39"/>
              </w:numPr>
              <w:rPr>
                <w:rFonts w:ascii="Open Sans" w:hAnsi="Open Sans" w:cs="Open Sans"/>
              </w:rPr>
            </w:pPr>
            <w:r>
              <w:rPr>
                <w:rFonts w:ascii="Open Sans" w:hAnsi="Open Sans" w:cs="Open Sans"/>
              </w:rPr>
              <w:t>p. 7</w:t>
            </w:r>
            <w:r w:rsidR="00B70586">
              <w:rPr>
                <w:rFonts w:ascii="Open Sans" w:hAnsi="Open Sans" w:cs="Open Sans"/>
              </w:rPr>
              <w:t>, act. 10</w:t>
            </w:r>
            <w:r>
              <w:rPr>
                <w:rFonts w:ascii="Open Sans" w:hAnsi="Open Sans" w:cs="Open Sans"/>
              </w:rPr>
              <w:t>; p. 8</w:t>
            </w:r>
            <w:r w:rsidR="00B70586">
              <w:rPr>
                <w:rFonts w:ascii="Open Sans" w:hAnsi="Open Sans" w:cs="Open Sans"/>
              </w:rPr>
              <w:t>, act. 12</w:t>
            </w:r>
            <w:r>
              <w:rPr>
                <w:rFonts w:ascii="Open Sans" w:hAnsi="Open Sans" w:cs="Open Sans"/>
              </w:rPr>
              <w:t>; p. 25</w:t>
            </w:r>
            <w:r w:rsidR="00B70586">
              <w:rPr>
                <w:rFonts w:ascii="Open Sans" w:hAnsi="Open Sans" w:cs="Open Sans"/>
              </w:rPr>
              <w:t>, act. 25</w:t>
            </w:r>
            <w:r>
              <w:rPr>
                <w:rFonts w:ascii="Open Sans" w:hAnsi="Open Sans" w:cs="Open Sans"/>
              </w:rPr>
              <w:t>; p. 52</w:t>
            </w:r>
            <w:r w:rsidR="00B70586">
              <w:rPr>
                <w:rFonts w:ascii="Open Sans" w:hAnsi="Open Sans" w:cs="Open Sans"/>
              </w:rPr>
              <w:t>,act. 52</w:t>
            </w:r>
            <w:r>
              <w:rPr>
                <w:rFonts w:ascii="Open Sans" w:hAnsi="Open Sans" w:cs="Open Sans"/>
              </w:rPr>
              <w:t>; p. 85</w:t>
            </w:r>
            <w:r w:rsidR="00B70586">
              <w:rPr>
                <w:rFonts w:ascii="Open Sans" w:hAnsi="Open Sans" w:cs="Open Sans"/>
              </w:rPr>
              <w:t>, act. 35</w:t>
            </w:r>
            <w:r>
              <w:rPr>
                <w:rFonts w:ascii="Open Sans" w:hAnsi="Open Sans" w:cs="Open Sans"/>
              </w:rPr>
              <w:t>; p. 185</w:t>
            </w:r>
            <w:r w:rsidR="00B70586">
              <w:rPr>
                <w:rFonts w:ascii="Open Sans" w:hAnsi="Open Sans" w:cs="Open Sans"/>
              </w:rPr>
              <w:t>, act. 17</w:t>
            </w:r>
          </w:p>
          <w:p w14:paraId="7508B8D5" w14:textId="77913DD5" w:rsidR="00992EBF" w:rsidRPr="00992EBF" w:rsidRDefault="00582940" w:rsidP="00295CEF">
            <w:pPr>
              <w:pStyle w:val="ListParagraph"/>
              <w:numPr>
                <w:ilvl w:val="0"/>
                <w:numId w:val="39"/>
              </w:numPr>
              <w:rPr>
                <w:rFonts w:ascii="Open Sans" w:hAnsi="Open Sans" w:cs="Open Sans"/>
              </w:rPr>
            </w:pPr>
            <w:r>
              <w:rPr>
                <w:rFonts w:ascii="Open Sans" w:hAnsi="Open Sans" w:cs="Open Sans"/>
              </w:rPr>
              <w:t>p. 28</w:t>
            </w:r>
            <w:r w:rsidR="00B70586">
              <w:rPr>
                <w:rFonts w:ascii="Open Sans" w:hAnsi="Open Sans" w:cs="Open Sans"/>
              </w:rPr>
              <w:t>, act. 31</w:t>
            </w:r>
            <w:r>
              <w:rPr>
                <w:rFonts w:ascii="Open Sans" w:hAnsi="Open Sans" w:cs="Open Sans"/>
              </w:rPr>
              <w:t>; p. 53</w:t>
            </w:r>
            <w:r w:rsidR="00B70586">
              <w:rPr>
                <w:rFonts w:ascii="Open Sans" w:hAnsi="Open Sans" w:cs="Open Sans"/>
              </w:rPr>
              <w:t>, act. 85</w:t>
            </w:r>
            <w:r>
              <w:rPr>
                <w:rFonts w:ascii="Open Sans" w:hAnsi="Open Sans" w:cs="Open Sans"/>
              </w:rPr>
              <w:t>; p.106</w:t>
            </w:r>
            <w:r w:rsidR="00B70586">
              <w:rPr>
                <w:rFonts w:ascii="Open Sans" w:hAnsi="Open Sans" w:cs="Open Sans"/>
              </w:rPr>
              <w:t>, act. 82</w:t>
            </w:r>
            <w:r>
              <w:rPr>
                <w:rFonts w:ascii="Open Sans" w:hAnsi="Open Sans" w:cs="Open Sans"/>
              </w:rPr>
              <w:t>; p. 134</w:t>
            </w:r>
            <w:r w:rsidR="00B70586">
              <w:rPr>
                <w:rFonts w:ascii="Open Sans" w:hAnsi="Open Sans" w:cs="Open Sans"/>
              </w:rPr>
              <w:t>, acts. 22, 23</w:t>
            </w:r>
            <w:r>
              <w:rPr>
                <w:rFonts w:ascii="Open Sans" w:hAnsi="Open Sans" w:cs="Open Sans"/>
              </w:rPr>
              <w:t>; p. 169</w:t>
            </w:r>
            <w:r w:rsidR="00B70586">
              <w:rPr>
                <w:rFonts w:ascii="Open Sans" w:hAnsi="Open Sans" w:cs="Open Sans"/>
              </w:rPr>
              <w:t>, act. 2; p. 275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bookmarkStart w:id="0" w:name="_GoBack"/>
            <w:bookmarkEnd w:id="0"/>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295CEF">
            <w:pPr>
              <w:numPr>
                <w:ilvl w:val="0"/>
                <w:numId w:val="13"/>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295CEF">
            <w:pPr>
              <w:numPr>
                <w:ilvl w:val="0"/>
                <w:numId w:val="13"/>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295CEF">
            <w:pPr>
              <w:pStyle w:val="NoSpacing"/>
              <w:numPr>
                <w:ilvl w:val="0"/>
                <w:numId w:val="12"/>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295CEF">
            <w:pPr>
              <w:pStyle w:val="NoSpacing"/>
              <w:numPr>
                <w:ilvl w:val="0"/>
                <w:numId w:val="12"/>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295CEF">
            <w:pPr>
              <w:pStyle w:val="NoSpacing"/>
              <w:numPr>
                <w:ilvl w:val="0"/>
                <w:numId w:val="12"/>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295CEF">
            <w:pPr>
              <w:pStyle w:val="NoSpacing"/>
              <w:numPr>
                <w:ilvl w:val="0"/>
                <w:numId w:val="12"/>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295CEF">
            <w:pPr>
              <w:pStyle w:val="NoSpacing"/>
              <w:numPr>
                <w:ilvl w:val="0"/>
                <w:numId w:val="12"/>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295CEF">
            <w:pPr>
              <w:widowControl w:val="0"/>
              <w:numPr>
                <w:ilvl w:val="0"/>
                <w:numId w:val="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295CEF">
            <w:pPr>
              <w:numPr>
                <w:ilvl w:val="0"/>
                <w:numId w:val="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295CEF">
            <w:pPr>
              <w:numPr>
                <w:ilvl w:val="0"/>
                <w:numId w:val="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lastRenderedPageBreak/>
              <w:t>express a viewpoint about common interests and issues.</w:t>
            </w:r>
          </w:p>
          <w:p w14:paraId="127DB8E3" w14:textId="4A097A8D" w:rsidR="009F5FF3" w:rsidRPr="00EE3BD2" w:rsidRDefault="009F5FF3" w:rsidP="00295CEF">
            <w:pPr>
              <w:numPr>
                <w:ilvl w:val="0"/>
                <w:numId w:val="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4B6AF759" w14:textId="77777777" w:rsidR="009F5FF3" w:rsidRDefault="009F5FF3" w:rsidP="009F5FF3">
            <w:pPr>
              <w:rPr>
                <w:rFonts w:ascii="Open Sans" w:hAnsi="Open Sans" w:cs="Open Sans"/>
                <w:sz w:val="20"/>
                <w:szCs w:val="20"/>
              </w:rPr>
            </w:pPr>
          </w:p>
          <w:p w14:paraId="5091D732" w14:textId="77777777" w:rsidR="009A4263" w:rsidRDefault="009A4263" w:rsidP="009F5FF3">
            <w:pPr>
              <w:rPr>
                <w:rFonts w:ascii="Open Sans" w:hAnsi="Open Sans" w:cs="Open Sans"/>
                <w:sz w:val="20"/>
                <w:szCs w:val="20"/>
              </w:rPr>
            </w:pPr>
          </w:p>
          <w:p w14:paraId="50897ED5" w14:textId="77777777" w:rsidR="009A4263" w:rsidRDefault="009A4263" w:rsidP="009F5FF3">
            <w:pPr>
              <w:rPr>
                <w:rFonts w:ascii="Open Sans" w:hAnsi="Open Sans" w:cs="Open Sans"/>
                <w:sz w:val="20"/>
                <w:szCs w:val="20"/>
              </w:rPr>
            </w:pPr>
          </w:p>
          <w:p w14:paraId="7C2AA18C" w14:textId="45D3946F" w:rsidR="009A4263" w:rsidRPr="005C2C23" w:rsidRDefault="009A4263"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5E8CE15A" w14:textId="77777777" w:rsidR="009F5FF3" w:rsidRDefault="009F5FF3" w:rsidP="009F5FF3">
            <w:pPr>
              <w:rPr>
                <w:rFonts w:ascii="Open Sans" w:hAnsi="Open Sans" w:cs="Open Sans"/>
                <w:sz w:val="20"/>
                <w:szCs w:val="20"/>
              </w:rPr>
            </w:pPr>
          </w:p>
          <w:p w14:paraId="7B135639" w14:textId="77777777" w:rsidR="009A4263" w:rsidRDefault="009A4263" w:rsidP="009F5FF3">
            <w:pPr>
              <w:rPr>
                <w:rFonts w:ascii="Open Sans" w:hAnsi="Open Sans" w:cs="Open Sans"/>
                <w:sz w:val="20"/>
                <w:szCs w:val="20"/>
              </w:rPr>
            </w:pPr>
          </w:p>
          <w:p w14:paraId="7A933FD2" w14:textId="7BF6524E" w:rsidR="009A4263" w:rsidRDefault="009A4263" w:rsidP="00295CEF">
            <w:pPr>
              <w:pStyle w:val="ListParagraph"/>
              <w:numPr>
                <w:ilvl w:val="0"/>
                <w:numId w:val="40"/>
              </w:numPr>
              <w:rPr>
                <w:rFonts w:ascii="Open Sans" w:hAnsi="Open Sans" w:cs="Open Sans"/>
              </w:rPr>
            </w:pPr>
            <w:r>
              <w:rPr>
                <w:rFonts w:ascii="Open Sans" w:hAnsi="Open Sans" w:cs="Open Sans"/>
              </w:rPr>
              <w:t>p. 40</w:t>
            </w:r>
            <w:r w:rsidR="00532B64">
              <w:rPr>
                <w:rFonts w:ascii="Open Sans" w:hAnsi="Open Sans" w:cs="Open Sans"/>
              </w:rPr>
              <w:t>, acts. 57 and 58</w:t>
            </w:r>
            <w:r>
              <w:rPr>
                <w:rFonts w:ascii="Open Sans" w:hAnsi="Open Sans" w:cs="Open Sans"/>
              </w:rPr>
              <w:t>; p. 79</w:t>
            </w:r>
            <w:r w:rsidR="00532B64">
              <w:rPr>
                <w:rFonts w:ascii="Open Sans" w:hAnsi="Open Sans" w:cs="Open Sans"/>
              </w:rPr>
              <w:t>, act. 23</w:t>
            </w:r>
            <w:r>
              <w:rPr>
                <w:rFonts w:ascii="Open Sans" w:hAnsi="Open Sans" w:cs="Open Sans"/>
              </w:rPr>
              <w:t>; p. 82</w:t>
            </w:r>
            <w:r w:rsidR="00532B64">
              <w:rPr>
                <w:rFonts w:ascii="Open Sans" w:hAnsi="Open Sans" w:cs="Open Sans"/>
              </w:rPr>
              <w:t>; act. 27</w:t>
            </w:r>
            <w:r>
              <w:rPr>
                <w:rFonts w:ascii="Open Sans" w:hAnsi="Open Sans" w:cs="Open Sans"/>
              </w:rPr>
              <w:t>; p. 89</w:t>
            </w:r>
            <w:r w:rsidR="00532B64">
              <w:rPr>
                <w:rFonts w:ascii="Open Sans" w:hAnsi="Open Sans" w:cs="Open Sans"/>
              </w:rPr>
              <w:t>, act. 44</w:t>
            </w:r>
            <w:r>
              <w:rPr>
                <w:rFonts w:ascii="Open Sans" w:hAnsi="Open Sans" w:cs="Open Sans"/>
              </w:rPr>
              <w:t>; p. 95</w:t>
            </w:r>
            <w:r w:rsidR="00532B64">
              <w:rPr>
                <w:rFonts w:ascii="Open Sans" w:hAnsi="Open Sans" w:cs="Open Sans"/>
              </w:rPr>
              <w:t>, act. 57</w:t>
            </w:r>
          </w:p>
          <w:p w14:paraId="078EA459" w14:textId="7B7E486A" w:rsidR="009A4263" w:rsidRDefault="009A4263" w:rsidP="00295CEF">
            <w:pPr>
              <w:pStyle w:val="ListParagraph"/>
              <w:numPr>
                <w:ilvl w:val="0"/>
                <w:numId w:val="40"/>
              </w:numPr>
              <w:rPr>
                <w:rFonts w:ascii="Open Sans" w:hAnsi="Open Sans" w:cs="Open Sans"/>
              </w:rPr>
            </w:pPr>
            <w:r>
              <w:rPr>
                <w:rFonts w:ascii="Open Sans" w:hAnsi="Open Sans" w:cs="Open Sans"/>
              </w:rPr>
              <w:t>p. 11</w:t>
            </w:r>
            <w:r w:rsidR="00532B64">
              <w:rPr>
                <w:rFonts w:ascii="Open Sans" w:hAnsi="Open Sans" w:cs="Open Sans"/>
              </w:rPr>
              <w:t>, act. 19</w:t>
            </w:r>
            <w:r>
              <w:rPr>
                <w:rFonts w:ascii="Open Sans" w:hAnsi="Open Sans" w:cs="Open Sans"/>
              </w:rPr>
              <w:t>; p. 57</w:t>
            </w:r>
            <w:r w:rsidR="00532B64">
              <w:rPr>
                <w:rFonts w:ascii="Open Sans" w:hAnsi="Open Sans" w:cs="Open Sans"/>
              </w:rPr>
              <w:t>, act. 89</w:t>
            </w:r>
            <w:r>
              <w:rPr>
                <w:rFonts w:ascii="Open Sans" w:hAnsi="Open Sans" w:cs="Open Sans"/>
              </w:rPr>
              <w:t>; p. 118-119; p. 161</w:t>
            </w:r>
            <w:r w:rsidR="00A83020">
              <w:rPr>
                <w:rFonts w:ascii="Open Sans" w:hAnsi="Open Sans" w:cs="Open Sans"/>
              </w:rPr>
              <w:t>, act. 76</w:t>
            </w:r>
          </w:p>
          <w:p w14:paraId="6E25E037" w14:textId="282BA1A7" w:rsidR="009A4263" w:rsidRDefault="009A4263" w:rsidP="00295CEF">
            <w:pPr>
              <w:pStyle w:val="ListParagraph"/>
              <w:numPr>
                <w:ilvl w:val="0"/>
                <w:numId w:val="40"/>
              </w:numPr>
              <w:rPr>
                <w:rFonts w:ascii="Open Sans" w:hAnsi="Open Sans" w:cs="Open Sans"/>
              </w:rPr>
            </w:pPr>
            <w:r>
              <w:rPr>
                <w:rFonts w:ascii="Open Sans" w:hAnsi="Open Sans" w:cs="Open Sans"/>
              </w:rPr>
              <w:t>p. 57</w:t>
            </w:r>
            <w:r w:rsidR="00F73407">
              <w:rPr>
                <w:rFonts w:ascii="Open Sans" w:hAnsi="Open Sans" w:cs="Open Sans"/>
              </w:rPr>
              <w:t>, act. 89</w:t>
            </w:r>
            <w:r>
              <w:rPr>
                <w:rFonts w:ascii="Open Sans" w:hAnsi="Open Sans" w:cs="Open Sans"/>
              </w:rPr>
              <w:t>; p. 89</w:t>
            </w:r>
            <w:r w:rsidR="00F73407">
              <w:rPr>
                <w:rFonts w:ascii="Open Sans" w:hAnsi="Open Sans" w:cs="Open Sans"/>
              </w:rPr>
              <w:t>, act. 44</w:t>
            </w:r>
            <w:r>
              <w:rPr>
                <w:rFonts w:ascii="Open Sans" w:hAnsi="Open Sans" w:cs="Open Sans"/>
              </w:rPr>
              <w:t>; p. 107</w:t>
            </w:r>
            <w:r w:rsidR="00F73407">
              <w:rPr>
                <w:rFonts w:ascii="Open Sans" w:hAnsi="Open Sans" w:cs="Open Sans"/>
              </w:rPr>
              <w:t>, act. 84</w:t>
            </w:r>
            <w:r>
              <w:rPr>
                <w:rFonts w:ascii="Open Sans" w:hAnsi="Open Sans" w:cs="Open Sans"/>
              </w:rPr>
              <w:t xml:space="preserve">; p. </w:t>
            </w:r>
            <w:r>
              <w:rPr>
                <w:rFonts w:ascii="Open Sans" w:hAnsi="Open Sans" w:cs="Open Sans"/>
              </w:rPr>
              <w:lastRenderedPageBreak/>
              <w:t>163</w:t>
            </w:r>
            <w:r w:rsidR="00F73407">
              <w:rPr>
                <w:rFonts w:ascii="Open Sans" w:hAnsi="Open Sans" w:cs="Open Sans"/>
              </w:rPr>
              <w:t>, act. 80</w:t>
            </w:r>
            <w:r>
              <w:rPr>
                <w:rFonts w:ascii="Open Sans" w:hAnsi="Open Sans" w:cs="Open Sans"/>
              </w:rPr>
              <w:t>; p. 167; p. 324</w:t>
            </w:r>
            <w:r w:rsidR="00F73407">
              <w:rPr>
                <w:rFonts w:ascii="Open Sans" w:hAnsi="Open Sans" w:cs="Open Sans"/>
              </w:rPr>
              <w:t>, act. 83</w:t>
            </w:r>
          </w:p>
          <w:p w14:paraId="13F6B27B" w14:textId="4CA34603" w:rsidR="009A4263" w:rsidRPr="009A4263" w:rsidRDefault="009A4263" w:rsidP="00295CEF">
            <w:pPr>
              <w:pStyle w:val="ListParagraph"/>
              <w:numPr>
                <w:ilvl w:val="0"/>
                <w:numId w:val="40"/>
              </w:numPr>
              <w:rPr>
                <w:rFonts w:ascii="Open Sans" w:hAnsi="Open Sans" w:cs="Open Sans"/>
              </w:rPr>
            </w:pPr>
            <w:r>
              <w:rPr>
                <w:rFonts w:ascii="Open Sans" w:hAnsi="Open Sans" w:cs="Open Sans"/>
              </w:rPr>
              <w:t>p. 43</w:t>
            </w:r>
            <w:r w:rsidR="00F73407">
              <w:rPr>
                <w:rFonts w:ascii="Open Sans" w:hAnsi="Open Sans" w:cs="Open Sans"/>
              </w:rPr>
              <w:t xml:space="preserve">, </w:t>
            </w:r>
            <w:r w:rsidR="007F034C">
              <w:rPr>
                <w:rFonts w:ascii="Open Sans" w:hAnsi="Open Sans" w:cs="Open Sans"/>
              </w:rPr>
              <w:t>act. 64</w:t>
            </w:r>
            <w:r>
              <w:rPr>
                <w:rFonts w:ascii="Open Sans" w:hAnsi="Open Sans" w:cs="Open Sans"/>
              </w:rPr>
              <w:t>; p. 103</w:t>
            </w:r>
            <w:r w:rsidR="007F034C">
              <w:rPr>
                <w:rFonts w:ascii="Open Sans" w:hAnsi="Open Sans" w:cs="Open Sans"/>
              </w:rPr>
              <w:t xml:space="preserve">, act. </w:t>
            </w:r>
            <w:r w:rsidR="001D65D5">
              <w:rPr>
                <w:rFonts w:ascii="Open Sans" w:hAnsi="Open Sans" w:cs="Open Sans"/>
              </w:rPr>
              <w:t>76</w:t>
            </w:r>
            <w:r>
              <w:rPr>
                <w:rFonts w:ascii="Open Sans" w:hAnsi="Open Sans" w:cs="Open Sans"/>
              </w:rPr>
              <w:t>; p. 119; p. 149; p. 324</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9521465"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153F9CE" w14:textId="77777777" w:rsidR="009A4263" w:rsidRDefault="009A4263" w:rsidP="00733F6A">
            <w:pPr>
              <w:rPr>
                <w:rFonts w:ascii="Open Sans" w:hAnsi="Open Sans" w:cs="Open Sans"/>
                <w:b/>
                <w:szCs w:val="20"/>
              </w:rPr>
            </w:pPr>
          </w:p>
          <w:p w14:paraId="75AF3373" w14:textId="77777777" w:rsidR="009A4263" w:rsidRDefault="009A4263" w:rsidP="00733F6A">
            <w:pPr>
              <w:rPr>
                <w:rFonts w:ascii="Open Sans" w:hAnsi="Open Sans" w:cs="Open Sans"/>
                <w:b/>
                <w:szCs w:val="20"/>
              </w:rPr>
            </w:pPr>
          </w:p>
          <w:p w14:paraId="3B421EDD" w14:textId="5D55CA79" w:rsidR="009A4263" w:rsidRPr="008B7A7A" w:rsidRDefault="009A426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295CEF">
            <w:pPr>
              <w:pStyle w:val="ListParagraph"/>
              <w:numPr>
                <w:ilvl w:val="0"/>
                <w:numId w:val="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295CEF">
            <w:pPr>
              <w:numPr>
                <w:ilvl w:val="0"/>
                <w:numId w:val="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295CEF">
            <w:pPr>
              <w:numPr>
                <w:ilvl w:val="0"/>
                <w:numId w:val="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295CEF">
            <w:pPr>
              <w:numPr>
                <w:ilvl w:val="0"/>
                <w:numId w:val="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295CEF">
            <w:pPr>
              <w:pStyle w:val="NoSpacing"/>
              <w:numPr>
                <w:ilvl w:val="0"/>
                <w:numId w:val="1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295CEF">
            <w:pPr>
              <w:pStyle w:val="NoSpacing"/>
              <w:numPr>
                <w:ilvl w:val="0"/>
                <w:numId w:val="1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295CEF">
            <w:pPr>
              <w:pStyle w:val="NoSpacing"/>
              <w:numPr>
                <w:ilvl w:val="0"/>
                <w:numId w:val="1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295CEF">
            <w:pPr>
              <w:pStyle w:val="NoSpacing"/>
              <w:numPr>
                <w:ilvl w:val="0"/>
                <w:numId w:val="1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295CEF">
            <w:pPr>
              <w:pStyle w:val="NoSpacing"/>
              <w:numPr>
                <w:ilvl w:val="0"/>
                <w:numId w:val="1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295CEF">
            <w:pPr>
              <w:pStyle w:val="NoSpacing"/>
              <w:numPr>
                <w:ilvl w:val="0"/>
                <w:numId w:val="11"/>
              </w:numPr>
              <w:shd w:val="clear" w:color="auto" w:fill="FFFFFF" w:themeFill="background1"/>
              <w:spacing w:line="276" w:lineRule="auto"/>
              <w:rPr>
                <w:rFonts w:ascii="Open Sans" w:hAnsi="Open Sans" w:cs="Open Sans"/>
                <w:szCs w:val="20"/>
              </w:rPr>
            </w:pPr>
            <w:r w:rsidRPr="00EE3BD2">
              <w:rPr>
                <w:rFonts w:ascii="Open Sans" w:hAnsi="Open Sans" w:cs="Open Sans"/>
                <w:szCs w:val="20"/>
              </w:rPr>
              <w:lastRenderedPageBreak/>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295CEF">
            <w:pPr>
              <w:numPr>
                <w:ilvl w:val="0"/>
                <w:numId w:val="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295CEF">
            <w:pPr>
              <w:numPr>
                <w:ilvl w:val="0"/>
                <w:numId w:val="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295CEF">
            <w:pPr>
              <w:numPr>
                <w:ilvl w:val="0"/>
                <w:numId w:val="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295CEF">
            <w:pPr>
              <w:numPr>
                <w:ilvl w:val="0"/>
                <w:numId w:val="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62E72FE2" w14:textId="77777777" w:rsidR="00BE2B86" w:rsidRDefault="00BE2B86" w:rsidP="00BE2B86">
            <w:pPr>
              <w:rPr>
                <w:rFonts w:ascii="Open Sans" w:hAnsi="Open Sans" w:cs="Open Sans"/>
                <w:sz w:val="20"/>
                <w:szCs w:val="20"/>
              </w:rPr>
            </w:pPr>
          </w:p>
          <w:p w14:paraId="53CBEBB8" w14:textId="77777777" w:rsidR="009A4263" w:rsidRDefault="009A4263" w:rsidP="00BE2B86">
            <w:pPr>
              <w:rPr>
                <w:rFonts w:ascii="Open Sans" w:hAnsi="Open Sans" w:cs="Open Sans"/>
                <w:sz w:val="20"/>
                <w:szCs w:val="20"/>
              </w:rPr>
            </w:pPr>
          </w:p>
          <w:p w14:paraId="25EE535B" w14:textId="6D5EF594" w:rsidR="009A4263" w:rsidRDefault="009A4263" w:rsidP="00295CEF">
            <w:pPr>
              <w:pStyle w:val="ListParagraph"/>
              <w:numPr>
                <w:ilvl w:val="0"/>
                <w:numId w:val="41"/>
              </w:numPr>
              <w:rPr>
                <w:rFonts w:ascii="Open Sans" w:hAnsi="Open Sans" w:cs="Open Sans"/>
              </w:rPr>
            </w:pPr>
            <w:r w:rsidRPr="009A4263">
              <w:rPr>
                <w:rFonts w:ascii="Open Sans" w:hAnsi="Open Sans" w:cs="Open Sans"/>
              </w:rPr>
              <w:t>p. 64-65; p. 82</w:t>
            </w:r>
            <w:r w:rsidR="00E2422D">
              <w:rPr>
                <w:rFonts w:ascii="Open Sans" w:hAnsi="Open Sans" w:cs="Open Sans"/>
              </w:rPr>
              <w:t>, act. 29</w:t>
            </w:r>
            <w:r w:rsidRPr="009A4263">
              <w:rPr>
                <w:rFonts w:ascii="Open Sans" w:hAnsi="Open Sans" w:cs="Open Sans"/>
              </w:rPr>
              <w:t>; p. 148</w:t>
            </w:r>
            <w:r w:rsidR="00E2422D">
              <w:rPr>
                <w:rFonts w:ascii="Open Sans" w:hAnsi="Open Sans" w:cs="Open Sans"/>
              </w:rPr>
              <w:t>, act. 51</w:t>
            </w:r>
            <w:r w:rsidRPr="009A4263">
              <w:rPr>
                <w:rFonts w:ascii="Open Sans" w:hAnsi="Open Sans" w:cs="Open Sans"/>
              </w:rPr>
              <w:t>; p. 325</w:t>
            </w:r>
          </w:p>
          <w:p w14:paraId="4300A2B3" w14:textId="7B411455" w:rsidR="009A4263" w:rsidRDefault="009A4263" w:rsidP="00295CEF">
            <w:pPr>
              <w:pStyle w:val="ListParagraph"/>
              <w:numPr>
                <w:ilvl w:val="0"/>
                <w:numId w:val="41"/>
              </w:numPr>
              <w:rPr>
                <w:rFonts w:ascii="Open Sans" w:hAnsi="Open Sans" w:cs="Open Sans"/>
              </w:rPr>
            </w:pPr>
            <w:r>
              <w:rPr>
                <w:rFonts w:ascii="Open Sans" w:hAnsi="Open Sans" w:cs="Open Sans"/>
              </w:rPr>
              <w:t>p. 11</w:t>
            </w:r>
            <w:r w:rsidR="00E2422D">
              <w:rPr>
                <w:rFonts w:ascii="Open Sans" w:hAnsi="Open Sans" w:cs="Open Sans"/>
              </w:rPr>
              <w:t>, act. 19</w:t>
            </w:r>
            <w:r>
              <w:rPr>
                <w:rFonts w:ascii="Open Sans" w:hAnsi="Open Sans" w:cs="Open Sans"/>
              </w:rPr>
              <w:t>; p. 37</w:t>
            </w:r>
            <w:r w:rsidR="00E2422D">
              <w:rPr>
                <w:rFonts w:ascii="Open Sans" w:hAnsi="Open Sans" w:cs="Open Sans"/>
              </w:rPr>
              <w:t>, act. 51</w:t>
            </w:r>
            <w:r>
              <w:rPr>
                <w:rFonts w:ascii="Open Sans" w:hAnsi="Open Sans" w:cs="Open Sans"/>
              </w:rPr>
              <w:t>; p. 57</w:t>
            </w:r>
            <w:r w:rsidR="00E2422D">
              <w:rPr>
                <w:rFonts w:ascii="Open Sans" w:hAnsi="Open Sans" w:cs="Open Sans"/>
              </w:rPr>
              <w:t xml:space="preserve">, act. </w:t>
            </w:r>
            <w:r w:rsidR="00AF4DC2">
              <w:rPr>
                <w:rFonts w:ascii="Open Sans" w:hAnsi="Open Sans" w:cs="Open Sans"/>
              </w:rPr>
              <w:t>89</w:t>
            </w:r>
            <w:r>
              <w:rPr>
                <w:rFonts w:ascii="Open Sans" w:hAnsi="Open Sans" w:cs="Open Sans"/>
              </w:rPr>
              <w:t>; p. 173; p. 215</w:t>
            </w:r>
            <w:r w:rsidR="00AF4DC2">
              <w:rPr>
                <w:rFonts w:ascii="Open Sans" w:hAnsi="Open Sans" w:cs="Open Sans"/>
              </w:rPr>
              <w:t>, act. 79</w:t>
            </w:r>
            <w:r>
              <w:rPr>
                <w:rFonts w:ascii="Open Sans" w:hAnsi="Open Sans" w:cs="Open Sans"/>
              </w:rPr>
              <w:t>; p. 271</w:t>
            </w:r>
          </w:p>
          <w:p w14:paraId="0A6E824D" w14:textId="32790923" w:rsidR="009A4263" w:rsidRDefault="009A4263" w:rsidP="00295CEF">
            <w:pPr>
              <w:pStyle w:val="ListParagraph"/>
              <w:numPr>
                <w:ilvl w:val="0"/>
                <w:numId w:val="41"/>
              </w:numPr>
              <w:rPr>
                <w:rFonts w:ascii="Open Sans" w:hAnsi="Open Sans" w:cs="Open Sans"/>
              </w:rPr>
            </w:pPr>
            <w:r>
              <w:rPr>
                <w:rFonts w:ascii="Open Sans" w:hAnsi="Open Sans" w:cs="Open Sans"/>
              </w:rPr>
              <w:t>p. 82</w:t>
            </w:r>
            <w:r w:rsidR="00E579DD">
              <w:rPr>
                <w:rFonts w:ascii="Open Sans" w:hAnsi="Open Sans" w:cs="Open Sans"/>
              </w:rPr>
              <w:t>, act. 29</w:t>
            </w:r>
            <w:r>
              <w:rPr>
                <w:rFonts w:ascii="Open Sans" w:hAnsi="Open Sans" w:cs="Open Sans"/>
              </w:rPr>
              <w:t>; p. 118-119; p. 217; p. 271</w:t>
            </w:r>
          </w:p>
          <w:p w14:paraId="4C896C35" w14:textId="082602C6" w:rsidR="009A4263" w:rsidRPr="009A4263" w:rsidRDefault="009A4263" w:rsidP="00295CEF">
            <w:pPr>
              <w:pStyle w:val="ListParagraph"/>
              <w:numPr>
                <w:ilvl w:val="0"/>
                <w:numId w:val="41"/>
              </w:numPr>
              <w:rPr>
                <w:rFonts w:ascii="Open Sans" w:hAnsi="Open Sans" w:cs="Open Sans"/>
              </w:rPr>
            </w:pPr>
            <w:r>
              <w:rPr>
                <w:rFonts w:ascii="Open Sans" w:hAnsi="Open Sans" w:cs="Open Sans"/>
              </w:rPr>
              <w:t>p. 40</w:t>
            </w:r>
            <w:r w:rsidR="00E579DD">
              <w:rPr>
                <w:rFonts w:ascii="Open Sans" w:hAnsi="Open Sans" w:cs="Open Sans"/>
              </w:rPr>
              <w:t xml:space="preserve">, act. </w:t>
            </w:r>
            <w:r w:rsidR="00B72811">
              <w:rPr>
                <w:rFonts w:ascii="Open Sans" w:hAnsi="Open Sans" w:cs="Open Sans"/>
              </w:rPr>
              <w:t>58</w:t>
            </w:r>
            <w:r>
              <w:rPr>
                <w:rFonts w:ascii="Open Sans" w:hAnsi="Open Sans" w:cs="Open Sans"/>
              </w:rPr>
              <w:t>; p. 51</w:t>
            </w:r>
            <w:r w:rsidR="00B72811">
              <w:rPr>
                <w:rFonts w:ascii="Open Sans" w:hAnsi="Open Sans" w:cs="Open Sans"/>
              </w:rPr>
              <w:t>, act. 82</w:t>
            </w:r>
            <w:r>
              <w:rPr>
                <w:rFonts w:ascii="Open Sans" w:hAnsi="Open Sans" w:cs="Open Sans"/>
              </w:rPr>
              <w:t>; p. 133</w:t>
            </w:r>
            <w:r w:rsidR="00B72811">
              <w:rPr>
                <w:rFonts w:ascii="Open Sans" w:hAnsi="Open Sans" w:cs="Open Sans"/>
              </w:rPr>
              <w:t>, act. 20</w:t>
            </w:r>
            <w:r>
              <w:rPr>
                <w:rFonts w:ascii="Open Sans" w:hAnsi="Open Sans" w:cs="Open Sans"/>
              </w:rPr>
              <w:t>; p. 227; p. 315</w:t>
            </w:r>
            <w:r w:rsidR="00325C96">
              <w:rPr>
                <w:rFonts w:ascii="Open Sans" w:hAnsi="Open Sans" w:cs="Open Sans"/>
              </w:rPr>
              <w:t>, act. 66</w:t>
            </w:r>
            <w:r>
              <w:rPr>
                <w:rFonts w:ascii="Open Sans" w:hAnsi="Open Sans" w:cs="Open Sans"/>
              </w:rPr>
              <w:t>; p. 329</w:t>
            </w:r>
          </w:p>
          <w:p w14:paraId="54DE2504" w14:textId="15E88936" w:rsidR="009A4263" w:rsidRPr="009A4263" w:rsidRDefault="009A4263" w:rsidP="009A4263">
            <w:pPr>
              <w:rPr>
                <w:rFonts w:ascii="Open Sans" w:hAnsi="Open Sans" w:cs="Open Sans"/>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295CEF">
            <w:pPr>
              <w:pStyle w:val="ListParagraph"/>
              <w:numPr>
                <w:ilvl w:val="0"/>
                <w:numId w:val="1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295CEF">
            <w:pPr>
              <w:pStyle w:val="ListParagraph"/>
              <w:numPr>
                <w:ilvl w:val="0"/>
                <w:numId w:val="1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69EB65FB" w:rsidR="009A4263" w:rsidRPr="009A4263" w:rsidRDefault="009A4263" w:rsidP="009A4263">
            <w:pPr>
              <w:rPr>
                <w:rFonts w:ascii="Open Sans" w:hAnsi="Open Sans" w:cs="Open Sans"/>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p w14:paraId="7E435A73" w14:textId="446B8A20"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295CEF">
            <w:pPr>
              <w:pStyle w:val="ListParagraph"/>
              <w:numPr>
                <w:ilvl w:val="0"/>
                <w:numId w:val="20"/>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295CEF">
            <w:pPr>
              <w:pStyle w:val="ListParagraph"/>
              <w:numPr>
                <w:ilvl w:val="0"/>
                <w:numId w:val="20"/>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295CEF">
            <w:pPr>
              <w:pStyle w:val="ListParagraph"/>
              <w:numPr>
                <w:ilvl w:val="0"/>
                <w:numId w:val="20"/>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295CEF">
            <w:pPr>
              <w:pStyle w:val="NoSpacing"/>
              <w:numPr>
                <w:ilvl w:val="0"/>
                <w:numId w:val="20"/>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295CEF">
            <w:pPr>
              <w:pStyle w:val="ListParagraph"/>
              <w:numPr>
                <w:ilvl w:val="0"/>
                <w:numId w:val="20"/>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295CEF">
            <w:pPr>
              <w:pStyle w:val="ListParagraph"/>
              <w:numPr>
                <w:ilvl w:val="0"/>
                <w:numId w:val="20"/>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295CEF">
            <w:pPr>
              <w:pStyle w:val="ListParagraph"/>
              <w:numPr>
                <w:ilvl w:val="0"/>
                <w:numId w:val="20"/>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295CEF">
            <w:pPr>
              <w:pStyle w:val="NoSpacing"/>
              <w:numPr>
                <w:ilvl w:val="0"/>
                <w:numId w:val="20"/>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7911EC94" w14:textId="77777777" w:rsidR="004C254A" w:rsidRDefault="004C254A" w:rsidP="004F5634">
            <w:pPr>
              <w:rPr>
                <w:rFonts w:ascii="Open Sans" w:hAnsi="Open Sans" w:cs="Open Sans"/>
                <w:szCs w:val="20"/>
              </w:rPr>
            </w:pPr>
          </w:p>
          <w:p w14:paraId="0BBC7A73" w14:textId="77777777" w:rsidR="007C672B" w:rsidRDefault="007C672B" w:rsidP="004F5634">
            <w:pPr>
              <w:rPr>
                <w:rFonts w:ascii="Open Sans" w:hAnsi="Open Sans" w:cs="Open Sans"/>
                <w:szCs w:val="20"/>
              </w:rPr>
            </w:pPr>
          </w:p>
          <w:p w14:paraId="4C04EF30" w14:textId="77777777" w:rsidR="007C672B" w:rsidRDefault="007C672B" w:rsidP="004F5634">
            <w:pPr>
              <w:rPr>
                <w:rFonts w:ascii="Open Sans" w:hAnsi="Open Sans" w:cs="Open Sans"/>
                <w:szCs w:val="20"/>
              </w:rPr>
            </w:pPr>
          </w:p>
          <w:p w14:paraId="0F48C77F" w14:textId="77777777" w:rsidR="007C672B" w:rsidRDefault="007C672B" w:rsidP="004F5634">
            <w:pPr>
              <w:rPr>
                <w:rFonts w:ascii="Open Sans" w:hAnsi="Open Sans" w:cs="Open Sans"/>
                <w:szCs w:val="20"/>
              </w:rPr>
            </w:pPr>
          </w:p>
          <w:p w14:paraId="5F5FC800" w14:textId="77777777" w:rsidR="007C672B" w:rsidRDefault="007C672B" w:rsidP="004F5634">
            <w:pPr>
              <w:rPr>
                <w:rFonts w:ascii="Open Sans" w:hAnsi="Open Sans" w:cs="Open Sans"/>
                <w:szCs w:val="20"/>
              </w:rPr>
            </w:pPr>
          </w:p>
          <w:p w14:paraId="2845E2A4" w14:textId="77777777" w:rsidR="007C672B" w:rsidRDefault="007C672B" w:rsidP="004F5634">
            <w:pPr>
              <w:rPr>
                <w:rFonts w:ascii="Open Sans" w:hAnsi="Open Sans" w:cs="Open Sans"/>
                <w:szCs w:val="20"/>
              </w:rPr>
            </w:pPr>
          </w:p>
          <w:p w14:paraId="580C8307" w14:textId="77777777" w:rsidR="007C672B" w:rsidRDefault="007C672B" w:rsidP="004F5634">
            <w:pPr>
              <w:rPr>
                <w:rFonts w:ascii="Open Sans" w:hAnsi="Open Sans" w:cs="Open Sans"/>
                <w:szCs w:val="20"/>
              </w:rPr>
            </w:pPr>
          </w:p>
          <w:p w14:paraId="2DB3AE16" w14:textId="730B8FD0" w:rsidR="007C672B" w:rsidRPr="004C254A" w:rsidRDefault="007C672B"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0E90ED51" w14:textId="77777777" w:rsidR="004C254A" w:rsidRDefault="004C254A" w:rsidP="004F5634">
            <w:pPr>
              <w:rPr>
                <w:rFonts w:ascii="Open Sans" w:hAnsi="Open Sans" w:cs="Open Sans"/>
                <w:szCs w:val="20"/>
              </w:rPr>
            </w:pPr>
          </w:p>
          <w:p w14:paraId="6329D4B2" w14:textId="77777777" w:rsidR="009A4263" w:rsidRDefault="009A4263" w:rsidP="004F5634">
            <w:pPr>
              <w:rPr>
                <w:rFonts w:ascii="Open Sans" w:hAnsi="Open Sans" w:cs="Open Sans"/>
                <w:szCs w:val="20"/>
              </w:rPr>
            </w:pPr>
          </w:p>
          <w:p w14:paraId="56D18B8D" w14:textId="77777777" w:rsidR="009A4263" w:rsidRDefault="009A4263" w:rsidP="00295CEF">
            <w:pPr>
              <w:pStyle w:val="ListParagraph"/>
              <w:numPr>
                <w:ilvl w:val="0"/>
                <w:numId w:val="42"/>
              </w:numPr>
              <w:rPr>
                <w:rFonts w:ascii="Open Sans" w:hAnsi="Open Sans" w:cs="Open Sans"/>
              </w:rPr>
            </w:pPr>
            <w:r>
              <w:rPr>
                <w:rFonts w:ascii="Open Sans" w:hAnsi="Open Sans" w:cs="Open Sans"/>
              </w:rPr>
              <w:t>p. 54; p. 75; p. 99; p. 117; p. 135; p. 295</w:t>
            </w:r>
          </w:p>
          <w:p w14:paraId="3FE386BA" w14:textId="77777777" w:rsidR="009A4263" w:rsidRDefault="009A4263" w:rsidP="00295CEF">
            <w:pPr>
              <w:pStyle w:val="ListParagraph"/>
              <w:numPr>
                <w:ilvl w:val="0"/>
                <w:numId w:val="42"/>
              </w:numPr>
              <w:rPr>
                <w:rFonts w:ascii="Open Sans" w:hAnsi="Open Sans" w:cs="Open Sans"/>
              </w:rPr>
            </w:pPr>
            <w:r>
              <w:rPr>
                <w:rFonts w:ascii="Open Sans" w:hAnsi="Open Sans" w:cs="Open Sans"/>
              </w:rPr>
              <w:t>p. 87; p. 109; p. 119; p. 274-275</w:t>
            </w:r>
          </w:p>
          <w:p w14:paraId="16B453A2" w14:textId="558C102E" w:rsidR="009A4263" w:rsidRDefault="009A4263" w:rsidP="00295CEF">
            <w:pPr>
              <w:pStyle w:val="ListParagraph"/>
              <w:numPr>
                <w:ilvl w:val="0"/>
                <w:numId w:val="42"/>
              </w:numPr>
              <w:rPr>
                <w:rFonts w:ascii="Open Sans" w:hAnsi="Open Sans" w:cs="Open Sans"/>
              </w:rPr>
            </w:pPr>
            <w:r>
              <w:rPr>
                <w:rFonts w:ascii="Open Sans" w:hAnsi="Open Sans" w:cs="Open Sans"/>
              </w:rPr>
              <w:t>p. 85; p. 110-11; p. 298; p. 313; p. 416-417</w:t>
            </w:r>
          </w:p>
          <w:p w14:paraId="24A286F0" w14:textId="77777777" w:rsidR="009A4263" w:rsidRDefault="009A4263" w:rsidP="00295CEF">
            <w:pPr>
              <w:pStyle w:val="ListParagraph"/>
              <w:numPr>
                <w:ilvl w:val="0"/>
                <w:numId w:val="42"/>
              </w:numPr>
              <w:rPr>
                <w:rFonts w:ascii="Open Sans" w:hAnsi="Open Sans" w:cs="Open Sans"/>
              </w:rPr>
            </w:pPr>
            <w:r w:rsidRPr="009A4263">
              <w:rPr>
                <w:rFonts w:ascii="Open Sans" w:hAnsi="Open Sans" w:cs="Open Sans"/>
              </w:rPr>
              <w:t>p. 43; p. 127; p. 129; p. 135; p. 157; p. 423</w:t>
            </w:r>
          </w:p>
          <w:p w14:paraId="11D3F061" w14:textId="77777777" w:rsidR="00435CF3" w:rsidRDefault="00435CF3" w:rsidP="00295CEF">
            <w:pPr>
              <w:pStyle w:val="ListParagraph"/>
              <w:numPr>
                <w:ilvl w:val="0"/>
                <w:numId w:val="42"/>
              </w:numPr>
              <w:rPr>
                <w:rFonts w:ascii="Open Sans" w:hAnsi="Open Sans" w:cs="Open Sans"/>
              </w:rPr>
            </w:pPr>
            <w:r>
              <w:rPr>
                <w:rFonts w:ascii="Open Sans" w:hAnsi="Open Sans" w:cs="Open Sans"/>
              </w:rPr>
              <w:t>p. 43; p. 164-165; p. 442-443</w:t>
            </w:r>
          </w:p>
          <w:p w14:paraId="2F98533A" w14:textId="77777777" w:rsidR="00435CF3" w:rsidRDefault="00435CF3" w:rsidP="00295CEF">
            <w:pPr>
              <w:pStyle w:val="ListParagraph"/>
              <w:numPr>
                <w:ilvl w:val="0"/>
                <w:numId w:val="42"/>
              </w:numPr>
              <w:rPr>
                <w:rFonts w:ascii="Open Sans" w:hAnsi="Open Sans" w:cs="Open Sans"/>
              </w:rPr>
            </w:pPr>
            <w:r>
              <w:rPr>
                <w:rFonts w:ascii="Open Sans" w:hAnsi="Open Sans" w:cs="Open Sans"/>
              </w:rPr>
              <w:t>p. 87; p. 215; p. 315; p. 323; p. 364</w:t>
            </w:r>
          </w:p>
          <w:p w14:paraId="2DB604D2" w14:textId="77777777" w:rsidR="00435CF3" w:rsidRDefault="00435CF3" w:rsidP="00295CEF">
            <w:pPr>
              <w:pStyle w:val="ListParagraph"/>
              <w:numPr>
                <w:ilvl w:val="0"/>
                <w:numId w:val="42"/>
              </w:numPr>
              <w:rPr>
                <w:rFonts w:ascii="Open Sans" w:hAnsi="Open Sans" w:cs="Open Sans"/>
              </w:rPr>
            </w:pPr>
            <w:r>
              <w:rPr>
                <w:rFonts w:ascii="Open Sans" w:hAnsi="Open Sans" w:cs="Open Sans"/>
              </w:rPr>
              <w:t>p. 9; p. 87; p. 106; p. 129; p. 201; p. 295</w:t>
            </w:r>
          </w:p>
          <w:p w14:paraId="319EA5B7" w14:textId="0F8DF86B" w:rsidR="00435CF3" w:rsidRPr="009A4263" w:rsidRDefault="00435CF3" w:rsidP="00295CEF">
            <w:pPr>
              <w:pStyle w:val="ListParagraph"/>
              <w:numPr>
                <w:ilvl w:val="0"/>
                <w:numId w:val="42"/>
              </w:numPr>
              <w:rPr>
                <w:rFonts w:ascii="Open Sans" w:hAnsi="Open Sans" w:cs="Open Sans"/>
              </w:rPr>
            </w:pPr>
            <w:r>
              <w:rPr>
                <w:rFonts w:ascii="Open Sans" w:hAnsi="Open Sans" w:cs="Open Sans"/>
              </w:rPr>
              <w:t>p. 28; p. 87; p. 163; p. 201; p. 367</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33319ED"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17F70E7B" w14:textId="77777777" w:rsidR="007C672B" w:rsidRDefault="007C672B" w:rsidP="004F5634">
            <w:pPr>
              <w:rPr>
                <w:rFonts w:ascii="Open Sans" w:hAnsi="Open Sans" w:cs="Open Sans"/>
                <w:b/>
                <w:szCs w:val="20"/>
              </w:rPr>
            </w:pPr>
          </w:p>
          <w:p w14:paraId="20C533AD" w14:textId="233195BF" w:rsidR="007C672B" w:rsidRPr="004C254A" w:rsidRDefault="007C672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9751FD">
        <w:trPr>
          <w:cantSplit/>
          <w:trHeight w:val="148"/>
          <w:jc w:val="center"/>
        </w:trPr>
        <w:tc>
          <w:tcPr>
            <w:tcW w:w="5000" w:type="pct"/>
          </w:tcPr>
          <w:p w14:paraId="624E1163" w14:textId="77777777" w:rsidR="008D5F09" w:rsidRDefault="008D5F09" w:rsidP="009751F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9751F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295CEF">
            <w:pPr>
              <w:pStyle w:val="ListParagraph"/>
              <w:numPr>
                <w:ilvl w:val="0"/>
                <w:numId w:val="21"/>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295CEF">
            <w:pPr>
              <w:pStyle w:val="ListParagraph"/>
              <w:numPr>
                <w:ilvl w:val="0"/>
                <w:numId w:val="21"/>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295CEF">
            <w:pPr>
              <w:pStyle w:val="NoSpacing"/>
              <w:numPr>
                <w:ilvl w:val="0"/>
                <w:numId w:val="21"/>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295CEF">
            <w:pPr>
              <w:pStyle w:val="ListParagraph"/>
              <w:numPr>
                <w:ilvl w:val="0"/>
                <w:numId w:val="22"/>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295CEF">
            <w:pPr>
              <w:pStyle w:val="NoSpacing"/>
              <w:numPr>
                <w:ilvl w:val="0"/>
                <w:numId w:val="22"/>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295CEF">
            <w:pPr>
              <w:pStyle w:val="NoSpacing"/>
              <w:numPr>
                <w:ilvl w:val="0"/>
                <w:numId w:val="22"/>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0819FF9C" w14:textId="77777777" w:rsidR="00C11F30" w:rsidRDefault="00C11F30" w:rsidP="004F5634">
            <w:pPr>
              <w:rPr>
                <w:rFonts w:ascii="Open Sans" w:hAnsi="Open Sans" w:cs="Open Sans"/>
                <w:szCs w:val="20"/>
              </w:rPr>
            </w:pPr>
          </w:p>
          <w:p w14:paraId="20E33DB4" w14:textId="77777777" w:rsidR="007C672B" w:rsidRDefault="007C672B" w:rsidP="004F5634">
            <w:pPr>
              <w:rPr>
                <w:rFonts w:ascii="Open Sans" w:hAnsi="Open Sans" w:cs="Open Sans"/>
                <w:szCs w:val="20"/>
              </w:rPr>
            </w:pPr>
          </w:p>
          <w:p w14:paraId="778D608E" w14:textId="77777777" w:rsidR="007C672B" w:rsidRDefault="007C672B" w:rsidP="004F5634">
            <w:pPr>
              <w:rPr>
                <w:rFonts w:ascii="Open Sans" w:hAnsi="Open Sans" w:cs="Open Sans"/>
                <w:szCs w:val="20"/>
              </w:rPr>
            </w:pPr>
          </w:p>
          <w:p w14:paraId="69E9CDB0" w14:textId="05BE2AF0" w:rsidR="007C672B" w:rsidRPr="00C11F30" w:rsidRDefault="007C672B"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46D42E13" w14:textId="77777777" w:rsidR="00C11F30" w:rsidRDefault="00C11F30" w:rsidP="004F5634">
            <w:pPr>
              <w:rPr>
                <w:rFonts w:ascii="Open Sans" w:hAnsi="Open Sans" w:cs="Open Sans"/>
                <w:szCs w:val="20"/>
              </w:rPr>
            </w:pPr>
          </w:p>
          <w:p w14:paraId="5727E618" w14:textId="77777777" w:rsidR="00435CF3" w:rsidRDefault="00435CF3" w:rsidP="004F5634">
            <w:pPr>
              <w:rPr>
                <w:rFonts w:ascii="Open Sans" w:hAnsi="Open Sans" w:cs="Open Sans"/>
                <w:szCs w:val="20"/>
              </w:rPr>
            </w:pPr>
          </w:p>
          <w:p w14:paraId="7941F91F" w14:textId="77777777" w:rsidR="00435CF3" w:rsidRDefault="00435CF3" w:rsidP="00295CEF">
            <w:pPr>
              <w:pStyle w:val="ListParagraph"/>
              <w:numPr>
                <w:ilvl w:val="0"/>
                <w:numId w:val="43"/>
              </w:numPr>
              <w:rPr>
                <w:rFonts w:ascii="Open Sans" w:hAnsi="Open Sans" w:cs="Open Sans"/>
              </w:rPr>
            </w:pPr>
            <w:r>
              <w:rPr>
                <w:rFonts w:ascii="Open Sans" w:hAnsi="Open Sans" w:cs="Open Sans"/>
              </w:rPr>
              <w:t>P. 92; p. 97; p. 151; p. 163; p. 218-219</w:t>
            </w:r>
          </w:p>
          <w:p w14:paraId="5BB474C3" w14:textId="77777777" w:rsidR="00435CF3" w:rsidRDefault="00435CF3" w:rsidP="00295CEF">
            <w:pPr>
              <w:pStyle w:val="ListParagraph"/>
              <w:numPr>
                <w:ilvl w:val="0"/>
                <w:numId w:val="43"/>
              </w:numPr>
              <w:rPr>
                <w:rFonts w:ascii="Open Sans" w:hAnsi="Open Sans" w:cs="Open Sans"/>
              </w:rPr>
            </w:pPr>
            <w:r>
              <w:rPr>
                <w:rFonts w:ascii="Open Sans" w:hAnsi="Open Sans" w:cs="Open Sans"/>
              </w:rPr>
              <w:t>P. 19; p. 43; p. 93; p. 110; p. 127; p. 327</w:t>
            </w:r>
          </w:p>
          <w:p w14:paraId="0799969E" w14:textId="628B6116" w:rsidR="00435CF3" w:rsidRPr="00435CF3" w:rsidRDefault="00435CF3" w:rsidP="00295CEF">
            <w:pPr>
              <w:pStyle w:val="ListParagraph"/>
              <w:numPr>
                <w:ilvl w:val="0"/>
                <w:numId w:val="43"/>
              </w:numPr>
              <w:rPr>
                <w:rFonts w:ascii="Open Sans" w:hAnsi="Open Sans" w:cs="Open Sans"/>
              </w:rPr>
            </w:pPr>
            <w:r>
              <w:rPr>
                <w:rFonts w:ascii="Open Sans" w:hAnsi="Open Sans" w:cs="Open Sans"/>
              </w:rPr>
              <w:t>p. 23; p. 291; p. 374-375; p. 379; p. 430</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475BB1D"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7ABBBA48" w14:textId="77777777" w:rsidR="007C672B" w:rsidRDefault="007C672B" w:rsidP="004F5634">
            <w:pPr>
              <w:rPr>
                <w:rFonts w:ascii="Open Sans" w:hAnsi="Open Sans" w:cs="Open Sans"/>
                <w:b/>
                <w:szCs w:val="20"/>
              </w:rPr>
            </w:pPr>
          </w:p>
          <w:p w14:paraId="02E06619" w14:textId="0EE655B1" w:rsidR="007C672B" w:rsidRPr="004C254A" w:rsidRDefault="007C672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9751FD">
        <w:trPr>
          <w:cantSplit/>
          <w:trHeight w:val="148"/>
          <w:jc w:val="center"/>
        </w:trPr>
        <w:tc>
          <w:tcPr>
            <w:tcW w:w="5000" w:type="pct"/>
          </w:tcPr>
          <w:p w14:paraId="21715F55" w14:textId="6C9EBBFF" w:rsidR="008D5F09" w:rsidRPr="008F6BE9" w:rsidRDefault="008D5F09" w:rsidP="007C672B">
            <w:pPr>
              <w:rPr>
                <w:rFonts w:ascii="Open Sans" w:hAnsi="Open Sans" w:cs="Open Sans"/>
                <w:b/>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9751FD">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9751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9751FD">
        <w:trPr>
          <w:cantSplit/>
          <w:trHeight w:val="148"/>
          <w:jc w:val="center"/>
        </w:trPr>
        <w:tc>
          <w:tcPr>
            <w:tcW w:w="5000" w:type="pct"/>
          </w:tcPr>
          <w:p w14:paraId="0FB65FC1" w14:textId="6B81FCB2" w:rsidR="008D5F09" w:rsidRPr="008F6BE9" w:rsidRDefault="008D5F09" w:rsidP="007C672B">
            <w:pPr>
              <w:rPr>
                <w:rFonts w:ascii="Open Sans" w:hAnsi="Open Sans" w:cs="Open Sans"/>
                <w:b/>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295CEF">
            <w:pPr>
              <w:pStyle w:val="NoSpacing"/>
              <w:numPr>
                <w:ilvl w:val="0"/>
                <w:numId w:val="23"/>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295CEF">
            <w:pPr>
              <w:pStyle w:val="ListParagraph"/>
              <w:numPr>
                <w:ilvl w:val="0"/>
                <w:numId w:val="23"/>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295CEF">
            <w:pPr>
              <w:pStyle w:val="ListParagraph"/>
              <w:numPr>
                <w:ilvl w:val="0"/>
                <w:numId w:val="23"/>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295CEF">
            <w:pPr>
              <w:pStyle w:val="ListParagraph"/>
              <w:numPr>
                <w:ilvl w:val="0"/>
                <w:numId w:val="23"/>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295CEF">
            <w:pPr>
              <w:pStyle w:val="NoSpacing"/>
              <w:numPr>
                <w:ilvl w:val="0"/>
                <w:numId w:val="23"/>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3E4364F4" w14:textId="77777777" w:rsidR="00311C0B" w:rsidRDefault="00311C0B" w:rsidP="004F5634">
            <w:pPr>
              <w:rPr>
                <w:rFonts w:ascii="Open Sans" w:hAnsi="Open Sans" w:cs="Open Sans"/>
                <w:szCs w:val="20"/>
              </w:rPr>
            </w:pPr>
          </w:p>
          <w:p w14:paraId="1055D453" w14:textId="77777777" w:rsidR="007C672B" w:rsidRDefault="007C672B" w:rsidP="004F5634">
            <w:pPr>
              <w:rPr>
                <w:rFonts w:ascii="Open Sans" w:hAnsi="Open Sans" w:cs="Open Sans"/>
                <w:szCs w:val="20"/>
              </w:rPr>
            </w:pPr>
          </w:p>
          <w:p w14:paraId="0EC4361B" w14:textId="77777777" w:rsidR="007C672B" w:rsidRDefault="007C672B" w:rsidP="004F5634">
            <w:pPr>
              <w:rPr>
                <w:rFonts w:ascii="Open Sans" w:hAnsi="Open Sans" w:cs="Open Sans"/>
                <w:szCs w:val="20"/>
              </w:rPr>
            </w:pPr>
          </w:p>
          <w:p w14:paraId="2D9866FB" w14:textId="77777777" w:rsidR="007C672B" w:rsidRDefault="007C672B" w:rsidP="004F5634">
            <w:pPr>
              <w:rPr>
                <w:rFonts w:ascii="Open Sans" w:hAnsi="Open Sans" w:cs="Open Sans"/>
                <w:szCs w:val="20"/>
              </w:rPr>
            </w:pPr>
          </w:p>
          <w:p w14:paraId="2406017B" w14:textId="4AB38193" w:rsidR="007C672B" w:rsidRPr="00311C0B" w:rsidRDefault="007C672B"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386A828" w14:textId="77777777" w:rsidR="00311C0B" w:rsidRDefault="00311C0B" w:rsidP="004F5634">
            <w:pPr>
              <w:rPr>
                <w:rFonts w:ascii="Open Sans" w:hAnsi="Open Sans" w:cs="Open Sans"/>
                <w:szCs w:val="20"/>
              </w:rPr>
            </w:pPr>
          </w:p>
          <w:p w14:paraId="3E420DAF" w14:textId="77777777" w:rsidR="00435CF3" w:rsidRDefault="00435CF3" w:rsidP="004F5634">
            <w:pPr>
              <w:rPr>
                <w:rFonts w:ascii="Open Sans" w:hAnsi="Open Sans" w:cs="Open Sans"/>
                <w:szCs w:val="20"/>
              </w:rPr>
            </w:pPr>
          </w:p>
          <w:p w14:paraId="7FA6E781" w14:textId="77777777" w:rsidR="00435CF3" w:rsidRDefault="00435CF3" w:rsidP="00295CEF">
            <w:pPr>
              <w:pStyle w:val="ListParagraph"/>
              <w:numPr>
                <w:ilvl w:val="0"/>
                <w:numId w:val="44"/>
              </w:numPr>
              <w:rPr>
                <w:rFonts w:ascii="Open Sans" w:hAnsi="Open Sans" w:cs="Open Sans"/>
              </w:rPr>
            </w:pPr>
            <w:r>
              <w:rPr>
                <w:rFonts w:ascii="Open Sans" w:hAnsi="Open Sans" w:cs="Open Sans"/>
              </w:rPr>
              <w:t>P. 56-57; p. 307; p. 380-381; p. 407</w:t>
            </w:r>
          </w:p>
          <w:p w14:paraId="2EEAA700" w14:textId="4CCADC57" w:rsidR="00435CF3" w:rsidRDefault="00435CF3" w:rsidP="00295CEF">
            <w:pPr>
              <w:pStyle w:val="ListParagraph"/>
              <w:numPr>
                <w:ilvl w:val="0"/>
                <w:numId w:val="44"/>
              </w:numPr>
              <w:rPr>
                <w:rFonts w:ascii="Open Sans" w:hAnsi="Open Sans" w:cs="Open Sans"/>
              </w:rPr>
            </w:pPr>
            <w:r>
              <w:rPr>
                <w:rFonts w:ascii="Open Sans" w:hAnsi="Open Sans" w:cs="Open Sans"/>
              </w:rPr>
              <w:t>P. 45; p. 91; p. 133; p. 164; p</w:t>
            </w:r>
            <w:r w:rsidR="00BA7AEB">
              <w:rPr>
                <w:rFonts w:ascii="Open Sans" w:hAnsi="Open Sans" w:cs="Open Sans"/>
              </w:rPr>
              <w:t>. 183; p. 303</w:t>
            </w:r>
          </w:p>
          <w:p w14:paraId="634A72B1" w14:textId="2CC7E101" w:rsidR="00BA7AEB" w:rsidRDefault="00BA7AEB" w:rsidP="00295CEF">
            <w:pPr>
              <w:pStyle w:val="ListParagraph"/>
              <w:numPr>
                <w:ilvl w:val="0"/>
                <w:numId w:val="44"/>
              </w:numPr>
              <w:rPr>
                <w:rFonts w:ascii="Open Sans" w:hAnsi="Open Sans" w:cs="Open Sans"/>
              </w:rPr>
            </w:pPr>
            <w:r>
              <w:rPr>
                <w:rFonts w:ascii="Open Sans" w:hAnsi="Open Sans" w:cs="Open Sans"/>
              </w:rPr>
              <w:t>P. 110; p. 172-173; p. p. 398; p 399; p. 432; p. 433</w:t>
            </w:r>
          </w:p>
          <w:p w14:paraId="4CA70764" w14:textId="66082CF3" w:rsidR="00435CF3" w:rsidRPr="00BA7AEB" w:rsidRDefault="00435CF3" w:rsidP="00295CEF">
            <w:pPr>
              <w:pStyle w:val="ListParagraph"/>
              <w:numPr>
                <w:ilvl w:val="0"/>
                <w:numId w:val="44"/>
              </w:numPr>
              <w:rPr>
                <w:rFonts w:ascii="Open Sans" w:hAnsi="Open Sans" w:cs="Open Sans"/>
              </w:rPr>
            </w:pPr>
            <w:r>
              <w:rPr>
                <w:rFonts w:ascii="Open Sans" w:hAnsi="Open Sans" w:cs="Open Sans"/>
              </w:rPr>
              <w:t>P. 133; p. 244; p. 259; p. 280-281; p. 378</w:t>
            </w:r>
          </w:p>
          <w:p w14:paraId="0F62C5B6" w14:textId="4EB9E585" w:rsidR="00435CF3" w:rsidRPr="00435CF3" w:rsidRDefault="00435CF3" w:rsidP="00295CEF">
            <w:pPr>
              <w:pStyle w:val="ListParagraph"/>
              <w:numPr>
                <w:ilvl w:val="0"/>
                <w:numId w:val="44"/>
              </w:numPr>
              <w:rPr>
                <w:rFonts w:ascii="Open Sans" w:hAnsi="Open Sans" w:cs="Open Sans"/>
              </w:rPr>
            </w:pPr>
            <w:r>
              <w:rPr>
                <w:rFonts w:ascii="Open Sans" w:hAnsi="Open Sans" w:cs="Open Sans"/>
              </w:rPr>
              <w:t>P. 73; p. 75; p. 93; p. 97; p. 99; p. 289</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2D0659E"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5A429F9F" w14:textId="77777777" w:rsidR="007C672B" w:rsidRDefault="007C672B" w:rsidP="004F5634">
            <w:pPr>
              <w:rPr>
                <w:rFonts w:ascii="Open Sans" w:hAnsi="Open Sans" w:cs="Open Sans"/>
                <w:b/>
                <w:szCs w:val="20"/>
              </w:rPr>
            </w:pPr>
          </w:p>
          <w:p w14:paraId="35D6AD49" w14:textId="48F27DDD" w:rsidR="007C672B" w:rsidRPr="004C254A" w:rsidRDefault="007C672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9751FD">
        <w:trPr>
          <w:cantSplit/>
          <w:trHeight w:val="148"/>
          <w:jc w:val="center"/>
        </w:trPr>
        <w:tc>
          <w:tcPr>
            <w:tcW w:w="5000" w:type="pct"/>
          </w:tcPr>
          <w:p w14:paraId="0127586E" w14:textId="77777777" w:rsidR="008D5F09" w:rsidRDefault="008D5F09" w:rsidP="009751F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9751F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295CEF">
            <w:pPr>
              <w:pStyle w:val="ListParagraph"/>
              <w:numPr>
                <w:ilvl w:val="0"/>
                <w:numId w:val="24"/>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295CEF">
            <w:pPr>
              <w:pStyle w:val="ListParagraph"/>
              <w:numPr>
                <w:ilvl w:val="0"/>
                <w:numId w:val="24"/>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777BBC8C" w:rsidR="00311C0B" w:rsidRPr="00311C0B" w:rsidRDefault="00311C0B" w:rsidP="00295CEF">
            <w:pPr>
              <w:pStyle w:val="NoSpacing"/>
              <w:numPr>
                <w:ilvl w:val="0"/>
                <w:numId w:val="24"/>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005D61DC" w:rsidRPr="00311C0B">
              <w:rPr>
                <w:rFonts w:ascii="Open Sans" w:hAnsi="Open Sans" w:cs="Open Sans"/>
                <w:szCs w:val="20"/>
              </w:rPr>
              <w:t>invention 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295CEF">
            <w:pPr>
              <w:pStyle w:val="NoSpacing"/>
              <w:numPr>
                <w:ilvl w:val="0"/>
                <w:numId w:val="25"/>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295CEF">
            <w:pPr>
              <w:pStyle w:val="ListParagraph"/>
              <w:numPr>
                <w:ilvl w:val="0"/>
                <w:numId w:val="25"/>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295CEF">
            <w:pPr>
              <w:pStyle w:val="ListParagraph"/>
              <w:numPr>
                <w:ilvl w:val="0"/>
                <w:numId w:val="25"/>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295CEF">
            <w:pPr>
              <w:pStyle w:val="ListParagraph"/>
              <w:numPr>
                <w:ilvl w:val="0"/>
                <w:numId w:val="25"/>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295CEF">
            <w:pPr>
              <w:pStyle w:val="NoSpacing"/>
              <w:numPr>
                <w:ilvl w:val="0"/>
                <w:numId w:val="25"/>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CE5DE6F" w14:textId="77777777" w:rsidR="00311C0B" w:rsidRDefault="00311C0B" w:rsidP="004F5634">
            <w:pPr>
              <w:rPr>
                <w:rFonts w:ascii="Open Sans" w:hAnsi="Open Sans" w:cs="Open Sans"/>
                <w:szCs w:val="20"/>
              </w:rPr>
            </w:pPr>
          </w:p>
          <w:p w14:paraId="1F051ABD" w14:textId="77777777" w:rsidR="007C672B" w:rsidRDefault="007C672B" w:rsidP="004F5634">
            <w:pPr>
              <w:rPr>
                <w:rFonts w:ascii="Open Sans" w:hAnsi="Open Sans" w:cs="Open Sans"/>
                <w:szCs w:val="20"/>
              </w:rPr>
            </w:pPr>
          </w:p>
          <w:p w14:paraId="185802A0" w14:textId="77777777" w:rsidR="007C672B" w:rsidRDefault="007C672B" w:rsidP="004F5634">
            <w:pPr>
              <w:rPr>
                <w:rFonts w:ascii="Open Sans" w:hAnsi="Open Sans" w:cs="Open Sans"/>
                <w:szCs w:val="20"/>
              </w:rPr>
            </w:pPr>
          </w:p>
          <w:p w14:paraId="014A677F" w14:textId="77777777" w:rsidR="007C672B" w:rsidRDefault="007C672B" w:rsidP="004F5634">
            <w:pPr>
              <w:rPr>
                <w:rFonts w:ascii="Open Sans" w:hAnsi="Open Sans" w:cs="Open Sans"/>
                <w:szCs w:val="20"/>
              </w:rPr>
            </w:pPr>
          </w:p>
          <w:p w14:paraId="74E63216" w14:textId="77777777" w:rsidR="007C672B" w:rsidRDefault="007C672B" w:rsidP="004F5634">
            <w:pPr>
              <w:rPr>
                <w:rFonts w:ascii="Open Sans" w:hAnsi="Open Sans" w:cs="Open Sans"/>
                <w:szCs w:val="20"/>
              </w:rPr>
            </w:pPr>
          </w:p>
          <w:p w14:paraId="63724F15" w14:textId="77777777" w:rsidR="007C672B" w:rsidRDefault="007C672B" w:rsidP="004F5634">
            <w:pPr>
              <w:rPr>
                <w:rFonts w:ascii="Open Sans" w:hAnsi="Open Sans" w:cs="Open Sans"/>
                <w:szCs w:val="20"/>
              </w:rPr>
            </w:pPr>
          </w:p>
          <w:p w14:paraId="27B15A54" w14:textId="3350C56D" w:rsidR="007C672B" w:rsidRPr="00311C0B" w:rsidRDefault="007C672B"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DD6267F" w14:textId="77777777" w:rsidR="00311C0B" w:rsidRDefault="00311C0B" w:rsidP="004F5634">
            <w:pPr>
              <w:rPr>
                <w:rFonts w:ascii="Open Sans" w:hAnsi="Open Sans" w:cs="Open Sans"/>
                <w:szCs w:val="20"/>
              </w:rPr>
            </w:pPr>
          </w:p>
          <w:p w14:paraId="79D9456F" w14:textId="77777777" w:rsidR="00BA7AEB" w:rsidRDefault="00BA7AEB" w:rsidP="004F5634">
            <w:pPr>
              <w:rPr>
                <w:rFonts w:ascii="Open Sans" w:hAnsi="Open Sans" w:cs="Open Sans"/>
                <w:szCs w:val="20"/>
              </w:rPr>
            </w:pPr>
          </w:p>
          <w:p w14:paraId="4832DEA0" w14:textId="77777777" w:rsidR="00BA7AEB" w:rsidRDefault="00BA7AEB" w:rsidP="00295CEF">
            <w:pPr>
              <w:pStyle w:val="ListParagraph"/>
              <w:numPr>
                <w:ilvl w:val="0"/>
                <w:numId w:val="45"/>
              </w:numPr>
              <w:rPr>
                <w:rFonts w:ascii="Open Sans" w:hAnsi="Open Sans" w:cs="Open Sans"/>
              </w:rPr>
            </w:pPr>
            <w:r>
              <w:rPr>
                <w:rFonts w:ascii="Open Sans" w:hAnsi="Open Sans" w:cs="Open Sans"/>
              </w:rPr>
              <w:t>P. 55; p. 119; p. 172-173; p. 226-227; p. 247</w:t>
            </w:r>
          </w:p>
          <w:p w14:paraId="55D56D97" w14:textId="77777777" w:rsidR="00BA7AEB" w:rsidRDefault="00BA7AEB" w:rsidP="00295CEF">
            <w:pPr>
              <w:pStyle w:val="ListParagraph"/>
              <w:numPr>
                <w:ilvl w:val="0"/>
                <w:numId w:val="45"/>
              </w:numPr>
              <w:rPr>
                <w:rFonts w:ascii="Open Sans" w:hAnsi="Open Sans" w:cs="Open Sans"/>
              </w:rPr>
            </w:pPr>
            <w:r>
              <w:rPr>
                <w:rFonts w:ascii="Open Sans" w:hAnsi="Open Sans" w:cs="Open Sans"/>
              </w:rPr>
              <w:t>No evidence</w:t>
            </w:r>
          </w:p>
          <w:p w14:paraId="38377796" w14:textId="77777777" w:rsidR="00BA7AEB" w:rsidRDefault="00BA7AEB" w:rsidP="00295CEF">
            <w:pPr>
              <w:pStyle w:val="ListParagraph"/>
              <w:numPr>
                <w:ilvl w:val="0"/>
                <w:numId w:val="45"/>
              </w:numPr>
              <w:rPr>
                <w:rFonts w:ascii="Open Sans" w:hAnsi="Open Sans" w:cs="Open Sans"/>
              </w:rPr>
            </w:pPr>
            <w:r>
              <w:rPr>
                <w:rFonts w:ascii="Open Sans" w:hAnsi="Open Sans" w:cs="Open Sans"/>
              </w:rPr>
              <w:t>P. 23; p. 49; p. 73; p. 101; p. 235; p. 244</w:t>
            </w:r>
          </w:p>
          <w:p w14:paraId="19A03E82" w14:textId="77777777" w:rsidR="00BA7AEB" w:rsidRDefault="00BA7AEB" w:rsidP="00295CEF">
            <w:pPr>
              <w:pStyle w:val="ListParagraph"/>
              <w:numPr>
                <w:ilvl w:val="0"/>
                <w:numId w:val="45"/>
              </w:numPr>
              <w:rPr>
                <w:rFonts w:ascii="Open Sans" w:hAnsi="Open Sans" w:cs="Open Sans"/>
              </w:rPr>
            </w:pPr>
            <w:r>
              <w:rPr>
                <w:rFonts w:ascii="Open Sans" w:hAnsi="Open Sans" w:cs="Open Sans"/>
              </w:rPr>
              <w:t>P. 85; p. 101; p. 291; p. 326; p. 425</w:t>
            </w:r>
          </w:p>
          <w:p w14:paraId="7809017B" w14:textId="1B87BA5A" w:rsidR="00BA7AEB" w:rsidRPr="00BA7AEB" w:rsidRDefault="00BA7AEB" w:rsidP="00295CEF">
            <w:pPr>
              <w:pStyle w:val="ListParagraph"/>
              <w:numPr>
                <w:ilvl w:val="0"/>
                <w:numId w:val="45"/>
              </w:numPr>
              <w:rPr>
                <w:rFonts w:ascii="Open Sans" w:hAnsi="Open Sans" w:cs="Open Sans"/>
              </w:rPr>
            </w:pPr>
            <w:r>
              <w:rPr>
                <w:rFonts w:ascii="Open Sans" w:hAnsi="Open Sans" w:cs="Open Sans"/>
              </w:rPr>
              <w:t>No evidence</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F11EB6F"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4F92306" w14:textId="77777777" w:rsidR="007C672B" w:rsidRDefault="007C672B" w:rsidP="004F5634">
            <w:pPr>
              <w:rPr>
                <w:rFonts w:ascii="Open Sans" w:hAnsi="Open Sans" w:cs="Open Sans"/>
                <w:b/>
                <w:szCs w:val="20"/>
              </w:rPr>
            </w:pPr>
          </w:p>
          <w:p w14:paraId="113EA369" w14:textId="74C16D6D" w:rsidR="007C672B" w:rsidRPr="004C254A" w:rsidRDefault="007C672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9751FD">
        <w:trPr>
          <w:cantSplit/>
          <w:trHeight w:val="148"/>
          <w:jc w:val="center"/>
        </w:trPr>
        <w:tc>
          <w:tcPr>
            <w:tcW w:w="5000" w:type="pct"/>
          </w:tcPr>
          <w:p w14:paraId="2EED670B" w14:textId="77777777" w:rsidR="008D5F09" w:rsidRDefault="008D5F09" w:rsidP="009751F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9751F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295CEF">
            <w:pPr>
              <w:pStyle w:val="ListParagraph"/>
              <w:numPr>
                <w:ilvl w:val="0"/>
                <w:numId w:val="26"/>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295CEF">
            <w:pPr>
              <w:pStyle w:val="NoSpacing"/>
              <w:numPr>
                <w:ilvl w:val="0"/>
                <w:numId w:val="26"/>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lastRenderedPageBreak/>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66B2D72"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9751FD">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295CEF">
            <w:pPr>
              <w:pStyle w:val="ListParagraph"/>
              <w:numPr>
                <w:ilvl w:val="0"/>
                <w:numId w:val="27"/>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295CEF">
            <w:pPr>
              <w:pStyle w:val="ListParagraph"/>
              <w:numPr>
                <w:ilvl w:val="0"/>
                <w:numId w:val="27"/>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295CEF">
            <w:pPr>
              <w:pStyle w:val="NoSpacing"/>
              <w:numPr>
                <w:ilvl w:val="0"/>
                <w:numId w:val="27"/>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295CEF">
            <w:pPr>
              <w:pStyle w:val="ListParagraph"/>
              <w:numPr>
                <w:ilvl w:val="0"/>
                <w:numId w:val="27"/>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295CEF">
            <w:pPr>
              <w:pStyle w:val="NoSpacing"/>
              <w:numPr>
                <w:ilvl w:val="0"/>
                <w:numId w:val="27"/>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191FBEF3" w14:textId="77777777" w:rsidR="000479DB" w:rsidRDefault="000479DB" w:rsidP="004F5634">
            <w:pPr>
              <w:rPr>
                <w:rFonts w:ascii="Open Sans" w:hAnsi="Open Sans" w:cs="Open Sans"/>
                <w:szCs w:val="20"/>
              </w:rPr>
            </w:pPr>
          </w:p>
          <w:p w14:paraId="306AA155" w14:textId="77777777" w:rsidR="007C672B" w:rsidRDefault="007C672B" w:rsidP="004F5634">
            <w:pPr>
              <w:rPr>
                <w:rFonts w:ascii="Open Sans" w:hAnsi="Open Sans" w:cs="Open Sans"/>
                <w:szCs w:val="20"/>
              </w:rPr>
            </w:pPr>
          </w:p>
          <w:p w14:paraId="17E93293" w14:textId="77777777" w:rsidR="007C672B" w:rsidRDefault="007C672B" w:rsidP="004F5634">
            <w:pPr>
              <w:rPr>
                <w:rFonts w:ascii="Open Sans" w:hAnsi="Open Sans" w:cs="Open Sans"/>
                <w:szCs w:val="20"/>
              </w:rPr>
            </w:pPr>
          </w:p>
          <w:p w14:paraId="5EE2C0F5" w14:textId="77777777" w:rsidR="007C672B" w:rsidRDefault="007C672B" w:rsidP="004F5634">
            <w:pPr>
              <w:rPr>
                <w:rFonts w:ascii="Open Sans" w:hAnsi="Open Sans" w:cs="Open Sans"/>
                <w:szCs w:val="20"/>
              </w:rPr>
            </w:pPr>
          </w:p>
          <w:p w14:paraId="4183A5C0" w14:textId="3C115E7B" w:rsidR="007C672B" w:rsidRPr="000479DB" w:rsidRDefault="007C672B"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D69494" w14:textId="77777777" w:rsidR="00BA7AEB" w:rsidRDefault="00BA7AEB" w:rsidP="00295CEF">
            <w:pPr>
              <w:pStyle w:val="ListParagraph"/>
              <w:numPr>
                <w:ilvl w:val="0"/>
                <w:numId w:val="46"/>
              </w:numPr>
              <w:rPr>
                <w:rFonts w:ascii="Open Sans" w:hAnsi="Open Sans" w:cs="Open Sans"/>
              </w:rPr>
            </w:pPr>
            <w:r>
              <w:rPr>
                <w:rFonts w:ascii="Open Sans" w:hAnsi="Open Sans" w:cs="Open Sans"/>
              </w:rPr>
              <w:t>P. 294; p. 295; p. 340</w:t>
            </w:r>
          </w:p>
          <w:p w14:paraId="5D0EDCB0" w14:textId="77777777" w:rsidR="00BA7AEB" w:rsidRDefault="00BA7AEB" w:rsidP="00295CEF">
            <w:pPr>
              <w:pStyle w:val="ListParagraph"/>
              <w:numPr>
                <w:ilvl w:val="0"/>
                <w:numId w:val="46"/>
              </w:numPr>
              <w:rPr>
                <w:rFonts w:ascii="Open Sans" w:hAnsi="Open Sans" w:cs="Open Sans"/>
              </w:rPr>
            </w:pPr>
            <w:r>
              <w:rPr>
                <w:rFonts w:ascii="Open Sans" w:hAnsi="Open Sans" w:cs="Open Sans"/>
              </w:rPr>
              <w:t>P. 22; p. 76; p. 78; p. 90; p. 186; p. 196</w:t>
            </w:r>
          </w:p>
          <w:p w14:paraId="1E352D7F" w14:textId="68FA212C" w:rsidR="00BA7AEB" w:rsidRDefault="00BA7AEB" w:rsidP="00295CEF">
            <w:pPr>
              <w:pStyle w:val="ListParagraph"/>
              <w:numPr>
                <w:ilvl w:val="0"/>
                <w:numId w:val="46"/>
              </w:numPr>
              <w:rPr>
                <w:rFonts w:ascii="Open Sans" w:hAnsi="Open Sans" w:cs="Open Sans"/>
              </w:rPr>
            </w:pPr>
            <w:r>
              <w:rPr>
                <w:rFonts w:ascii="Open Sans" w:hAnsi="Open Sans" w:cs="Open Sans"/>
              </w:rPr>
              <w:t>P. 46; p. 48; p. 102; p. 130; p. 132; p. 402</w:t>
            </w:r>
          </w:p>
          <w:p w14:paraId="5ED78EAB" w14:textId="597FFF66" w:rsidR="00BD04DB" w:rsidRDefault="00BD04DB" w:rsidP="00295CEF">
            <w:pPr>
              <w:pStyle w:val="ListParagraph"/>
              <w:numPr>
                <w:ilvl w:val="0"/>
                <w:numId w:val="46"/>
              </w:numPr>
              <w:rPr>
                <w:rFonts w:ascii="Open Sans" w:hAnsi="Open Sans" w:cs="Open Sans"/>
              </w:rPr>
            </w:pPr>
            <w:r>
              <w:rPr>
                <w:rFonts w:ascii="Open Sans" w:hAnsi="Open Sans" w:cs="Open Sans"/>
              </w:rPr>
              <w:t>P. 80; p. 212; p. 297</w:t>
            </w:r>
          </w:p>
          <w:p w14:paraId="08459929" w14:textId="7F8C28AC" w:rsidR="00BD04DB" w:rsidRDefault="00BD04DB" w:rsidP="00295CEF">
            <w:pPr>
              <w:pStyle w:val="ListParagraph"/>
              <w:numPr>
                <w:ilvl w:val="0"/>
                <w:numId w:val="46"/>
              </w:numPr>
              <w:rPr>
                <w:rFonts w:ascii="Open Sans" w:hAnsi="Open Sans" w:cs="Open Sans"/>
              </w:rPr>
            </w:pPr>
            <w:r>
              <w:rPr>
                <w:rFonts w:ascii="Open Sans" w:hAnsi="Open Sans" w:cs="Open Sans"/>
              </w:rPr>
              <w:t>P. 80; p. 189; p. 318; p. 320</w:t>
            </w:r>
          </w:p>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753C692"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F575FAA" w14:textId="77777777" w:rsidR="007C672B" w:rsidRDefault="007C672B" w:rsidP="004F5634">
            <w:pPr>
              <w:rPr>
                <w:rFonts w:ascii="Open Sans" w:hAnsi="Open Sans" w:cs="Open Sans"/>
                <w:b/>
                <w:szCs w:val="20"/>
              </w:rPr>
            </w:pPr>
          </w:p>
          <w:p w14:paraId="322FDA7E" w14:textId="75FDCA28" w:rsidR="007C672B" w:rsidRPr="004C254A" w:rsidRDefault="007C672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295CEF">
            <w:pPr>
              <w:pStyle w:val="ListParagraph"/>
              <w:numPr>
                <w:ilvl w:val="0"/>
                <w:numId w:val="28"/>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295CEF">
            <w:pPr>
              <w:pStyle w:val="NoSpacing"/>
              <w:numPr>
                <w:ilvl w:val="0"/>
                <w:numId w:val="28"/>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295CEF">
            <w:pPr>
              <w:pStyle w:val="ListParagraph"/>
              <w:numPr>
                <w:ilvl w:val="0"/>
                <w:numId w:val="29"/>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295CEF">
            <w:pPr>
              <w:pStyle w:val="ListParagraph"/>
              <w:numPr>
                <w:ilvl w:val="0"/>
                <w:numId w:val="29"/>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295CEF">
            <w:pPr>
              <w:pStyle w:val="NoSpacing"/>
              <w:numPr>
                <w:ilvl w:val="0"/>
                <w:numId w:val="29"/>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295CEF">
            <w:pPr>
              <w:pStyle w:val="ListParagraph"/>
              <w:numPr>
                <w:ilvl w:val="0"/>
                <w:numId w:val="29"/>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295CEF">
            <w:pPr>
              <w:pStyle w:val="ListParagraph"/>
              <w:numPr>
                <w:ilvl w:val="0"/>
                <w:numId w:val="29"/>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295CEF">
            <w:pPr>
              <w:pStyle w:val="NoSpacing"/>
              <w:numPr>
                <w:ilvl w:val="0"/>
                <w:numId w:val="29"/>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790F5626" w14:textId="77777777" w:rsidR="00325A68" w:rsidRDefault="00325A68" w:rsidP="004F5634">
            <w:pPr>
              <w:rPr>
                <w:rFonts w:ascii="Open Sans" w:hAnsi="Open Sans" w:cs="Open Sans"/>
                <w:szCs w:val="20"/>
              </w:rPr>
            </w:pPr>
          </w:p>
          <w:p w14:paraId="413C6981" w14:textId="77777777" w:rsidR="007C672B" w:rsidRDefault="007C672B" w:rsidP="004F5634">
            <w:pPr>
              <w:rPr>
                <w:rFonts w:ascii="Open Sans" w:hAnsi="Open Sans" w:cs="Open Sans"/>
                <w:szCs w:val="20"/>
              </w:rPr>
            </w:pPr>
          </w:p>
          <w:p w14:paraId="668E8754" w14:textId="77777777" w:rsidR="007C672B" w:rsidRDefault="007C672B" w:rsidP="004F5634">
            <w:pPr>
              <w:rPr>
                <w:rFonts w:ascii="Open Sans" w:hAnsi="Open Sans" w:cs="Open Sans"/>
                <w:szCs w:val="20"/>
              </w:rPr>
            </w:pPr>
          </w:p>
          <w:p w14:paraId="32F57EF2" w14:textId="77777777" w:rsidR="007C672B" w:rsidRDefault="007C672B" w:rsidP="004F5634">
            <w:pPr>
              <w:rPr>
                <w:rFonts w:ascii="Open Sans" w:hAnsi="Open Sans" w:cs="Open Sans"/>
                <w:szCs w:val="20"/>
              </w:rPr>
            </w:pPr>
          </w:p>
          <w:p w14:paraId="092953E2" w14:textId="77777777" w:rsidR="007C672B" w:rsidRDefault="007C672B" w:rsidP="004F5634">
            <w:pPr>
              <w:rPr>
                <w:rFonts w:ascii="Open Sans" w:hAnsi="Open Sans" w:cs="Open Sans"/>
                <w:szCs w:val="20"/>
              </w:rPr>
            </w:pPr>
          </w:p>
          <w:p w14:paraId="06A8A7CB" w14:textId="77777777" w:rsidR="007C672B" w:rsidRDefault="007C672B" w:rsidP="004F5634">
            <w:pPr>
              <w:rPr>
                <w:rFonts w:ascii="Open Sans" w:hAnsi="Open Sans" w:cs="Open Sans"/>
                <w:szCs w:val="20"/>
              </w:rPr>
            </w:pPr>
          </w:p>
          <w:p w14:paraId="1F8B61E8" w14:textId="0F39C9DA" w:rsidR="007C672B" w:rsidRPr="00325A68" w:rsidRDefault="007C672B"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6C28F0A" w14:textId="34F54FCF" w:rsidR="003D4635" w:rsidRDefault="003D4635" w:rsidP="004F5634">
            <w:pPr>
              <w:rPr>
                <w:rFonts w:ascii="Open Sans" w:hAnsi="Open Sans" w:cs="Open Sans"/>
                <w:szCs w:val="20"/>
              </w:rPr>
            </w:pPr>
          </w:p>
          <w:p w14:paraId="3460F8AB" w14:textId="77777777" w:rsidR="003D4635" w:rsidRDefault="003D4635" w:rsidP="00295CEF">
            <w:pPr>
              <w:pStyle w:val="ListParagraph"/>
              <w:numPr>
                <w:ilvl w:val="0"/>
                <w:numId w:val="47"/>
              </w:numPr>
              <w:rPr>
                <w:rFonts w:ascii="Open Sans" w:hAnsi="Open Sans" w:cs="Open Sans"/>
              </w:rPr>
            </w:pPr>
            <w:r>
              <w:rPr>
                <w:rFonts w:ascii="Open Sans" w:hAnsi="Open Sans" w:cs="Open Sans"/>
              </w:rPr>
              <w:t>P.21; p. 75; p. 93; p. 97; p. 127; p. 157</w:t>
            </w:r>
          </w:p>
          <w:p w14:paraId="071E0B69" w14:textId="77777777" w:rsidR="003D4635" w:rsidRDefault="003D4635" w:rsidP="00295CEF">
            <w:pPr>
              <w:pStyle w:val="ListParagraph"/>
              <w:numPr>
                <w:ilvl w:val="0"/>
                <w:numId w:val="47"/>
              </w:numPr>
              <w:rPr>
                <w:rFonts w:ascii="Open Sans" w:hAnsi="Open Sans" w:cs="Open Sans"/>
              </w:rPr>
            </w:pPr>
            <w:r>
              <w:rPr>
                <w:rFonts w:ascii="Open Sans" w:hAnsi="Open Sans" w:cs="Open Sans"/>
              </w:rPr>
              <w:t>P. 73; p. 93; p. 111; p. 151; p. 355</w:t>
            </w:r>
          </w:p>
          <w:p w14:paraId="4540B40C" w14:textId="77777777" w:rsidR="003D4635" w:rsidRDefault="003D4635" w:rsidP="00295CEF">
            <w:pPr>
              <w:pStyle w:val="ListParagraph"/>
              <w:numPr>
                <w:ilvl w:val="0"/>
                <w:numId w:val="47"/>
              </w:numPr>
              <w:rPr>
                <w:rFonts w:ascii="Open Sans" w:hAnsi="Open Sans" w:cs="Open Sans"/>
              </w:rPr>
            </w:pPr>
            <w:r>
              <w:rPr>
                <w:rFonts w:ascii="Open Sans" w:hAnsi="Open Sans" w:cs="Open Sans"/>
              </w:rPr>
              <w:t>P. 31; p. 33; p. 35; p. 39; p. 40</w:t>
            </w:r>
          </w:p>
          <w:p w14:paraId="7855BBCC" w14:textId="77777777" w:rsidR="003D4635" w:rsidRDefault="003D4635" w:rsidP="00295CEF">
            <w:pPr>
              <w:pStyle w:val="ListParagraph"/>
              <w:numPr>
                <w:ilvl w:val="0"/>
                <w:numId w:val="47"/>
              </w:numPr>
              <w:rPr>
                <w:rFonts w:ascii="Open Sans" w:hAnsi="Open Sans" w:cs="Open Sans"/>
              </w:rPr>
            </w:pPr>
            <w:r>
              <w:rPr>
                <w:rFonts w:ascii="Open Sans" w:hAnsi="Open Sans" w:cs="Open Sans"/>
              </w:rPr>
              <w:t>P. 94; p. 133; p. 272-273; p. 309</w:t>
            </w:r>
          </w:p>
          <w:p w14:paraId="6381477A" w14:textId="77777777" w:rsidR="003D4635" w:rsidRDefault="003D4635" w:rsidP="00295CEF">
            <w:pPr>
              <w:pStyle w:val="ListParagraph"/>
              <w:numPr>
                <w:ilvl w:val="0"/>
                <w:numId w:val="47"/>
              </w:numPr>
              <w:rPr>
                <w:rFonts w:ascii="Open Sans" w:hAnsi="Open Sans" w:cs="Open Sans"/>
              </w:rPr>
            </w:pPr>
            <w:r>
              <w:rPr>
                <w:rFonts w:ascii="Open Sans" w:hAnsi="Open Sans" w:cs="Open Sans"/>
              </w:rPr>
              <w:t>P. 187; p. 233; p. p 237; p. 239; p. 272-273</w:t>
            </w:r>
          </w:p>
          <w:p w14:paraId="1D7CDEE3" w14:textId="77777777" w:rsidR="003D4635" w:rsidRDefault="003D4635" w:rsidP="00295CEF">
            <w:pPr>
              <w:pStyle w:val="ListParagraph"/>
              <w:numPr>
                <w:ilvl w:val="0"/>
                <w:numId w:val="47"/>
              </w:numPr>
              <w:rPr>
                <w:rFonts w:ascii="Open Sans" w:hAnsi="Open Sans" w:cs="Open Sans"/>
              </w:rPr>
            </w:pPr>
            <w:r>
              <w:rPr>
                <w:rFonts w:ascii="Open Sans" w:hAnsi="Open Sans" w:cs="Open Sans"/>
              </w:rPr>
              <w:t>P. 85; p. 93; p. 97; p. 287; p. 289; p. 293</w:t>
            </w:r>
          </w:p>
          <w:p w14:paraId="14F55BEC" w14:textId="1B36B9A6" w:rsidR="003D4635" w:rsidRPr="003D4635" w:rsidRDefault="003D4635" w:rsidP="003D4635">
            <w:pPr>
              <w:ind w:left="360"/>
              <w:rPr>
                <w:rFonts w:ascii="Open Sans" w:hAnsi="Open Sans" w:cs="Open Sans"/>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AA7572D"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695B2163" w14:textId="77777777" w:rsidR="007C672B" w:rsidRDefault="007C672B" w:rsidP="004F5634">
            <w:pPr>
              <w:rPr>
                <w:rFonts w:ascii="Open Sans" w:hAnsi="Open Sans" w:cs="Open Sans"/>
                <w:b/>
                <w:szCs w:val="20"/>
              </w:rPr>
            </w:pPr>
          </w:p>
          <w:p w14:paraId="3CB184BE" w14:textId="681CB93D" w:rsidR="007C672B" w:rsidRPr="004C254A" w:rsidRDefault="007C672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9751FD">
        <w:trPr>
          <w:cantSplit/>
          <w:trHeight w:val="148"/>
          <w:jc w:val="center"/>
        </w:trPr>
        <w:tc>
          <w:tcPr>
            <w:tcW w:w="5000" w:type="pct"/>
          </w:tcPr>
          <w:p w14:paraId="7797C99C" w14:textId="77777777" w:rsidR="008D5F09" w:rsidRDefault="008D5F09" w:rsidP="009751F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9751F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295CEF">
            <w:pPr>
              <w:pStyle w:val="BodyText"/>
              <w:numPr>
                <w:ilvl w:val="0"/>
                <w:numId w:val="30"/>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295CEF">
            <w:pPr>
              <w:pStyle w:val="BodyText"/>
              <w:numPr>
                <w:ilvl w:val="0"/>
                <w:numId w:val="30"/>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295CEF">
            <w:pPr>
              <w:pStyle w:val="BodyText"/>
              <w:numPr>
                <w:ilvl w:val="0"/>
                <w:numId w:val="30"/>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295CEF">
            <w:pPr>
              <w:pStyle w:val="BodyText"/>
              <w:numPr>
                <w:ilvl w:val="0"/>
                <w:numId w:val="30"/>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295CEF">
            <w:pPr>
              <w:pStyle w:val="BodyText"/>
              <w:numPr>
                <w:ilvl w:val="0"/>
                <w:numId w:val="30"/>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9751FD">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9751FD">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295CEF">
            <w:pPr>
              <w:pStyle w:val="NoSpacing"/>
              <w:numPr>
                <w:ilvl w:val="0"/>
                <w:numId w:val="31"/>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295CEF">
            <w:pPr>
              <w:pStyle w:val="ListParagraph"/>
              <w:numPr>
                <w:ilvl w:val="0"/>
                <w:numId w:val="31"/>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295CEF">
            <w:pPr>
              <w:pStyle w:val="NoSpacing"/>
              <w:numPr>
                <w:ilvl w:val="0"/>
                <w:numId w:val="31"/>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6184C1DF" w14:textId="77777777" w:rsidR="004F5CF5" w:rsidRDefault="004F5CF5" w:rsidP="004F5634">
            <w:pPr>
              <w:rPr>
                <w:rFonts w:ascii="Open Sans" w:hAnsi="Open Sans" w:cs="Open Sans"/>
                <w:szCs w:val="20"/>
              </w:rPr>
            </w:pPr>
          </w:p>
          <w:p w14:paraId="6F08AB9F" w14:textId="77777777" w:rsidR="007C672B" w:rsidRDefault="007C672B" w:rsidP="004F5634">
            <w:pPr>
              <w:rPr>
                <w:rFonts w:ascii="Open Sans" w:hAnsi="Open Sans" w:cs="Open Sans"/>
                <w:szCs w:val="20"/>
              </w:rPr>
            </w:pPr>
          </w:p>
          <w:p w14:paraId="16E0ABB1" w14:textId="77777777" w:rsidR="007C672B" w:rsidRDefault="007C672B" w:rsidP="004F5634">
            <w:pPr>
              <w:rPr>
                <w:rFonts w:ascii="Open Sans" w:hAnsi="Open Sans" w:cs="Open Sans"/>
                <w:szCs w:val="20"/>
              </w:rPr>
            </w:pPr>
          </w:p>
          <w:p w14:paraId="35A22F2A" w14:textId="77777777" w:rsidR="007C672B" w:rsidRDefault="007C672B" w:rsidP="004F5634">
            <w:pPr>
              <w:rPr>
                <w:rFonts w:ascii="Open Sans" w:hAnsi="Open Sans" w:cs="Open Sans"/>
                <w:szCs w:val="20"/>
              </w:rPr>
            </w:pPr>
          </w:p>
          <w:p w14:paraId="01A82E2C" w14:textId="29F81F4C" w:rsidR="007C672B" w:rsidRPr="000479DB" w:rsidRDefault="007C672B"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08EE0E96" w14:textId="77777777" w:rsidR="004F5CF5" w:rsidRDefault="004F5CF5" w:rsidP="004F5634">
            <w:pPr>
              <w:rPr>
                <w:rFonts w:ascii="Open Sans" w:hAnsi="Open Sans" w:cs="Open Sans"/>
                <w:szCs w:val="20"/>
              </w:rPr>
            </w:pPr>
          </w:p>
          <w:p w14:paraId="662B2426" w14:textId="77777777" w:rsidR="00A8123B" w:rsidRDefault="00A8123B" w:rsidP="004F5634">
            <w:pPr>
              <w:rPr>
                <w:rFonts w:ascii="Open Sans" w:hAnsi="Open Sans" w:cs="Open Sans"/>
                <w:szCs w:val="20"/>
              </w:rPr>
            </w:pPr>
          </w:p>
          <w:p w14:paraId="6098008F" w14:textId="77777777" w:rsidR="00A8123B" w:rsidRDefault="00A8123B" w:rsidP="00295CEF">
            <w:pPr>
              <w:pStyle w:val="ListParagraph"/>
              <w:numPr>
                <w:ilvl w:val="0"/>
                <w:numId w:val="48"/>
              </w:numPr>
              <w:rPr>
                <w:rFonts w:ascii="Open Sans" w:hAnsi="Open Sans" w:cs="Open Sans"/>
              </w:rPr>
            </w:pPr>
            <w:r>
              <w:rPr>
                <w:rFonts w:ascii="Open Sans" w:hAnsi="Open Sans" w:cs="Open Sans"/>
              </w:rPr>
              <w:t>P. 274-275</w:t>
            </w:r>
          </w:p>
          <w:p w14:paraId="3479826E" w14:textId="77777777" w:rsidR="00A8123B" w:rsidRDefault="00A8123B" w:rsidP="00295CEF">
            <w:pPr>
              <w:pStyle w:val="ListParagraph"/>
              <w:numPr>
                <w:ilvl w:val="0"/>
                <w:numId w:val="48"/>
              </w:numPr>
              <w:rPr>
                <w:rFonts w:ascii="Open Sans" w:hAnsi="Open Sans" w:cs="Open Sans"/>
              </w:rPr>
            </w:pPr>
            <w:r>
              <w:rPr>
                <w:rFonts w:ascii="Open Sans" w:hAnsi="Open Sans" w:cs="Open Sans"/>
              </w:rPr>
              <w:t>P. 271; 273</w:t>
            </w:r>
          </w:p>
          <w:p w14:paraId="0D56E358" w14:textId="6A0DEFD2" w:rsidR="00A8123B" w:rsidRDefault="00A8123B" w:rsidP="00295CEF">
            <w:pPr>
              <w:pStyle w:val="ListParagraph"/>
              <w:numPr>
                <w:ilvl w:val="0"/>
                <w:numId w:val="48"/>
              </w:numPr>
              <w:rPr>
                <w:rFonts w:ascii="Open Sans" w:hAnsi="Open Sans" w:cs="Open Sans"/>
              </w:rPr>
            </w:pPr>
            <w:r>
              <w:rPr>
                <w:rFonts w:ascii="Open Sans" w:hAnsi="Open Sans" w:cs="Open Sans"/>
              </w:rPr>
              <w:t>253; 274-275; p. 280-281; p. 380-389</w:t>
            </w:r>
          </w:p>
          <w:p w14:paraId="175EBC61" w14:textId="29FA95F0" w:rsidR="00A8123B" w:rsidRPr="00A8123B" w:rsidRDefault="00A8123B" w:rsidP="00A8123B">
            <w:pPr>
              <w:ind w:left="360"/>
              <w:rPr>
                <w:rFonts w:ascii="Open Sans" w:hAnsi="Open Sans" w:cs="Open Sans"/>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4DBF23B1"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1835B2F9" w14:textId="77777777" w:rsidR="007C672B" w:rsidRDefault="007C672B" w:rsidP="004F5634">
            <w:pPr>
              <w:rPr>
                <w:rFonts w:ascii="Open Sans" w:hAnsi="Open Sans" w:cs="Open Sans"/>
                <w:b/>
                <w:szCs w:val="20"/>
              </w:rPr>
            </w:pPr>
          </w:p>
          <w:p w14:paraId="618C0A92" w14:textId="5F1FBE1E" w:rsidR="007C672B" w:rsidRPr="004C254A" w:rsidRDefault="007C672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9751FD">
        <w:trPr>
          <w:cantSplit/>
          <w:trHeight w:val="148"/>
          <w:jc w:val="center"/>
        </w:trPr>
        <w:tc>
          <w:tcPr>
            <w:tcW w:w="5000" w:type="pct"/>
          </w:tcPr>
          <w:p w14:paraId="7F7BB013" w14:textId="77777777" w:rsidR="008D5F09" w:rsidRDefault="008D5F09" w:rsidP="009751F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9751F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295CEF">
            <w:pPr>
              <w:pStyle w:val="NoSpacing"/>
              <w:numPr>
                <w:ilvl w:val="0"/>
                <w:numId w:val="32"/>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295CEF">
            <w:pPr>
              <w:pStyle w:val="NoSpacing"/>
              <w:numPr>
                <w:ilvl w:val="0"/>
                <w:numId w:val="32"/>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295CEF">
            <w:pPr>
              <w:pStyle w:val="ListParagraph"/>
              <w:numPr>
                <w:ilvl w:val="0"/>
                <w:numId w:val="33"/>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295CEF">
            <w:pPr>
              <w:pStyle w:val="ListParagraph"/>
              <w:numPr>
                <w:ilvl w:val="0"/>
                <w:numId w:val="33"/>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295CEF">
            <w:pPr>
              <w:pStyle w:val="NoSpacing"/>
              <w:numPr>
                <w:ilvl w:val="0"/>
                <w:numId w:val="33"/>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295CEF">
            <w:pPr>
              <w:pStyle w:val="NoSpacing"/>
              <w:numPr>
                <w:ilvl w:val="0"/>
                <w:numId w:val="33"/>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9751FD">
        <w:trPr>
          <w:cantSplit/>
          <w:trHeight w:val="148"/>
          <w:jc w:val="center"/>
        </w:trPr>
        <w:tc>
          <w:tcPr>
            <w:tcW w:w="5000" w:type="pct"/>
          </w:tcPr>
          <w:p w14:paraId="58654940" w14:textId="77777777" w:rsidR="008D5F09" w:rsidRDefault="008D5F09" w:rsidP="009751F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9751F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295CEF">
            <w:pPr>
              <w:pStyle w:val="NoSpacing"/>
              <w:numPr>
                <w:ilvl w:val="0"/>
                <w:numId w:val="34"/>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295CEF">
            <w:pPr>
              <w:pStyle w:val="NoSpacing"/>
              <w:numPr>
                <w:ilvl w:val="0"/>
                <w:numId w:val="34"/>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64D7E8E8" w14:textId="77777777" w:rsidR="004F5CF5" w:rsidRDefault="004F5CF5" w:rsidP="004F5634">
            <w:pPr>
              <w:rPr>
                <w:rFonts w:ascii="Open Sans" w:hAnsi="Open Sans" w:cs="Open Sans"/>
                <w:szCs w:val="20"/>
              </w:rPr>
            </w:pPr>
          </w:p>
          <w:p w14:paraId="3D422F86" w14:textId="77777777" w:rsidR="007C672B" w:rsidRDefault="007C672B" w:rsidP="004F5634">
            <w:pPr>
              <w:rPr>
                <w:rFonts w:ascii="Open Sans" w:hAnsi="Open Sans" w:cs="Open Sans"/>
                <w:szCs w:val="20"/>
              </w:rPr>
            </w:pPr>
          </w:p>
          <w:p w14:paraId="5DEA55F2" w14:textId="77777777" w:rsidR="007C672B" w:rsidRDefault="007C672B" w:rsidP="004F5634">
            <w:pPr>
              <w:rPr>
                <w:rFonts w:ascii="Open Sans" w:hAnsi="Open Sans" w:cs="Open Sans"/>
                <w:szCs w:val="20"/>
              </w:rPr>
            </w:pPr>
          </w:p>
          <w:p w14:paraId="401580C0" w14:textId="01F01A68" w:rsidR="007C672B" w:rsidRPr="000479DB" w:rsidRDefault="007C672B"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47AC792C" w14:textId="77777777" w:rsidR="004F5CF5" w:rsidRDefault="004F5CF5" w:rsidP="004F5634">
            <w:pPr>
              <w:rPr>
                <w:rFonts w:ascii="Open Sans" w:hAnsi="Open Sans" w:cs="Open Sans"/>
                <w:szCs w:val="20"/>
              </w:rPr>
            </w:pPr>
          </w:p>
          <w:p w14:paraId="34BD159B" w14:textId="77777777" w:rsidR="00A8123B" w:rsidRDefault="00A8123B" w:rsidP="004F5634">
            <w:pPr>
              <w:rPr>
                <w:rFonts w:ascii="Open Sans" w:hAnsi="Open Sans" w:cs="Open Sans"/>
                <w:szCs w:val="20"/>
              </w:rPr>
            </w:pPr>
          </w:p>
          <w:p w14:paraId="24A14841" w14:textId="77777777" w:rsidR="00A8123B" w:rsidRDefault="00A8123B" w:rsidP="00295CEF">
            <w:pPr>
              <w:pStyle w:val="ListParagraph"/>
              <w:numPr>
                <w:ilvl w:val="0"/>
                <w:numId w:val="49"/>
              </w:numPr>
              <w:rPr>
                <w:rFonts w:ascii="Open Sans" w:hAnsi="Open Sans" w:cs="Open Sans"/>
              </w:rPr>
            </w:pPr>
            <w:r>
              <w:rPr>
                <w:rFonts w:ascii="Open Sans" w:hAnsi="Open Sans" w:cs="Open Sans"/>
              </w:rPr>
              <w:t>226-227; p. 247; p. 378; p. 397; p. 433</w:t>
            </w:r>
          </w:p>
          <w:p w14:paraId="55B10760" w14:textId="1DE0DA2D" w:rsidR="00A8123B" w:rsidRPr="00A8123B" w:rsidRDefault="00A8123B" w:rsidP="00295CEF">
            <w:pPr>
              <w:pStyle w:val="ListParagraph"/>
              <w:numPr>
                <w:ilvl w:val="0"/>
                <w:numId w:val="49"/>
              </w:numPr>
              <w:rPr>
                <w:rFonts w:ascii="Open Sans" w:hAnsi="Open Sans" w:cs="Open Sans"/>
              </w:rPr>
            </w:pPr>
            <w:r>
              <w:rPr>
                <w:rFonts w:ascii="Open Sans" w:hAnsi="Open Sans" w:cs="Open Sans"/>
              </w:rPr>
              <w:t>P. 281; p. 389; p. 443</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54D5B111"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26AEB898" w14:textId="77777777" w:rsidR="007C672B" w:rsidRDefault="007C672B" w:rsidP="004F5634">
            <w:pPr>
              <w:rPr>
                <w:rFonts w:ascii="Open Sans" w:hAnsi="Open Sans" w:cs="Open Sans"/>
                <w:b/>
                <w:szCs w:val="20"/>
              </w:rPr>
            </w:pPr>
          </w:p>
          <w:p w14:paraId="7E18C10D" w14:textId="17EC607C" w:rsidR="007C672B" w:rsidRPr="004C254A" w:rsidRDefault="007C672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295CEF">
            <w:pPr>
              <w:pStyle w:val="NoSpacing"/>
              <w:numPr>
                <w:ilvl w:val="0"/>
                <w:numId w:val="35"/>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06D90084" w14:textId="77777777" w:rsidR="00AF414A" w:rsidRDefault="00AF414A" w:rsidP="00E9768A">
            <w:pPr>
              <w:keepNext/>
              <w:shd w:val="clear" w:color="auto" w:fill="FFFFFF" w:themeFill="background1"/>
              <w:rPr>
                <w:rFonts w:ascii="Open Sans" w:hAnsi="Open Sans" w:cs="Open Sans"/>
                <w:b/>
                <w:szCs w:val="20"/>
              </w:rPr>
            </w:pPr>
          </w:p>
          <w:p w14:paraId="29ACACDE" w14:textId="1CC22E36" w:rsidR="007C672B" w:rsidRPr="00E3415B" w:rsidRDefault="00564DE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4EA1740C" w14:textId="77777777" w:rsidR="00AF414A" w:rsidRDefault="00AF414A" w:rsidP="00E9768A">
            <w:pPr>
              <w:keepNext/>
              <w:shd w:val="clear" w:color="auto" w:fill="FFFFFF" w:themeFill="background1"/>
              <w:rPr>
                <w:rFonts w:ascii="Open Sans" w:hAnsi="Open Sans" w:cs="Open Sans"/>
                <w:b/>
                <w:szCs w:val="20"/>
              </w:rPr>
            </w:pPr>
          </w:p>
          <w:p w14:paraId="04BA163E" w14:textId="22EDD750" w:rsidR="00564DE2" w:rsidRPr="00E3415B" w:rsidRDefault="00564DE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564DE2" w:rsidRPr="00E3415B" w14:paraId="6CFB1FE4" w14:textId="77777777" w:rsidTr="00AF414A">
        <w:trPr>
          <w:trHeight w:val="524"/>
        </w:trPr>
        <w:tc>
          <w:tcPr>
            <w:tcW w:w="5981" w:type="dxa"/>
            <w:shd w:val="clear" w:color="auto" w:fill="FFFFFF" w:themeFill="background1"/>
            <w:vAlign w:val="center"/>
          </w:tcPr>
          <w:p w14:paraId="11ECDD26" w14:textId="77777777" w:rsidR="00564DE2" w:rsidRPr="00E3415B" w:rsidRDefault="00564DE2" w:rsidP="00564DE2">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0DAEC297"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564DE2" w:rsidRPr="00E3415B" w:rsidRDefault="00564DE2" w:rsidP="00564DE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2FD41A52"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szCs w:val="20"/>
              </w:rPr>
              <w:t>Each chapter includes a variety of activities that allow for individual practice as well as a variety of paired and group activities for all modes of communication</w:t>
            </w:r>
          </w:p>
        </w:tc>
      </w:tr>
      <w:tr w:rsidR="00564DE2" w:rsidRPr="00E3415B" w14:paraId="062B6906" w14:textId="77777777" w:rsidTr="00AF414A">
        <w:trPr>
          <w:trHeight w:val="524"/>
        </w:trPr>
        <w:tc>
          <w:tcPr>
            <w:tcW w:w="5981" w:type="dxa"/>
            <w:shd w:val="clear" w:color="auto" w:fill="FFFFFF" w:themeFill="background1"/>
            <w:vAlign w:val="center"/>
          </w:tcPr>
          <w:p w14:paraId="7903632A" w14:textId="77777777" w:rsidR="00564DE2" w:rsidRPr="00E3415B" w:rsidRDefault="00564DE2" w:rsidP="00564DE2">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46BD12F"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564DE2" w:rsidRPr="00E3415B" w:rsidRDefault="00564DE2" w:rsidP="00564DE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37E2C24B"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szCs w:val="20"/>
              </w:rPr>
              <w:t>Grammar is presented in context before didactically presented. Then, it is practiced in context for communicative goals</w:t>
            </w:r>
          </w:p>
        </w:tc>
      </w:tr>
      <w:tr w:rsidR="00564DE2" w:rsidRPr="00E3415B" w14:paraId="09634D8A" w14:textId="77777777" w:rsidTr="00AF414A">
        <w:trPr>
          <w:trHeight w:val="524"/>
        </w:trPr>
        <w:tc>
          <w:tcPr>
            <w:tcW w:w="5981" w:type="dxa"/>
            <w:shd w:val="clear" w:color="auto" w:fill="FFFFFF" w:themeFill="background1"/>
            <w:vAlign w:val="center"/>
          </w:tcPr>
          <w:p w14:paraId="4A68CBFE" w14:textId="77777777" w:rsidR="00564DE2" w:rsidRPr="00E3415B" w:rsidRDefault="00564DE2" w:rsidP="00564DE2">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7449FA3"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564DE2" w:rsidRPr="00E3415B" w:rsidRDefault="00564DE2" w:rsidP="00564DE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570839DB"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szCs w:val="20"/>
              </w:rPr>
              <w:t>In the cumulative project at the end of each chapter, these metacognitive skills are presented and incorporated.</w:t>
            </w:r>
          </w:p>
        </w:tc>
      </w:tr>
      <w:tr w:rsidR="00564DE2"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564DE2" w:rsidRPr="00E3415B" w:rsidRDefault="00564DE2" w:rsidP="00564DE2">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564DE2" w:rsidRPr="00E3415B" w14:paraId="08CE2444" w14:textId="77777777" w:rsidTr="00AF414A">
        <w:trPr>
          <w:trHeight w:val="524"/>
        </w:trPr>
        <w:tc>
          <w:tcPr>
            <w:tcW w:w="5981" w:type="dxa"/>
            <w:shd w:val="clear" w:color="auto" w:fill="FFFFFF" w:themeFill="background1"/>
            <w:vAlign w:val="center"/>
          </w:tcPr>
          <w:p w14:paraId="228A4F64" w14:textId="77777777" w:rsidR="00564DE2" w:rsidRPr="00E3415B" w:rsidRDefault="00564DE2" w:rsidP="00564DE2">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5EAD0675"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564DE2" w:rsidRPr="00E3415B" w:rsidRDefault="00564DE2" w:rsidP="00564DE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D0F5D96"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szCs w:val="20"/>
              </w:rPr>
              <w:t>Each chapter focuses on a different country and its various cultures.</w:t>
            </w:r>
          </w:p>
        </w:tc>
      </w:tr>
      <w:tr w:rsidR="00564DE2"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564DE2" w:rsidRPr="00E3415B" w:rsidRDefault="00564DE2" w:rsidP="00564DE2">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564DE2" w:rsidRPr="00E3415B" w14:paraId="64C784D0" w14:textId="77777777" w:rsidTr="00AF414A">
        <w:trPr>
          <w:trHeight w:val="524"/>
        </w:trPr>
        <w:tc>
          <w:tcPr>
            <w:tcW w:w="5981" w:type="dxa"/>
            <w:shd w:val="clear" w:color="auto" w:fill="FFFFFF" w:themeFill="background1"/>
            <w:vAlign w:val="center"/>
          </w:tcPr>
          <w:p w14:paraId="3B599368" w14:textId="77777777" w:rsidR="00564DE2" w:rsidRPr="00E3415B" w:rsidRDefault="00564DE2" w:rsidP="00564DE2">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EDD92F7"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564DE2" w:rsidRPr="00E3415B" w:rsidRDefault="00564DE2" w:rsidP="00564DE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28D4FB05"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szCs w:val="20"/>
              </w:rPr>
              <w:t>Multidisciplinary topics are included within each chapter.</w:t>
            </w:r>
          </w:p>
        </w:tc>
      </w:tr>
      <w:tr w:rsidR="00564DE2" w:rsidRPr="00E3415B" w14:paraId="60F73E23" w14:textId="77777777" w:rsidTr="00AF414A">
        <w:trPr>
          <w:trHeight w:val="524"/>
        </w:trPr>
        <w:tc>
          <w:tcPr>
            <w:tcW w:w="5981" w:type="dxa"/>
            <w:shd w:val="clear" w:color="auto" w:fill="FFFFFF" w:themeFill="background1"/>
            <w:vAlign w:val="center"/>
          </w:tcPr>
          <w:p w14:paraId="553F15B9" w14:textId="77777777" w:rsidR="00564DE2" w:rsidRPr="00E3415B" w:rsidRDefault="00564DE2" w:rsidP="00564DE2">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610A02EE"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564DE2" w:rsidRPr="00E3415B" w:rsidRDefault="00564DE2" w:rsidP="00564DE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F180F81"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szCs w:val="20"/>
              </w:rPr>
              <w:t>Each section scaffolds activities so that students have the opportunity to demonstrate linguistic skills beyond rote memorization. Also, content is spiraled from lower levels.</w:t>
            </w:r>
          </w:p>
        </w:tc>
      </w:tr>
      <w:tr w:rsidR="00564DE2"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564DE2" w:rsidRPr="00E3415B" w:rsidRDefault="00564DE2" w:rsidP="00564DE2">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564DE2" w:rsidRPr="00E3415B" w14:paraId="2FCE0C46" w14:textId="77777777" w:rsidTr="00AF414A">
        <w:trPr>
          <w:trHeight w:val="524"/>
        </w:trPr>
        <w:tc>
          <w:tcPr>
            <w:tcW w:w="5981" w:type="dxa"/>
            <w:shd w:val="clear" w:color="auto" w:fill="FFFFFF" w:themeFill="background1"/>
            <w:vAlign w:val="center"/>
          </w:tcPr>
          <w:p w14:paraId="31E46BF1" w14:textId="77777777" w:rsidR="00564DE2" w:rsidRPr="00E3415B" w:rsidRDefault="00564DE2" w:rsidP="00564DE2">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5917B2B6"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564DE2" w:rsidRPr="00E3415B" w:rsidRDefault="00564DE2" w:rsidP="00564DE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30C563"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szCs w:val="20"/>
              </w:rPr>
              <w:t>After each cultural presentation, students are provided activities to compare practices, perspectives, and products between cultures.</w:t>
            </w:r>
          </w:p>
        </w:tc>
      </w:tr>
      <w:tr w:rsidR="00564DE2"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564DE2" w:rsidRPr="00E3415B" w:rsidRDefault="00564DE2" w:rsidP="00564DE2">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564DE2" w:rsidRPr="00E3415B" w14:paraId="063530E3" w14:textId="77777777" w:rsidTr="00AF414A">
        <w:trPr>
          <w:trHeight w:val="524"/>
        </w:trPr>
        <w:tc>
          <w:tcPr>
            <w:tcW w:w="5981" w:type="dxa"/>
            <w:shd w:val="clear" w:color="auto" w:fill="FFFFFF" w:themeFill="background1"/>
            <w:vAlign w:val="center"/>
          </w:tcPr>
          <w:p w14:paraId="6BA0BB9E" w14:textId="77777777" w:rsidR="00564DE2" w:rsidRPr="00E3415B" w:rsidRDefault="00564DE2" w:rsidP="00564DE2">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0F5C4EB"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564DE2" w:rsidRPr="00E3415B" w:rsidRDefault="00564DE2" w:rsidP="00564DE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3B04C491"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szCs w:val="20"/>
              </w:rPr>
              <w:t>Topics are related to real-life topics in students’ lives.</w:t>
            </w:r>
          </w:p>
        </w:tc>
      </w:tr>
      <w:tr w:rsidR="00564DE2" w:rsidRPr="00E3415B" w14:paraId="4EE0FAB2" w14:textId="77777777" w:rsidTr="00EE421E">
        <w:trPr>
          <w:trHeight w:val="2110"/>
        </w:trPr>
        <w:tc>
          <w:tcPr>
            <w:tcW w:w="14375" w:type="dxa"/>
            <w:gridSpan w:val="4"/>
            <w:shd w:val="clear" w:color="auto" w:fill="FFFFFF" w:themeFill="background1"/>
          </w:tcPr>
          <w:p w14:paraId="54154410" w14:textId="712E8AA5" w:rsidR="00564DE2" w:rsidRPr="00E3415B" w:rsidRDefault="00564DE2" w:rsidP="00564DE2">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564DE2">
        <w:trPr>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564DE2">
        <w:trPr>
          <w:trHeight w:val="527"/>
        </w:trPr>
        <w:tc>
          <w:tcPr>
            <w:tcW w:w="6023"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564DE2">
        <w:trPr>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564DE2" w:rsidRPr="00E3415B" w14:paraId="6C1B2C34" w14:textId="77777777" w:rsidTr="00564DE2">
        <w:trPr>
          <w:trHeight w:val="527"/>
        </w:trPr>
        <w:tc>
          <w:tcPr>
            <w:tcW w:w="6023" w:type="dxa"/>
            <w:shd w:val="clear" w:color="auto" w:fill="FFFFFF" w:themeFill="background1"/>
            <w:vAlign w:val="center"/>
          </w:tcPr>
          <w:p w14:paraId="678C1DBB" w14:textId="315B7E00" w:rsidR="00564DE2" w:rsidRPr="00E3415B" w:rsidRDefault="00564DE2" w:rsidP="00564DE2">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F6126B0"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564DE2" w:rsidRPr="00E3415B" w:rsidRDefault="00564DE2" w:rsidP="00564DE2">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37E3746" w14:textId="4F4A45B6"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szCs w:val="20"/>
              </w:rPr>
              <w:t>Each desafío begins with substantial input, then limited, structured output, to open-ended output</w:t>
            </w:r>
          </w:p>
        </w:tc>
      </w:tr>
      <w:tr w:rsidR="00564DE2" w:rsidRPr="00E3415B" w14:paraId="4EA3A6D1" w14:textId="77777777" w:rsidTr="00564DE2">
        <w:trPr>
          <w:trHeight w:val="527"/>
        </w:trPr>
        <w:tc>
          <w:tcPr>
            <w:tcW w:w="6023" w:type="dxa"/>
            <w:shd w:val="clear" w:color="auto" w:fill="FFFFFF" w:themeFill="background1"/>
            <w:vAlign w:val="center"/>
          </w:tcPr>
          <w:p w14:paraId="697BB46F" w14:textId="4434ACA0" w:rsidR="00564DE2" w:rsidRPr="00E3415B" w:rsidRDefault="00564DE2" w:rsidP="00564DE2">
            <w:pPr>
              <w:keepNext/>
              <w:shd w:val="clear" w:color="auto" w:fill="FFFFFF" w:themeFill="background1"/>
              <w:rPr>
                <w:rFonts w:ascii="Open Sans" w:hAnsi="Open Sans" w:cs="Open Sans"/>
              </w:rPr>
            </w:pPr>
            <w:r w:rsidRPr="00E3415B">
              <w:rPr>
                <w:rFonts w:ascii="Open Sans" w:hAnsi="Open Sans" w:cs="Open Sans"/>
              </w:rPr>
              <w:t xml:space="preserve">The grammar </w:t>
            </w:r>
            <w:r>
              <w:rPr>
                <w:rFonts w:ascii="Open Sans" w:hAnsi="Open Sans" w:cs="Open Sans"/>
              </w:rPr>
              <w:t>is 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D162A64"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564DE2" w:rsidRPr="00E3415B" w:rsidRDefault="00564DE2" w:rsidP="00564DE2">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93DB05C" w14:textId="77777777" w:rsidR="00564DE2" w:rsidRPr="00E3415B" w:rsidRDefault="00564DE2" w:rsidP="00564DE2">
            <w:pPr>
              <w:keepNext/>
              <w:shd w:val="clear" w:color="auto" w:fill="FFFFFF" w:themeFill="background1"/>
              <w:rPr>
                <w:rFonts w:ascii="Open Sans" w:hAnsi="Open Sans" w:cs="Open Sans"/>
                <w:b/>
                <w:i/>
                <w:szCs w:val="20"/>
              </w:rPr>
            </w:pPr>
          </w:p>
        </w:tc>
      </w:tr>
      <w:tr w:rsidR="00564DE2" w:rsidRPr="00E3415B" w14:paraId="73C298F1" w14:textId="77777777" w:rsidTr="00564DE2">
        <w:trPr>
          <w:trHeight w:val="527"/>
        </w:trPr>
        <w:tc>
          <w:tcPr>
            <w:tcW w:w="14476" w:type="dxa"/>
            <w:gridSpan w:val="4"/>
            <w:shd w:val="clear" w:color="auto" w:fill="FFFFFF" w:themeFill="background1"/>
            <w:vAlign w:val="center"/>
          </w:tcPr>
          <w:p w14:paraId="77438141" w14:textId="77777777" w:rsidR="00564DE2" w:rsidRPr="00E3415B" w:rsidRDefault="00564DE2" w:rsidP="00564DE2">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564DE2" w:rsidRPr="00E3415B" w14:paraId="3BD63AC6" w14:textId="77777777" w:rsidTr="00564DE2">
        <w:trPr>
          <w:trHeight w:val="527"/>
        </w:trPr>
        <w:tc>
          <w:tcPr>
            <w:tcW w:w="6023" w:type="dxa"/>
            <w:shd w:val="clear" w:color="auto" w:fill="FFFFFF" w:themeFill="background1"/>
            <w:vAlign w:val="center"/>
          </w:tcPr>
          <w:p w14:paraId="0B7238FC" w14:textId="253479BB" w:rsidR="00564DE2" w:rsidRPr="00E3415B" w:rsidRDefault="00564DE2" w:rsidP="00564DE2">
            <w:pPr>
              <w:keepNext/>
              <w:shd w:val="clear" w:color="auto" w:fill="FFFFFF" w:themeFill="background1"/>
              <w:rPr>
                <w:rFonts w:ascii="Open Sans" w:hAnsi="Open Sans" w:cs="Open Sans"/>
                <w:szCs w:val="20"/>
              </w:rPr>
            </w:pPr>
            <w:r w:rsidRPr="00E3415B">
              <w:rPr>
                <w:rFonts w:ascii="Open Sans" w:hAnsi="Open Sans" w:cs="Open Sans"/>
              </w:rPr>
              <w:t xml:space="preserve">There </w:t>
            </w:r>
            <w:r>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665334A"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564DE2" w:rsidRPr="00E3415B" w:rsidRDefault="00564DE2" w:rsidP="00564DE2">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848CC67" w14:textId="77777777" w:rsidR="00564DE2" w:rsidRPr="00E3415B" w:rsidRDefault="00564DE2" w:rsidP="00564DE2">
            <w:pPr>
              <w:keepNext/>
              <w:shd w:val="clear" w:color="auto" w:fill="FFFFFF" w:themeFill="background1"/>
              <w:rPr>
                <w:rFonts w:ascii="Open Sans" w:hAnsi="Open Sans" w:cs="Open Sans"/>
                <w:b/>
                <w:i/>
                <w:szCs w:val="20"/>
              </w:rPr>
            </w:pPr>
          </w:p>
        </w:tc>
      </w:tr>
      <w:tr w:rsidR="00564DE2" w:rsidRPr="00E3415B" w14:paraId="6F91FB27" w14:textId="77777777" w:rsidTr="00564DE2">
        <w:trPr>
          <w:trHeight w:val="527"/>
        </w:trPr>
        <w:tc>
          <w:tcPr>
            <w:tcW w:w="6023" w:type="dxa"/>
            <w:shd w:val="clear" w:color="auto" w:fill="FFFFFF" w:themeFill="background1"/>
            <w:vAlign w:val="center"/>
          </w:tcPr>
          <w:p w14:paraId="24998FFA" w14:textId="77777777" w:rsidR="00564DE2" w:rsidRPr="00E3415B" w:rsidRDefault="00564DE2" w:rsidP="00564DE2">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36D8C8E"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564DE2" w:rsidRPr="00E3415B" w:rsidRDefault="00564DE2" w:rsidP="00564DE2">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81D855D" w14:textId="77777777" w:rsidR="00564DE2" w:rsidRPr="00E3415B" w:rsidRDefault="00564DE2" w:rsidP="00564DE2">
            <w:pPr>
              <w:keepNext/>
              <w:shd w:val="clear" w:color="auto" w:fill="FFFFFF" w:themeFill="background1"/>
              <w:rPr>
                <w:rFonts w:ascii="Open Sans" w:hAnsi="Open Sans" w:cs="Open Sans"/>
                <w:b/>
                <w:i/>
                <w:szCs w:val="20"/>
              </w:rPr>
            </w:pPr>
          </w:p>
        </w:tc>
      </w:tr>
      <w:tr w:rsidR="00564DE2" w:rsidRPr="00E3415B" w14:paraId="5F0DDA92" w14:textId="77777777" w:rsidTr="00564DE2">
        <w:trPr>
          <w:trHeight w:val="527"/>
        </w:trPr>
        <w:tc>
          <w:tcPr>
            <w:tcW w:w="14476" w:type="dxa"/>
            <w:gridSpan w:val="4"/>
            <w:shd w:val="clear" w:color="auto" w:fill="FFFFFF" w:themeFill="background1"/>
            <w:vAlign w:val="center"/>
          </w:tcPr>
          <w:p w14:paraId="4E5CF41D" w14:textId="77777777" w:rsidR="00564DE2" w:rsidRPr="00E3415B" w:rsidRDefault="00564DE2" w:rsidP="00564DE2">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564DE2" w:rsidRPr="00E3415B" w14:paraId="72388EA3" w14:textId="77777777" w:rsidTr="00564DE2">
        <w:trPr>
          <w:trHeight w:val="527"/>
        </w:trPr>
        <w:tc>
          <w:tcPr>
            <w:tcW w:w="6023" w:type="dxa"/>
            <w:shd w:val="clear" w:color="auto" w:fill="FFFFFF" w:themeFill="background1"/>
            <w:vAlign w:val="center"/>
          </w:tcPr>
          <w:p w14:paraId="3186EB4E" w14:textId="77777777" w:rsidR="00564DE2" w:rsidRPr="00E3415B" w:rsidRDefault="00564DE2" w:rsidP="00564DE2">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1CB5E1EE"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564DE2" w:rsidRPr="00E3415B" w:rsidRDefault="00564DE2" w:rsidP="00564DE2">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3B100FBD" w14:textId="77777777" w:rsidR="00564DE2" w:rsidRPr="00E3415B" w:rsidRDefault="00564DE2" w:rsidP="00564DE2">
            <w:pPr>
              <w:keepNext/>
              <w:shd w:val="clear" w:color="auto" w:fill="FFFFFF" w:themeFill="background1"/>
              <w:rPr>
                <w:rFonts w:ascii="Open Sans" w:hAnsi="Open Sans" w:cs="Open Sans"/>
                <w:b/>
                <w:i/>
                <w:szCs w:val="20"/>
              </w:rPr>
            </w:pPr>
          </w:p>
        </w:tc>
      </w:tr>
      <w:tr w:rsidR="00564DE2" w:rsidRPr="00E3415B" w14:paraId="66A8370C" w14:textId="77777777" w:rsidTr="00564DE2">
        <w:trPr>
          <w:trHeight w:val="527"/>
        </w:trPr>
        <w:tc>
          <w:tcPr>
            <w:tcW w:w="14476" w:type="dxa"/>
            <w:gridSpan w:val="4"/>
            <w:shd w:val="clear" w:color="auto" w:fill="FFFFFF" w:themeFill="background1"/>
            <w:vAlign w:val="center"/>
          </w:tcPr>
          <w:p w14:paraId="7EC50044" w14:textId="77777777" w:rsidR="00564DE2" w:rsidRPr="00E3415B" w:rsidRDefault="00564DE2" w:rsidP="00564DE2">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564DE2" w:rsidRPr="00E3415B" w14:paraId="4810C15B" w14:textId="77777777" w:rsidTr="00564DE2">
        <w:trPr>
          <w:trHeight w:val="527"/>
        </w:trPr>
        <w:tc>
          <w:tcPr>
            <w:tcW w:w="6023" w:type="dxa"/>
            <w:shd w:val="clear" w:color="auto" w:fill="FFFFFF" w:themeFill="background1"/>
            <w:vAlign w:val="center"/>
          </w:tcPr>
          <w:p w14:paraId="5E54BB6C" w14:textId="77777777" w:rsidR="00564DE2" w:rsidRPr="00E3415B" w:rsidRDefault="00564DE2" w:rsidP="00564DE2">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8A91FBC"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564DE2" w:rsidRPr="00E3415B" w:rsidRDefault="00564DE2" w:rsidP="00564DE2">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F22E0A5" w14:textId="77777777" w:rsidR="00564DE2" w:rsidRPr="00E3415B" w:rsidRDefault="00564DE2" w:rsidP="00564DE2">
            <w:pPr>
              <w:keepNext/>
              <w:shd w:val="clear" w:color="auto" w:fill="FFFFFF" w:themeFill="background1"/>
              <w:rPr>
                <w:rFonts w:ascii="Open Sans" w:hAnsi="Open Sans" w:cs="Open Sans"/>
                <w:b/>
                <w:i/>
                <w:szCs w:val="20"/>
              </w:rPr>
            </w:pPr>
          </w:p>
        </w:tc>
      </w:tr>
      <w:tr w:rsidR="00564DE2" w:rsidRPr="00E3415B" w14:paraId="523A3C7D" w14:textId="77777777" w:rsidTr="00564DE2">
        <w:trPr>
          <w:trHeight w:val="527"/>
        </w:trPr>
        <w:tc>
          <w:tcPr>
            <w:tcW w:w="14476" w:type="dxa"/>
            <w:gridSpan w:val="4"/>
            <w:shd w:val="clear" w:color="auto" w:fill="FFFFFF" w:themeFill="background1"/>
            <w:vAlign w:val="center"/>
          </w:tcPr>
          <w:p w14:paraId="45D6885D" w14:textId="77777777" w:rsidR="00564DE2" w:rsidRPr="00E3415B" w:rsidRDefault="00564DE2" w:rsidP="00564DE2">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564DE2" w:rsidRPr="00E3415B" w14:paraId="165C2B70" w14:textId="77777777" w:rsidTr="00564DE2">
        <w:trPr>
          <w:trHeight w:val="527"/>
        </w:trPr>
        <w:tc>
          <w:tcPr>
            <w:tcW w:w="6023" w:type="dxa"/>
            <w:shd w:val="clear" w:color="auto" w:fill="FFFFFF" w:themeFill="background1"/>
            <w:vAlign w:val="center"/>
          </w:tcPr>
          <w:p w14:paraId="1F2F660C" w14:textId="692EBB4B" w:rsidR="00564DE2" w:rsidRPr="00E3415B" w:rsidRDefault="00564DE2" w:rsidP="00564DE2">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5B333295" w:rsidR="00564DE2" w:rsidRPr="00E3415B" w:rsidRDefault="00564DE2" w:rsidP="00564DE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564DE2" w:rsidRPr="00E3415B" w:rsidRDefault="00564DE2" w:rsidP="00564DE2">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0E82EE6" w14:textId="20C1EB27" w:rsidR="00564DE2" w:rsidRPr="00564DE2" w:rsidRDefault="00564DE2" w:rsidP="00564DE2">
            <w:pPr>
              <w:keepNext/>
              <w:shd w:val="clear" w:color="auto" w:fill="FFFFFF" w:themeFill="background1"/>
              <w:rPr>
                <w:rFonts w:ascii="Open Sans" w:hAnsi="Open Sans" w:cs="Open Sans"/>
                <w:szCs w:val="20"/>
              </w:rPr>
            </w:pPr>
            <w:r>
              <w:rPr>
                <w:rFonts w:ascii="Open Sans" w:hAnsi="Open Sans" w:cs="Open Sans"/>
                <w:i/>
                <w:szCs w:val="20"/>
              </w:rPr>
              <w:t>Autoevaluación</w:t>
            </w:r>
            <w:r>
              <w:rPr>
                <w:rFonts w:ascii="Open Sans" w:hAnsi="Open Sans" w:cs="Open Sans"/>
                <w:szCs w:val="20"/>
              </w:rPr>
              <w:t xml:space="preserve"> sections throughout the book allow students to gauge their own learning.</w:t>
            </w:r>
          </w:p>
        </w:tc>
      </w:tr>
      <w:tr w:rsidR="00564DE2" w:rsidRPr="00E3415B" w14:paraId="59C6AF81" w14:textId="77777777" w:rsidTr="00564DE2">
        <w:trPr>
          <w:trHeight w:val="527"/>
        </w:trPr>
        <w:tc>
          <w:tcPr>
            <w:tcW w:w="14476" w:type="dxa"/>
            <w:gridSpan w:val="4"/>
            <w:shd w:val="clear" w:color="auto" w:fill="FFFFFF" w:themeFill="background1"/>
            <w:vAlign w:val="center"/>
          </w:tcPr>
          <w:p w14:paraId="0533E196" w14:textId="19D76C40" w:rsidR="00564DE2" w:rsidRPr="00E3415B" w:rsidRDefault="00564DE2" w:rsidP="00564DE2">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p</w:t>
            </w:r>
            <w:r>
              <w:rPr>
                <w:rFonts w:ascii="Open Sans" w:hAnsi="Open Sans" w:cs="Open Sans"/>
                <w:b/>
                <w:szCs w:val="20"/>
              </w:rPr>
              <w:t>rogression(s) within materials:</w:t>
            </w:r>
          </w:p>
          <w:p w14:paraId="73C4A3A4" w14:textId="7860A25F" w:rsidR="00564DE2" w:rsidRPr="00E3415B" w:rsidRDefault="00564DE2" w:rsidP="00564DE2">
            <w:pPr>
              <w:keepNext/>
              <w:shd w:val="clear" w:color="auto" w:fill="FFFFFF" w:themeFill="background1"/>
              <w:rPr>
                <w:rFonts w:ascii="Open Sans" w:hAnsi="Open Sans" w:cs="Open Sans"/>
                <w:b/>
                <w:szCs w:val="20"/>
              </w:rPr>
            </w:pPr>
          </w:p>
        </w:tc>
      </w:tr>
    </w:tbl>
    <w:p w14:paraId="7DBBBB92" w14:textId="1DA1A7ED" w:rsidR="00AF414A" w:rsidRPr="00E3415B" w:rsidRDefault="00AF414A" w:rsidP="00E9768A">
      <w:pPr>
        <w:shd w:val="clear" w:color="auto" w:fill="FFFFFF" w:themeFill="background1"/>
        <w:rPr>
          <w:rFonts w:ascii="Open Sans" w:hAnsi="Open Sans" w:cs="Open Sans"/>
          <w:b/>
          <w:sz w:val="20"/>
          <w:szCs w:val="20"/>
          <w:lang w:val="en-US"/>
        </w:rPr>
      </w:pP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4C193D" w:rsidRPr="00E3415B" w14:paraId="7FECFDA8" w14:textId="77777777" w:rsidTr="00E3415B">
        <w:trPr>
          <w:trHeight w:val="1296"/>
        </w:trPr>
        <w:tc>
          <w:tcPr>
            <w:tcW w:w="6025" w:type="dxa"/>
            <w:vAlign w:val="center"/>
          </w:tcPr>
          <w:p w14:paraId="76403707" w14:textId="77777777" w:rsidR="004C193D" w:rsidRPr="00E3415B" w:rsidRDefault="004C193D" w:rsidP="004C193D">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lastRenderedPageBreak/>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39A5032E" w14:textId="77777777" w:rsidR="004C193D" w:rsidRDefault="004C193D" w:rsidP="004C193D">
            <w:pPr>
              <w:shd w:val="clear" w:color="auto" w:fill="FFFFFF" w:themeFill="background1"/>
              <w:rPr>
                <w:rFonts w:ascii="Open Sans" w:hAnsi="Open Sans" w:cs="Open Sans"/>
                <w:szCs w:val="20"/>
              </w:rPr>
            </w:pPr>
          </w:p>
          <w:p w14:paraId="0A77D6AD" w14:textId="77777777" w:rsidR="004C193D" w:rsidRDefault="004C193D" w:rsidP="004C193D">
            <w:pPr>
              <w:shd w:val="clear" w:color="auto" w:fill="FFFFFF" w:themeFill="background1"/>
              <w:rPr>
                <w:rFonts w:ascii="Open Sans" w:hAnsi="Open Sans" w:cs="Open Sans"/>
                <w:szCs w:val="20"/>
              </w:rPr>
            </w:pPr>
          </w:p>
          <w:p w14:paraId="188BEDAC" w14:textId="327371F5" w:rsidR="004C193D" w:rsidRPr="00E3415B" w:rsidRDefault="004C193D" w:rsidP="004C193D">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4C193D" w:rsidRPr="00E3415B" w:rsidRDefault="004C193D" w:rsidP="004C193D">
            <w:pPr>
              <w:shd w:val="clear" w:color="auto" w:fill="FFFFFF" w:themeFill="background1"/>
              <w:rPr>
                <w:rFonts w:ascii="Open Sans" w:hAnsi="Open Sans" w:cs="Open Sans"/>
                <w:szCs w:val="20"/>
              </w:rPr>
            </w:pPr>
          </w:p>
        </w:tc>
        <w:tc>
          <w:tcPr>
            <w:tcW w:w="5665" w:type="dxa"/>
          </w:tcPr>
          <w:p w14:paraId="184A92C3" w14:textId="4A2F8B2C" w:rsidR="004C193D" w:rsidRPr="00E3415B" w:rsidRDefault="004C193D" w:rsidP="004C193D">
            <w:pPr>
              <w:shd w:val="clear" w:color="auto" w:fill="FFFFFF" w:themeFill="background1"/>
              <w:rPr>
                <w:rFonts w:ascii="Open Sans" w:hAnsi="Open Sans" w:cs="Open Sans"/>
                <w:szCs w:val="20"/>
              </w:rPr>
            </w:pPr>
            <w:r>
              <w:rPr>
                <w:rFonts w:ascii="Open Sans" w:hAnsi="Open Sans" w:cs="Open Sans"/>
                <w:szCs w:val="20"/>
              </w:rPr>
              <w:t>Every unit includes every mode of communication in which students have to create authentic discourse on culturally-sensitive topics. For example, the in first unit, students read about Frida Kahlo, interpret the use of adjectives describing the paintings, then discuss one of her paintings in Spanish using new vocabulary.</w:t>
            </w:r>
          </w:p>
        </w:tc>
      </w:tr>
      <w:tr w:rsidR="004C193D" w:rsidRPr="00E3415B" w14:paraId="03D316D4" w14:textId="77777777" w:rsidTr="00E3415B">
        <w:trPr>
          <w:trHeight w:val="1296"/>
        </w:trPr>
        <w:tc>
          <w:tcPr>
            <w:tcW w:w="6025" w:type="dxa"/>
            <w:vAlign w:val="center"/>
          </w:tcPr>
          <w:p w14:paraId="41CC066D" w14:textId="77777777" w:rsidR="004C193D" w:rsidRPr="00E3415B" w:rsidRDefault="004C193D" w:rsidP="004C193D">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11E785F2" w14:textId="77777777" w:rsidR="004C193D" w:rsidRDefault="004C193D" w:rsidP="004C193D">
            <w:pPr>
              <w:shd w:val="clear" w:color="auto" w:fill="FFFFFF" w:themeFill="background1"/>
              <w:rPr>
                <w:rFonts w:ascii="Open Sans" w:hAnsi="Open Sans" w:cs="Open Sans"/>
                <w:szCs w:val="20"/>
              </w:rPr>
            </w:pPr>
          </w:p>
          <w:p w14:paraId="7A0A4264" w14:textId="77777777" w:rsidR="004C193D" w:rsidRDefault="004C193D" w:rsidP="004C193D">
            <w:pPr>
              <w:shd w:val="clear" w:color="auto" w:fill="FFFFFF" w:themeFill="background1"/>
              <w:rPr>
                <w:rFonts w:ascii="Open Sans" w:hAnsi="Open Sans" w:cs="Open Sans"/>
                <w:szCs w:val="20"/>
              </w:rPr>
            </w:pPr>
          </w:p>
          <w:p w14:paraId="4B1F48C2" w14:textId="76A20058" w:rsidR="004C193D" w:rsidRPr="00E3415B" w:rsidRDefault="004C193D" w:rsidP="004C193D">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4C193D" w:rsidRPr="00E3415B" w:rsidRDefault="004C193D" w:rsidP="004C193D">
            <w:pPr>
              <w:shd w:val="clear" w:color="auto" w:fill="FFFFFF" w:themeFill="background1"/>
              <w:rPr>
                <w:rFonts w:ascii="Open Sans" w:hAnsi="Open Sans" w:cs="Open Sans"/>
                <w:szCs w:val="20"/>
              </w:rPr>
            </w:pPr>
          </w:p>
        </w:tc>
        <w:tc>
          <w:tcPr>
            <w:tcW w:w="5665" w:type="dxa"/>
          </w:tcPr>
          <w:p w14:paraId="7C166FFC" w14:textId="3170C5FD" w:rsidR="004C193D" w:rsidRPr="00E3415B" w:rsidRDefault="004C193D" w:rsidP="004C193D">
            <w:pPr>
              <w:shd w:val="clear" w:color="auto" w:fill="FFFFFF" w:themeFill="background1"/>
              <w:rPr>
                <w:rFonts w:ascii="Open Sans" w:hAnsi="Open Sans" w:cs="Open Sans"/>
                <w:szCs w:val="20"/>
              </w:rPr>
            </w:pPr>
            <w:r>
              <w:rPr>
                <w:rFonts w:ascii="Open Sans" w:hAnsi="Open Sans" w:cs="Open Sans"/>
                <w:szCs w:val="20"/>
              </w:rPr>
              <w:t xml:space="preserve">Units are sequence in such a way that basic, concrete materials are presented at first and moves to less concrete and less basic topics. Unit 1 covers familiar topics such as </w:t>
            </w:r>
            <w:r w:rsidR="004F5FF0">
              <w:rPr>
                <w:rFonts w:ascii="Open Sans" w:hAnsi="Open Sans" w:cs="Open Sans"/>
                <w:i/>
                <w:szCs w:val="20"/>
              </w:rPr>
              <w:t>ser</w:t>
            </w:r>
            <w:r w:rsidR="004F5FF0">
              <w:rPr>
                <w:rFonts w:ascii="Open Sans" w:hAnsi="Open Sans" w:cs="Open Sans"/>
                <w:szCs w:val="20"/>
              </w:rPr>
              <w:t xml:space="preserve"> vs. </w:t>
            </w:r>
            <w:r w:rsidR="004F5FF0">
              <w:rPr>
                <w:rFonts w:ascii="Open Sans" w:hAnsi="Open Sans" w:cs="Open Sans"/>
                <w:i/>
                <w:szCs w:val="20"/>
              </w:rPr>
              <w:t>estar</w:t>
            </w:r>
            <w:r w:rsidR="004F5FF0">
              <w:rPr>
                <w:rFonts w:ascii="Open Sans" w:hAnsi="Open Sans" w:cs="Open Sans"/>
                <w:szCs w:val="20"/>
              </w:rPr>
              <w:t>, posessesives, and past tenses, which were all covered in books 1 and 2 of this series.</w:t>
            </w:r>
            <w:r>
              <w:rPr>
                <w:rFonts w:ascii="Open Sans" w:hAnsi="Open Sans" w:cs="Open Sans"/>
                <w:szCs w:val="20"/>
              </w:rPr>
              <w:t xml:space="preserve">. Later units are less concrete </w:t>
            </w:r>
            <w:r w:rsidR="004F5FF0">
              <w:rPr>
                <w:rFonts w:ascii="Open Sans" w:hAnsi="Open Sans" w:cs="Open Sans"/>
                <w:szCs w:val="20"/>
              </w:rPr>
              <w:t>and covered topics such as indirect speech and expressing doubt.</w:t>
            </w:r>
          </w:p>
        </w:tc>
      </w:tr>
      <w:tr w:rsidR="004F5FF0" w:rsidRPr="00E3415B" w14:paraId="206442BC" w14:textId="77777777" w:rsidTr="00E3415B">
        <w:trPr>
          <w:trHeight w:val="1296"/>
        </w:trPr>
        <w:tc>
          <w:tcPr>
            <w:tcW w:w="6025" w:type="dxa"/>
            <w:vAlign w:val="center"/>
          </w:tcPr>
          <w:p w14:paraId="541F754B" w14:textId="77777777" w:rsidR="004F5FF0" w:rsidRPr="00E3415B" w:rsidRDefault="004F5FF0" w:rsidP="004F5FF0">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4F5FF0" w:rsidRPr="00E3415B" w:rsidRDefault="004F5FF0" w:rsidP="004F5FF0">
            <w:pPr>
              <w:shd w:val="clear" w:color="auto" w:fill="FFFFFF" w:themeFill="background1"/>
              <w:tabs>
                <w:tab w:val="left" w:pos="2010"/>
              </w:tabs>
              <w:rPr>
                <w:rFonts w:ascii="Open Sans" w:hAnsi="Open Sans" w:cs="Open Sans"/>
                <w:b/>
                <w:szCs w:val="20"/>
              </w:rPr>
            </w:pPr>
          </w:p>
        </w:tc>
        <w:tc>
          <w:tcPr>
            <w:tcW w:w="1350" w:type="dxa"/>
          </w:tcPr>
          <w:p w14:paraId="169EFD8E" w14:textId="77777777" w:rsidR="004F5FF0" w:rsidRPr="00E3415B" w:rsidRDefault="004F5FF0" w:rsidP="004F5FF0">
            <w:pPr>
              <w:shd w:val="clear" w:color="auto" w:fill="FFFFFF" w:themeFill="background1"/>
              <w:rPr>
                <w:rFonts w:ascii="Open Sans" w:hAnsi="Open Sans" w:cs="Open Sans"/>
                <w:szCs w:val="20"/>
              </w:rPr>
            </w:pPr>
          </w:p>
          <w:p w14:paraId="6C71F8D0" w14:textId="77777777" w:rsidR="004F5FF0" w:rsidRDefault="004F5FF0" w:rsidP="004F5FF0">
            <w:pPr>
              <w:shd w:val="clear" w:color="auto" w:fill="FFFFFF" w:themeFill="background1"/>
              <w:rPr>
                <w:rFonts w:ascii="Open Sans" w:hAnsi="Open Sans" w:cs="Open Sans"/>
                <w:szCs w:val="20"/>
              </w:rPr>
            </w:pPr>
          </w:p>
          <w:p w14:paraId="3FF42049" w14:textId="13877527" w:rsidR="004F5FF0" w:rsidRPr="00E3415B" w:rsidRDefault="004F5FF0" w:rsidP="004F5FF0">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4F5FF0" w:rsidRPr="00E3415B" w:rsidRDefault="004F5FF0" w:rsidP="004F5FF0">
            <w:pPr>
              <w:shd w:val="clear" w:color="auto" w:fill="FFFFFF" w:themeFill="background1"/>
              <w:rPr>
                <w:rFonts w:ascii="Open Sans" w:hAnsi="Open Sans" w:cs="Open Sans"/>
                <w:szCs w:val="20"/>
              </w:rPr>
            </w:pPr>
          </w:p>
        </w:tc>
        <w:tc>
          <w:tcPr>
            <w:tcW w:w="1350" w:type="dxa"/>
          </w:tcPr>
          <w:p w14:paraId="5AC10139" w14:textId="77777777" w:rsidR="004F5FF0" w:rsidRPr="00E3415B" w:rsidRDefault="004F5FF0" w:rsidP="004F5FF0">
            <w:pPr>
              <w:shd w:val="clear" w:color="auto" w:fill="FFFFFF" w:themeFill="background1"/>
              <w:rPr>
                <w:rFonts w:ascii="Open Sans" w:hAnsi="Open Sans" w:cs="Open Sans"/>
                <w:szCs w:val="20"/>
              </w:rPr>
            </w:pPr>
          </w:p>
        </w:tc>
        <w:tc>
          <w:tcPr>
            <w:tcW w:w="5665" w:type="dxa"/>
          </w:tcPr>
          <w:p w14:paraId="3958D806" w14:textId="52139D75" w:rsidR="004F5FF0" w:rsidRPr="00E3415B" w:rsidRDefault="004F5FF0" w:rsidP="004F5FF0">
            <w:pPr>
              <w:shd w:val="clear" w:color="auto" w:fill="FFFFFF" w:themeFill="background1"/>
              <w:rPr>
                <w:rFonts w:ascii="Open Sans" w:hAnsi="Open Sans" w:cs="Open Sans"/>
                <w:szCs w:val="20"/>
              </w:rPr>
            </w:pPr>
            <w:r>
              <w:rPr>
                <w:rFonts w:ascii="Open Sans" w:hAnsi="Open Sans" w:cs="Open Sans"/>
                <w:szCs w:val="20"/>
              </w:rPr>
              <w:t xml:space="preserve">All units include </w:t>
            </w:r>
            <w:r>
              <w:rPr>
                <w:rFonts w:ascii="Open Sans" w:hAnsi="Open Sans" w:cs="Open Sans"/>
                <w:i/>
                <w:szCs w:val="20"/>
              </w:rPr>
              <w:t>communicación</w:t>
            </w:r>
            <w:r>
              <w:rPr>
                <w:rFonts w:ascii="Open Sans" w:hAnsi="Open Sans" w:cs="Open Sans"/>
                <w:szCs w:val="20"/>
              </w:rPr>
              <w:t xml:space="preserve"> sections that combines topics and skills covered within subunits using multiple modes of communication. The last section in each unit is the </w:t>
            </w:r>
            <w:r>
              <w:rPr>
                <w:rFonts w:ascii="Open Sans" w:hAnsi="Open Sans" w:cs="Open Sans"/>
                <w:i/>
                <w:szCs w:val="20"/>
              </w:rPr>
              <w:t xml:space="preserve">todo junto </w:t>
            </w:r>
            <w:r>
              <w:rPr>
                <w:rFonts w:ascii="Open Sans" w:hAnsi="Open Sans" w:cs="Open Sans"/>
                <w:szCs w:val="20"/>
              </w:rPr>
              <w:t>section in which everything is put together along with geography and cultural readings.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295CEF">
            <w:pPr>
              <w:numPr>
                <w:ilvl w:val="0"/>
                <w:numId w:val="15"/>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2E85DA02" w14:textId="77777777" w:rsidR="00AF414A" w:rsidRDefault="00AF414A" w:rsidP="00E9768A">
            <w:pPr>
              <w:shd w:val="clear" w:color="auto" w:fill="FFFFFF" w:themeFill="background1"/>
              <w:rPr>
                <w:rFonts w:ascii="Open Sans" w:hAnsi="Open Sans" w:cs="Open Sans"/>
                <w:szCs w:val="20"/>
              </w:rPr>
            </w:pPr>
          </w:p>
          <w:p w14:paraId="60095C63" w14:textId="77777777" w:rsidR="004F5FF0" w:rsidRDefault="004F5FF0" w:rsidP="00E9768A">
            <w:pPr>
              <w:shd w:val="clear" w:color="auto" w:fill="FFFFFF" w:themeFill="background1"/>
              <w:rPr>
                <w:rFonts w:ascii="Open Sans" w:hAnsi="Open Sans" w:cs="Open Sans"/>
                <w:szCs w:val="20"/>
              </w:rPr>
            </w:pPr>
          </w:p>
          <w:p w14:paraId="320AE464" w14:textId="622A1DC0" w:rsidR="004F5FF0" w:rsidRPr="00E3415B" w:rsidRDefault="004F5F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4E00A6AB" w:rsidR="00AF414A" w:rsidRPr="00E3415B" w:rsidRDefault="004F5FF0" w:rsidP="00E9768A">
            <w:pPr>
              <w:shd w:val="clear" w:color="auto" w:fill="FFFFFF" w:themeFill="background1"/>
              <w:rPr>
                <w:rFonts w:ascii="Open Sans" w:hAnsi="Open Sans" w:cs="Open Sans"/>
                <w:szCs w:val="20"/>
              </w:rPr>
            </w:pPr>
            <w:r>
              <w:rPr>
                <w:rFonts w:ascii="Open Sans" w:hAnsi="Open Sans" w:cs="Open Sans"/>
                <w:szCs w:val="20"/>
              </w:rPr>
              <w:t xml:space="preserve">As evidenced in section 1,  each cornerstone is included in every unit of the book. All modes of communication are used within each unit and subunit, all while making comparisons and connections between languages and cultures. Each unit begins with </w:t>
            </w:r>
            <w:r>
              <w:rPr>
                <w:rFonts w:ascii="Open Sans" w:hAnsi="Open Sans" w:cs="Open Sans"/>
                <w:i/>
                <w:szCs w:val="20"/>
              </w:rPr>
              <w:t>La Llegada</w:t>
            </w:r>
            <w:r>
              <w:rPr>
                <w:rFonts w:ascii="Open Sans" w:hAnsi="Open Sans" w:cs="Open Sans"/>
                <w:szCs w:val="20"/>
              </w:rPr>
              <w:t>,</w:t>
            </w:r>
            <w:r>
              <w:rPr>
                <w:rFonts w:ascii="Open Sans" w:hAnsi="Open Sans" w:cs="Open Sans"/>
                <w:i/>
                <w:szCs w:val="20"/>
              </w:rPr>
              <w:t xml:space="preserve"> </w:t>
            </w:r>
            <w:r>
              <w:rPr>
                <w:rFonts w:ascii="Open Sans" w:hAnsi="Open Sans" w:cs="Open Sans"/>
                <w:szCs w:val="20"/>
              </w:rPr>
              <w:t xml:space="preserve">in which textbook characters embark on a cultural adventure in a Spanish speaking country. This cultural topic allows students to read, listen to, speak, and write about the cultural topic. In </w:t>
            </w:r>
            <w:r>
              <w:rPr>
                <w:rFonts w:ascii="Open Sans" w:hAnsi="Open Sans" w:cs="Open Sans"/>
                <w:i/>
                <w:szCs w:val="20"/>
              </w:rPr>
              <w:t>communicación</w:t>
            </w:r>
            <w:r>
              <w:rPr>
                <w:rFonts w:ascii="Open Sans" w:hAnsi="Open Sans" w:cs="Open Sans"/>
                <w:szCs w:val="20"/>
              </w:rPr>
              <w:t xml:space="preserve"> sections,  students have to apply their languages skills to the topics learned in former sections.</w:t>
            </w:r>
          </w:p>
        </w:tc>
      </w:tr>
      <w:tr w:rsidR="004F5FF0" w:rsidRPr="00E3415B" w14:paraId="22621987" w14:textId="77777777" w:rsidTr="00E3415B">
        <w:trPr>
          <w:trHeight w:val="1296"/>
        </w:trPr>
        <w:tc>
          <w:tcPr>
            <w:tcW w:w="6025" w:type="dxa"/>
            <w:vAlign w:val="center"/>
          </w:tcPr>
          <w:p w14:paraId="50E8265E" w14:textId="77777777" w:rsidR="004F5FF0" w:rsidRPr="00E3415B" w:rsidRDefault="004F5FF0" w:rsidP="004F5FF0">
            <w:pPr>
              <w:numPr>
                <w:ilvl w:val="0"/>
                <w:numId w:val="15"/>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4F5FF0" w:rsidRPr="00E3415B" w:rsidRDefault="004F5FF0" w:rsidP="004F5FF0">
            <w:pPr>
              <w:shd w:val="clear" w:color="auto" w:fill="FFFFFF" w:themeFill="background1"/>
              <w:tabs>
                <w:tab w:val="left" w:pos="2010"/>
              </w:tabs>
              <w:rPr>
                <w:rFonts w:ascii="Open Sans" w:hAnsi="Open Sans" w:cs="Open Sans"/>
                <w:b/>
                <w:szCs w:val="20"/>
              </w:rPr>
            </w:pPr>
          </w:p>
        </w:tc>
        <w:tc>
          <w:tcPr>
            <w:tcW w:w="1344" w:type="dxa"/>
          </w:tcPr>
          <w:p w14:paraId="005CB65B" w14:textId="77777777" w:rsidR="004F5FF0" w:rsidRDefault="004F5FF0" w:rsidP="004F5FF0">
            <w:pPr>
              <w:shd w:val="clear" w:color="auto" w:fill="FFFFFF" w:themeFill="background1"/>
              <w:rPr>
                <w:rFonts w:ascii="Open Sans" w:hAnsi="Open Sans" w:cs="Open Sans"/>
                <w:szCs w:val="20"/>
              </w:rPr>
            </w:pPr>
          </w:p>
          <w:p w14:paraId="7FCC6745" w14:textId="77777777" w:rsidR="00315CD4" w:rsidRDefault="00315CD4" w:rsidP="004F5FF0">
            <w:pPr>
              <w:shd w:val="clear" w:color="auto" w:fill="FFFFFF" w:themeFill="background1"/>
              <w:rPr>
                <w:rFonts w:ascii="Open Sans" w:hAnsi="Open Sans" w:cs="Open Sans"/>
                <w:szCs w:val="20"/>
              </w:rPr>
            </w:pPr>
          </w:p>
          <w:p w14:paraId="392AF4AD" w14:textId="5FA2B455" w:rsidR="00315CD4" w:rsidRPr="00E3415B" w:rsidRDefault="00315CD4" w:rsidP="004F5FF0">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4F5FF0" w:rsidRPr="00E3415B" w:rsidRDefault="004F5FF0" w:rsidP="004F5FF0">
            <w:pPr>
              <w:shd w:val="clear" w:color="auto" w:fill="FFFFFF" w:themeFill="background1"/>
              <w:rPr>
                <w:rFonts w:ascii="Open Sans" w:hAnsi="Open Sans" w:cs="Open Sans"/>
                <w:szCs w:val="20"/>
              </w:rPr>
            </w:pPr>
          </w:p>
        </w:tc>
        <w:tc>
          <w:tcPr>
            <w:tcW w:w="5665" w:type="dxa"/>
          </w:tcPr>
          <w:p w14:paraId="5D37025A" w14:textId="27F5FFD8" w:rsidR="004F5FF0" w:rsidRPr="00E3415B" w:rsidRDefault="004F5FF0" w:rsidP="004F5FF0">
            <w:pPr>
              <w:shd w:val="clear" w:color="auto" w:fill="FFFFFF" w:themeFill="background1"/>
              <w:rPr>
                <w:rFonts w:ascii="Open Sans" w:hAnsi="Open Sans" w:cs="Open Sans"/>
                <w:szCs w:val="20"/>
              </w:rPr>
            </w:pPr>
            <w:r>
              <w:rPr>
                <w:rFonts w:ascii="Open Sans" w:hAnsi="Open Sans" w:cs="Open Sans"/>
                <w:szCs w:val="20"/>
              </w:rPr>
              <w:t>All units include complicated tasks that are real-world and thought-provoking that support problem solving. For example, in the unit 3 covers gives a reading selection about flamenco and in the following activities, students muct interpret and present on the information verbally and written.</w:t>
            </w:r>
          </w:p>
        </w:tc>
      </w:tr>
      <w:tr w:rsidR="00315CD4" w:rsidRPr="00E3415B" w14:paraId="2C573C9C" w14:textId="77777777" w:rsidTr="00E3415B">
        <w:trPr>
          <w:trHeight w:val="1296"/>
        </w:trPr>
        <w:tc>
          <w:tcPr>
            <w:tcW w:w="6025" w:type="dxa"/>
            <w:vAlign w:val="center"/>
          </w:tcPr>
          <w:p w14:paraId="287A19ED" w14:textId="77777777" w:rsidR="00315CD4" w:rsidRPr="00E3415B" w:rsidRDefault="00315CD4" w:rsidP="00315CD4">
            <w:pPr>
              <w:numPr>
                <w:ilvl w:val="0"/>
                <w:numId w:val="15"/>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7FED0940" w14:textId="77777777" w:rsidR="00315CD4" w:rsidRDefault="00315CD4" w:rsidP="00315CD4">
            <w:pPr>
              <w:shd w:val="clear" w:color="auto" w:fill="FFFFFF" w:themeFill="background1"/>
              <w:rPr>
                <w:rFonts w:ascii="Open Sans" w:hAnsi="Open Sans" w:cs="Open Sans"/>
                <w:szCs w:val="20"/>
              </w:rPr>
            </w:pPr>
          </w:p>
          <w:p w14:paraId="4388DD6D" w14:textId="77777777" w:rsidR="00315CD4" w:rsidRDefault="00315CD4" w:rsidP="00315CD4">
            <w:pPr>
              <w:shd w:val="clear" w:color="auto" w:fill="FFFFFF" w:themeFill="background1"/>
              <w:rPr>
                <w:rFonts w:ascii="Open Sans" w:hAnsi="Open Sans" w:cs="Open Sans"/>
                <w:szCs w:val="20"/>
              </w:rPr>
            </w:pPr>
          </w:p>
          <w:p w14:paraId="6F415051" w14:textId="74A37E21" w:rsidR="00315CD4" w:rsidRPr="00E3415B" w:rsidRDefault="00315CD4" w:rsidP="00315CD4">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315CD4" w:rsidRPr="00E3415B" w:rsidRDefault="00315CD4" w:rsidP="00315CD4">
            <w:pPr>
              <w:shd w:val="clear" w:color="auto" w:fill="FFFFFF" w:themeFill="background1"/>
              <w:rPr>
                <w:rFonts w:ascii="Open Sans" w:hAnsi="Open Sans" w:cs="Open Sans"/>
                <w:szCs w:val="20"/>
              </w:rPr>
            </w:pPr>
          </w:p>
        </w:tc>
        <w:tc>
          <w:tcPr>
            <w:tcW w:w="5665" w:type="dxa"/>
          </w:tcPr>
          <w:p w14:paraId="700FE1D3" w14:textId="360F0CE3" w:rsidR="00315CD4" w:rsidRPr="00E3415B" w:rsidRDefault="00315CD4" w:rsidP="00315CD4">
            <w:pPr>
              <w:shd w:val="clear" w:color="auto" w:fill="FFFFFF" w:themeFill="background1"/>
              <w:rPr>
                <w:rFonts w:ascii="Open Sans" w:hAnsi="Open Sans" w:cs="Open Sans"/>
                <w:szCs w:val="20"/>
              </w:rPr>
            </w:pPr>
            <w:r>
              <w:rPr>
                <w:rFonts w:ascii="Open Sans" w:hAnsi="Open Sans" w:cs="Open Sans"/>
                <w:szCs w:val="20"/>
              </w:rPr>
              <w:t>In the teacher annotated version,  a “differentiated instruction” portion is included to guide teachers in how to address developing leaners, ELL students, and students who need enrichment.</w:t>
            </w:r>
          </w:p>
        </w:tc>
      </w:tr>
      <w:tr w:rsidR="00315CD4" w:rsidRPr="00E3415B" w14:paraId="3A398581" w14:textId="77777777" w:rsidTr="00E3415B">
        <w:trPr>
          <w:trHeight w:val="1296"/>
        </w:trPr>
        <w:tc>
          <w:tcPr>
            <w:tcW w:w="6025" w:type="dxa"/>
            <w:vAlign w:val="center"/>
          </w:tcPr>
          <w:p w14:paraId="29BD0850" w14:textId="77777777" w:rsidR="00315CD4" w:rsidRPr="00E3415B" w:rsidRDefault="00315CD4" w:rsidP="00315CD4">
            <w:pPr>
              <w:numPr>
                <w:ilvl w:val="0"/>
                <w:numId w:val="15"/>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315CD4" w:rsidRPr="00E3415B" w:rsidRDefault="00315CD4" w:rsidP="00315CD4">
            <w:pPr>
              <w:shd w:val="clear" w:color="auto" w:fill="FFFFFF" w:themeFill="background1"/>
              <w:rPr>
                <w:rFonts w:ascii="Open Sans" w:hAnsi="Open Sans" w:cs="Open Sans"/>
                <w:szCs w:val="20"/>
              </w:rPr>
            </w:pPr>
          </w:p>
        </w:tc>
        <w:tc>
          <w:tcPr>
            <w:tcW w:w="1356" w:type="dxa"/>
          </w:tcPr>
          <w:p w14:paraId="3F2AA888" w14:textId="77777777" w:rsidR="00315CD4" w:rsidRDefault="00315CD4" w:rsidP="00315CD4">
            <w:pPr>
              <w:shd w:val="clear" w:color="auto" w:fill="FFFFFF" w:themeFill="background1"/>
              <w:rPr>
                <w:rFonts w:ascii="Open Sans" w:hAnsi="Open Sans" w:cs="Open Sans"/>
                <w:szCs w:val="20"/>
              </w:rPr>
            </w:pPr>
          </w:p>
          <w:p w14:paraId="62903CA6" w14:textId="77777777" w:rsidR="00315CD4" w:rsidRDefault="00315CD4" w:rsidP="00315CD4">
            <w:pPr>
              <w:shd w:val="clear" w:color="auto" w:fill="FFFFFF" w:themeFill="background1"/>
              <w:rPr>
                <w:rFonts w:ascii="Open Sans" w:hAnsi="Open Sans" w:cs="Open Sans"/>
                <w:szCs w:val="20"/>
              </w:rPr>
            </w:pPr>
          </w:p>
          <w:p w14:paraId="6A644E1A" w14:textId="51581454" w:rsidR="00315CD4" w:rsidRPr="00E3415B" w:rsidRDefault="00A759F3" w:rsidP="00315CD4">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1AFA92F" w14:textId="265977DD" w:rsidR="00315CD4" w:rsidRPr="00A759F3" w:rsidRDefault="00315CD4" w:rsidP="00A759F3">
            <w:pPr>
              <w:shd w:val="clear" w:color="auto" w:fill="FFFFFF" w:themeFill="background1"/>
              <w:rPr>
                <w:rFonts w:ascii="Open Sans" w:hAnsi="Open Sans" w:cs="Open Sans"/>
                <w:szCs w:val="20"/>
              </w:rPr>
            </w:pPr>
            <w:r>
              <w:rPr>
                <w:rFonts w:ascii="Open Sans" w:hAnsi="Open Sans" w:cs="Open Sans"/>
                <w:szCs w:val="20"/>
              </w:rPr>
              <w:t>Although the “</w:t>
            </w:r>
            <w:r w:rsidR="00A759F3">
              <w:rPr>
                <w:rFonts w:ascii="Open Sans" w:hAnsi="Open Sans" w:cs="Open Sans"/>
                <w:szCs w:val="20"/>
              </w:rPr>
              <w:t>differentiated</w:t>
            </w:r>
            <w:r>
              <w:rPr>
                <w:rFonts w:ascii="Open Sans" w:hAnsi="Open Sans" w:cs="Open Sans"/>
                <w:szCs w:val="20"/>
              </w:rPr>
              <w:t xml:space="preserve"> instruction” section of the teacher annotat</w:t>
            </w:r>
            <w:r w:rsidR="00A759F3">
              <w:rPr>
                <w:rFonts w:ascii="Open Sans" w:hAnsi="Open Sans" w:cs="Open Sans"/>
                <w:szCs w:val="20"/>
              </w:rPr>
              <w:t xml:space="preserve">ion includes ideas on how to support students who have not yet mastered materials as well support for students have exceeded expectation, </w:t>
            </w:r>
          </w:p>
        </w:tc>
      </w:tr>
      <w:tr w:rsidR="00315CD4" w:rsidRPr="00E3415B" w14:paraId="614C6102" w14:textId="77777777" w:rsidTr="00E3415B">
        <w:trPr>
          <w:trHeight w:val="1296"/>
        </w:trPr>
        <w:tc>
          <w:tcPr>
            <w:tcW w:w="6025" w:type="dxa"/>
            <w:vAlign w:val="center"/>
          </w:tcPr>
          <w:p w14:paraId="53D53645" w14:textId="2C0D2782" w:rsidR="00315CD4" w:rsidRPr="00E3415B" w:rsidRDefault="00315CD4" w:rsidP="00315CD4">
            <w:pPr>
              <w:numPr>
                <w:ilvl w:val="0"/>
                <w:numId w:val="15"/>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B10B973" w14:textId="77777777" w:rsidR="00315CD4" w:rsidRDefault="00315CD4" w:rsidP="00315CD4">
            <w:pPr>
              <w:shd w:val="clear" w:color="auto" w:fill="FFFFFF" w:themeFill="background1"/>
              <w:rPr>
                <w:rFonts w:ascii="Open Sans" w:hAnsi="Open Sans" w:cs="Open Sans"/>
                <w:szCs w:val="20"/>
              </w:rPr>
            </w:pPr>
          </w:p>
          <w:p w14:paraId="15215F16" w14:textId="77777777" w:rsidR="00A759F3" w:rsidRDefault="00A759F3" w:rsidP="00315CD4">
            <w:pPr>
              <w:shd w:val="clear" w:color="auto" w:fill="FFFFFF" w:themeFill="background1"/>
              <w:rPr>
                <w:rFonts w:ascii="Open Sans" w:hAnsi="Open Sans" w:cs="Open Sans"/>
                <w:szCs w:val="20"/>
              </w:rPr>
            </w:pPr>
          </w:p>
          <w:p w14:paraId="358FE4A3" w14:textId="3C4986E4" w:rsidR="00A759F3" w:rsidRPr="00E3415B" w:rsidRDefault="00A759F3" w:rsidP="00315CD4">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315CD4" w:rsidRPr="00E3415B" w:rsidRDefault="00315CD4" w:rsidP="00315CD4">
            <w:pPr>
              <w:shd w:val="clear" w:color="auto" w:fill="FFFFFF" w:themeFill="background1"/>
              <w:rPr>
                <w:rFonts w:ascii="Open Sans" w:hAnsi="Open Sans" w:cs="Open Sans"/>
                <w:szCs w:val="20"/>
              </w:rPr>
            </w:pPr>
          </w:p>
        </w:tc>
        <w:tc>
          <w:tcPr>
            <w:tcW w:w="5665" w:type="dxa"/>
          </w:tcPr>
          <w:p w14:paraId="625B3D52" w14:textId="2CB277E4" w:rsidR="00315CD4" w:rsidRPr="00E3415B" w:rsidRDefault="00A759F3" w:rsidP="00315CD4">
            <w:pPr>
              <w:shd w:val="clear" w:color="auto" w:fill="FFFFFF" w:themeFill="background1"/>
              <w:rPr>
                <w:rFonts w:ascii="Open Sans" w:hAnsi="Open Sans" w:cs="Open Sans"/>
                <w:szCs w:val="20"/>
              </w:rPr>
            </w:pPr>
            <w:r>
              <w:rPr>
                <w:rFonts w:ascii="Open Sans" w:hAnsi="Open Sans" w:cs="Open Sans"/>
                <w:szCs w:val="20"/>
              </w:rPr>
              <w:t xml:space="preserve">This series includes a </w:t>
            </w:r>
            <w:r>
              <w:rPr>
                <w:rFonts w:ascii="Open Sans" w:hAnsi="Open Sans" w:cs="Open Sans"/>
                <w:i/>
                <w:szCs w:val="20"/>
              </w:rPr>
              <w:t>cuaderno para hispanohablantes</w:t>
            </w:r>
            <w:r>
              <w:rPr>
                <w:rFonts w:ascii="Open Sans" w:hAnsi="Open Sans" w:cs="Open Sans"/>
                <w:szCs w:val="20"/>
              </w:rPr>
              <w:t xml:space="preserve"> that addresses the needs of heritage learners within the context of the series units.</w:t>
            </w:r>
          </w:p>
        </w:tc>
      </w:tr>
    </w:tbl>
    <w:p w14:paraId="24941EBF" w14:textId="697A68CE" w:rsidR="00AF414A" w:rsidRPr="00E3415B" w:rsidRDefault="00AF414A" w:rsidP="00E9768A">
      <w:pPr>
        <w:shd w:val="clear" w:color="auto" w:fill="FFFFFF" w:themeFill="background1"/>
        <w:rPr>
          <w:rFonts w:ascii="Open Sans" w:hAnsi="Open Sans" w:cs="Open Sans"/>
          <w:lang w:val="en-US"/>
        </w:rPr>
      </w:pP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295CEF">
            <w:pPr>
              <w:pStyle w:val="ListParagraph"/>
              <w:widowControl/>
              <w:numPr>
                <w:ilvl w:val="0"/>
                <w:numId w:val="16"/>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4596C257" w14:textId="77777777" w:rsidR="00AF414A" w:rsidRDefault="00AF414A" w:rsidP="00E9768A">
            <w:pPr>
              <w:shd w:val="clear" w:color="auto" w:fill="FFFFFF" w:themeFill="background1"/>
              <w:rPr>
                <w:rFonts w:ascii="Open Sans" w:hAnsi="Open Sans" w:cs="Open Sans"/>
                <w:szCs w:val="20"/>
              </w:rPr>
            </w:pPr>
          </w:p>
          <w:p w14:paraId="43AA555A" w14:textId="77777777" w:rsidR="00244FB7" w:rsidRDefault="00244FB7" w:rsidP="00E9768A">
            <w:pPr>
              <w:shd w:val="clear" w:color="auto" w:fill="FFFFFF" w:themeFill="background1"/>
              <w:rPr>
                <w:rFonts w:ascii="Open Sans" w:hAnsi="Open Sans" w:cs="Open Sans"/>
                <w:szCs w:val="20"/>
              </w:rPr>
            </w:pPr>
          </w:p>
          <w:p w14:paraId="1326B04C" w14:textId="78993E0D" w:rsidR="00244FB7" w:rsidRPr="00E3415B" w:rsidRDefault="00244FB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012B4B5E" w:rsidR="00AF414A" w:rsidRPr="00E3415B" w:rsidRDefault="00244FB7" w:rsidP="00E9768A">
            <w:pPr>
              <w:shd w:val="clear" w:color="auto" w:fill="FFFFFF" w:themeFill="background1"/>
              <w:rPr>
                <w:rFonts w:ascii="Open Sans" w:hAnsi="Open Sans" w:cs="Open Sans"/>
                <w:szCs w:val="20"/>
              </w:rPr>
            </w:pPr>
            <w:r>
              <w:rPr>
                <w:rFonts w:ascii="Open Sans" w:hAnsi="Open Sans" w:cs="Open Sans"/>
                <w:szCs w:val="20"/>
              </w:rPr>
              <w:t>The assessment booklet includes interpretive tasks in the form of multiple choice reading and listening tasks, and speaking tasks.</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295CEF">
            <w:pPr>
              <w:pStyle w:val="ListParagraph"/>
              <w:widowControl/>
              <w:numPr>
                <w:ilvl w:val="0"/>
                <w:numId w:val="16"/>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6A6FC43" w14:textId="77777777" w:rsidR="00AF414A" w:rsidRDefault="00AF414A" w:rsidP="00E9768A">
            <w:pPr>
              <w:shd w:val="clear" w:color="auto" w:fill="FFFFFF" w:themeFill="background1"/>
              <w:rPr>
                <w:rFonts w:ascii="Open Sans" w:hAnsi="Open Sans" w:cs="Open Sans"/>
                <w:szCs w:val="20"/>
              </w:rPr>
            </w:pPr>
          </w:p>
          <w:p w14:paraId="1F284120" w14:textId="77777777" w:rsidR="00704BEC" w:rsidRDefault="00704BEC" w:rsidP="00E9768A">
            <w:pPr>
              <w:shd w:val="clear" w:color="auto" w:fill="FFFFFF" w:themeFill="background1"/>
              <w:rPr>
                <w:rFonts w:ascii="Open Sans" w:hAnsi="Open Sans" w:cs="Open Sans"/>
                <w:szCs w:val="20"/>
              </w:rPr>
            </w:pPr>
          </w:p>
          <w:p w14:paraId="1749BDCE" w14:textId="66573799" w:rsidR="00704BEC" w:rsidRPr="00E3415B" w:rsidRDefault="00704BE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C1AE70E" w:rsidR="00AF414A" w:rsidRPr="00E3415B" w:rsidRDefault="00704BEC" w:rsidP="00E9768A">
            <w:pPr>
              <w:shd w:val="clear" w:color="auto" w:fill="FFFFFF" w:themeFill="background1"/>
              <w:rPr>
                <w:rFonts w:ascii="Open Sans" w:hAnsi="Open Sans" w:cs="Open Sans"/>
                <w:szCs w:val="20"/>
              </w:rPr>
            </w:pPr>
            <w:r>
              <w:rPr>
                <w:rFonts w:ascii="Open Sans" w:hAnsi="Open Sans" w:cs="Open Sans"/>
                <w:szCs w:val="20"/>
              </w:rPr>
              <w:t>Assessments include topics and vocabulary that is included within the unit or former units; therefore, students are familiar with contexts of assessments</w:t>
            </w:r>
          </w:p>
        </w:tc>
      </w:tr>
      <w:tr w:rsidR="00704BEC" w:rsidRPr="00E3415B" w14:paraId="5981FC96" w14:textId="77777777" w:rsidTr="00E3415B">
        <w:trPr>
          <w:trHeight w:val="1296"/>
        </w:trPr>
        <w:tc>
          <w:tcPr>
            <w:tcW w:w="6025" w:type="dxa"/>
            <w:vAlign w:val="center"/>
          </w:tcPr>
          <w:p w14:paraId="60579853" w14:textId="77777777" w:rsidR="00704BEC" w:rsidRPr="00E3415B" w:rsidRDefault="00704BEC" w:rsidP="00704BEC">
            <w:pPr>
              <w:numPr>
                <w:ilvl w:val="0"/>
                <w:numId w:val="17"/>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lastRenderedPageBreak/>
              <w:t>Includes aligned rubrics or scoring guidelines that provide sufficient guidance for interpreting student performance.</w:t>
            </w:r>
          </w:p>
          <w:p w14:paraId="1B7B9C25" w14:textId="77777777" w:rsidR="00704BEC" w:rsidRPr="00E3415B" w:rsidRDefault="00704BEC" w:rsidP="00704BEC">
            <w:pPr>
              <w:shd w:val="clear" w:color="auto" w:fill="FFFFFF" w:themeFill="background1"/>
              <w:contextualSpacing/>
              <w:rPr>
                <w:rFonts w:ascii="Open Sans" w:hAnsi="Open Sans" w:cs="Open Sans"/>
                <w:szCs w:val="20"/>
              </w:rPr>
            </w:pPr>
          </w:p>
        </w:tc>
        <w:tc>
          <w:tcPr>
            <w:tcW w:w="1344" w:type="dxa"/>
          </w:tcPr>
          <w:p w14:paraId="7021F1CF" w14:textId="77777777" w:rsidR="00704BEC" w:rsidRPr="00E3415B" w:rsidRDefault="00704BEC" w:rsidP="00704BEC">
            <w:pPr>
              <w:shd w:val="clear" w:color="auto" w:fill="FFFFFF" w:themeFill="background1"/>
              <w:rPr>
                <w:rFonts w:ascii="Open Sans" w:hAnsi="Open Sans" w:cs="Open Sans"/>
                <w:szCs w:val="20"/>
              </w:rPr>
            </w:pPr>
          </w:p>
        </w:tc>
        <w:tc>
          <w:tcPr>
            <w:tcW w:w="1356" w:type="dxa"/>
          </w:tcPr>
          <w:p w14:paraId="0EA12635" w14:textId="77777777" w:rsidR="00704BEC" w:rsidRDefault="00704BEC" w:rsidP="00704BEC">
            <w:pPr>
              <w:shd w:val="clear" w:color="auto" w:fill="FFFFFF" w:themeFill="background1"/>
              <w:rPr>
                <w:rFonts w:ascii="Open Sans" w:hAnsi="Open Sans" w:cs="Open Sans"/>
                <w:szCs w:val="20"/>
              </w:rPr>
            </w:pPr>
          </w:p>
          <w:p w14:paraId="57438A55" w14:textId="77777777" w:rsidR="00704BEC" w:rsidRDefault="00704BEC" w:rsidP="00704BEC">
            <w:pPr>
              <w:shd w:val="clear" w:color="auto" w:fill="FFFFFF" w:themeFill="background1"/>
              <w:rPr>
                <w:rFonts w:ascii="Open Sans" w:hAnsi="Open Sans" w:cs="Open Sans"/>
                <w:szCs w:val="20"/>
              </w:rPr>
            </w:pPr>
          </w:p>
          <w:p w14:paraId="61467F25" w14:textId="551EB8DE" w:rsidR="00704BEC" w:rsidRPr="00E3415B" w:rsidRDefault="00704BEC" w:rsidP="00704BEC">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5F654DFA" w:rsidR="00704BEC" w:rsidRPr="00E3415B" w:rsidRDefault="00704BEC" w:rsidP="00704BEC">
            <w:pPr>
              <w:shd w:val="clear" w:color="auto" w:fill="FFFFFF" w:themeFill="background1"/>
              <w:rPr>
                <w:rFonts w:ascii="Open Sans" w:hAnsi="Open Sans" w:cs="Open Sans"/>
                <w:szCs w:val="20"/>
              </w:rPr>
            </w:pPr>
            <w:r>
              <w:rPr>
                <w:rFonts w:ascii="Open Sans" w:hAnsi="Open Sans" w:cs="Open Sans"/>
                <w:szCs w:val="20"/>
              </w:rPr>
              <w:t>The assessment book includes rubrics for the speaking portions. The answer key includes sample answers for writing portions, although there are not scoring rubrics.</w:t>
            </w:r>
          </w:p>
        </w:tc>
      </w:tr>
      <w:tr w:rsidR="00704BEC" w:rsidRPr="00E3415B" w14:paraId="69D7BFCB" w14:textId="77777777" w:rsidTr="00E3415B">
        <w:trPr>
          <w:trHeight w:val="1296"/>
        </w:trPr>
        <w:tc>
          <w:tcPr>
            <w:tcW w:w="6025" w:type="dxa"/>
            <w:vAlign w:val="center"/>
          </w:tcPr>
          <w:p w14:paraId="6AC3DF48" w14:textId="77777777" w:rsidR="00704BEC" w:rsidRPr="00E3415B" w:rsidRDefault="00704BEC" w:rsidP="00704BEC">
            <w:pPr>
              <w:numPr>
                <w:ilvl w:val="0"/>
                <w:numId w:val="17"/>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3E367C29" w14:textId="77777777" w:rsidR="00704BEC" w:rsidRDefault="00704BEC" w:rsidP="00704BEC">
            <w:pPr>
              <w:shd w:val="clear" w:color="auto" w:fill="FFFFFF" w:themeFill="background1"/>
              <w:rPr>
                <w:rFonts w:ascii="Open Sans" w:hAnsi="Open Sans" w:cs="Open Sans"/>
                <w:szCs w:val="20"/>
              </w:rPr>
            </w:pPr>
          </w:p>
          <w:p w14:paraId="4B460962" w14:textId="77777777" w:rsidR="00704BEC" w:rsidRDefault="00704BEC" w:rsidP="00704BEC">
            <w:pPr>
              <w:shd w:val="clear" w:color="auto" w:fill="FFFFFF" w:themeFill="background1"/>
              <w:rPr>
                <w:rFonts w:ascii="Open Sans" w:hAnsi="Open Sans" w:cs="Open Sans"/>
                <w:szCs w:val="20"/>
              </w:rPr>
            </w:pPr>
          </w:p>
          <w:p w14:paraId="7759B05C" w14:textId="58E2E24C" w:rsidR="00704BEC" w:rsidRPr="00E3415B" w:rsidRDefault="00704BEC" w:rsidP="00704BE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704BEC" w:rsidRPr="00E3415B" w:rsidRDefault="00704BEC" w:rsidP="00704BEC">
            <w:pPr>
              <w:shd w:val="clear" w:color="auto" w:fill="FFFFFF" w:themeFill="background1"/>
              <w:rPr>
                <w:rFonts w:ascii="Open Sans" w:hAnsi="Open Sans" w:cs="Open Sans"/>
                <w:szCs w:val="20"/>
              </w:rPr>
            </w:pPr>
          </w:p>
        </w:tc>
        <w:tc>
          <w:tcPr>
            <w:tcW w:w="5665" w:type="dxa"/>
          </w:tcPr>
          <w:p w14:paraId="2725A280" w14:textId="0EE39E92" w:rsidR="00704BEC" w:rsidRPr="00E3415B" w:rsidRDefault="00704BEC" w:rsidP="00704BEC">
            <w:pPr>
              <w:shd w:val="clear" w:color="auto" w:fill="FFFFFF" w:themeFill="background1"/>
              <w:rPr>
                <w:rFonts w:ascii="Open Sans" w:hAnsi="Open Sans" w:cs="Open Sans"/>
                <w:szCs w:val="20"/>
              </w:rPr>
            </w:pPr>
            <w:r>
              <w:rPr>
                <w:rFonts w:ascii="Open Sans" w:hAnsi="Open Sans" w:cs="Open Sans"/>
                <w:szCs w:val="20"/>
              </w:rPr>
              <w:t xml:space="preserve">The assessment book includes formal formative and summative assessments. The textbook includes pre-assessments with </w:t>
            </w:r>
            <w:r>
              <w:rPr>
                <w:rFonts w:ascii="Open Sans" w:hAnsi="Open Sans" w:cs="Open Sans"/>
                <w:i/>
                <w:szCs w:val="20"/>
              </w:rPr>
              <w:t>la llegada</w:t>
            </w:r>
            <w:r>
              <w:rPr>
                <w:rFonts w:ascii="Open Sans" w:hAnsi="Open Sans" w:cs="Open Sans"/>
                <w:szCs w:val="20"/>
              </w:rPr>
              <w:t xml:space="preserve"> at the beginning of each unit, such as pairing expressions from the chapter and connecting them with pictures. Each unit ends with an </w:t>
            </w:r>
            <w:r>
              <w:rPr>
                <w:rFonts w:ascii="Open Sans" w:hAnsi="Open Sans" w:cs="Open Sans"/>
                <w:i/>
                <w:szCs w:val="20"/>
              </w:rPr>
              <w:t>autoevaluación</w:t>
            </w:r>
            <w:r>
              <w:rPr>
                <w:rFonts w:ascii="Open Sans" w:hAnsi="Open Sans" w:cs="Open Sans"/>
                <w:szCs w:val="20"/>
              </w:rPr>
              <w:t>, which allows students to rate their abilities in the objectives for each chapter.</w:t>
            </w:r>
          </w:p>
        </w:tc>
      </w:tr>
      <w:tr w:rsidR="00704BEC" w:rsidRPr="00E3415B" w14:paraId="726BE7AD" w14:textId="77777777" w:rsidTr="00E3415B">
        <w:trPr>
          <w:trHeight w:val="1296"/>
        </w:trPr>
        <w:tc>
          <w:tcPr>
            <w:tcW w:w="6025" w:type="dxa"/>
            <w:vAlign w:val="center"/>
          </w:tcPr>
          <w:p w14:paraId="14E5D0E6" w14:textId="77777777" w:rsidR="00704BEC" w:rsidRPr="00E3415B" w:rsidRDefault="00704BEC" w:rsidP="00704BEC">
            <w:pPr>
              <w:numPr>
                <w:ilvl w:val="0"/>
                <w:numId w:val="17"/>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6DAD40CF" w14:textId="77777777" w:rsidR="00704BEC" w:rsidRDefault="00704BEC" w:rsidP="00704BEC">
            <w:pPr>
              <w:shd w:val="clear" w:color="auto" w:fill="FFFFFF" w:themeFill="background1"/>
              <w:rPr>
                <w:rFonts w:ascii="Open Sans" w:hAnsi="Open Sans" w:cs="Open Sans"/>
                <w:szCs w:val="20"/>
              </w:rPr>
            </w:pPr>
          </w:p>
          <w:p w14:paraId="2A9C31B2" w14:textId="77777777" w:rsidR="00704BEC" w:rsidRDefault="00704BEC" w:rsidP="00704BEC">
            <w:pPr>
              <w:shd w:val="clear" w:color="auto" w:fill="FFFFFF" w:themeFill="background1"/>
              <w:rPr>
                <w:rFonts w:ascii="Open Sans" w:hAnsi="Open Sans" w:cs="Open Sans"/>
                <w:szCs w:val="20"/>
              </w:rPr>
            </w:pPr>
          </w:p>
          <w:p w14:paraId="4F8BCE96" w14:textId="452B541A" w:rsidR="00704BEC" w:rsidRPr="00E3415B" w:rsidRDefault="00704BEC" w:rsidP="00704BE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704BEC" w:rsidRPr="00E3415B" w:rsidRDefault="00704BEC" w:rsidP="00704BEC">
            <w:pPr>
              <w:shd w:val="clear" w:color="auto" w:fill="FFFFFF" w:themeFill="background1"/>
              <w:rPr>
                <w:rFonts w:ascii="Open Sans" w:hAnsi="Open Sans" w:cs="Open Sans"/>
                <w:szCs w:val="20"/>
              </w:rPr>
            </w:pPr>
          </w:p>
        </w:tc>
        <w:tc>
          <w:tcPr>
            <w:tcW w:w="5665" w:type="dxa"/>
          </w:tcPr>
          <w:p w14:paraId="1461439F" w14:textId="7484AD9F" w:rsidR="00704BEC" w:rsidRPr="00E3415B" w:rsidRDefault="00704BEC" w:rsidP="00704BEC">
            <w:pPr>
              <w:shd w:val="clear" w:color="auto" w:fill="FFFFFF" w:themeFill="background1"/>
              <w:rPr>
                <w:rFonts w:ascii="Open Sans" w:hAnsi="Open Sans" w:cs="Open Sans"/>
                <w:szCs w:val="20"/>
              </w:rPr>
            </w:pPr>
            <w:r>
              <w:rPr>
                <w:rFonts w:ascii="Open Sans" w:hAnsi="Open Sans" w:cs="Open Sans"/>
                <w:szCs w:val="20"/>
              </w:rPr>
              <w:t xml:space="preserve">Formal assessments are only from the assessment booklet. Each of the activities within the units can be used as formative assessments to gauge student learning. At the end of each unit, the </w:t>
            </w:r>
            <w:r>
              <w:rPr>
                <w:rFonts w:ascii="Open Sans" w:hAnsi="Open Sans" w:cs="Open Sans"/>
                <w:i/>
                <w:szCs w:val="20"/>
              </w:rPr>
              <w:t>todo junto</w:t>
            </w:r>
            <w:r>
              <w:rPr>
                <w:rFonts w:ascii="Open Sans" w:hAnsi="Open Sans" w:cs="Open Sans"/>
                <w:szCs w:val="20"/>
              </w:rPr>
              <w:t xml:space="preserve"> section assesses what students can do with the language and culture from the unit.</w:t>
            </w:r>
          </w:p>
        </w:tc>
      </w:tr>
      <w:tr w:rsidR="003C5610" w:rsidRPr="00E3415B" w14:paraId="2F386DC4" w14:textId="77777777" w:rsidTr="00E3415B">
        <w:trPr>
          <w:trHeight w:val="1296"/>
        </w:trPr>
        <w:tc>
          <w:tcPr>
            <w:tcW w:w="6025" w:type="dxa"/>
            <w:vAlign w:val="center"/>
          </w:tcPr>
          <w:p w14:paraId="30A3CB8A" w14:textId="77777777" w:rsidR="003C5610" w:rsidRPr="00E3415B" w:rsidRDefault="003C5610" w:rsidP="003C5610">
            <w:pPr>
              <w:numPr>
                <w:ilvl w:val="0"/>
                <w:numId w:val="17"/>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5AA37A40" w14:textId="77777777" w:rsidR="003C5610" w:rsidRDefault="003C5610" w:rsidP="003C5610">
            <w:pPr>
              <w:shd w:val="clear" w:color="auto" w:fill="FFFFFF" w:themeFill="background1"/>
              <w:rPr>
                <w:rFonts w:ascii="Open Sans" w:hAnsi="Open Sans" w:cs="Open Sans"/>
                <w:szCs w:val="20"/>
              </w:rPr>
            </w:pPr>
          </w:p>
          <w:p w14:paraId="4C95D958" w14:textId="77777777" w:rsidR="003C5610" w:rsidRDefault="003C5610" w:rsidP="003C5610">
            <w:pPr>
              <w:shd w:val="clear" w:color="auto" w:fill="FFFFFF" w:themeFill="background1"/>
              <w:rPr>
                <w:rFonts w:ascii="Open Sans" w:hAnsi="Open Sans" w:cs="Open Sans"/>
                <w:szCs w:val="20"/>
              </w:rPr>
            </w:pPr>
          </w:p>
          <w:p w14:paraId="16C431FF" w14:textId="2BBFD49E" w:rsidR="003C5610" w:rsidRPr="00E3415B" w:rsidRDefault="003C5610" w:rsidP="003C5610">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3C5610" w:rsidRPr="00E3415B" w:rsidRDefault="003C5610" w:rsidP="003C5610">
            <w:pPr>
              <w:shd w:val="clear" w:color="auto" w:fill="FFFFFF" w:themeFill="background1"/>
              <w:rPr>
                <w:rFonts w:ascii="Open Sans" w:hAnsi="Open Sans" w:cs="Open Sans"/>
                <w:szCs w:val="20"/>
              </w:rPr>
            </w:pPr>
          </w:p>
        </w:tc>
        <w:tc>
          <w:tcPr>
            <w:tcW w:w="5665" w:type="dxa"/>
          </w:tcPr>
          <w:p w14:paraId="521949FE" w14:textId="6C60217C" w:rsidR="003C5610" w:rsidRPr="00E3415B" w:rsidRDefault="003C5610" w:rsidP="003C5610">
            <w:pPr>
              <w:shd w:val="clear" w:color="auto" w:fill="FFFFFF" w:themeFill="background1"/>
              <w:rPr>
                <w:rFonts w:ascii="Open Sans" w:hAnsi="Open Sans" w:cs="Open Sans"/>
                <w:szCs w:val="20"/>
              </w:rPr>
            </w:pPr>
            <w:r>
              <w:rPr>
                <w:rFonts w:ascii="Open Sans" w:hAnsi="Open Sans" w:cs="Open Sans"/>
                <w:szCs w:val="20"/>
              </w:rPr>
              <w:t>Assessments measure all modes of communication from interpretive reading and listening, speaking, and writing.</w:t>
            </w:r>
          </w:p>
        </w:tc>
      </w:tr>
      <w:tr w:rsidR="003C5610" w:rsidRPr="00E3415B" w14:paraId="51B96A89" w14:textId="77777777" w:rsidTr="00E3415B">
        <w:trPr>
          <w:trHeight w:val="1296"/>
        </w:trPr>
        <w:tc>
          <w:tcPr>
            <w:tcW w:w="6025" w:type="dxa"/>
            <w:vAlign w:val="center"/>
          </w:tcPr>
          <w:p w14:paraId="22D7BF89" w14:textId="77777777" w:rsidR="003C5610" w:rsidRPr="00E3415B" w:rsidRDefault="003C5610" w:rsidP="003C5610">
            <w:pPr>
              <w:numPr>
                <w:ilvl w:val="0"/>
                <w:numId w:val="17"/>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3C5610" w:rsidRPr="00E3415B" w:rsidRDefault="003C5610" w:rsidP="003C5610">
            <w:pPr>
              <w:shd w:val="clear" w:color="auto" w:fill="FFFFFF" w:themeFill="background1"/>
              <w:rPr>
                <w:rFonts w:ascii="Open Sans" w:hAnsi="Open Sans" w:cs="Open Sans"/>
                <w:szCs w:val="20"/>
              </w:rPr>
            </w:pPr>
          </w:p>
        </w:tc>
        <w:tc>
          <w:tcPr>
            <w:tcW w:w="1356" w:type="dxa"/>
          </w:tcPr>
          <w:p w14:paraId="2E8EF462" w14:textId="77777777" w:rsidR="003C5610" w:rsidRDefault="003C5610" w:rsidP="003C5610">
            <w:pPr>
              <w:shd w:val="clear" w:color="auto" w:fill="FFFFFF" w:themeFill="background1"/>
              <w:rPr>
                <w:rFonts w:ascii="Open Sans" w:hAnsi="Open Sans" w:cs="Open Sans"/>
                <w:szCs w:val="20"/>
              </w:rPr>
            </w:pPr>
          </w:p>
          <w:p w14:paraId="3D421D42" w14:textId="77777777" w:rsidR="003C5610" w:rsidRDefault="003C5610" w:rsidP="003C5610">
            <w:pPr>
              <w:shd w:val="clear" w:color="auto" w:fill="FFFFFF" w:themeFill="background1"/>
              <w:rPr>
                <w:rFonts w:ascii="Open Sans" w:hAnsi="Open Sans" w:cs="Open Sans"/>
                <w:szCs w:val="20"/>
              </w:rPr>
            </w:pPr>
          </w:p>
          <w:p w14:paraId="0E9F6B85" w14:textId="2C6935A9" w:rsidR="003C5610" w:rsidRPr="00E3415B" w:rsidRDefault="003C5610" w:rsidP="003C5610">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09020F46" w:rsidR="003C5610" w:rsidRPr="00E3415B" w:rsidRDefault="003C5610" w:rsidP="003C5610">
            <w:pPr>
              <w:shd w:val="clear" w:color="auto" w:fill="FFFFFF" w:themeFill="background1"/>
              <w:rPr>
                <w:rFonts w:ascii="Open Sans" w:hAnsi="Open Sans" w:cs="Open Sans"/>
                <w:szCs w:val="20"/>
              </w:rPr>
            </w:pPr>
            <w:r>
              <w:rPr>
                <w:rFonts w:ascii="Open Sans" w:hAnsi="Open Sans" w:cs="Open Sans"/>
                <w:szCs w:val="20"/>
              </w:rPr>
              <w:t>Although the book includes various sources of realia, the assessments include arbitrary materials not pulled from authentic sources.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295CEF">
            <w:pPr>
              <w:pStyle w:val="ListParagraph"/>
              <w:widowControl/>
              <w:numPr>
                <w:ilvl w:val="0"/>
                <w:numId w:val="18"/>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48E44799" w14:textId="77777777" w:rsidR="00AF414A" w:rsidRDefault="00AF414A" w:rsidP="00E9768A">
            <w:pPr>
              <w:shd w:val="clear" w:color="auto" w:fill="FFFFFF" w:themeFill="background1"/>
              <w:rPr>
                <w:rFonts w:ascii="Open Sans" w:hAnsi="Open Sans" w:cs="Open Sans"/>
                <w:szCs w:val="20"/>
              </w:rPr>
            </w:pPr>
          </w:p>
          <w:p w14:paraId="789B82D5" w14:textId="77777777" w:rsidR="0073120F" w:rsidRDefault="0073120F" w:rsidP="00E9768A">
            <w:pPr>
              <w:shd w:val="clear" w:color="auto" w:fill="FFFFFF" w:themeFill="background1"/>
              <w:rPr>
                <w:rFonts w:ascii="Open Sans" w:hAnsi="Open Sans" w:cs="Open Sans"/>
                <w:szCs w:val="20"/>
              </w:rPr>
            </w:pPr>
          </w:p>
          <w:p w14:paraId="38904FF6" w14:textId="00F725CF" w:rsidR="0073120F" w:rsidRPr="00E3415B" w:rsidRDefault="0073120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1BBF83F7" w:rsidR="00AF414A" w:rsidRPr="00E3415B" w:rsidRDefault="0073120F" w:rsidP="00E9768A">
            <w:pPr>
              <w:shd w:val="clear" w:color="auto" w:fill="FFFFFF" w:themeFill="background1"/>
              <w:rPr>
                <w:rFonts w:ascii="Open Sans" w:hAnsi="Open Sans" w:cs="Open Sans"/>
                <w:szCs w:val="20"/>
              </w:rPr>
            </w:pPr>
            <w:r>
              <w:rPr>
                <w:rFonts w:ascii="Open Sans" w:hAnsi="Open Sans" w:cs="Open Sans"/>
                <w:szCs w:val="20"/>
              </w:rPr>
              <w:t>Every unit in the teacher’s edition, a unit plan with objects is provided, followed by the objectives categorized by standards for learning Spanish (cornerstones) and the communicative skills.</w:t>
            </w:r>
          </w:p>
        </w:tc>
      </w:tr>
      <w:tr w:rsidR="00DC0C27" w:rsidRPr="00E3415B" w14:paraId="72A91AA4" w14:textId="77777777" w:rsidTr="00E3415B">
        <w:trPr>
          <w:trHeight w:val="1296"/>
        </w:trPr>
        <w:tc>
          <w:tcPr>
            <w:tcW w:w="6025" w:type="dxa"/>
            <w:shd w:val="clear" w:color="auto" w:fill="auto"/>
            <w:vAlign w:val="center"/>
          </w:tcPr>
          <w:p w14:paraId="2F60052E" w14:textId="77777777" w:rsidR="00DC0C27" w:rsidRPr="00E3415B" w:rsidRDefault="00DC0C27" w:rsidP="00DC0C27">
            <w:pPr>
              <w:pStyle w:val="ListParagraph"/>
              <w:widowControl/>
              <w:numPr>
                <w:ilvl w:val="0"/>
                <w:numId w:val="18"/>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DC0C27" w:rsidRPr="00E3415B" w:rsidRDefault="00DC0C27" w:rsidP="00DC0C27">
            <w:pPr>
              <w:shd w:val="clear" w:color="auto" w:fill="FFFFFF" w:themeFill="background1"/>
              <w:rPr>
                <w:rFonts w:ascii="Open Sans" w:hAnsi="Open Sans" w:cs="Open Sans"/>
                <w:szCs w:val="20"/>
              </w:rPr>
            </w:pPr>
          </w:p>
        </w:tc>
        <w:tc>
          <w:tcPr>
            <w:tcW w:w="1356" w:type="dxa"/>
            <w:shd w:val="clear" w:color="auto" w:fill="auto"/>
          </w:tcPr>
          <w:p w14:paraId="1AD7284C" w14:textId="77777777" w:rsidR="00DC0C27" w:rsidRDefault="00DC0C27" w:rsidP="00DC0C27">
            <w:pPr>
              <w:shd w:val="clear" w:color="auto" w:fill="FFFFFF" w:themeFill="background1"/>
              <w:rPr>
                <w:rFonts w:ascii="Open Sans" w:hAnsi="Open Sans" w:cs="Open Sans"/>
                <w:szCs w:val="20"/>
              </w:rPr>
            </w:pPr>
          </w:p>
          <w:p w14:paraId="4B31B783" w14:textId="77777777" w:rsidR="00DC0C27" w:rsidRDefault="00DC0C27" w:rsidP="00DC0C27">
            <w:pPr>
              <w:shd w:val="clear" w:color="auto" w:fill="FFFFFF" w:themeFill="background1"/>
              <w:rPr>
                <w:rFonts w:ascii="Open Sans" w:hAnsi="Open Sans" w:cs="Open Sans"/>
                <w:szCs w:val="20"/>
              </w:rPr>
            </w:pPr>
          </w:p>
          <w:p w14:paraId="2F54F461" w14:textId="4D59F681" w:rsidR="00DC0C27" w:rsidRPr="00E3415B" w:rsidRDefault="00DC0C27" w:rsidP="00DC0C27">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93007D3" w14:textId="7ACC0029" w:rsidR="00DC0C27" w:rsidRPr="00E3415B" w:rsidRDefault="00DC0C27" w:rsidP="00DC0C27">
            <w:pPr>
              <w:shd w:val="clear" w:color="auto" w:fill="FFFFFF" w:themeFill="background1"/>
              <w:rPr>
                <w:rFonts w:ascii="Open Sans" w:hAnsi="Open Sans" w:cs="Open Sans"/>
                <w:szCs w:val="20"/>
              </w:rPr>
            </w:pPr>
            <w:r>
              <w:rPr>
                <w:rFonts w:ascii="Open Sans" w:hAnsi="Open Sans" w:cs="Open Sans"/>
                <w:szCs w:val="20"/>
              </w:rPr>
              <w:t>The topics covered in each unit naturally incorporates other subjects.  The teacher annotations further this information although they do not give additional information on how to incorporate other content areas further.</w:t>
            </w:r>
          </w:p>
        </w:tc>
      </w:tr>
      <w:tr w:rsidR="00DC0C27" w:rsidRPr="00E3415B" w14:paraId="66C3CAF2" w14:textId="77777777" w:rsidTr="00E3415B">
        <w:trPr>
          <w:trHeight w:val="1296"/>
        </w:trPr>
        <w:tc>
          <w:tcPr>
            <w:tcW w:w="6025" w:type="dxa"/>
            <w:shd w:val="clear" w:color="auto" w:fill="auto"/>
            <w:vAlign w:val="center"/>
          </w:tcPr>
          <w:p w14:paraId="5C70027B" w14:textId="77777777" w:rsidR="00DC0C27" w:rsidRPr="00E3415B" w:rsidRDefault="00DC0C27" w:rsidP="00DC0C27">
            <w:pPr>
              <w:pStyle w:val="ListParagraph"/>
              <w:widowControl/>
              <w:numPr>
                <w:ilvl w:val="0"/>
                <w:numId w:val="18"/>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617633D9" w14:textId="77777777" w:rsidR="00DC0C27" w:rsidRDefault="00DC0C27" w:rsidP="00DC0C27">
            <w:pPr>
              <w:shd w:val="clear" w:color="auto" w:fill="FFFFFF" w:themeFill="background1"/>
              <w:rPr>
                <w:rFonts w:ascii="Open Sans" w:hAnsi="Open Sans" w:cs="Open Sans"/>
                <w:szCs w:val="20"/>
              </w:rPr>
            </w:pPr>
          </w:p>
          <w:p w14:paraId="0EAFEEF7" w14:textId="77777777" w:rsidR="00DC0C27" w:rsidRDefault="00DC0C27" w:rsidP="00DC0C27">
            <w:pPr>
              <w:shd w:val="clear" w:color="auto" w:fill="FFFFFF" w:themeFill="background1"/>
              <w:rPr>
                <w:rFonts w:ascii="Open Sans" w:hAnsi="Open Sans" w:cs="Open Sans"/>
                <w:szCs w:val="20"/>
              </w:rPr>
            </w:pPr>
          </w:p>
          <w:p w14:paraId="501C2118" w14:textId="0E6F3920" w:rsidR="00DC0C27" w:rsidRPr="00E3415B" w:rsidRDefault="00DC0C27" w:rsidP="00DC0C27">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DC0C27" w:rsidRPr="00E3415B" w:rsidRDefault="00DC0C27" w:rsidP="00DC0C27">
            <w:pPr>
              <w:shd w:val="clear" w:color="auto" w:fill="FFFFFF" w:themeFill="background1"/>
              <w:rPr>
                <w:rFonts w:ascii="Open Sans" w:hAnsi="Open Sans" w:cs="Open Sans"/>
                <w:szCs w:val="20"/>
              </w:rPr>
            </w:pPr>
          </w:p>
        </w:tc>
        <w:tc>
          <w:tcPr>
            <w:tcW w:w="5665" w:type="dxa"/>
            <w:shd w:val="clear" w:color="auto" w:fill="auto"/>
          </w:tcPr>
          <w:p w14:paraId="29E2397A" w14:textId="110BE11E" w:rsidR="00DC0C27" w:rsidRPr="00E3415B" w:rsidRDefault="00DC0C27" w:rsidP="00DC0C27">
            <w:pPr>
              <w:shd w:val="clear" w:color="auto" w:fill="FFFFFF" w:themeFill="background1"/>
              <w:rPr>
                <w:rFonts w:ascii="Open Sans" w:hAnsi="Open Sans" w:cs="Open Sans"/>
                <w:szCs w:val="20"/>
              </w:rPr>
            </w:pPr>
            <w:r>
              <w:rPr>
                <w:rFonts w:ascii="Open Sans" w:hAnsi="Open Sans" w:cs="Open Sans"/>
                <w:szCs w:val="20"/>
              </w:rPr>
              <w:t>Most pages include an “activities” section that give teachers guidance on how to augment activities and interconnect different activities.</w:t>
            </w:r>
          </w:p>
        </w:tc>
      </w:tr>
      <w:tr w:rsidR="00DC0C27" w:rsidRPr="00E3415B" w14:paraId="62958F61" w14:textId="77777777" w:rsidTr="00E3415B">
        <w:trPr>
          <w:trHeight w:val="1296"/>
        </w:trPr>
        <w:tc>
          <w:tcPr>
            <w:tcW w:w="6025" w:type="dxa"/>
            <w:shd w:val="clear" w:color="auto" w:fill="auto"/>
            <w:vAlign w:val="center"/>
          </w:tcPr>
          <w:p w14:paraId="004D86A7" w14:textId="77777777" w:rsidR="00DC0C27" w:rsidRPr="00E3415B" w:rsidRDefault="00DC0C27" w:rsidP="00DC0C27">
            <w:pPr>
              <w:pStyle w:val="ListParagraph"/>
              <w:widowControl/>
              <w:numPr>
                <w:ilvl w:val="0"/>
                <w:numId w:val="18"/>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7B4E4DA3" w14:textId="77777777" w:rsidR="00DC0C27" w:rsidRDefault="00DC0C27" w:rsidP="00DC0C27">
            <w:pPr>
              <w:shd w:val="clear" w:color="auto" w:fill="FFFFFF" w:themeFill="background1"/>
              <w:rPr>
                <w:rFonts w:ascii="Open Sans" w:hAnsi="Open Sans" w:cs="Open Sans"/>
                <w:szCs w:val="20"/>
              </w:rPr>
            </w:pPr>
          </w:p>
          <w:p w14:paraId="060554AA" w14:textId="77777777" w:rsidR="00DC0C27" w:rsidRDefault="00DC0C27" w:rsidP="00DC0C27">
            <w:pPr>
              <w:shd w:val="clear" w:color="auto" w:fill="FFFFFF" w:themeFill="background1"/>
              <w:rPr>
                <w:rFonts w:ascii="Open Sans" w:hAnsi="Open Sans" w:cs="Open Sans"/>
                <w:szCs w:val="20"/>
              </w:rPr>
            </w:pPr>
          </w:p>
          <w:p w14:paraId="393354E3" w14:textId="158DA759" w:rsidR="00DC0C27" w:rsidRPr="00E3415B" w:rsidRDefault="00DC0C27" w:rsidP="00DC0C27">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DC0C27" w:rsidRPr="00E3415B" w:rsidRDefault="00DC0C27" w:rsidP="00DC0C27">
            <w:pPr>
              <w:shd w:val="clear" w:color="auto" w:fill="FFFFFF" w:themeFill="background1"/>
              <w:rPr>
                <w:rFonts w:ascii="Open Sans" w:hAnsi="Open Sans" w:cs="Open Sans"/>
                <w:szCs w:val="20"/>
              </w:rPr>
            </w:pPr>
          </w:p>
        </w:tc>
        <w:tc>
          <w:tcPr>
            <w:tcW w:w="5665" w:type="dxa"/>
            <w:shd w:val="clear" w:color="auto" w:fill="auto"/>
          </w:tcPr>
          <w:p w14:paraId="6AFF6368" w14:textId="00C5F11B" w:rsidR="00DC0C27" w:rsidRPr="00E3415B" w:rsidRDefault="00DC0C27" w:rsidP="00DC0C27">
            <w:pPr>
              <w:shd w:val="clear" w:color="auto" w:fill="FFFFFF" w:themeFill="background1"/>
              <w:rPr>
                <w:rFonts w:ascii="Open Sans" w:hAnsi="Open Sans" w:cs="Open Sans"/>
                <w:szCs w:val="20"/>
              </w:rPr>
            </w:pPr>
            <w:r>
              <w:rPr>
                <w:rFonts w:ascii="Open Sans" w:hAnsi="Open Sans" w:cs="Open Sans"/>
                <w:szCs w:val="20"/>
              </w:rPr>
              <w:t>Although not explicit, the “preparation” section within the “teaching suggestions” sections, there are suggestions that lead teachers to “explain” or to “point out” certain attributes.</w:t>
            </w:r>
          </w:p>
        </w:tc>
      </w:tr>
      <w:tr w:rsidR="00DC0C27" w:rsidRPr="00E3415B" w14:paraId="54CB4D80" w14:textId="77777777" w:rsidTr="00E3415B">
        <w:trPr>
          <w:trHeight w:val="1296"/>
        </w:trPr>
        <w:tc>
          <w:tcPr>
            <w:tcW w:w="6025" w:type="dxa"/>
            <w:shd w:val="clear" w:color="auto" w:fill="auto"/>
            <w:vAlign w:val="center"/>
          </w:tcPr>
          <w:p w14:paraId="1EAA78B2" w14:textId="77777777" w:rsidR="00DC0C27" w:rsidRPr="00E3415B" w:rsidRDefault="00DC0C27" w:rsidP="00DC0C27">
            <w:pPr>
              <w:pStyle w:val="ListParagraph"/>
              <w:widowControl/>
              <w:numPr>
                <w:ilvl w:val="0"/>
                <w:numId w:val="18"/>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DC0C27" w:rsidRPr="00E3415B" w:rsidRDefault="00DC0C27" w:rsidP="00DC0C27">
            <w:pPr>
              <w:shd w:val="clear" w:color="auto" w:fill="FFFFFF" w:themeFill="background1"/>
              <w:rPr>
                <w:rFonts w:ascii="Open Sans" w:hAnsi="Open Sans" w:cs="Open Sans"/>
                <w:szCs w:val="20"/>
              </w:rPr>
            </w:pPr>
          </w:p>
        </w:tc>
        <w:tc>
          <w:tcPr>
            <w:tcW w:w="1356" w:type="dxa"/>
            <w:shd w:val="clear" w:color="auto" w:fill="auto"/>
          </w:tcPr>
          <w:p w14:paraId="1C1F479D" w14:textId="77777777" w:rsidR="00DC0C27" w:rsidRDefault="00DC0C27" w:rsidP="00DC0C27">
            <w:pPr>
              <w:shd w:val="clear" w:color="auto" w:fill="FFFFFF" w:themeFill="background1"/>
              <w:rPr>
                <w:rFonts w:ascii="Open Sans" w:hAnsi="Open Sans" w:cs="Open Sans"/>
                <w:szCs w:val="20"/>
              </w:rPr>
            </w:pPr>
          </w:p>
          <w:p w14:paraId="770B1F5C" w14:textId="77777777" w:rsidR="00DC0C27" w:rsidRDefault="00DC0C27" w:rsidP="00DC0C27">
            <w:pPr>
              <w:shd w:val="clear" w:color="auto" w:fill="FFFFFF" w:themeFill="background1"/>
              <w:rPr>
                <w:rFonts w:ascii="Open Sans" w:hAnsi="Open Sans" w:cs="Open Sans"/>
                <w:szCs w:val="20"/>
              </w:rPr>
            </w:pPr>
          </w:p>
          <w:p w14:paraId="4B1E0010" w14:textId="00BEF7A6" w:rsidR="00DC0C27" w:rsidRPr="00E3415B" w:rsidRDefault="00DC0C27" w:rsidP="00DC0C27">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58F547AB" w14:textId="24EC665A" w:rsidR="00DC0C27" w:rsidRPr="00E3415B" w:rsidRDefault="00DC0C27" w:rsidP="00DC0C27">
            <w:pPr>
              <w:shd w:val="clear" w:color="auto" w:fill="FFFFFF" w:themeFill="background1"/>
              <w:rPr>
                <w:rFonts w:ascii="Open Sans" w:hAnsi="Open Sans" w:cs="Open Sans"/>
                <w:szCs w:val="20"/>
              </w:rPr>
            </w:pPr>
            <w:r>
              <w:rPr>
                <w:rFonts w:ascii="Open Sans" w:hAnsi="Open Sans" w:cs="Open Sans"/>
                <w:szCs w:val="20"/>
              </w:rPr>
              <w:t xml:space="preserve">There are no place-based strategies in the teacher annotated edition of the textbook or the ancillaries. </w:t>
            </w:r>
          </w:p>
        </w:tc>
      </w:tr>
      <w:tr w:rsidR="00DC0C27" w:rsidRPr="00E3415B" w14:paraId="36ED4015" w14:textId="77777777" w:rsidTr="00E3415B">
        <w:trPr>
          <w:trHeight w:val="1296"/>
        </w:trPr>
        <w:tc>
          <w:tcPr>
            <w:tcW w:w="6025" w:type="dxa"/>
            <w:shd w:val="clear" w:color="auto" w:fill="auto"/>
            <w:vAlign w:val="center"/>
          </w:tcPr>
          <w:p w14:paraId="1669144C" w14:textId="77777777" w:rsidR="00DC0C27" w:rsidRPr="00E3415B" w:rsidRDefault="00DC0C27" w:rsidP="00DC0C27">
            <w:pPr>
              <w:pStyle w:val="ListParagraph"/>
              <w:widowControl/>
              <w:numPr>
                <w:ilvl w:val="0"/>
                <w:numId w:val="18"/>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437A8A6C" w14:textId="77777777" w:rsidR="00DC0C27" w:rsidRDefault="00DC0C27" w:rsidP="00DC0C27">
            <w:pPr>
              <w:shd w:val="clear" w:color="auto" w:fill="FFFFFF" w:themeFill="background1"/>
              <w:rPr>
                <w:rFonts w:ascii="Open Sans" w:hAnsi="Open Sans" w:cs="Open Sans"/>
                <w:szCs w:val="20"/>
              </w:rPr>
            </w:pPr>
          </w:p>
          <w:p w14:paraId="4F1D17F7" w14:textId="77777777" w:rsidR="00DC0C27" w:rsidRDefault="00DC0C27" w:rsidP="00DC0C27">
            <w:pPr>
              <w:shd w:val="clear" w:color="auto" w:fill="FFFFFF" w:themeFill="background1"/>
              <w:rPr>
                <w:rFonts w:ascii="Open Sans" w:hAnsi="Open Sans" w:cs="Open Sans"/>
                <w:szCs w:val="20"/>
              </w:rPr>
            </w:pPr>
          </w:p>
          <w:p w14:paraId="583C778F" w14:textId="2A2D4A8E" w:rsidR="00DC0C27" w:rsidRPr="00E3415B" w:rsidRDefault="00DC0C27" w:rsidP="00DC0C27">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DC0C27" w:rsidRPr="00E3415B" w:rsidRDefault="00DC0C27" w:rsidP="00DC0C27">
            <w:pPr>
              <w:shd w:val="clear" w:color="auto" w:fill="FFFFFF" w:themeFill="background1"/>
              <w:rPr>
                <w:rFonts w:ascii="Open Sans" w:hAnsi="Open Sans" w:cs="Open Sans"/>
                <w:szCs w:val="20"/>
              </w:rPr>
            </w:pPr>
          </w:p>
        </w:tc>
        <w:tc>
          <w:tcPr>
            <w:tcW w:w="5665" w:type="dxa"/>
            <w:shd w:val="clear" w:color="auto" w:fill="auto"/>
          </w:tcPr>
          <w:p w14:paraId="6686A4FC" w14:textId="77777777" w:rsidR="00DC0C27" w:rsidRDefault="00DC0C27" w:rsidP="00DC0C27">
            <w:pPr>
              <w:shd w:val="clear" w:color="auto" w:fill="FFFFFF" w:themeFill="background1"/>
              <w:rPr>
                <w:rFonts w:ascii="Open Sans" w:hAnsi="Open Sans" w:cs="Open Sans"/>
                <w:szCs w:val="20"/>
              </w:rPr>
            </w:pPr>
            <w:r>
              <w:rPr>
                <w:rFonts w:ascii="Open Sans" w:hAnsi="Open Sans" w:cs="Open Sans"/>
                <w:szCs w:val="20"/>
              </w:rPr>
              <w:t>The textbook includes an audio program for listening activities as well as videos from the unit travels.</w:t>
            </w:r>
          </w:p>
          <w:p w14:paraId="40667D99" w14:textId="77777777" w:rsidR="00DC0C27" w:rsidRPr="00E3415B" w:rsidRDefault="00DC0C27" w:rsidP="00DC0C27">
            <w:pPr>
              <w:shd w:val="clear" w:color="auto" w:fill="FFFFFF" w:themeFill="background1"/>
              <w:rPr>
                <w:rFonts w:ascii="Open Sans" w:hAnsi="Open Sans" w:cs="Open Sans"/>
                <w:szCs w:val="20"/>
              </w:rPr>
            </w:pPr>
          </w:p>
        </w:tc>
      </w:tr>
      <w:tr w:rsidR="00DC0C27" w:rsidRPr="00E3415B" w14:paraId="5765B86F" w14:textId="77777777" w:rsidTr="00E3415B">
        <w:trPr>
          <w:trHeight w:val="1296"/>
        </w:trPr>
        <w:tc>
          <w:tcPr>
            <w:tcW w:w="6025" w:type="dxa"/>
            <w:shd w:val="clear" w:color="auto" w:fill="auto"/>
            <w:vAlign w:val="center"/>
          </w:tcPr>
          <w:p w14:paraId="46C035E1" w14:textId="77777777" w:rsidR="00DC0C27" w:rsidRPr="00E3415B" w:rsidRDefault="00DC0C27" w:rsidP="00DC0C27">
            <w:pPr>
              <w:pStyle w:val="ListParagraph"/>
              <w:widowControl/>
              <w:numPr>
                <w:ilvl w:val="0"/>
                <w:numId w:val="18"/>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03DF45B8" w14:textId="77777777" w:rsidR="00DC0C27" w:rsidRDefault="00DC0C27" w:rsidP="00DC0C27">
            <w:pPr>
              <w:shd w:val="clear" w:color="auto" w:fill="FFFFFF" w:themeFill="background1"/>
              <w:rPr>
                <w:rFonts w:ascii="Open Sans" w:hAnsi="Open Sans" w:cs="Open Sans"/>
                <w:szCs w:val="20"/>
              </w:rPr>
            </w:pPr>
          </w:p>
          <w:p w14:paraId="27825394" w14:textId="77777777" w:rsidR="00DC0C27" w:rsidRDefault="00DC0C27" w:rsidP="00DC0C27">
            <w:pPr>
              <w:shd w:val="clear" w:color="auto" w:fill="FFFFFF" w:themeFill="background1"/>
              <w:rPr>
                <w:rFonts w:ascii="Open Sans" w:hAnsi="Open Sans" w:cs="Open Sans"/>
                <w:szCs w:val="20"/>
              </w:rPr>
            </w:pPr>
          </w:p>
          <w:p w14:paraId="56DFC0D1" w14:textId="4DCD13EC" w:rsidR="00DC0C27" w:rsidRPr="00E3415B" w:rsidRDefault="00DC0C27" w:rsidP="00DC0C27">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DC0C27" w:rsidRPr="00E3415B" w:rsidRDefault="00DC0C27" w:rsidP="00DC0C27">
            <w:pPr>
              <w:shd w:val="clear" w:color="auto" w:fill="FFFFFF" w:themeFill="background1"/>
              <w:rPr>
                <w:rFonts w:ascii="Open Sans" w:hAnsi="Open Sans" w:cs="Open Sans"/>
                <w:szCs w:val="20"/>
              </w:rPr>
            </w:pPr>
          </w:p>
        </w:tc>
        <w:tc>
          <w:tcPr>
            <w:tcW w:w="5665" w:type="dxa"/>
            <w:shd w:val="clear" w:color="auto" w:fill="auto"/>
          </w:tcPr>
          <w:p w14:paraId="470B0744" w14:textId="77777777" w:rsidR="00DC0C27" w:rsidRDefault="00DC0C27" w:rsidP="00DC0C27">
            <w:pPr>
              <w:shd w:val="clear" w:color="auto" w:fill="FFFFFF" w:themeFill="background1"/>
              <w:rPr>
                <w:rFonts w:ascii="Open Sans" w:hAnsi="Open Sans" w:cs="Open Sans"/>
                <w:szCs w:val="20"/>
              </w:rPr>
            </w:pPr>
          </w:p>
          <w:p w14:paraId="33441EFE" w14:textId="0D22971E" w:rsidR="00DC0C27" w:rsidRPr="00E3415B" w:rsidRDefault="00DC0C27" w:rsidP="00DC0C27">
            <w:pPr>
              <w:shd w:val="clear" w:color="auto" w:fill="FFFFFF" w:themeFill="background1"/>
              <w:rPr>
                <w:rFonts w:ascii="Open Sans" w:hAnsi="Open Sans" w:cs="Open Sans"/>
                <w:szCs w:val="20"/>
              </w:rPr>
            </w:pPr>
            <w:r>
              <w:rPr>
                <w:rFonts w:ascii="Open Sans" w:hAnsi="Open Sans" w:cs="Open Sans"/>
                <w:szCs w:val="20"/>
              </w:rPr>
              <w:t xml:space="preserve">The </w:t>
            </w:r>
            <w:r>
              <w:rPr>
                <w:rFonts w:ascii="Open Sans" w:hAnsi="Open Sans" w:cs="Open Sans"/>
                <w:i/>
                <w:szCs w:val="20"/>
              </w:rPr>
              <w:t>Proyecto</w:t>
            </w:r>
            <w:r>
              <w:rPr>
                <w:rFonts w:ascii="Open Sans" w:hAnsi="Open Sans" w:cs="Open Sans"/>
                <w:szCs w:val="20"/>
              </w:rPr>
              <w:t xml:space="preserve"> portion of the end of the unit includes culturally relevant activities in which students must create something, usually technology-based.</w:t>
            </w:r>
          </w:p>
        </w:tc>
      </w:tr>
      <w:tr w:rsidR="00DC0C27" w:rsidRPr="00E3415B" w14:paraId="6C34BF4E" w14:textId="77777777" w:rsidTr="00E3415B">
        <w:trPr>
          <w:trHeight w:val="1296"/>
        </w:trPr>
        <w:tc>
          <w:tcPr>
            <w:tcW w:w="6025" w:type="dxa"/>
            <w:shd w:val="clear" w:color="auto" w:fill="auto"/>
            <w:vAlign w:val="center"/>
          </w:tcPr>
          <w:p w14:paraId="74616312" w14:textId="40298E87" w:rsidR="00DC0C27" w:rsidRPr="00E3415B" w:rsidRDefault="00DC0C27" w:rsidP="00DC0C27">
            <w:pPr>
              <w:pStyle w:val="ListParagraph"/>
              <w:widowControl/>
              <w:numPr>
                <w:ilvl w:val="0"/>
                <w:numId w:val="18"/>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77777777" w:rsidR="00DC0C27" w:rsidRPr="00E3415B" w:rsidRDefault="00DC0C27" w:rsidP="00DC0C27">
            <w:pPr>
              <w:shd w:val="clear" w:color="auto" w:fill="FFFFFF" w:themeFill="background1"/>
              <w:rPr>
                <w:rFonts w:ascii="Open Sans" w:hAnsi="Open Sans" w:cs="Open Sans"/>
                <w:szCs w:val="20"/>
              </w:rPr>
            </w:pPr>
          </w:p>
        </w:tc>
        <w:tc>
          <w:tcPr>
            <w:tcW w:w="1356" w:type="dxa"/>
            <w:shd w:val="clear" w:color="auto" w:fill="auto"/>
          </w:tcPr>
          <w:p w14:paraId="6966AA2A" w14:textId="77777777" w:rsidR="00DC0C27" w:rsidRDefault="00DC0C27" w:rsidP="00DC0C27">
            <w:pPr>
              <w:shd w:val="clear" w:color="auto" w:fill="FFFFFF" w:themeFill="background1"/>
              <w:rPr>
                <w:rFonts w:ascii="Open Sans" w:hAnsi="Open Sans" w:cs="Open Sans"/>
                <w:szCs w:val="20"/>
              </w:rPr>
            </w:pPr>
          </w:p>
          <w:p w14:paraId="229AF423" w14:textId="77777777" w:rsidR="00DC0C27" w:rsidRDefault="00DC0C27" w:rsidP="00DC0C27">
            <w:pPr>
              <w:shd w:val="clear" w:color="auto" w:fill="FFFFFF" w:themeFill="background1"/>
              <w:rPr>
                <w:rFonts w:ascii="Open Sans" w:hAnsi="Open Sans" w:cs="Open Sans"/>
                <w:szCs w:val="20"/>
              </w:rPr>
            </w:pPr>
          </w:p>
          <w:p w14:paraId="6774F42A" w14:textId="2D94A541" w:rsidR="00DC0C27" w:rsidRPr="00E3415B" w:rsidRDefault="00DC0C27" w:rsidP="00DC0C27">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0CC7E8A5" w14:textId="4A84DCED" w:rsidR="00DC0C27" w:rsidRPr="00E3415B" w:rsidRDefault="00DC0C27" w:rsidP="00DC0C27">
            <w:pPr>
              <w:shd w:val="clear" w:color="auto" w:fill="FFFFFF" w:themeFill="background1"/>
              <w:rPr>
                <w:rFonts w:ascii="Open Sans" w:hAnsi="Open Sans" w:cs="Open Sans"/>
                <w:szCs w:val="20"/>
              </w:rPr>
            </w:pPr>
            <w:r>
              <w:rPr>
                <w:rFonts w:ascii="Open Sans" w:hAnsi="Open Sans" w:cs="Open Sans"/>
                <w:i/>
                <w:szCs w:val="20"/>
              </w:rPr>
              <w:t>Lectura</w:t>
            </w:r>
            <w:r>
              <w:rPr>
                <w:rFonts w:ascii="Open Sans" w:hAnsi="Open Sans" w:cs="Open Sans"/>
                <w:szCs w:val="20"/>
              </w:rPr>
              <w:t xml:space="preserve"> and </w:t>
            </w:r>
            <w:r>
              <w:rPr>
                <w:rFonts w:ascii="Open Sans" w:hAnsi="Open Sans" w:cs="Open Sans"/>
                <w:i/>
                <w:szCs w:val="20"/>
              </w:rPr>
              <w:t>cultura</w:t>
            </w:r>
            <w:r>
              <w:rPr>
                <w:rFonts w:ascii="Open Sans" w:hAnsi="Open Sans" w:cs="Open Sans"/>
                <w:szCs w:val="20"/>
              </w:rPr>
              <w:t xml:space="preserve"> sections have often include authentic paintings as well as photos and songs embedded within activities. However, there is not an additional realia book or section for teachers to bolster authentic materials in their lessons.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3029A" w14:textId="77777777" w:rsidR="003D110A" w:rsidRDefault="003D110A" w:rsidP="00A55D66">
      <w:pPr>
        <w:spacing w:after="0" w:line="240" w:lineRule="auto"/>
      </w:pPr>
      <w:r>
        <w:separator/>
      </w:r>
    </w:p>
  </w:endnote>
  <w:endnote w:type="continuationSeparator" w:id="0">
    <w:p w14:paraId="5552239F" w14:textId="77777777" w:rsidR="003D110A" w:rsidRDefault="003D110A"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C193D" w:rsidRPr="00A55D66" w:rsidRDefault="004C193D">
    <w:pPr>
      <w:pStyle w:val="Footer"/>
      <w:jc w:val="right"/>
      <w:rPr>
        <w:lang w:val="en-US"/>
      </w:rPr>
    </w:pPr>
  </w:p>
  <w:p w14:paraId="763DB360" w14:textId="6CF7C885" w:rsidR="004C193D" w:rsidRPr="00A55D66" w:rsidRDefault="004C193D" w:rsidP="00A55D66">
    <w:pPr>
      <w:pStyle w:val="Footer"/>
      <w:rPr>
        <w:lang w:val="en-US"/>
      </w:rPr>
    </w:pPr>
    <w:r w:rsidRPr="00A55D66">
      <w:rPr>
        <w:lang w:val="en-US"/>
      </w:rPr>
      <w:t xml:space="preserve">Book Title and ISBN: </w:t>
    </w:r>
    <w:r>
      <w:rPr>
        <w:u w:val="single"/>
        <w:lang w:val="en-US"/>
      </w:rPr>
      <w:t>Español Santillana/ 9781616059101</w:t>
    </w:r>
    <w:r w:rsidRPr="00A55D66">
      <w:rPr>
        <w:lang w:val="en-US"/>
      </w:rPr>
      <w:t xml:space="preserve"> Level(s)/Course(s): </w:t>
    </w:r>
    <w:r>
      <w:rPr>
        <w:u w:val="single"/>
        <w:lang w:val="en-US"/>
      </w:rPr>
      <w:t>Level 3</w:t>
    </w:r>
  </w:p>
  <w:p w14:paraId="38175B04" w14:textId="77777777" w:rsidR="004C193D" w:rsidRPr="00A55D66" w:rsidRDefault="004C193D" w:rsidP="00A55D66">
    <w:pPr>
      <w:pStyle w:val="Footer"/>
      <w:rPr>
        <w:lang w:val="en-US"/>
      </w:rPr>
    </w:pPr>
  </w:p>
  <w:p w14:paraId="730B8D14" w14:textId="3956C756" w:rsidR="004C193D" w:rsidRDefault="004C193D" w:rsidP="00A55D66">
    <w:pPr>
      <w:pStyle w:val="Footer"/>
    </w:pPr>
    <w:r>
      <w:t xml:space="preserve">Publisher: </w:t>
    </w:r>
    <w:r>
      <w:rPr>
        <w:u w:val="single"/>
      </w:rPr>
      <w:t>Santilliana USA</w:t>
    </w:r>
    <w:r>
      <w:t xml:space="preserve">                  Copyright: </w:t>
    </w:r>
    <w:r>
      <w:rPr>
        <w:u w:val="single"/>
      </w:rPr>
      <w:t>2015</w:t>
    </w:r>
  </w:p>
  <w:p w14:paraId="1D30364C" w14:textId="77777777" w:rsidR="004C193D" w:rsidRDefault="004C193D" w:rsidP="00A55D66">
    <w:pPr>
      <w:pStyle w:val="Footer"/>
    </w:pPr>
  </w:p>
  <w:sdt>
    <w:sdtPr>
      <w:id w:val="-1908906663"/>
      <w:docPartObj>
        <w:docPartGallery w:val="Page Numbers (Top of Page)"/>
        <w:docPartUnique/>
      </w:docPartObj>
    </w:sdtPr>
    <w:sdtEndPr/>
    <w:sdtContent>
      <w:p w14:paraId="5D9FC92A" w14:textId="28036FD8" w:rsidR="004C193D" w:rsidRDefault="004C193D"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90C5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90C5D">
          <w:rPr>
            <w:b/>
            <w:bCs/>
            <w:noProof/>
          </w:rPr>
          <w:t>1</w:t>
        </w:r>
        <w:r>
          <w:rPr>
            <w:b/>
            <w:bCs/>
            <w:sz w:val="24"/>
            <w:szCs w:val="24"/>
          </w:rPr>
          <w:fldChar w:fldCharType="end"/>
        </w:r>
      </w:p>
    </w:sdtContent>
  </w:sdt>
  <w:p w14:paraId="55F53C01" w14:textId="77777777" w:rsidR="004C193D" w:rsidRDefault="004C19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CA55B" w14:textId="77777777" w:rsidR="003D110A" w:rsidRDefault="003D110A" w:rsidP="00A55D66">
      <w:pPr>
        <w:spacing w:after="0" w:line="240" w:lineRule="auto"/>
      </w:pPr>
      <w:r>
        <w:separator/>
      </w:r>
    </w:p>
  </w:footnote>
  <w:footnote w:type="continuationSeparator" w:id="0">
    <w:p w14:paraId="02886E3E" w14:textId="77777777" w:rsidR="003D110A" w:rsidRDefault="003D110A"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D33"/>
    <w:multiLevelType w:val="hybridMultilevel"/>
    <w:tmpl w:val="3D6017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D4C73"/>
    <w:multiLevelType w:val="hybridMultilevel"/>
    <w:tmpl w:val="26D627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91020"/>
    <w:multiLevelType w:val="hybridMultilevel"/>
    <w:tmpl w:val="E632CB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7392E"/>
    <w:multiLevelType w:val="hybridMultilevel"/>
    <w:tmpl w:val="B2D88D44"/>
    <w:lvl w:ilvl="0" w:tplc="89261088">
      <w:start w:val="1"/>
      <w:numFmt w:val="upp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462095"/>
    <w:multiLevelType w:val="hybridMultilevel"/>
    <w:tmpl w:val="4D88CE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 w15:restartNumberingAfterBreak="0">
    <w:nsid w:val="13136D5F"/>
    <w:multiLevelType w:val="hybridMultilevel"/>
    <w:tmpl w:val="F198F4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16"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7"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FB7A9A"/>
    <w:multiLevelType w:val="hybridMultilevel"/>
    <w:tmpl w:val="A86CCD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4" w15:restartNumberingAfterBreak="0">
    <w:nsid w:val="334F0B8A"/>
    <w:multiLevelType w:val="hybridMultilevel"/>
    <w:tmpl w:val="3982B3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3D1A3CE3"/>
    <w:multiLevelType w:val="hybridMultilevel"/>
    <w:tmpl w:val="C0FAC3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411C1892"/>
    <w:multiLevelType w:val="hybridMultilevel"/>
    <w:tmpl w:val="80D856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6" w15:restartNumberingAfterBreak="0">
    <w:nsid w:val="50580018"/>
    <w:multiLevelType w:val="hybridMultilevel"/>
    <w:tmpl w:val="9BEAE2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55E75742"/>
    <w:multiLevelType w:val="hybridMultilevel"/>
    <w:tmpl w:val="B58E98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751C77"/>
    <w:multiLevelType w:val="hybridMultilevel"/>
    <w:tmpl w:val="EEB8B4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BB18F9"/>
    <w:multiLevelType w:val="hybridMultilevel"/>
    <w:tmpl w:val="01B4CD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28"/>
  </w:num>
  <w:num w:numId="3">
    <w:abstractNumId w:val="30"/>
  </w:num>
  <w:num w:numId="4">
    <w:abstractNumId w:val="11"/>
  </w:num>
  <w:num w:numId="5">
    <w:abstractNumId w:val="16"/>
  </w:num>
  <w:num w:numId="6">
    <w:abstractNumId w:val="37"/>
  </w:num>
  <w:num w:numId="7">
    <w:abstractNumId w:val="6"/>
  </w:num>
  <w:num w:numId="8">
    <w:abstractNumId w:val="35"/>
  </w:num>
  <w:num w:numId="9">
    <w:abstractNumId w:val="14"/>
  </w:num>
  <w:num w:numId="10">
    <w:abstractNumId w:val="27"/>
  </w:num>
  <w:num w:numId="11">
    <w:abstractNumId w:val="39"/>
  </w:num>
  <w:num w:numId="12">
    <w:abstractNumId w:val="23"/>
  </w:num>
  <w:num w:numId="13">
    <w:abstractNumId w:val="25"/>
  </w:num>
  <w:num w:numId="14">
    <w:abstractNumId w:val="15"/>
  </w:num>
  <w:num w:numId="15">
    <w:abstractNumId w:val="45"/>
  </w:num>
  <w:num w:numId="16">
    <w:abstractNumId w:val="21"/>
  </w:num>
  <w:num w:numId="17">
    <w:abstractNumId w:val="40"/>
  </w:num>
  <w:num w:numId="18">
    <w:abstractNumId w:val="10"/>
  </w:num>
  <w:num w:numId="19">
    <w:abstractNumId w:val="17"/>
  </w:num>
  <w:num w:numId="20">
    <w:abstractNumId w:val="19"/>
  </w:num>
  <w:num w:numId="21">
    <w:abstractNumId w:val="41"/>
  </w:num>
  <w:num w:numId="22">
    <w:abstractNumId w:val="13"/>
  </w:num>
  <w:num w:numId="23">
    <w:abstractNumId w:val="42"/>
  </w:num>
  <w:num w:numId="24">
    <w:abstractNumId w:val="26"/>
  </w:num>
  <w:num w:numId="25">
    <w:abstractNumId w:val="32"/>
  </w:num>
  <w:num w:numId="26">
    <w:abstractNumId w:val="48"/>
  </w:num>
  <w:num w:numId="27">
    <w:abstractNumId w:val="8"/>
  </w:num>
  <w:num w:numId="28">
    <w:abstractNumId w:val="9"/>
  </w:num>
  <w:num w:numId="29">
    <w:abstractNumId w:val="12"/>
  </w:num>
  <w:num w:numId="30">
    <w:abstractNumId w:val="34"/>
  </w:num>
  <w:num w:numId="31">
    <w:abstractNumId w:val="33"/>
  </w:num>
  <w:num w:numId="32">
    <w:abstractNumId w:val="43"/>
  </w:num>
  <w:num w:numId="33">
    <w:abstractNumId w:val="18"/>
  </w:num>
  <w:num w:numId="34">
    <w:abstractNumId w:val="20"/>
  </w:num>
  <w:num w:numId="35">
    <w:abstractNumId w:val="5"/>
  </w:num>
  <w:num w:numId="36">
    <w:abstractNumId w:val="7"/>
  </w:num>
  <w:num w:numId="37">
    <w:abstractNumId w:val="22"/>
  </w:num>
  <w:num w:numId="38">
    <w:abstractNumId w:val="3"/>
  </w:num>
  <w:num w:numId="39">
    <w:abstractNumId w:val="31"/>
  </w:num>
  <w:num w:numId="40">
    <w:abstractNumId w:val="4"/>
  </w:num>
  <w:num w:numId="41">
    <w:abstractNumId w:val="24"/>
  </w:num>
  <w:num w:numId="42">
    <w:abstractNumId w:val="0"/>
  </w:num>
  <w:num w:numId="43">
    <w:abstractNumId w:val="1"/>
  </w:num>
  <w:num w:numId="44">
    <w:abstractNumId w:val="2"/>
  </w:num>
  <w:num w:numId="45">
    <w:abstractNumId w:val="29"/>
  </w:num>
  <w:num w:numId="46">
    <w:abstractNumId w:val="38"/>
  </w:num>
  <w:num w:numId="47">
    <w:abstractNumId w:val="36"/>
  </w:num>
  <w:num w:numId="48">
    <w:abstractNumId w:val="46"/>
  </w:num>
  <w:num w:numId="49">
    <w:abstractNumId w:val="4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44D0"/>
    <w:rsid w:val="00027AB2"/>
    <w:rsid w:val="00034812"/>
    <w:rsid w:val="000479DB"/>
    <w:rsid w:val="00050360"/>
    <w:rsid w:val="001263F8"/>
    <w:rsid w:val="00135505"/>
    <w:rsid w:val="001D65D5"/>
    <w:rsid w:val="001E1F6D"/>
    <w:rsid w:val="00244FB7"/>
    <w:rsid w:val="00266CA5"/>
    <w:rsid w:val="002673C5"/>
    <w:rsid w:val="00295CEF"/>
    <w:rsid w:val="003070A9"/>
    <w:rsid w:val="0030732B"/>
    <w:rsid w:val="00311C0B"/>
    <w:rsid w:val="00315CD4"/>
    <w:rsid w:val="00325A68"/>
    <w:rsid w:val="00325C96"/>
    <w:rsid w:val="00382B7E"/>
    <w:rsid w:val="003A38B5"/>
    <w:rsid w:val="003C5610"/>
    <w:rsid w:val="003D110A"/>
    <w:rsid w:val="003D4635"/>
    <w:rsid w:val="003F731C"/>
    <w:rsid w:val="00435CF3"/>
    <w:rsid w:val="00481FC4"/>
    <w:rsid w:val="004C193D"/>
    <w:rsid w:val="004C254A"/>
    <w:rsid w:val="004D51F9"/>
    <w:rsid w:val="004F5634"/>
    <w:rsid w:val="004F5CF5"/>
    <w:rsid w:val="004F5FF0"/>
    <w:rsid w:val="00532B64"/>
    <w:rsid w:val="00564DE2"/>
    <w:rsid w:val="00582940"/>
    <w:rsid w:val="005873E4"/>
    <w:rsid w:val="005B66DB"/>
    <w:rsid w:val="005D61DC"/>
    <w:rsid w:val="005D7F2F"/>
    <w:rsid w:val="005E1D5B"/>
    <w:rsid w:val="005F0ACF"/>
    <w:rsid w:val="00617326"/>
    <w:rsid w:val="00642213"/>
    <w:rsid w:val="00662D07"/>
    <w:rsid w:val="00697D84"/>
    <w:rsid w:val="006C435A"/>
    <w:rsid w:val="0070234D"/>
    <w:rsid w:val="00702868"/>
    <w:rsid w:val="00703D15"/>
    <w:rsid w:val="00704BEC"/>
    <w:rsid w:val="0073120F"/>
    <w:rsid w:val="00731DE7"/>
    <w:rsid w:val="00733F6A"/>
    <w:rsid w:val="00741535"/>
    <w:rsid w:val="00783350"/>
    <w:rsid w:val="00791C38"/>
    <w:rsid w:val="007A0768"/>
    <w:rsid w:val="007C672B"/>
    <w:rsid w:val="007D2773"/>
    <w:rsid w:val="007F034C"/>
    <w:rsid w:val="007F2E59"/>
    <w:rsid w:val="008449C2"/>
    <w:rsid w:val="0086084A"/>
    <w:rsid w:val="008B7A7A"/>
    <w:rsid w:val="008B7BBF"/>
    <w:rsid w:val="008C23EA"/>
    <w:rsid w:val="008C43BA"/>
    <w:rsid w:val="008D5F09"/>
    <w:rsid w:val="00961EF1"/>
    <w:rsid w:val="009751FD"/>
    <w:rsid w:val="00990C5D"/>
    <w:rsid w:val="00992EBF"/>
    <w:rsid w:val="00994A8E"/>
    <w:rsid w:val="009A1577"/>
    <w:rsid w:val="009A4263"/>
    <w:rsid w:val="009F5FF3"/>
    <w:rsid w:val="00A37FB4"/>
    <w:rsid w:val="00A55D66"/>
    <w:rsid w:val="00A66464"/>
    <w:rsid w:val="00A759F3"/>
    <w:rsid w:val="00A8123B"/>
    <w:rsid w:val="00A83020"/>
    <w:rsid w:val="00AF414A"/>
    <w:rsid w:val="00AF4DC2"/>
    <w:rsid w:val="00B0303A"/>
    <w:rsid w:val="00B20F8A"/>
    <w:rsid w:val="00B65012"/>
    <w:rsid w:val="00B70586"/>
    <w:rsid w:val="00B72811"/>
    <w:rsid w:val="00BA7AEB"/>
    <w:rsid w:val="00BB54D4"/>
    <w:rsid w:val="00BD04DB"/>
    <w:rsid w:val="00BE2B86"/>
    <w:rsid w:val="00C11C24"/>
    <w:rsid w:val="00C11F30"/>
    <w:rsid w:val="00C62D8D"/>
    <w:rsid w:val="00C96DBB"/>
    <w:rsid w:val="00CD03F8"/>
    <w:rsid w:val="00D27E65"/>
    <w:rsid w:val="00D371BB"/>
    <w:rsid w:val="00D37743"/>
    <w:rsid w:val="00D63BEB"/>
    <w:rsid w:val="00DA3CB8"/>
    <w:rsid w:val="00DC0C27"/>
    <w:rsid w:val="00E2422D"/>
    <w:rsid w:val="00E3415B"/>
    <w:rsid w:val="00E43863"/>
    <w:rsid w:val="00E50213"/>
    <w:rsid w:val="00E579DD"/>
    <w:rsid w:val="00E669F5"/>
    <w:rsid w:val="00E9768A"/>
    <w:rsid w:val="00EB276D"/>
    <w:rsid w:val="00EE3BD2"/>
    <w:rsid w:val="00EE421E"/>
    <w:rsid w:val="00F37329"/>
    <w:rsid w:val="00F73407"/>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66B35-3671-42C8-8557-C7E8D0E2B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6404</Words>
  <Characters>36508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2018-08-06T12:36:00Z</dcterms:created>
  <dcterms:modified xsi:type="dcterms:W3CDTF">2018-08-06T12:36:00Z</dcterms:modified>
</cp:coreProperties>
</file>