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517EC418" w14:textId="77777777" w:rsidR="00521297" w:rsidRDefault="00521297" w:rsidP="00E3415B">
      <w:pPr>
        <w:spacing w:line="240" w:lineRule="auto"/>
        <w:rPr>
          <w:rFonts w:ascii="Open Sans" w:eastAsia="Calibri" w:hAnsi="Open Sans" w:cs="Open Sans"/>
          <w:i/>
          <w:sz w:val="20"/>
          <w:szCs w:val="20"/>
          <w:lang w:val="en-US"/>
        </w:rPr>
      </w:pPr>
    </w:p>
    <w:p w14:paraId="07359D1F" w14:textId="77777777" w:rsidR="00521297" w:rsidRDefault="00521297"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ED95DEB" w:rsidR="00741535" w:rsidRPr="008F6BE9" w:rsidRDefault="00521297"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63F4C7E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0A6BAD8" w:rsidR="00521297" w:rsidRPr="008B7A7A" w:rsidRDefault="00521297"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52353D2E" w:rsidR="008B7A7A" w:rsidRPr="00521297" w:rsidRDefault="008B7A7A" w:rsidP="00741535">
            <w:pPr>
              <w:rPr>
                <w:rFonts w:ascii="Open Sans" w:hAnsi="Open Sans" w:cs="Open Sans"/>
                <w:szCs w:val="20"/>
              </w:rPr>
            </w:pPr>
            <w:r w:rsidRPr="008B7A7A">
              <w:rPr>
                <w:rFonts w:ascii="Open Sans" w:hAnsi="Open Sans" w:cs="Open Sans"/>
                <w:b/>
                <w:szCs w:val="20"/>
              </w:rPr>
              <w:t>Notes (Optional)</w:t>
            </w:r>
            <w:r w:rsidR="00521297">
              <w:rPr>
                <w:rFonts w:ascii="Open Sans" w:hAnsi="Open Sans" w:cs="Open Sans"/>
                <w:b/>
                <w:szCs w:val="20"/>
              </w:rPr>
              <w:t xml:space="preserve"> </w:t>
            </w:r>
            <w:r w:rsidR="00521297">
              <w:rPr>
                <w:rFonts w:ascii="Open Sans" w:hAnsi="Open Sans" w:cs="Open Sans"/>
                <w:szCs w:val="20"/>
              </w:rPr>
              <w:t>Provides simulated conversations to guide students.</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64F11D4" w:rsidR="00266CA5" w:rsidRPr="005C2C23" w:rsidRDefault="00783C85"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26BEC9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116089B8" w:rsidR="00783C85" w:rsidRPr="008B7A7A" w:rsidRDefault="00783C8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552EE421" w:rsidR="00266CA5" w:rsidRPr="00783C85" w:rsidRDefault="00266CA5" w:rsidP="00733F6A">
            <w:pPr>
              <w:rPr>
                <w:rFonts w:ascii="Open Sans" w:hAnsi="Open Sans" w:cs="Open Sans"/>
                <w:szCs w:val="20"/>
              </w:rPr>
            </w:pPr>
            <w:r w:rsidRPr="008B7A7A">
              <w:rPr>
                <w:rFonts w:ascii="Open Sans" w:hAnsi="Open Sans" w:cs="Open Sans"/>
                <w:b/>
                <w:szCs w:val="20"/>
              </w:rPr>
              <w:t>Notes (Optional)</w:t>
            </w:r>
            <w:r w:rsidR="00783C85">
              <w:rPr>
                <w:rFonts w:ascii="Open Sans" w:hAnsi="Open Sans" w:cs="Open Sans"/>
                <w:b/>
                <w:szCs w:val="20"/>
              </w:rPr>
              <w:t xml:space="preserve"> </w:t>
            </w:r>
            <w:r w:rsidR="00783C85">
              <w:rPr>
                <w:rFonts w:ascii="Open Sans" w:hAnsi="Open Sans" w:cs="Open Sans"/>
                <w:szCs w:val="20"/>
              </w:rPr>
              <w:t>Provides a variety of activities to engage students in understanding the language in context.</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5C2C23"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0554979" w14:textId="77777777" w:rsidTr="00521297">
        <w:trPr>
          <w:cantSplit/>
          <w:trHeight w:val="148"/>
          <w:jc w:val="center"/>
        </w:trPr>
        <w:tc>
          <w:tcPr>
            <w:tcW w:w="5000" w:type="pct"/>
          </w:tcPr>
          <w:p w14:paraId="1893F42E"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5C2C23"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02F2AAC5" w:rsidR="00702868" w:rsidRPr="005C2C23" w:rsidRDefault="00783C85"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2F09E968" w14:textId="77777777" w:rsidTr="00521297">
        <w:trPr>
          <w:cantSplit/>
          <w:trHeight w:val="148"/>
          <w:jc w:val="center"/>
        </w:trPr>
        <w:tc>
          <w:tcPr>
            <w:tcW w:w="5000" w:type="pct"/>
          </w:tcPr>
          <w:p w14:paraId="5071E3BD"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28E06C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0DA7F25F" w:rsidR="00783C85" w:rsidRPr="008B7A7A" w:rsidRDefault="00783C85"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508137DB" w:rsidR="00CD03F8" w:rsidRPr="00783C85" w:rsidRDefault="00CD03F8" w:rsidP="00733F6A">
            <w:pPr>
              <w:rPr>
                <w:rFonts w:ascii="Open Sans" w:hAnsi="Open Sans" w:cs="Open Sans"/>
                <w:szCs w:val="20"/>
              </w:rPr>
            </w:pPr>
            <w:r w:rsidRPr="008B7A7A">
              <w:rPr>
                <w:rFonts w:ascii="Open Sans" w:hAnsi="Open Sans" w:cs="Open Sans"/>
                <w:b/>
                <w:szCs w:val="20"/>
              </w:rPr>
              <w:t>Notes (Optional)</w:t>
            </w:r>
            <w:r w:rsidR="00783C85">
              <w:rPr>
                <w:rFonts w:ascii="Open Sans" w:hAnsi="Open Sans" w:cs="Open Sans"/>
                <w:b/>
                <w:szCs w:val="20"/>
              </w:rPr>
              <w:t xml:space="preserve"> </w:t>
            </w:r>
            <w:r w:rsidR="00783C85">
              <w:rPr>
                <w:rFonts w:ascii="Open Sans" w:hAnsi="Open Sans" w:cs="Open Sans"/>
                <w:szCs w:val="20"/>
              </w:rPr>
              <w:t>Lots of</w:t>
            </w:r>
            <w:r w:rsidR="008B049C">
              <w:rPr>
                <w:rFonts w:ascii="Open Sans" w:hAnsi="Open Sans" w:cs="Open Sans"/>
                <w:szCs w:val="20"/>
              </w:rPr>
              <w:t xml:space="preserve"> visuals to help learn words and reading passages start in English and then in later chapters completely in Spanish.</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0848AC05" w:rsidR="009F5FF3" w:rsidRPr="005C2C23" w:rsidRDefault="008B049C"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6FBFF06"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6C7386C2" w:rsidR="008B049C" w:rsidRPr="008B7A7A" w:rsidRDefault="008B049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1F764AB9" w:rsidR="009F5FF3" w:rsidRPr="008B049C" w:rsidRDefault="009F5FF3" w:rsidP="00733F6A">
            <w:pPr>
              <w:rPr>
                <w:rFonts w:ascii="Open Sans" w:hAnsi="Open Sans" w:cs="Open Sans"/>
                <w:szCs w:val="20"/>
              </w:rPr>
            </w:pPr>
            <w:r w:rsidRPr="008B7A7A">
              <w:rPr>
                <w:rFonts w:ascii="Open Sans" w:hAnsi="Open Sans" w:cs="Open Sans"/>
                <w:b/>
                <w:szCs w:val="20"/>
              </w:rPr>
              <w:t>Notes (Optional)</w:t>
            </w:r>
            <w:r w:rsidR="008B049C">
              <w:rPr>
                <w:rFonts w:ascii="Open Sans" w:hAnsi="Open Sans" w:cs="Open Sans"/>
                <w:b/>
                <w:szCs w:val="20"/>
              </w:rPr>
              <w:t xml:space="preserve">  </w:t>
            </w:r>
            <w:r w:rsidR="008B049C">
              <w:rPr>
                <w:rFonts w:ascii="Open Sans" w:hAnsi="Open Sans" w:cs="Open Sans"/>
                <w:szCs w:val="20"/>
              </w:rPr>
              <w:t>Each chapter provides various activities to engage in speaking the language.</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181D634A" w:rsidR="009F5FF3" w:rsidRPr="00EE3BD2" w:rsidRDefault="008B049C"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A76DDAF"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7D234735" w:rsidR="008B049C" w:rsidRPr="00EE3BD2" w:rsidRDefault="008B049C"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4D6FA4C7" w:rsidR="00733F6A" w:rsidRPr="004C254A" w:rsidRDefault="008B049C"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F114F1E"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66151028" w:rsidR="008B049C" w:rsidRPr="004C254A" w:rsidRDefault="008B049C"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6342B4D1" w:rsidR="00733F6A" w:rsidRPr="008B049C" w:rsidRDefault="00733F6A" w:rsidP="00733F6A">
            <w:pPr>
              <w:rPr>
                <w:rFonts w:ascii="Open Sans" w:hAnsi="Open Sans" w:cs="Open Sans"/>
                <w:szCs w:val="20"/>
              </w:rPr>
            </w:pPr>
            <w:r w:rsidRPr="004C254A">
              <w:rPr>
                <w:rFonts w:ascii="Open Sans" w:hAnsi="Open Sans" w:cs="Open Sans"/>
                <w:b/>
                <w:szCs w:val="20"/>
              </w:rPr>
              <w:t>Notes (Optional)</w:t>
            </w:r>
            <w:r w:rsidR="008B049C">
              <w:rPr>
                <w:rFonts w:ascii="Open Sans" w:hAnsi="Open Sans" w:cs="Open Sans"/>
                <w:b/>
                <w:szCs w:val="20"/>
              </w:rPr>
              <w:t xml:space="preserve"> </w:t>
            </w:r>
            <w:r w:rsidR="008B049C">
              <w:rPr>
                <w:rFonts w:ascii="Open Sans" w:hAnsi="Open Sans" w:cs="Open Sans"/>
                <w:szCs w:val="20"/>
              </w:rPr>
              <w:t>Each chapter provides a Hispanic perspective passage and an authentic text.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59772A0A" w14:textId="77777777" w:rsidTr="00521297">
        <w:trPr>
          <w:cantSplit/>
          <w:trHeight w:val="148"/>
          <w:jc w:val="center"/>
        </w:trPr>
        <w:tc>
          <w:tcPr>
            <w:tcW w:w="5000" w:type="pct"/>
          </w:tcPr>
          <w:p w14:paraId="6D65AB2B"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3FD7453D" w14:textId="77777777" w:rsidTr="00521297">
        <w:trPr>
          <w:cantSplit/>
          <w:trHeight w:val="148"/>
          <w:jc w:val="center"/>
        </w:trPr>
        <w:tc>
          <w:tcPr>
            <w:tcW w:w="5000" w:type="pct"/>
          </w:tcPr>
          <w:p w14:paraId="4B94B8B2"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4C254A"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4C254A"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111F9A42" w:rsidR="004C254A" w:rsidRPr="004C254A" w:rsidRDefault="008B049C"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6D91C6"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7A7E0A74" w:rsidR="008B049C" w:rsidRPr="004C254A" w:rsidRDefault="008B049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3A2572F" w14:textId="77777777" w:rsidTr="00521297">
        <w:trPr>
          <w:cantSplit/>
          <w:trHeight w:val="148"/>
          <w:jc w:val="center"/>
        </w:trPr>
        <w:tc>
          <w:tcPr>
            <w:tcW w:w="5000" w:type="pct"/>
          </w:tcPr>
          <w:p w14:paraId="149FB93A"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00997A93" w14:textId="77777777" w:rsidTr="00521297">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4C254A"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506406D1" w:rsidR="00311C0B" w:rsidRPr="00311C0B" w:rsidRDefault="008B049C"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8665160"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784C945B" w:rsidR="008B049C" w:rsidRPr="004C254A" w:rsidRDefault="008B049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03BD4B85" w14:textId="77777777" w:rsidTr="00521297">
        <w:trPr>
          <w:cantSplit/>
          <w:trHeight w:val="148"/>
          <w:jc w:val="center"/>
        </w:trPr>
        <w:tc>
          <w:tcPr>
            <w:tcW w:w="5000" w:type="pct"/>
          </w:tcPr>
          <w:p w14:paraId="45F78F0C"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4C254A"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4C254A"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4C254A"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12A03BD" w14:textId="77777777" w:rsidTr="00521297">
        <w:trPr>
          <w:cantSplit/>
          <w:trHeight w:val="148"/>
          <w:jc w:val="center"/>
        </w:trPr>
        <w:tc>
          <w:tcPr>
            <w:tcW w:w="5000" w:type="pct"/>
          </w:tcPr>
          <w:p w14:paraId="1006D422"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311C0B"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2CE46803" w:rsidR="00311C0B" w:rsidRPr="00311C0B" w:rsidRDefault="008B049C"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17705CB"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5E261A41" w:rsidR="008B049C" w:rsidRPr="004C254A" w:rsidRDefault="008B049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311C0B"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311C0B"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A46F9C0" w14:textId="77777777" w:rsidTr="00521297">
        <w:trPr>
          <w:cantSplit/>
          <w:trHeight w:val="148"/>
          <w:jc w:val="center"/>
        </w:trPr>
        <w:tc>
          <w:tcPr>
            <w:tcW w:w="5000" w:type="pct"/>
          </w:tcPr>
          <w:p w14:paraId="23DE454D"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14:paraId="713FD07F" w14:textId="77777777" w:rsidTr="00521297">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0479DB"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6CA23D3" w:rsidR="000479DB" w:rsidRPr="000479DB" w:rsidRDefault="008B049C"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3CD4B4A"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5CE369E" w:rsidR="008B049C" w:rsidRPr="004C254A" w:rsidRDefault="008B049C"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0479DB"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648B842" w14:textId="77777777" w:rsidTr="00521297">
        <w:trPr>
          <w:cantSplit/>
          <w:trHeight w:val="148"/>
          <w:jc w:val="center"/>
        </w:trPr>
        <w:tc>
          <w:tcPr>
            <w:tcW w:w="5000" w:type="pct"/>
          </w:tcPr>
          <w:p w14:paraId="1FE811F8"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0479DB"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0479DB"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0479DB"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4202CCC9" w:rsidR="000479DB" w:rsidRPr="000479DB" w:rsidRDefault="00700D3B"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07724AC"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C065670" w14:textId="75C6924E" w:rsidR="00700D3B" w:rsidRPr="004C254A" w:rsidRDefault="00700D3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45FFA2F1" w14:textId="77777777" w:rsidTr="00521297">
        <w:trPr>
          <w:cantSplit/>
          <w:trHeight w:val="148"/>
          <w:jc w:val="center"/>
        </w:trPr>
        <w:tc>
          <w:tcPr>
            <w:tcW w:w="5000" w:type="pct"/>
          </w:tcPr>
          <w:p w14:paraId="5ED1A373"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73CB8BFB" w14:textId="77777777" w:rsidTr="00521297">
        <w:trPr>
          <w:cantSplit/>
          <w:trHeight w:val="148"/>
          <w:jc w:val="center"/>
        </w:trPr>
        <w:tc>
          <w:tcPr>
            <w:tcW w:w="5000" w:type="pct"/>
          </w:tcPr>
          <w:p w14:paraId="7B1ADF79"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4C254A"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0479DB"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5DE7A08A" w:rsidR="004F5CF5" w:rsidRPr="000479DB" w:rsidRDefault="00700D3B"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A06AA39"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0CBD0941" w:rsidR="00700D3B" w:rsidRPr="004C254A" w:rsidRDefault="00700D3B"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0479DB"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8F6BE9" w14:paraId="6EA4C123" w14:textId="77777777" w:rsidTr="00521297">
        <w:trPr>
          <w:cantSplit/>
          <w:trHeight w:val="148"/>
          <w:jc w:val="center"/>
        </w:trPr>
        <w:tc>
          <w:tcPr>
            <w:tcW w:w="5000" w:type="pct"/>
          </w:tcPr>
          <w:p w14:paraId="62C6186A" w14:textId="77777777" w:rsidR="009D00AF" w:rsidRDefault="009D00AF" w:rsidP="0052129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521297">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479DB"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4B18AD19" w:rsidR="004F5CF5" w:rsidRPr="000479DB" w:rsidRDefault="00700D3B"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0CB5718D"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27D1DD0E" w:rsidR="00700D3B" w:rsidRPr="004C254A" w:rsidRDefault="00700D3B"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0479DB"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0479DB"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0479DB"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391A29B8" w:rsidR="00AF414A" w:rsidRPr="00E3415B" w:rsidRDefault="00700D3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BBF4432" w:rsidR="00AF414A" w:rsidRPr="00E3415B" w:rsidRDefault="00700D3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E4F2786"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4D341688"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942598C"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3A4B2048"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F222AA1"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0E5AFA1"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76A980E"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2F5831BF"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43407435" w:rsidR="00AF414A" w:rsidRPr="008A4A31" w:rsidRDefault="008A4A31" w:rsidP="00E9768A">
            <w:pPr>
              <w:keepNext/>
              <w:shd w:val="clear" w:color="auto" w:fill="FFFFFF" w:themeFill="background1"/>
              <w:rPr>
                <w:rFonts w:ascii="Open Sans" w:hAnsi="Open Sans" w:cs="Open Sans"/>
                <w:szCs w:val="20"/>
              </w:rPr>
            </w:pPr>
            <w:r>
              <w:rPr>
                <w:rFonts w:ascii="Open Sans" w:hAnsi="Open Sans" w:cs="Open Sans"/>
                <w:szCs w:val="20"/>
              </w:rPr>
              <w:t>This textbook uses the chapter objectives to align with the TN standards in the beginning of each chapter.  It has a nice progression of vocabulary introduction and practice and then moves into grammar with practice.  At the end of each chapter it gives an outline for exam preparation and breaks down the material in the categories such as interpretive, presentational, interpretive, presentational, and culture.  This is a nice strategy to ensure all areas are being tested at the end of each unit and provides a nice structure for a teacher who may be designing his/her own exam for each chapter.</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DE6BCAE"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6178156"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C1EF490"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79BC05C"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2FFCE4A"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04F53122"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9FD8295" w:rsidR="00AF414A" w:rsidRPr="00E3415B" w:rsidRDefault="00700D3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0AD814C3" w14:textId="77777777" w:rsidR="00AF414A" w:rsidRDefault="00AF414A" w:rsidP="00E9768A">
            <w:pPr>
              <w:shd w:val="clear" w:color="auto" w:fill="FFFFFF" w:themeFill="background1"/>
              <w:rPr>
                <w:rFonts w:ascii="Open Sans" w:hAnsi="Open Sans" w:cs="Open Sans"/>
                <w:szCs w:val="20"/>
              </w:rPr>
            </w:pPr>
          </w:p>
          <w:p w14:paraId="188BEDAC" w14:textId="13F3A433" w:rsidR="0037727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29E37F3B" w:rsidR="00AF414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Each chapter provides various experiences to expose students to how language skills can be used in authentic settings.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04EEF539" w14:textId="77777777" w:rsidR="00AF414A" w:rsidRDefault="00AF414A" w:rsidP="00E9768A">
            <w:pPr>
              <w:shd w:val="clear" w:color="auto" w:fill="FFFFFF" w:themeFill="background1"/>
              <w:rPr>
                <w:rFonts w:ascii="Open Sans" w:hAnsi="Open Sans" w:cs="Open Sans"/>
                <w:szCs w:val="20"/>
              </w:rPr>
            </w:pPr>
          </w:p>
          <w:p w14:paraId="4B1F48C2" w14:textId="3DB6288F" w:rsidR="0037727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794D660" w:rsidR="00AF414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This book provides a basic overview for new language learners and is appropriate for middle school students.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Default="00AF414A" w:rsidP="00E9768A">
            <w:pPr>
              <w:shd w:val="clear" w:color="auto" w:fill="FFFFFF" w:themeFill="background1"/>
              <w:rPr>
                <w:rFonts w:ascii="Open Sans" w:hAnsi="Open Sans" w:cs="Open Sans"/>
                <w:szCs w:val="20"/>
              </w:rPr>
            </w:pPr>
          </w:p>
          <w:p w14:paraId="103EDCE7" w14:textId="56AD536C" w:rsidR="0037727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3F0CF7B" w:rsidR="00AF414A" w:rsidRPr="00E3415B" w:rsidRDefault="0037727A" w:rsidP="00E9768A">
            <w:pPr>
              <w:shd w:val="clear" w:color="auto" w:fill="FFFFFF" w:themeFill="background1"/>
              <w:rPr>
                <w:rFonts w:ascii="Open Sans" w:hAnsi="Open Sans" w:cs="Open Sans"/>
                <w:szCs w:val="20"/>
              </w:rPr>
            </w:pPr>
            <w:r>
              <w:rPr>
                <w:rFonts w:ascii="Open Sans" w:hAnsi="Open Sans" w:cs="Open Sans"/>
                <w:szCs w:val="20"/>
              </w:rPr>
              <w:t>Variety of activities throughout each chapter incorporating literacy skills.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1CC7F9B4" w14:textId="77777777" w:rsidR="00AF414A" w:rsidRDefault="00AF414A" w:rsidP="00E9768A">
            <w:pPr>
              <w:shd w:val="clear" w:color="auto" w:fill="FFFFFF" w:themeFill="background1"/>
              <w:rPr>
                <w:rFonts w:ascii="Open Sans" w:hAnsi="Open Sans" w:cs="Open Sans"/>
                <w:szCs w:val="20"/>
              </w:rPr>
            </w:pPr>
          </w:p>
          <w:p w14:paraId="320AE464" w14:textId="3EC32550" w:rsidR="00F85156"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8541127" w:rsidR="00AF414A"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Incorporates authentic resources bringing the language alive.</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F7B4D5F" w:rsidR="00AF414A"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C22BE43" w14:textId="77777777" w:rsidR="00AF414A" w:rsidRDefault="00AF414A" w:rsidP="00E9768A">
            <w:pPr>
              <w:shd w:val="clear" w:color="auto" w:fill="FFFFFF" w:themeFill="background1"/>
              <w:rPr>
                <w:rFonts w:ascii="Open Sans" w:hAnsi="Open Sans" w:cs="Open Sans"/>
                <w:szCs w:val="20"/>
              </w:rPr>
            </w:pPr>
          </w:p>
          <w:p w14:paraId="6F415051" w14:textId="0BE9F9EB" w:rsidR="00F85156"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2A255D4D" w:rsidR="00AF414A"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Provides suggestions for differentiation.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76791DE6" w14:textId="77777777" w:rsidR="00AF414A" w:rsidRDefault="00AF414A" w:rsidP="00E9768A">
            <w:pPr>
              <w:shd w:val="clear" w:color="auto" w:fill="FFFFFF" w:themeFill="background1"/>
              <w:rPr>
                <w:rFonts w:ascii="Open Sans" w:hAnsi="Open Sans" w:cs="Open Sans"/>
                <w:szCs w:val="20"/>
              </w:rPr>
            </w:pPr>
          </w:p>
          <w:p w14:paraId="53F49E28" w14:textId="1F7CF2F9" w:rsidR="00F85156"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1781FC06" w:rsidR="00AF414A"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Yes, the unit encourages learners to think about the end in mind which provides variation in their learning tasks.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70AE232E" w14:textId="77777777" w:rsidR="00AF414A" w:rsidRDefault="00AF414A" w:rsidP="00E9768A">
            <w:pPr>
              <w:shd w:val="clear" w:color="auto" w:fill="FFFFFF" w:themeFill="background1"/>
              <w:rPr>
                <w:rFonts w:ascii="Open Sans" w:hAnsi="Open Sans" w:cs="Open Sans"/>
                <w:szCs w:val="20"/>
              </w:rPr>
            </w:pPr>
          </w:p>
          <w:p w14:paraId="358FE4A3" w14:textId="638893F8" w:rsidR="00F85156" w:rsidRPr="00E3415B" w:rsidRDefault="00F85156"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71CD27CE" w14:textId="77777777" w:rsidR="00CB067E" w:rsidRDefault="00CB067E" w:rsidP="00E9768A">
            <w:pPr>
              <w:shd w:val="clear" w:color="auto" w:fill="FFFFFF" w:themeFill="background1"/>
              <w:rPr>
                <w:rFonts w:ascii="Open Sans" w:hAnsi="Open Sans" w:cs="Open Sans"/>
                <w:szCs w:val="20"/>
              </w:rPr>
            </w:pPr>
          </w:p>
          <w:p w14:paraId="1326B04C" w14:textId="3FE93CC5" w:rsidR="00AF414A"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667D0CA9" w14:textId="77777777" w:rsidR="00AF414A" w:rsidRDefault="00AF414A" w:rsidP="00E9768A">
            <w:pPr>
              <w:shd w:val="clear" w:color="auto" w:fill="FFFFFF" w:themeFill="background1"/>
              <w:rPr>
                <w:rFonts w:ascii="Open Sans" w:hAnsi="Open Sans" w:cs="Open Sans"/>
                <w:szCs w:val="20"/>
              </w:rPr>
            </w:pPr>
          </w:p>
          <w:p w14:paraId="1749BDCE" w14:textId="382334E5"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39B0F8C7" w14:textId="77777777" w:rsidR="00AF414A" w:rsidRDefault="00AF414A" w:rsidP="00E9768A">
            <w:pPr>
              <w:shd w:val="clear" w:color="auto" w:fill="FFFFFF" w:themeFill="background1"/>
              <w:rPr>
                <w:rFonts w:ascii="Open Sans" w:hAnsi="Open Sans" w:cs="Open Sans"/>
                <w:szCs w:val="20"/>
              </w:rPr>
            </w:pPr>
          </w:p>
          <w:p w14:paraId="7021F1CF" w14:textId="5544BDFD"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493968A1" w14:textId="77777777" w:rsidR="00AF414A" w:rsidRDefault="00AF414A" w:rsidP="00E9768A">
            <w:pPr>
              <w:shd w:val="clear" w:color="auto" w:fill="FFFFFF" w:themeFill="background1"/>
              <w:rPr>
                <w:rFonts w:ascii="Open Sans" w:hAnsi="Open Sans" w:cs="Open Sans"/>
                <w:szCs w:val="20"/>
              </w:rPr>
            </w:pPr>
          </w:p>
          <w:p w14:paraId="7759B05C" w14:textId="0E1D2034"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E69123B" w14:textId="77777777" w:rsidR="00AF414A" w:rsidRDefault="00AF414A" w:rsidP="00E9768A">
            <w:pPr>
              <w:shd w:val="clear" w:color="auto" w:fill="FFFFFF" w:themeFill="background1"/>
              <w:rPr>
                <w:rFonts w:ascii="Open Sans" w:hAnsi="Open Sans" w:cs="Open Sans"/>
                <w:szCs w:val="20"/>
              </w:rPr>
            </w:pPr>
          </w:p>
          <w:p w14:paraId="4F8BCE96" w14:textId="172382AA"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858819C" w14:textId="77777777" w:rsidR="00AF414A" w:rsidRDefault="00AF414A" w:rsidP="00E9768A">
            <w:pPr>
              <w:shd w:val="clear" w:color="auto" w:fill="FFFFFF" w:themeFill="background1"/>
              <w:rPr>
                <w:rFonts w:ascii="Open Sans" w:hAnsi="Open Sans" w:cs="Open Sans"/>
                <w:szCs w:val="20"/>
              </w:rPr>
            </w:pPr>
          </w:p>
          <w:p w14:paraId="16C431FF" w14:textId="06710CF3"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3A0A807F" w14:textId="77777777" w:rsidR="00AF414A" w:rsidRDefault="00AF414A" w:rsidP="00E9768A">
            <w:pPr>
              <w:shd w:val="clear" w:color="auto" w:fill="FFFFFF" w:themeFill="background1"/>
              <w:rPr>
                <w:rFonts w:ascii="Open Sans" w:hAnsi="Open Sans" w:cs="Open Sans"/>
                <w:szCs w:val="20"/>
              </w:rPr>
            </w:pPr>
          </w:p>
          <w:p w14:paraId="49DBC19C" w14:textId="3FF06725"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04B1DC93" w14:textId="77777777" w:rsidR="00AF414A" w:rsidRDefault="00AF414A" w:rsidP="00E9768A">
            <w:pPr>
              <w:shd w:val="clear" w:color="auto" w:fill="FFFFFF" w:themeFill="background1"/>
              <w:rPr>
                <w:rFonts w:ascii="Open Sans" w:hAnsi="Open Sans" w:cs="Open Sans"/>
                <w:szCs w:val="20"/>
              </w:rPr>
            </w:pPr>
          </w:p>
          <w:p w14:paraId="38904FF6" w14:textId="3667969F" w:rsidR="00CB067E"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F0A1379" w:rsidR="00AF414A" w:rsidRPr="00E3415B" w:rsidRDefault="00CB067E" w:rsidP="00E9768A">
            <w:pPr>
              <w:shd w:val="clear" w:color="auto" w:fill="FFFFFF" w:themeFill="background1"/>
              <w:rPr>
                <w:rFonts w:ascii="Open Sans" w:hAnsi="Open Sans" w:cs="Open Sans"/>
                <w:szCs w:val="20"/>
              </w:rPr>
            </w:pPr>
            <w:r>
              <w:rPr>
                <w:rFonts w:ascii="Open Sans" w:hAnsi="Open Sans" w:cs="Open Sans"/>
                <w:szCs w:val="20"/>
              </w:rPr>
              <w:t>There are suggestions throughout each chapter to provide background knowledge and help learners make connections to prior knowledge.</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4E54AD8E" w14:textId="77777777" w:rsidR="00AF414A" w:rsidRDefault="00AF414A" w:rsidP="00E9768A">
            <w:pPr>
              <w:shd w:val="clear" w:color="auto" w:fill="FFFFFF" w:themeFill="background1"/>
              <w:rPr>
                <w:rFonts w:ascii="Open Sans" w:hAnsi="Open Sans" w:cs="Open Sans"/>
                <w:szCs w:val="20"/>
              </w:rPr>
            </w:pPr>
          </w:p>
          <w:p w14:paraId="11B38729" w14:textId="2192FE19"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1F2AD2EF" w14:textId="77777777" w:rsidR="00AF414A" w:rsidRDefault="00AF414A" w:rsidP="00E9768A">
            <w:pPr>
              <w:shd w:val="clear" w:color="auto" w:fill="FFFFFF" w:themeFill="background1"/>
              <w:rPr>
                <w:rFonts w:ascii="Open Sans" w:hAnsi="Open Sans" w:cs="Open Sans"/>
                <w:szCs w:val="20"/>
              </w:rPr>
            </w:pPr>
          </w:p>
          <w:p w14:paraId="501C2118" w14:textId="48EAEA19"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23A1A9" w:rsidR="00AF414A"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Variety of activities in chapter and workbook for hands-on practice.</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2CFDD5C5" w14:textId="77777777" w:rsidR="00AF414A" w:rsidRDefault="00AF414A" w:rsidP="00E9768A">
            <w:pPr>
              <w:shd w:val="clear" w:color="auto" w:fill="FFFFFF" w:themeFill="background1"/>
              <w:rPr>
                <w:rFonts w:ascii="Open Sans" w:hAnsi="Open Sans" w:cs="Open Sans"/>
                <w:szCs w:val="20"/>
              </w:rPr>
            </w:pPr>
          </w:p>
          <w:p w14:paraId="393354E3" w14:textId="20FEA655"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643FD475" w:rsidR="00AF414A"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Provides suggestions in each section to help guide teachers.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7FC67493" w14:textId="77777777" w:rsidR="00AF414A" w:rsidRDefault="00AF414A" w:rsidP="00E9768A">
            <w:pPr>
              <w:shd w:val="clear" w:color="auto" w:fill="FFFFFF" w:themeFill="background1"/>
              <w:rPr>
                <w:rFonts w:ascii="Open Sans" w:hAnsi="Open Sans" w:cs="Open Sans"/>
                <w:szCs w:val="20"/>
              </w:rPr>
            </w:pPr>
          </w:p>
          <w:p w14:paraId="0CE51331" w14:textId="7B733711"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0E147732" w14:textId="77777777" w:rsidR="00AF414A" w:rsidRDefault="00AF414A" w:rsidP="00E9768A">
            <w:pPr>
              <w:shd w:val="clear" w:color="auto" w:fill="FFFFFF" w:themeFill="background1"/>
              <w:rPr>
                <w:rFonts w:ascii="Open Sans" w:hAnsi="Open Sans" w:cs="Open Sans"/>
                <w:szCs w:val="20"/>
              </w:rPr>
            </w:pPr>
          </w:p>
          <w:p w14:paraId="583C778F" w14:textId="422D81EB"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66DDFC85" w14:textId="77777777" w:rsidR="00AF414A" w:rsidRDefault="00AF414A" w:rsidP="00E9768A">
            <w:pPr>
              <w:shd w:val="clear" w:color="auto" w:fill="FFFFFF" w:themeFill="background1"/>
              <w:rPr>
                <w:rFonts w:ascii="Open Sans" w:hAnsi="Open Sans" w:cs="Open Sans"/>
                <w:szCs w:val="20"/>
              </w:rPr>
            </w:pPr>
          </w:p>
          <w:p w14:paraId="56DFC0D1" w14:textId="6D2D6696"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01C57465" w:rsidR="00AF414A"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Reading, listening, and research activities incorporated in units.</w:t>
            </w:r>
          </w:p>
        </w:tc>
      </w:tr>
      <w:tr w:rsidR="00AF414A" w:rsidRPr="00E3415B"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0F0EE963" w14:textId="77777777" w:rsidR="00AF414A" w:rsidRDefault="00AF414A" w:rsidP="00E9768A">
            <w:pPr>
              <w:shd w:val="clear" w:color="auto" w:fill="FFFFFF" w:themeFill="background1"/>
              <w:rPr>
                <w:rFonts w:ascii="Open Sans" w:hAnsi="Open Sans" w:cs="Open Sans"/>
                <w:szCs w:val="20"/>
              </w:rPr>
            </w:pPr>
          </w:p>
          <w:p w14:paraId="5722A731" w14:textId="4A1C3244" w:rsidR="0085323B"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36C12722" w:rsidR="00AF414A" w:rsidRPr="00E3415B" w:rsidRDefault="0085323B" w:rsidP="00E9768A">
            <w:pPr>
              <w:shd w:val="clear" w:color="auto" w:fill="FFFFFF" w:themeFill="background1"/>
              <w:rPr>
                <w:rFonts w:ascii="Open Sans" w:hAnsi="Open Sans" w:cs="Open Sans"/>
                <w:szCs w:val="20"/>
              </w:rPr>
            </w:pPr>
            <w:r>
              <w:rPr>
                <w:rFonts w:ascii="Open Sans" w:hAnsi="Open Sans" w:cs="Open Sans"/>
                <w:szCs w:val="20"/>
              </w:rPr>
              <w:t>Each unit has a cultural focus that is incorporated throughout unit.</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4D209" w14:textId="77777777" w:rsidR="007C4572" w:rsidRDefault="007C4572" w:rsidP="00A55D66">
      <w:pPr>
        <w:spacing w:after="0" w:line="240" w:lineRule="auto"/>
      </w:pPr>
      <w:r>
        <w:separator/>
      </w:r>
    </w:p>
  </w:endnote>
  <w:endnote w:type="continuationSeparator" w:id="0">
    <w:p w14:paraId="496ECE44" w14:textId="77777777" w:rsidR="007C4572" w:rsidRDefault="007C457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521297" w:rsidRPr="00A55D66" w:rsidRDefault="00521297">
    <w:pPr>
      <w:pStyle w:val="Footer"/>
      <w:jc w:val="right"/>
      <w:rPr>
        <w:lang w:val="en-US"/>
      </w:rPr>
    </w:pPr>
  </w:p>
  <w:p w14:paraId="763DB360" w14:textId="58D2A5E7" w:rsidR="00521297" w:rsidRPr="00EA2281" w:rsidRDefault="00521297" w:rsidP="00EA2281">
    <w:pPr>
      <w:autoSpaceDE w:val="0"/>
      <w:autoSpaceDN w:val="0"/>
      <w:adjustRightInd w:val="0"/>
      <w:spacing w:after="0" w:line="240" w:lineRule="auto"/>
      <w:rPr>
        <w:rFonts w:ascii="MS Shell Dlg 2" w:hAnsi="MS Shell Dlg 2" w:cs="MS Shell Dlg 2"/>
        <w:sz w:val="17"/>
        <w:szCs w:val="17"/>
        <w:lang w:val="en-US"/>
      </w:rPr>
    </w:pPr>
    <w:r w:rsidRPr="00A55D66">
      <w:rPr>
        <w:lang w:val="en-US"/>
      </w:rPr>
      <w:t xml:space="preserve">Book Title and ISBN: </w:t>
    </w:r>
    <w:r w:rsidRPr="00EA2281">
      <w:rPr>
        <w:u w:val="single"/>
        <w:lang w:val="en-US"/>
      </w:rPr>
      <w:t>Aut</w:t>
    </w:r>
    <w:r w:rsidRPr="00EA2281">
      <w:rPr>
        <w:rFonts w:ascii="Times New Roman" w:hAnsi="Times New Roman" w:cs="Times New Roman"/>
        <w:sz w:val="24"/>
        <w:szCs w:val="24"/>
        <w:u w:val="single"/>
        <w:lang w:val="en-US"/>
      </w:rPr>
      <w:t>é</w:t>
    </w:r>
    <w:r w:rsidRPr="00EA2281">
      <w:rPr>
        <w:u w:val="single"/>
        <w:lang w:val="en-US"/>
      </w:rPr>
      <w:t>ntico, 9780328936984</w:t>
    </w:r>
    <w:r>
      <w:rPr>
        <w:lang w:val="en-US"/>
      </w:rPr>
      <w:t xml:space="preserve"> </w:t>
    </w:r>
    <w:r w:rsidRPr="00A55D66">
      <w:rPr>
        <w:lang w:val="en-US"/>
      </w:rPr>
      <w:t xml:space="preserve"> Level(s)/Course(s): </w:t>
    </w:r>
    <w:r w:rsidRPr="00EA2281">
      <w:rPr>
        <w:u w:val="single"/>
        <w:lang w:val="en-US"/>
      </w:rPr>
      <w:t>Level A, 7001</w:t>
    </w:r>
  </w:p>
  <w:p w14:paraId="38175B04" w14:textId="77777777" w:rsidR="00521297" w:rsidRPr="00A55D66" w:rsidRDefault="00521297" w:rsidP="00A55D66">
    <w:pPr>
      <w:pStyle w:val="Footer"/>
      <w:rPr>
        <w:lang w:val="en-US"/>
      </w:rPr>
    </w:pPr>
  </w:p>
  <w:p w14:paraId="730B8D14" w14:textId="41847022" w:rsidR="00521297" w:rsidRDefault="00521297" w:rsidP="00A55D66">
    <w:pPr>
      <w:pStyle w:val="Footer"/>
    </w:pPr>
    <w:r>
      <w:t xml:space="preserve">Publisher: </w:t>
    </w:r>
    <w:r w:rsidRPr="00EA2281">
      <w:rPr>
        <w:u w:val="single"/>
      </w:rPr>
      <w:t>Pearson Education, Inc.</w:t>
    </w:r>
    <w:r>
      <w:t xml:space="preserve">                 Copyright: </w:t>
    </w:r>
    <w:r w:rsidRPr="00EA2281">
      <w:rPr>
        <w:u w:val="single"/>
      </w:rPr>
      <w:t>2018</w:t>
    </w:r>
  </w:p>
  <w:p w14:paraId="1D30364C" w14:textId="77777777" w:rsidR="00521297" w:rsidRDefault="00521297" w:rsidP="00A55D66">
    <w:pPr>
      <w:pStyle w:val="Footer"/>
    </w:pPr>
  </w:p>
  <w:sdt>
    <w:sdtPr>
      <w:id w:val="-1908906663"/>
      <w:docPartObj>
        <w:docPartGallery w:val="Page Numbers (Top of Page)"/>
        <w:docPartUnique/>
      </w:docPartObj>
    </w:sdtPr>
    <w:sdtEndPr/>
    <w:sdtContent>
      <w:p w14:paraId="5D9FC92A" w14:textId="28036FD8" w:rsidR="00521297" w:rsidRDefault="00521297"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C4572">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C4572">
          <w:rPr>
            <w:b/>
            <w:bCs/>
            <w:noProof/>
          </w:rPr>
          <w:t>1</w:t>
        </w:r>
        <w:r>
          <w:rPr>
            <w:b/>
            <w:bCs/>
            <w:sz w:val="24"/>
            <w:szCs w:val="24"/>
          </w:rPr>
          <w:fldChar w:fldCharType="end"/>
        </w:r>
      </w:p>
    </w:sdtContent>
  </w:sdt>
  <w:p w14:paraId="55F53C01" w14:textId="77777777" w:rsidR="00521297" w:rsidRDefault="005212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D982F" w14:textId="77777777" w:rsidR="007C4572" w:rsidRDefault="007C4572" w:rsidP="00A55D66">
      <w:pPr>
        <w:spacing w:after="0" w:line="240" w:lineRule="auto"/>
      </w:pPr>
      <w:r>
        <w:separator/>
      </w:r>
    </w:p>
  </w:footnote>
  <w:footnote w:type="continuationSeparator" w:id="0">
    <w:p w14:paraId="18AC0EE4" w14:textId="77777777" w:rsidR="007C4572" w:rsidRDefault="007C457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263F8"/>
    <w:rsid w:val="00181273"/>
    <w:rsid w:val="001E1F6D"/>
    <w:rsid w:val="00232712"/>
    <w:rsid w:val="002419FB"/>
    <w:rsid w:val="00266CA5"/>
    <w:rsid w:val="002B3CF4"/>
    <w:rsid w:val="003070A9"/>
    <w:rsid w:val="00311C0B"/>
    <w:rsid w:val="00325A68"/>
    <w:rsid w:val="0037727A"/>
    <w:rsid w:val="00381694"/>
    <w:rsid w:val="003F731C"/>
    <w:rsid w:val="00412FDC"/>
    <w:rsid w:val="00432159"/>
    <w:rsid w:val="004A00B4"/>
    <w:rsid w:val="004A7C08"/>
    <w:rsid w:val="004C254A"/>
    <w:rsid w:val="004D51F9"/>
    <w:rsid w:val="004F5CF5"/>
    <w:rsid w:val="00502DFD"/>
    <w:rsid w:val="00521297"/>
    <w:rsid w:val="0054598A"/>
    <w:rsid w:val="005873E4"/>
    <w:rsid w:val="005C459F"/>
    <w:rsid w:val="005D7F2F"/>
    <w:rsid w:val="005E1D5B"/>
    <w:rsid w:val="005F0ACF"/>
    <w:rsid w:val="00617326"/>
    <w:rsid w:val="006629EA"/>
    <w:rsid w:val="00697D84"/>
    <w:rsid w:val="00700D3B"/>
    <w:rsid w:val="00702868"/>
    <w:rsid w:val="00703D15"/>
    <w:rsid w:val="00733F6A"/>
    <w:rsid w:val="00741535"/>
    <w:rsid w:val="00783C85"/>
    <w:rsid w:val="007C4572"/>
    <w:rsid w:val="007D2773"/>
    <w:rsid w:val="007F2E59"/>
    <w:rsid w:val="008066E7"/>
    <w:rsid w:val="0085323B"/>
    <w:rsid w:val="008A4A31"/>
    <w:rsid w:val="008B049C"/>
    <w:rsid w:val="008B7A7A"/>
    <w:rsid w:val="00937D61"/>
    <w:rsid w:val="00937E8C"/>
    <w:rsid w:val="00961EF1"/>
    <w:rsid w:val="00994A8E"/>
    <w:rsid w:val="009A1577"/>
    <w:rsid w:val="009A2F17"/>
    <w:rsid w:val="009D00AF"/>
    <w:rsid w:val="009F5FF3"/>
    <w:rsid w:val="00A53D4B"/>
    <w:rsid w:val="00A55D66"/>
    <w:rsid w:val="00A66464"/>
    <w:rsid w:val="00A95495"/>
    <w:rsid w:val="00AB4080"/>
    <w:rsid w:val="00AF414A"/>
    <w:rsid w:val="00B0303A"/>
    <w:rsid w:val="00B56741"/>
    <w:rsid w:val="00B65012"/>
    <w:rsid w:val="00B94825"/>
    <w:rsid w:val="00BB54D4"/>
    <w:rsid w:val="00BE2B86"/>
    <w:rsid w:val="00BF063B"/>
    <w:rsid w:val="00C11F30"/>
    <w:rsid w:val="00C23F82"/>
    <w:rsid w:val="00C80016"/>
    <w:rsid w:val="00CB067E"/>
    <w:rsid w:val="00CD03F8"/>
    <w:rsid w:val="00D053FD"/>
    <w:rsid w:val="00D371BB"/>
    <w:rsid w:val="00D37743"/>
    <w:rsid w:val="00DE5DBF"/>
    <w:rsid w:val="00E05CBE"/>
    <w:rsid w:val="00E3415B"/>
    <w:rsid w:val="00E43863"/>
    <w:rsid w:val="00E50213"/>
    <w:rsid w:val="00E73039"/>
    <w:rsid w:val="00E86B31"/>
    <w:rsid w:val="00E9768A"/>
    <w:rsid w:val="00EA2281"/>
    <w:rsid w:val="00EB276D"/>
    <w:rsid w:val="00EE3BD2"/>
    <w:rsid w:val="00EE421E"/>
    <w:rsid w:val="00F70BBE"/>
    <w:rsid w:val="00F85156"/>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C236ACAF-B2AD-41C9-A468-B75339283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F3DC4-61AD-450A-A577-ECAD26092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8589</Words>
  <Characters>48962</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57437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2018-07-06T12:15:00Z</dcterms:created>
  <dcterms:modified xsi:type="dcterms:W3CDTF">2018-07-06T12:15:00Z</dcterms:modified>
</cp:coreProperties>
</file>