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49F0E5" w14:textId="77777777" w:rsidR="006D47FC" w:rsidRPr="00E86DC6" w:rsidRDefault="006D47FC" w:rsidP="006D47FC">
      <w:pPr>
        <w:rPr>
          <w:rFonts w:cs="Open Sans"/>
          <w:b/>
          <w:sz w:val="20"/>
          <w:szCs w:val="20"/>
        </w:rPr>
      </w:pPr>
      <w:bookmarkStart w:id="0" w:name="_GoBack"/>
      <w:bookmarkEnd w:id="0"/>
    </w:p>
    <w:p w14:paraId="0DAB75A2" w14:textId="7EDCC004" w:rsidR="006D47FC" w:rsidRPr="00A81937" w:rsidRDefault="006D47FC" w:rsidP="006D47FC">
      <w:pPr>
        <w:spacing w:after="0" w:line="240" w:lineRule="auto"/>
        <w:jc w:val="center"/>
        <w:rPr>
          <w:rFonts w:cs="Open Sans"/>
          <w:b/>
          <w:sz w:val="28"/>
        </w:rPr>
      </w:pPr>
      <w:r w:rsidRPr="00E86DC6">
        <w:rPr>
          <w:rFonts w:cs="Open Sans"/>
          <w:noProof/>
        </w:rPr>
        <w:drawing>
          <wp:anchor distT="0" distB="0" distL="114300" distR="114300" simplePos="0" relativeHeight="251659264" behindDoc="0" locked="0" layoutInCell="1" allowOverlap="1" wp14:anchorId="365991F0" wp14:editId="254068AD">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000D79E5">
        <w:rPr>
          <w:rFonts w:cs="Open Sans"/>
          <w:b/>
          <w:sz w:val="28"/>
        </w:rPr>
        <w:t xml:space="preserve"> UNITED STATES HISTORY AND GEOGRAPHY </w:t>
      </w:r>
      <w:r w:rsidRPr="00A81937">
        <w:rPr>
          <w:rFonts w:cs="Open Sans"/>
          <w:b/>
          <w:sz w:val="28"/>
        </w:rPr>
        <w:t>INSTRUCTIONAL MATERIALS SCREENING INSTRUMENT</w:t>
      </w:r>
    </w:p>
    <w:p w14:paraId="05CC85D2" w14:textId="77777777" w:rsidR="006D47FC" w:rsidRPr="00A81937" w:rsidRDefault="006D47FC" w:rsidP="006D47FC">
      <w:pPr>
        <w:rPr>
          <w:rFonts w:cs="Open Sans"/>
          <w:b/>
          <w:sz w:val="20"/>
          <w:szCs w:val="20"/>
        </w:rPr>
      </w:pPr>
    </w:p>
    <w:p w14:paraId="12368516" w14:textId="77777777" w:rsidR="006D47FC" w:rsidRPr="00A81937" w:rsidRDefault="006D47FC" w:rsidP="006D47FC">
      <w:pPr>
        <w:rPr>
          <w:rFonts w:cs="Open Sans"/>
          <w:b/>
          <w:sz w:val="24"/>
          <w:szCs w:val="24"/>
        </w:rPr>
      </w:pPr>
      <w:r w:rsidRPr="00A81937">
        <w:rPr>
          <w:rFonts w:cs="Open Sans"/>
          <w:b/>
          <w:sz w:val="24"/>
          <w:szCs w:val="24"/>
        </w:rPr>
        <w:t>SECTION I: NON-NEGOTIABLE ALIGNMENT CRITERIA</w:t>
      </w:r>
    </w:p>
    <w:p w14:paraId="509C4E85" w14:textId="0535172F" w:rsidR="006D47FC" w:rsidRPr="00A81937" w:rsidRDefault="006D47FC" w:rsidP="006D47FC">
      <w:pPr>
        <w:rPr>
          <w:rFonts w:cs="Open Sans"/>
          <w:i/>
          <w:sz w:val="24"/>
          <w:szCs w:val="24"/>
        </w:rPr>
      </w:pPr>
      <w:r w:rsidRPr="00A81937">
        <w:rPr>
          <w:rFonts w:cs="Open Sans"/>
          <w:i/>
          <w:sz w:val="24"/>
          <w:szCs w:val="24"/>
        </w:rPr>
        <w:t xml:space="preserve">All submissions must be aligned to the Tennessee </w:t>
      </w:r>
      <w:r w:rsidR="00E31EC0" w:rsidRPr="00A81937">
        <w:rPr>
          <w:rFonts w:cs="Open Sans"/>
          <w:i/>
          <w:sz w:val="24"/>
          <w:szCs w:val="24"/>
        </w:rPr>
        <w:t>Social Studies</w:t>
      </w:r>
      <w:r w:rsidRPr="00A81937">
        <w:rPr>
          <w:rFonts w:cs="Open Sans"/>
          <w:i/>
          <w:sz w:val="24"/>
          <w:szCs w:val="24"/>
        </w:rPr>
        <w:t xml:space="preserve"> Standards and therefore must meet the non-negotiable criteria of Section I prior to moving to Section II. </w:t>
      </w:r>
    </w:p>
    <w:p w14:paraId="49ED5946" w14:textId="4524A2DF" w:rsidR="006D47FC" w:rsidRPr="00E86DC6" w:rsidRDefault="006D47FC" w:rsidP="006D47FC">
      <w:pPr>
        <w:rPr>
          <w:rFonts w:cs="Open Sans"/>
          <w:b/>
          <w:sz w:val="20"/>
          <w:szCs w:val="20"/>
        </w:rPr>
      </w:pPr>
      <w:r w:rsidRPr="00A81937">
        <w:rPr>
          <w:rFont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A81937">
        <w:rPr>
          <w:rFonts w:cs="Open Sans"/>
          <w:sz w:val="24"/>
          <w:szCs w:val="24"/>
        </w:rPr>
        <w:t>Evaluators</w:t>
      </w:r>
      <w:r w:rsidRPr="00A81937">
        <w:rPr>
          <w:rFonts w:cs="Open Sans"/>
          <w:i/>
          <w:sz w:val="24"/>
          <w:szCs w:val="24"/>
        </w:rPr>
        <w:t xml:space="preserve"> </w:t>
      </w:r>
      <w:r w:rsidRPr="00A81937">
        <w:rPr>
          <w:rFonts w:eastAsia="Times New Roman" w:cs="Open Sans"/>
          <w:sz w:val="24"/>
          <w:szCs w:val="24"/>
        </w:rPr>
        <w:t>of materials must be well versed in the standards for the grade/course(s) aligned to the materials in question, how the content fits into the progressions in the content standards, and the expectations of the standards.</w:t>
      </w:r>
      <w:r w:rsidR="00541FFC" w:rsidRPr="00A81937">
        <w:rPr>
          <w:rFonts w:eastAsia="Times New Roman" w:cs="Open Sans"/>
          <w:sz w:val="24"/>
          <w:szCs w:val="24"/>
        </w:rPr>
        <w:t xml:space="preserve"> Additionally, special attention should be made to the Social Studies Practices, which are specific skills that students should apply when learning about social studies. The Social Studies Practices should be applied regularly in the classroom and guide inquiry and critical thinking and are not to be done in isolation.</w:t>
      </w:r>
      <w:r w:rsidR="00541FFC">
        <w:rPr>
          <w:rFonts w:eastAsia="Times New Roman" w:cs="Open Sans"/>
          <w:sz w:val="24"/>
          <w:szCs w:val="24"/>
        </w:rPr>
        <w:t xml:space="preserve"> </w:t>
      </w:r>
    </w:p>
    <w:p w14:paraId="5EC2B050" w14:textId="77777777" w:rsidR="007964AB" w:rsidRDefault="007964AB">
      <w:pPr>
        <w:rPr>
          <w:rFonts w:cs="Open Sans"/>
          <w:b/>
          <w:sz w:val="20"/>
          <w:szCs w:val="20"/>
        </w:rPr>
      </w:pPr>
      <w:r>
        <w:rPr>
          <w:rFonts w:cs="Open Sans"/>
          <w:b/>
          <w:sz w:val="20"/>
          <w:szCs w:val="20"/>
        </w:rPr>
        <w:br w:type="page"/>
      </w:r>
    </w:p>
    <w:p w14:paraId="3C3B2841" w14:textId="7F0635F3" w:rsidR="00F5694C" w:rsidRPr="00A81937" w:rsidRDefault="00166D3F" w:rsidP="00F5694C">
      <w:pPr>
        <w:pStyle w:val="NoSpacing"/>
        <w:rPr>
          <w:rFonts w:cs="Open Sans"/>
          <w:b/>
        </w:rPr>
      </w:pPr>
      <w:r>
        <w:rPr>
          <w:rFonts w:cs="Open Sans"/>
          <w:b/>
        </w:rPr>
        <w:lastRenderedPageBreak/>
        <w:t>UNITED STATES HISTORY AND GEOGRAPHY</w:t>
      </w:r>
    </w:p>
    <w:p w14:paraId="5515A0E8" w14:textId="0728AD58" w:rsidR="00F5694C" w:rsidRPr="00A81937" w:rsidRDefault="00166D3F" w:rsidP="00F5694C">
      <w:pPr>
        <w:pStyle w:val="NoSpacing"/>
      </w:pPr>
      <w:r w:rsidRPr="00166D3F">
        <w:rPr>
          <w:rFonts w:cs="Open Sans"/>
          <w:b/>
        </w:rPr>
        <w:t>Post-Reconstruction to the Present</w:t>
      </w:r>
      <w:r w:rsidR="002847AF" w:rsidRPr="00A81937">
        <w:br/>
      </w:r>
    </w:p>
    <w:p w14:paraId="34F36189" w14:textId="6E4162F2" w:rsidR="00166D3F" w:rsidRPr="00166D3F" w:rsidRDefault="00F5694C" w:rsidP="00166D3F">
      <w:pPr>
        <w:pStyle w:val="NoSpacing"/>
        <w:rPr>
          <w:sz w:val="20"/>
          <w:szCs w:val="20"/>
        </w:rPr>
      </w:pPr>
      <w:r w:rsidRPr="00A81937">
        <w:rPr>
          <w:b/>
          <w:sz w:val="20"/>
          <w:szCs w:val="20"/>
        </w:rPr>
        <w:t>Course Description</w:t>
      </w:r>
      <w:r w:rsidRPr="00A81937">
        <w:rPr>
          <w:sz w:val="20"/>
          <w:szCs w:val="20"/>
        </w:rPr>
        <w:t>:</w:t>
      </w:r>
      <w:r w:rsidR="00166D3F" w:rsidRPr="00166D3F">
        <w:t xml:space="preserve"> </w:t>
      </w:r>
      <w:r w:rsidR="00166D3F" w:rsidRPr="00166D3F">
        <w:rPr>
          <w:sz w:val="20"/>
          <w:szCs w:val="20"/>
        </w:rPr>
        <w:t>Students will examine the causes and consequences of the Industrial Revolution and the United States’ growing role in world diplomatic relations, including the Spanish-American War and World War I. Students will study the goals and accomplishments of the Progressive movement and the New Deal. Students will also learn about the various factors that led to our nation’s entry into World War II, as well as the consequences for American life. Students will explore the causes and course of the Cold War. Students will study the important social, cultural, economic, and political changes that have shaped the modern-day U.S. resulting from the Civil Rights Movement, Cold War, and recent events and trends. Additionally, students will learn about the causes and consequences of contemporary issues impacting the world today.</w:t>
      </w:r>
    </w:p>
    <w:p w14:paraId="77F195B0" w14:textId="77777777" w:rsidR="00166D3F" w:rsidRPr="00166D3F" w:rsidRDefault="00166D3F" w:rsidP="00166D3F">
      <w:pPr>
        <w:pStyle w:val="NoSpacing"/>
        <w:rPr>
          <w:sz w:val="20"/>
          <w:szCs w:val="20"/>
        </w:rPr>
      </w:pPr>
    </w:p>
    <w:p w14:paraId="0A0887BD" w14:textId="77777777" w:rsidR="00166D3F" w:rsidRPr="00166D3F" w:rsidRDefault="00166D3F" w:rsidP="00166D3F">
      <w:pPr>
        <w:pStyle w:val="NoSpacing"/>
        <w:rPr>
          <w:sz w:val="20"/>
          <w:szCs w:val="20"/>
        </w:rPr>
      </w:pPr>
      <w:r w:rsidRPr="00166D3F">
        <w:rPr>
          <w:sz w:val="20"/>
          <w:szCs w:val="20"/>
        </w:rPr>
        <w:t>Students will continue to use skills for historical and geographical analysis as they examine U.S. history after Reconstruction, with special attention to Tennessee connections in history, geography, politics, and people. Students will continue to learn fundamental concepts in civics, economics, and geography within the context of U.S. history. The reading of primary source documents is a key feature of the U.S. history course. Specific primary sources have been embedded within the standards for depth and clarity. Finally, students will focus on current human and physical geographic issues important in the contemporary U.S. and global society.</w:t>
      </w:r>
    </w:p>
    <w:p w14:paraId="044C0873" w14:textId="77777777" w:rsidR="00166D3F" w:rsidRPr="00166D3F" w:rsidRDefault="00166D3F" w:rsidP="00166D3F">
      <w:pPr>
        <w:pStyle w:val="NoSpacing"/>
        <w:rPr>
          <w:sz w:val="20"/>
          <w:szCs w:val="20"/>
        </w:rPr>
      </w:pPr>
    </w:p>
    <w:p w14:paraId="73ECCC63" w14:textId="77777777" w:rsidR="00166D3F" w:rsidRPr="00166D3F" w:rsidRDefault="00166D3F" w:rsidP="00166D3F">
      <w:pPr>
        <w:pStyle w:val="NoSpacing"/>
        <w:rPr>
          <w:sz w:val="20"/>
          <w:szCs w:val="20"/>
        </w:rPr>
      </w:pPr>
      <w:r w:rsidRPr="00166D3F">
        <w:rPr>
          <w:sz w:val="20"/>
          <w:szCs w:val="20"/>
        </w:rPr>
        <w:t xml:space="preserve">This course will place Tennessee history, government, and geography in context with U.S. history in order to illustrate the role our state has played in our nation’s history. </w:t>
      </w:r>
    </w:p>
    <w:p w14:paraId="5E69DD09" w14:textId="77777777" w:rsidR="00166D3F" w:rsidRPr="00166D3F" w:rsidRDefault="00166D3F" w:rsidP="00166D3F">
      <w:pPr>
        <w:pStyle w:val="NoSpacing"/>
        <w:rPr>
          <w:sz w:val="20"/>
          <w:szCs w:val="20"/>
        </w:rPr>
      </w:pPr>
    </w:p>
    <w:p w14:paraId="1E5191D7" w14:textId="77777777" w:rsidR="00166D3F" w:rsidRPr="00166D3F" w:rsidRDefault="00166D3F" w:rsidP="00166D3F">
      <w:pPr>
        <w:pStyle w:val="NoSpacing"/>
        <w:rPr>
          <w:sz w:val="20"/>
          <w:szCs w:val="20"/>
        </w:rPr>
      </w:pPr>
      <w:r w:rsidRPr="00166D3F">
        <w:rPr>
          <w:sz w:val="20"/>
          <w:szCs w:val="20"/>
        </w:rPr>
        <w:t xml:space="preserve">This course is the second of a two-year survey of U.S. history and geography, continuing from 8th grade’s study of U.S. history and geography. </w:t>
      </w:r>
    </w:p>
    <w:p w14:paraId="3A54AA57" w14:textId="77777777" w:rsidR="00166D3F" w:rsidRPr="00166D3F" w:rsidRDefault="00166D3F" w:rsidP="00166D3F">
      <w:pPr>
        <w:pStyle w:val="NoSpacing"/>
        <w:rPr>
          <w:sz w:val="20"/>
          <w:szCs w:val="20"/>
        </w:rPr>
      </w:pPr>
    </w:p>
    <w:p w14:paraId="2EB7C5F9" w14:textId="5D179F26" w:rsidR="00C53C4B" w:rsidRDefault="00166D3F" w:rsidP="00166D3F">
      <w:pPr>
        <w:pStyle w:val="NoSpacing"/>
        <w:rPr>
          <w:sz w:val="20"/>
          <w:szCs w:val="20"/>
        </w:rPr>
      </w:pPr>
      <w:r w:rsidRPr="00166D3F">
        <w:rPr>
          <w:sz w:val="20"/>
          <w:szCs w:val="20"/>
        </w:rPr>
        <w:t>This course can be used for compliance with T.C.A. § 49-6-1028, in which all districts must ensure that a project-based civics assessment is given at least once in grades 4–8 and once in grades 9–12.</w:t>
      </w:r>
    </w:p>
    <w:p w14:paraId="5D7DDE91" w14:textId="77777777" w:rsidR="00166D3F" w:rsidRDefault="00166D3F" w:rsidP="00166D3F">
      <w:pPr>
        <w:pStyle w:val="NoSpacing"/>
        <w:rPr>
          <w:sz w:val="20"/>
          <w:szCs w:val="20"/>
        </w:rPr>
      </w:pPr>
    </w:p>
    <w:p w14:paraId="40D035DF" w14:textId="77777777" w:rsidR="00166D3F" w:rsidRPr="00A81937" w:rsidRDefault="00166D3F" w:rsidP="00166D3F">
      <w:pPr>
        <w:pStyle w:val="NoSpacing"/>
        <w:rPr>
          <w:sz w:val="20"/>
          <w:szCs w:val="20"/>
          <w:highlight w:val="yellow"/>
        </w:rPr>
      </w:pPr>
    </w:p>
    <w:p w14:paraId="3284D615" w14:textId="6FD1E5DC" w:rsidR="00F5694C" w:rsidRPr="00696C58" w:rsidRDefault="00A81937" w:rsidP="00F5694C">
      <w:pPr>
        <w:pStyle w:val="NoSpacing"/>
        <w:rPr>
          <w:i/>
          <w:sz w:val="20"/>
          <w:szCs w:val="20"/>
          <w:highlight w:val="yellow"/>
        </w:rPr>
      </w:pPr>
      <w:r w:rsidRPr="00696C58">
        <w:rPr>
          <w:b/>
          <w:i/>
          <w:sz w:val="20"/>
          <w:szCs w:val="20"/>
          <w:highlight w:val="yellow"/>
        </w:rPr>
        <w:t>Note</w:t>
      </w:r>
      <w:r w:rsidRPr="00696C58">
        <w:rPr>
          <w:i/>
          <w:sz w:val="20"/>
          <w:szCs w:val="20"/>
          <w:highlight w:val="yellow"/>
        </w:rPr>
        <w:t xml:space="preserve">: There are instances in the standards where examples are given. The following should be used as a reference for when </w:t>
      </w:r>
      <w:r w:rsidR="00A3452E">
        <w:rPr>
          <w:i/>
          <w:sz w:val="20"/>
          <w:szCs w:val="20"/>
          <w:highlight w:val="yellow"/>
        </w:rPr>
        <w:t>for those</w:t>
      </w:r>
      <w:r w:rsidRPr="00696C58">
        <w:rPr>
          <w:i/>
          <w:sz w:val="20"/>
          <w:szCs w:val="20"/>
          <w:highlight w:val="yellow"/>
        </w:rPr>
        <w:t xml:space="preserve"> example</w:t>
      </w:r>
      <w:r w:rsidR="00A3452E">
        <w:rPr>
          <w:i/>
          <w:sz w:val="20"/>
          <w:szCs w:val="20"/>
          <w:highlight w:val="yellow"/>
        </w:rPr>
        <w:t>s</w:t>
      </w:r>
      <w:r w:rsidRPr="00696C58">
        <w:rPr>
          <w:i/>
          <w:sz w:val="20"/>
          <w:szCs w:val="20"/>
          <w:highlight w:val="yellow"/>
        </w:rPr>
        <w:t>:</w:t>
      </w:r>
    </w:p>
    <w:p w14:paraId="07ED1A6C" w14:textId="1889929E" w:rsidR="00A81937" w:rsidRPr="00696C58" w:rsidRDefault="00A81937" w:rsidP="00A81937">
      <w:pPr>
        <w:pStyle w:val="NoSpacing"/>
        <w:ind w:left="720"/>
        <w:rPr>
          <w:i/>
          <w:sz w:val="20"/>
          <w:szCs w:val="20"/>
          <w:highlight w:val="yellow"/>
        </w:rPr>
      </w:pPr>
      <w:r w:rsidRPr="00696C58">
        <w:rPr>
          <w:b/>
          <w:i/>
          <w:sz w:val="20"/>
          <w:szCs w:val="20"/>
          <w:highlight w:val="yellow"/>
        </w:rPr>
        <w:t>Including</w:t>
      </w:r>
      <w:r w:rsidRPr="00696C58">
        <w:rPr>
          <w:i/>
          <w:sz w:val="20"/>
          <w:szCs w:val="20"/>
          <w:highlight w:val="yellow"/>
        </w:rPr>
        <w:t>: used to say that a perso</w:t>
      </w:r>
      <w:r w:rsidR="00311DEE">
        <w:rPr>
          <w:i/>
          <w:sz w:val="20"/>
          <w:szCs w:val="20"/>
          <w:highlight w:val="yellow"/>
        </w:rPr>
        <w:t>n or thing is a part of a group</w:t>
      </w:r>
    </w:p>
    <w:p w14:paraId="549D2B45" w14:textId="3F3D0E87" w:rsidR="00A81937" w:rsidRPr="00696C58" w:rsidRDefault="00A81937" w:rsidP="00A81937">
      <w:pPr>
        <w:pStyle w:val="NoSpacing"/>
        <w:ind w:left="720"/>
        <w:rPr>
          <w:i/>
          <w:sz w:val="20"/>
          <w:szCs w:val="20"/>
          <w:highlight w:val="yellow"/>
        </w:rPr>
      </w:pPr>
      <w:r w:rsidRPr="00696C58">
        <w:rPr>
          <w:b/>
          <w:i/>
          <w:sz w:val="20"/>
          <w:szCs w:val="20"/>
          <w:highlight w:val="yellow"/>
        </w:rPr>
        <w:t>i.e.</w:t>
      </w:r>
      <w:r w:rsidRPr="00696C58">
        <w:rPr>
          <w:i/>
          <w:sz w:val="20"/>
          <w:szCs w:val="20"/>
          <w:highlight w:val="yellow"/>
        </w:rPr>
        <w:t>: “that is” or “in other words”; specific examples that should be used</w:t>
      </w:r>
    </w:p>
    <w:p w14:paraId="2B67B98A" w14:textId="645A5454" w:rsidR="00A81937" w:rsidRPr="00696C58" w:rsidRDefault="00A81937" w:rsidP="00A81937">
      <w:pPr>
        <w:pStyle w:val="NoSpacing"/>
        <w:ind w:left="720"/>
        <w:rPr>
          <w:i/>
          <w:sz w:val="20"/>
          <w:szCs w:val="20"/>
        </w:rPr>
      </w:pPr>
      <w:r w:rsidRPr="00696C58">
        <w:rPr>
          <w:b/>
          <w:i/>
          <w:sz w:val="20"/>
          <w:szCs w:val="20"/>
          <w:highlight w:val="yellow"/>
        </w:rPr>
        <w:lastRenderedPageBreak/>
        <w:t>e.g.</w:t>
      </w:r>
      <w:r w:rsidRPr="00696C58">
        <w:rPr>
          <w:i/>
          <w:sz w:val="20"/>
          <w:szCs w:val="20"/>
          <w:highlight w:val="yellow"/>
        </w:rPr>
        <w:t>: “for example”; examples that could be used, but examples are not limited to those listed</w:t>
      </w:r>
    </w:p>
    <w:p w14:paraId="36D51C0D" w14:textId="77777777" w:rsidR="00A81937" w:rsidRDefault="00A81937" w:rsidP="00A81937">
      <w:pPr>
        <w:pStyle w:val="NoSpacing"/>
        <w:ind w:left="720"/>
        <w:rPr>
          <w:sz w:val="20"/>
          <w:szCs w:val="20"/>
        </w:rPr>
      </w:pPr>
    </w:p>
    <w:p w14:paraId="404D727D" w14:textId="77777777" w:rsidR="001440A3" w:rsidRDefault="001440A3" w:rsidP="00A81937">
      <w:pPr>
        <w:pStyle w:val="NoSpacing"/>
        <w:ind w:left="720"/>
        <w:rPr>
          <w:sz w:val="20"/>
          <w:szCs w:val="20"/>
        </w:rPr>
      </w:pPr>
    </w:p>
    <w:p w14:paraId="1E138766" w14:textId="39CAC218" w:rsidR="00121D82" w:rsidRPr="00F5694C" w:rsidRDefault="00121D82" w:rsidP="00F5694C">
      <w:pPr>
        <w:rPr>
          <w:b/>
        </w:rPr>
      </w:pPr>
      <w:r w:rsidRPr="00F5694C">
        <w:rPr>
          <w:b/>
        </w:rPr>
        <w:t>SECTION I: NON-NEGOTIABLE ALIGNMENT CRITERIA</w:t>
      </w:r>
    </w:p>
    <w:p w14:paraId="6E3E1457" w14:textId="45342FB7" w:rsidR="00121D82" w:rsidRPr="00E86DC6" w:rsidRDefault="00121D82" w:rsidP="00121D82">
      <w:pPr>
        <w:rPr>
          <w:rFonts w:cs="Open Sans"/>
          <w:i/>
          <w:sz w:val="20"/>
          <w:szCs w:val="20"/>
        </w:rPr>
      </w:pPr>
      <w:r w:rsidRPr="00E86DC6">
        <w:rPr>
          <w:rFonts w:cs="Open Sans"/>
          <w:i/>
          <w:sz w:val="20"/>
          <w:szCs w:val="20"/>
        </w:rPr>
        <w:t xml:space="preserve">All submissions must be aligned to the Tennessee State </w:t>
      </w:r>
      <w:r w:rsidR="004F2B30">
        <w:rPr>
          <w:rFonts w:cs="Open Sans"/>
          <w:i/>
          <w:sz w:val="20"/>
          <w:szCs w:val="20"/>
        </w:rPr>
        <w:t>Social Studies</w:t>
      </w:r>
      <w:r w:rsidRPr="00E86DC6">
        <w:rPr>
          <w:rFonts w:cs="Open Sans"/>
          <w:i/>
          <w:sz w:val="20"/>
          <w:szCs w:val="20"/>
        </w:rPr>
        <w:t xml:space="preserve"> Standards and therefore must meet 100% of the non-negotiable criteria of Section I prior to moving to Section II. </w:t>
      </w:r>
    </w:p>
    <w:tbl>
      <w:tblPr>
        <w:tblStyle w:val="TableGrid"/>
        <w:tblW w:w="5000" w:type="pct"/>
        <w:jc w:val="center"/>
        <w:tblCellMar>
          <w:left w:w="115" w:type="dxa"/>
          <w:right w:w="115" w:type="dxa"/>
        </w:tblCellMar>
        <w:tblLook w:val="0620" w:firstRow="1" w:lastRow="0" w:firstColumn="0" w:lastColumn="0" w:noHBand="1" w:noVBand="1"/>
      </w:tblPr>
      <w:tblGrid>
        <w:gridCol w:w="1185"/>
        <w:gridCol w:w="3420"/>
        <w:gridCol w:w="3420"/>
        <w:gridCol w:w="585"/>
        <w:gridCol w:w="683"/>
        <w:gridCol w:w="5187"/>
      </w:tblGrid>
      <w:tr w:rsidR="007B491C" w:rsidRPr="00E86DC6" w14:paraId="253A5985" w14:textId="77777777" w:rsidTr="00F5694C">
        <w:trPr>
          <w:cantSplit/>
          <w:trHeight w:val="1025"/>
          <w:jc w:val="center"/>
        </w:trPr>
        <w:tc>
          <w:tcPr>
            <w:tcW w:w="5000" w:type="pct"/>
            <w:gridSpan w:val="6"/>
            <w:shd w:val="clear" w:color="auto" w:fill="BFBFBF" w:themeFill="background1" w:themeFillShade="BF"/>
            <w:vAlign w:val="center"/>
          </w:tcPr>
          <w:p w14:paraId="7D4E044B" w14:textId="0414C718" w:rsidR="007B491C" w:rsidRPr="00E86DC6" w:rsidRDefault="007B491C" w:rsidP="007B491C">
            <w:pPr>
              <w:jc w:val="center"/>
              <w:rPr>
                <w:rFonts w:cs="Open Sans"/>
                <w:b/>
                <w:sz w:val="20"/>
                <w:szCs w:val="20"/>
              </w:rPr>
            </w:pPr>
            <w:r w:rsidRPr="00E86DC6">
              <w:rPr>
                <w:rFonts w:cs="Open Sans"/>
                <w:b/>
                <w:sz w:val="20"/>
                <w:szCs w:val="20"/>
              </w:rPr>
              <w:t xml:space="preserve">SECTION I. Alignment to Tennessee State </w:t>
            </w:r>
            <w:r w:rsidR="00E31EC0">
              <w:rPr>
                <w:rFonts w:cs="Open Sans"/>
                <w:b/>
                <w:sz w:val="20"/>
                <w:szCs w:val="20"/>
              </w:rPr>
              <w:t>Social Studies</w:t>
            </w:r>
            <w:r w:rsidRPr="00E86DC6">
              <w:rPr>
                <w:rFonts w:cs="Open Sans"/>
                <w:b/>
                <w:sz w:val="20"/>
                <w:szCs w:val="20"/>
              </w:rPr>
              <w:t xml:space="preserve"> Standards</w:t>
            </w:r>
          </w:p>
          <w:p w14:paraId="3507B3C6" w14:textId="77777777" w:rsidR="007B491C" w:rsidRPr="00E86DC6" w:rsidRDefault="007B491C" w:rsidP="007B491C">
            <w:pPr>
              <w:rPr>
                <w:rFonts w:cs="Open Sans"/>
              </w:rPr>
            </w:pPr>
          </w:p>
          <w:p w14:paraId="03887698" w14:textId="741E7096" w:rsidR="007B491C" w:rsidRPr="00E86DC6" w:rsidRDefault="007B491C" w:rsidP="00251BDF">
            <w:pPr>
              <w:rPr>
                <w:rFonts w:cs="Open Sans"/>
                <w:b/>
                <w:i/>
                <w:sz w:val="20"/>
                <w:szCs w:val="20"/>
              </w:rPr>
            </w:pPr>
            <w:r w:rsidRPr="00E86DC6">
              <w:rPr>
                <w:rFonts w:cs="Open Sans"/>
                <w:b/>
                <w:i/>
                <w:sz w:val="20"/>
                <w:szCs w:val="20"/>
              </w:rPr>
              <w:t xml:space="preserve">Part A. </w:t>
            </w:r>
            <w:r w:rsidRPr="00E86DC6">
              <w:rPr>
                <w:rFonts w:cs="Open Sans"/>
                <w:sz w:val="20"/>
                <w:szCs w:val="20"/>
              </w:rPr>
              <w:t xml:space="preserve">The instructional materials represent 100% alignment with the Tennessee State </w:t>
            </w:r>
            <w:r w:rsidR="00EF699B">
              <w:rPr>
                <w:rFonts w:cs="Open Sans"/>
                <w:sz w:val="20"/>
                <w:szCs w:val="20"/>
              </w:rPr>
              <w:t>Social Studies</w:t>
            </w:r>
            <w:r w:rsidRPr="00E86DC6">
              <w:rPr>
                <w:rFonts w:cs="Open Sans"/>
                <w:sz w:val="20"/>
                <w:szCs w:val="20"/>
              </w:rPr>
              <w:t xml:space="preserve"> Standards and explicitly focus teaching and learni</w:t>
            </w:r>
            <w:r w:rsidR="00251BDF">
              <w:rPr>
                <w:rFonts w:cs="Open Sans"/>
                <w:sz w:val="20"/>
                <w:szCs w:val="20"/>
              </w:rPr>
              <w:t xml:space="preserve">ng on the grade level standards, topics, and </w:t>
            </w:r>
            <w:r w:rsidR="004F2B30" w:rsidRPr="00C53460">
              <w:rPr>
                <w:rFonts w:cs="Open Sans"/>
                <w:sz w:val="20"/>
                <w:szCs w:val="20"/>
              </w:rPr>
              <w:t>content strands</w:t>
            </w:r>
            <w:r w:rsidRPr="00E86DC6">
              <w:rPr>
                <w:rFonts w:cs="Open Sans"/>
                <w:sz w:val="20"/>
                <w:szCs w:val="20"/>
              </w:rPr>
              <w:t xml:space="preserve"> at a level of rigor necessary for students to reach mastery:</w:t>
            </w:r>
          </w:p>
        </w:tc>
      </w:tr>
      <w:tr w:rsidR="00270925" w:rsidRPr="00E86DC6" w14:paraId="44E3A9C4" w14:textId="77777777" w:rsidTr="005E5EE6">
        <w:trPr>
          <w:cantSplit/>
          <w:jc w:val="center"/>
        </w:trPr>
        <w:tc>
          <w:tcPr>
            <w:tcW w:w="2771" w:type="pct"/>
            <w:gridSpan w:val="3"/>
            <w:tcBorders>
              <w:bottom w:val="single" w:sz="4" w:space="0" w:color="auto"/>
              <w:right w:val="single" w:sz="12" w:space="0" w:color="auto"/>
            </w:tcBorders>
            <w:shd w:val="clear" w:color="auto" w:fill="D9D9D9" w:themeFill="background1" w:themeFillShade="D9"/>
            <w:vAlign w:val="center"/>
          </w:tcPr>
          <w:p w14:paraId="4A8914EA" w14:textId="2BB088E8" w:rsidR="007B491C" w:rsidRPr="00E86DC6" w:rsidRDefault="00166D3F" w:rsidP="007B491C">
            <w:pPr>
              <w:pStyle w:val="Body"/>
              <w:tabs>
                <w:tab w:val="left" w:pos="360"/>
              </w:tabs>
              <w:spacing w:line="276" w:lineRule="auto"/>
              <w:ind w:left="90"/>
              <w:rPr>
                <w:rFonts w:ascii="Open Sans" w:hAnsi="Open Sans" w:cs="Open Sans"/>
                <w:b/>
                <w:bCs/>
                <w:sz w:val="20"/>
                <w:szCs w:val="20"/>
              </w:rPr>
            </w:pPr>
            <w:r w:rsidRPr="00166D3F">
              <w:rPr>
                <w:rFonts w:ascii="Open Sans" w:hAnsi="Open Sans" w:cs="Open Sans"/>
                <w:b/>
                <w:bCs/>
                <w:sz w:val="20"/>
                <w:szCs w:val="20"/>
              </w:rPr>
              <w:t>The Rise of Industrialization (1877-1900)</w:t>
            </w:r>
          </w:p>
        </w:tc>
        <w:tc>
          <w:tcPr>
            <w:tcW w:w="202" w:type="pct"/>
            <w:tcBorders>
              <w:left w:val="single" w:sz="12" w:space="0" w:color="auto"/>
            </w:tcBorders>
            <w:shd w:val="clear" w:color="auto" w:fill="D9D9D9" w:themeFill="background1" w:themeFillShade="D9"/>
          </w:tcPr>
          <w:p w14:paraId="07F4276F" w14:textId="77777777" w:rsidR="007B491C" w:rsidRPr="00E86DC6" w:rsidRDefault="007B491C" w:rsidP="00D12BB7">
            <w:pPr>
              <w:jc w:val="center"/>
              <w:rPr>
                <w:rFonts w:cs="Open Sans"/>
                <w:b/>
                <w:sz w:val="20"/>
                <w:szCs w:val="20"/>
              </w:rPr>
            </w:pPr>
            <w:r w:rsidRPr="00E86DC6">
              <w:rPr>
                <w:rFonts w:cs="Open Sans"/>
                <w:b/>
                <w:sz w:val="20"/>
                <w:szCs w:val="20"/>
              </w:rPr>
              <w:t>Yes</w:t>
            </w:r>
          </w:p>
        </w:tc>
        <w:tc>
          <w:tcPr>
            <w:tcW w:w="236" w:type="pct"/>
            <w:shd w:val="clear" w:color="auto" w:fill="D9D9D9" w:themeFill="background1" w:themeFillShade="D9"/>
          </w:tcPr>
          <w:p w14:paraId="3C99794F" w14:textId="77777777" w:rsidR="007B491C" w:rsidRPr="00E86DC6" w:rsidRDefault="007B491C" w:rsidP="00D12BB7">
            <w:pPr>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66CF9713" w14:textId="77777777" w:rsidR="007B491C" w:rsidRPr="00E86DC6" w:rsidRDefault="007B491C" w:rsidP="007B491C">
            <w:pPr>
              <w:rPr>
                <w:rFonts w:cs="Open Sans"/>
                <w:b/>
                <w:sz w:val="20"/>
                <w:szCs w:val="20"/>
              </w:rPr>
            </w:pPr>
            <w:r w:rsidRPr="00E86DC6">
              <w:rPr>
                <w:rFonts w:cs="Open Sans"/>
                <w:b/>
                <w:sz w:val="20"/>
                <w:szCs w:val="20"/>
              </w:rPr>
              <w:t>Evidence (e.g., page numbers and/or examples of inclusion)</w:t>
            </w:r>
          </w:p>
        </w:tc>
      </w:tr>
      <w:tr w:rsidR="00A81937" w:rsidRPr="00E86DC6" w14:paraId="7F5DB44A" w14:textId="77777777" w:rsidTr="005E5EE6">
        <w:trPr>
          <w:cantSplit/>
          <w:trHeight w:val="665"/>
          <w:jc w:val="center"/>
        </w:trPr>
        <w:tc>
          <w:tcPr>
            <w:tcW w:w="409" w:type="pct"/>
            <w:tcBorders>
              <w:right w:val="single" w:sz="4" w:space="0" w:color="auto"/>
            </w:tcBorders>
            <w:shd w:val="clear" w:color="auto" w:fill="F2F2F2" w:themeFill="background1" w:themeFillShade="F2"/>
            <w:vAlign w:val="center"/>
          </w:tcPr>
          <w:p w14:paraId="5CCC11FE" w14:textId="669337D2" w:rsidR="00A81937" w:rsidRPr="00270925" w:rsidRDefault="00A81937" w:rsidP="00270925">
            <w:pPr>
              <w:pStyle w:val="Body"/>
              <w:tabs>
                <w:tab w:val="left" w:pos="360"/>
              </w:tabs>
              <w:spacing w:line="276" w:lineRule="auto"/>
              <w:ind w:left="-30" w:right="-46"/>
              <w:jc w:val="center"/>
              <w:rPr>
                <w:rFonts w:ascii="Open Sans" w:hAnsi="Open Sans" w:cs="Open Sans"/>
                <w:bCs/>
                <w:sz w:val="20"/>
                <w:szCs w:val="20"/>
              </w:rPr>
            </w:pPr>
            <w:r w:rsidRPr="00270925">
              <w:rPr>
                <w:rFonts w:ascii="Open Sans" w:hAnsi="Open Sans" w:cs="Open Sans"/>
                <w:bCs/>
                <w:sz w:val="20"/>
                <w:szCs w:val="20"/>
              </w:rPr>
              <w:t>Standard Number</w:t>
            </w:r>
          </w:p>
        </w:tc>
        <w:tc>
          <w:tcPr>
            <w:tcW w:w="2362" w:type="pct"/>
            <w:gridSpan w:val="2"/>
            <w:tcBorders>
              <w:left w:val="single" w:sz="4" w:space="0" w:color="auto"/>
              <w:right w:val="single" w:sz="12" w:space="0" w:color="auto"/>
            </w:tcBorders>
            <w:shd w:val="clear" w:color="auto" w:fill="F2F2F2" w:themeFill="background1" w:themeFillShade="F2"/>
            <w:vAlign w:val="center"/>
          </w:tcPr>
          <w:p w14:paraId="6DDE9BE5" w14:textId="6C147717" w:rsidR="00A81937" w:rsidRPr="00270925" w:rsidRDefault="00A81937" w:rsidP="00270925">
            <w:pPr>
              <w:pStyle w:val="Body"/>
              <w:tabs>
                <w:tab w:val="left" w:pos="360"/>
              </w:tabs>
              <w:spacing w:line="276" w:lineRule="auto"/>
              <w:ind w:left="-39" w:right="-54"/>
              <w:jc w:val="center"/>
              <w:rPr>
                <w:rFonts w:ascii="Open Sans" w:hAnsi="Open Sans" w:cs="Open Sans"/>
                <w:bCs/>
                <w:sz w:val="20"/>
                <w:szCs w:val="20"/>
              </w:rPr>
            </w:pPr>
            <w:r w:rsidRPr="00270925">
              <w:rPr>
                <w:rFonts w:ascii="Open Sans" w:hAnsi="Open Sans" w:cs="Open Sans"/>
                <w:bCs/>
                <w:sz w:val="20"/>
                <w:szCs w:val="20"/>
              </w:rPr>
              <w:t>Content Standard</w:t>
            </w:r>
          </w:p>
        </w:tc>
        <w:tc>
          <w:tcPr>
            <w:tcW w:w="202" w:type="pct"/>
            <w:tcBorders>
              <w:left w:val="single" w:sz="12" w:space="0" w:color="auto"/>
            </w:tcBorders>
            <w:shd w:val="clear" w:color="auto" w:fill="F2F2F2" w:themeFill="background1" w:themeFillShade="F2"/>
            <w:vAlign w:val="center"/>
          </w:tcPr>
          <w:p w14:paraId="100F965B" w14:textId="77777777" w:rsidR="00A81937" w:rsidRPr="00E86DC6" w:rsidRDefault="00A81937" w:rsidP="00270925">
            <w:pPr>
              <w:jc w:val="center"/>
              <w:rPr>
                <w:rFonts w:cs="Open Sans"/>
                <w:b/>
                <w:sz w:val="20"/>
                <w:szCs w:val="20"/>
              </w:rPr>
            </w:pPr>
          </w:p>
        </w:tc>
        <w:tc>
          <w:tcPr>
            <w:tcW w:w="236" w:type="pct"/>
            <w:shd w:val="clear" w:color="auto" w:fill="F2F2F2" w:themeFill="background1" w:themeFillShade="F2"/>
            <w:vAlign w:val="center"/>
          </w:tcPr>
          <w:p w14:paraId="4107E5C5" w14:textId="77777777" w:rsidR="00A81937" w:rsidRPr="00E86DC6" w:rsidRDefault="00A81937" w:rsidP="00270925">
            <w:pPr>
              <w:jc w:val="center"/>
              <w:rPr>
                <w:rFonts w:cs="Open Sans"/>
                <w:b/>
                <w:sz w:val="20"/>
                <w:szCs w:val="20"/>
              </w:rPr>
            </w:pPr>
          </w:p>
        </w:tc>
        <w:tc>
          <w:tcPr>
            <w:tcW w:w="1791" w:type="pct"/>
            <w:shd w:val="clear" w:color="auto" w:fill="F2F2F2" w:themeFill="background1" w:themeFillShade="F2"/>
            <w:vAlign w:val="center"/>
          </w:tcPr>
          <w:p w14:paraId="67067FB2" w14:textId="77777777" w:rsidR="00A81937" w:rsidRPr="00E86DC6" w:rsidRDefault="00A81937" w:rsidP="00270925">
            <w:pPr>
              <w:jc w:val="center"/>
              <w:rPr>
                <w:rFonts w:cs="Open Sans"/>
                <w:b/>
                <w:sz w:val="20"/>
                <w:szCs w:val="20"/>
              </w:rPr>
            </w:pPr>
          </w:p>
        </w:tc>
      </w:tr>
      <w:tr w:rsidR="005E5EE6" w:rsidRPr="00E86DC6" w14:paraId="3C9E831D" w14:textId="77777777" w:rsidTr="005E5EE6">
        <w:trPr>
          <w:cantSplit/>
          <w:trHeight w:val="1080"/>
          <w:jc w:val="center"/>
        </w:trPr>
        <w:tc>
          <w:tcPr>
            <w:tcW w:w="409" w:type="pct"/>
            <w:vAlign w:val="center"/>
          </w:tcPr>
          <w:p w14:paraId="35B1E7D9" w14:textId="0D3C3E86" w:rsidR="005E5EE6" w:rsidRPr="00745656" w:rsidRDefault="005E5EE6" w:rsidP="005E5EE6">
            <w:pPr>
              <w:autoSpaceDE w:val="0"/>
              <w:autoSpaceDN w:val="0"/>
              <w:adjustRightInd w:val="0"/>
              <w:ind w:left="-30" w:right="-46"/>
              <w:jc w:val="center"/>
              <w:rPr>
                <w:rFonts w:cs="Open Sans"/>
                <w:sz w:val="20"/>
                <w:szCs w:val="20"/>
              </w:rPr>
            </w:pPr>
            <w:r>
              <w:rPr>
                <w:rFonts w:cs="Open Sans"/>
                <w:sz w:val="20"/>
                <w:szCs w:val="20"/>
              </w:rPr>
              <w:t>US.01</w:t>
            </w:r>
          </w:p>
        </w:tc>
        <w:tc>
          <w:tcPr>
            <w:tcW w:w="2362" w:type="pct"/>
            <w:gridSpan w:val="2"/>
            <w:tcBorders>
              <w:right w:val="single" w:sz="12" w:space="0" w:color="auto"/>
            </w:tcBorders>
            <w:vAlign w:val="center"/>
          </w:tcPr>
          <w:p w14:paraId="02729C3A" w14:textId="6B2A9261" w:rsidR="005E5EE6" w:rsidRPr="00166D3F" w:rsidRDefault="005E5EE6" w:rsidP="005E5EE6">
            <w:pPr>
              <w:autoSpaceDE w:val="0"/>
              <w:autoSpaceDN w:val="0"/>
              <w:adjustRightInd w:val="0"/>
              <w:ind w:left="-39" w:right="-54"/>
              <w:rPr>
                <w:rFonts w:cs="Open Sans"/>
                <w:sz w:val="20"/>
                <w:szCs w:val="20"/>
              </w:rPr>
            </w:pPr>
            <w:r w:rsidRPr="00166D3F">
              <w:rPr>
                <w:sz w:val="20"/>
                <w:szCs w:val="20"/>
              </w:rPr>
              <w:t>Explain how the Homestead Act and the Transcontinental Railroad impacted the settlement of the West.</w:t>
            </w:r>
          </w:p>
        </w:tc>
        <w:tc>
          <w:tcPr>
            <w:tcW w:w="202" w:type="pct"/>
            <w:tcBorders>
              <w:left w:val="single" w:sz="12" w:space="0" w:color="auto"/>
            </w:tcBorders>
          </w:tcPr>
          <w:p w14:paraId="01DFFCC5" w14:textId="4465F1A3" w:rsidR="005E5EE6" w:rsidRPr="00E86DC6" w:rsidRDefault="003E5743" w:rsidP="005E5EE6">
            <w:pPr>
              <w:jc w:val="center"/>
              <w:rPr>
                <w:rFonts w:cs="Open Sans"/>
                <w:sz w:val="20"/>
                <w:szCs w:val="20"/>
              </w:rPr>
            </w:pPr>
            <w:r>
              <w:rPr>
                <w:rFonts w:cs="Open Sans"/>
                <w:sz w:val="20"/>
                <w:szCs w:val="20"/>
              </w:rPr>
              <w:t>x</w:t>
            </w:r>
          </w:p>
        </w:tc>
        <w:tc>
          <w:tcPr>
            <w:tcW w:w="236" w:type="pct"/>
          </w:tcPr>
          <w:p w14:paraId="08F0BEAE" w14:textId="558CB627" w:rsidR="005E5EE6" w:rsidRPr="00E86DC6" w:rsidRDefault="005E5EE6" w:rsidP="005E5EE6">
            <w:pPr>
              <w:jc w:val="center"/>
              <w:rPr>
                <w:rFonts w:cs="Open Sans"/>
                <w:sz w:val="20"/>
                <w:szCs w:val="20"/>
              </w:rPr>
            </w:pPr>
          </w:p>
        </w:tc>
        <w:tc>
          <w:tcPr>
            <w:tcW w:w="1791" w:type="pct"/>
          </w:tcPr>
          <w:p w14:paraId="0A1FBC99" w14:textId="30526DF9" w:rsidR="005E5EE6" w:rsidRDefault="006E0792" w:rsidP="005E5EE6">
            <w:pPr>
              <w:rPr>
                <w:rFonts w:cs="Open Sans"/>
                <w:sz w:val="20"/>
                <w:szCs w:val="20"/>
              </w:rPr>
            </w:pPr>
            <w:r>
              <w:rPr>
                <w:rFonts w:cs="Open Sans"/>
                <w:sz w:val="20"/>
                <w:szCs w:val="20"/>
              </w:rPr>
              <w:t>Examples supporting standard 1</w:t>
            </w:r>
            <w:r w:rsidR="005E5EE6">
              <w:rPr>
                <w:rFonts w:cs="Open Sans"/>
                <w:sz w:val="20"/>
                <w:szCs w:val="20"/>
              </w:rPr>
              <w:t xml:space="preserve"> </w:t>
            </w:r>
            <w:r w:rsidR="005E5EE6" w:rsidRPr="00572DB4">
              <w:rPr>
                <w:rFonts w:cs="Open Sans"/>
                <w:sz w:val="20"/>
                <w:szCs w:val="20"/>
              </w:rPr>
              <w:t>can be located within</w:t>
            </w:r>
          </w:p>
          <w:p w14:paraId="7E92E99C" w14:textId="77777777" w:rsidR="005E5EE6" w:rsidRDefault="005E5EE6" w:rsidP="005E5EE6">
            <w:pPr>
              <w:rPr>
                <w:rFonts w:cs="Open Sans"/>
                <w:sz w:val="20"/>
                <w:szCs w:val="20"/>
              </w:rPr>
            </w:pPr>
          </w:p>
          <w:p w14:paraId="6518F011" w14:textId="03D4CE97" w:rsidR="005E5EE6" w:rsidRDefault="00E53E04" w:rsidP="005E5EE6">
            <w:pPr>
              <w:rPr>
                <w:rFonts w:cs="Open Sans"/>
                <w:sz w:val="20"/>
                <w:szCs w:val="20"/>
              </w:rPr>
            </w:pPr>
            <w:r>
              <w:rPr>
                <w:rFonts w:cs="Open Sans"/>
                <w:sz w:val="20"/>
                <w:szCs w:val="20"/>
              </w:rPr>
              <w:t>Topic 2</w:t>
            </w:r>
            <w:r w:rsidR="005E5EE6" w:rsidRPr="00946D39">
              <w:rPr>
                <w:rFonts w:cs="Open Sans"/>
                <w:sz w:val="20"/>
                <w:szCs w:val="20"/>
              </w:rPr>
              <w:t xml:space="preserve">: </w:t>
            </w:r>
            <w:r>
              <w:rPr>
                <w:rFonts w:cs="Open Sans"/>
                <w:sz w:val="20"/>
                <w:szCs w:val="20"/>
              </w:rPr>
              <w:t>Industry and Immigration</w:t>
            </w:r>
          </w:p>
          <w:p w14:paraId="4A46AC33" w14:textId="7B4FFE40" w:rsidR="00E53E04" w:rsidRDefault="00E53E04" w:rsidP="005E5EE6">
            <w:pPr>
              <w:rPr>
                <w:rFonts w:cs="Open Sans"/>
                <w:sz w:val="20"/>
                <w:szCs w:val="20"/>
              </w:rPr>
            </w:pPr>
            <w:r>
              <w:rPr>
                <w:rFonts w:cs="Open Sans"/>
                <w:sz w:val="20"/>
                <w:szCs w:val="20"/>
              </w:rPr>
              <w:t>Innovation Boasts Growth</w:t>
            </w:r>
          </w:p>
          <w:p w14:paraId="0723F38E" w14:textId="40F279EA" w:rsidR="005E5EE6" w:rsidRDefault="002E45ED" w:rsidP="005E5EE6">
            <w:pPr>
              <w:rPr>
                <w:rFonts w:cs="Open Sans"/>
                <w:sz w:val="20"/>
                <w:szCs w:val="20"/>
              </w:rPr>
            </w:pPr>
            <w:r w:rsidRPr="002E45ED">
              <w:rPr>
                <w:rFonts w:cs="Open Sans"/>
                <w:sz w:val="20"/>
                <w:szCs w:val="20"/>
              </w:rPr>
              <w:t>Technology Affects Travel</w:t>
            </w:r>
            <w:r w:rsidR="00E53E04">
              <w:rPr>
                <w:rFonts w:cs="Open Sans"/>
                <w:sz w:val="20"/>
                <w:szCs w:val="20"/>
              </w:rPr>
              <w:t xml:space="preserve"> 79-80</w:t>
            </w:r>
          </w:p>
          <w:p w14:paraId="0E01DE84" w14:textId="2740C0AE" w:rsidR="002E45ED" w:rsidRDefault="002E45ED" w:rsidP="002E45ED">
            <w:pPr>
              <w:rPr>
                <w:rFonts w:cs="Open Sans"/>
                <w:sz w:val="20"/>
                <w:szCs w:val="20"/>
              </w:rPr>
            </w:pPr>
            <w:r>
              <w:rPr>
                <w:rFonts w:cs="Open Sans"/>
                <w:sz w:val="20"/>
                <w:szCs w:val="20"/>
              </w:rPr>
              <w:t xml:space="preserve">Railroads Connect </w:t>
            </w:r>
            <w:r w:rsidRPr="002E45ED">
              <w:rPr>
                <w:rFonts w:cs="Open Sans"/>
                <w:sz w:val="20"/>
                <w:szCs w:val="20"/>
              </w:rPr>
              <w:t>Cities and Towns</w:t>
            </w:r>
            <w:r w:rsidR="00E53E04">
              <w:rPr>
                <w:rFonts w:cs="Open Sans"/>
                <w:sz w:val="20"/>
                <w:szCs w:val="20"/>
              </w:rPr>
              <w:t xml:space="preserve"> 81-82</w:t>
            </w:r>
          </w:p>
          <w:p w14:paraId="4AC2DF21" w14:textId="28CF3CCE" w:rsidR="002E45ED" w:rsidRDefault="002E45ED" w:rsidP="002E45ED">
            <w:pPr>
              <w:rPr>
                <w:rFonts w:cs="Open Sans"/>
                <w:sz w:val="20"/>
                <w:szCs w:val="20"/>
              </w:rPr>
            </w:pPr>
            <w:r>
              <w:rPr>
                <w:rFonts w:cs="Open Sans"/>
                <w:sz w:val="20"/>
                <w:szCs w:val="20"/>
              </w:rPr>
              <w:t xml:space="preserve">Homestead </w:t>
            </w:r>
            <w:r w:rsidRPr="002E45ED">
              <w:rPr>
                <w:rFonts w:cs="Open Sans"/>
                <w:sz w:val="20"/>
                <w:szCs w:val="20"/>
              </w:rPr>
              <w:t>Act</w:t>
            </w:r>
            <w:r w:rsidR="00E53E04">
              <w:rPr>
                <w:rFonts w:cs="Open Sans"/>
                <w:sz w:val="20"/>
                <w:szCs w:val="20"/>
              </w:rPr>
              <w:t xml:space="preserve"> 99,134</w:t>
            </w:r>
          </w:p>
          <w:p w14:paraId="7D56597C" w14:textId="77777777" w:rsidR="00E53E04" w:rsidRDefault="00E53E04" w:rsidP="002E45ED">
            <w:pPr>
              <w:rPr>
                <w:rFonts w:cs="Open Sans"/>
                <w:sz w:val="20"/>
                <w:szCs w:val="20"/>
              </w:rPr>
            </w:pPr>
          </w:p>
          <w:p w14:paraId="3EAF1561" w14:textId="35E547B2" w:rsidR="00E53E04" w:rsidRDefault="00E53E04" w:rsidP="002E45ED">
            <w:pPr>
              <w:rPr>
                <w:rFonts w:cs="Open Sans"/>
                <w:sz w:val="20"/>
                <w:szCs w:val="20"/>
              </w:rPr>
            </w:pPr>
            <w:r>
              <w:rPr>
                <w:rFonts w:cs="Open Sans"/>
                <w:sz w:val="20"/>
                <w:szCs w:val="20"/>
              </w:rPr>
              <w:t>Topic 3: Challenges in the late 1800s</w:t>
            </w:r>
          </w:p>
          <w:p w14:paraId="5B6413C8" w14:textId="6D9B0C2E" w:rsidR="00E53E04" w:rsidRDefault="00E53E04" w:rsidP="002E45ED">
            <w:pPr>
              <w:rPr>
                <w:rFonts w:cs="Open Sans"/>
                <w:sz w:val="20"/>
                <w:szCs w:val="20"/>
              </w:rPr>
            </w:pPr>
            <w:r>
              <w:rPr>
                <w:rFonts w:cs="Open Sans"/>
                <w:sz w:val="20"/>
                <w:szCs w:val="20"/>
              </w:rPr>
              <w:t>The West is Transformed</w:t>
            </w:r>
          </w:p>
          <w:p w14:paraId="16CFCAA9" w14:textId="5E2593F6" w:rsidR="00B37CBE" w:rsidRPr="00E86DC6" w:rsidRDefault="002E45ED" w:rsidP="002E45ED">
            <w:pPr>
              <w:rPr>
                <w:rFonts w:cs="Open Sans"/>
                <w:sz w:val="20"/>
                <w:szCs w:val="20"/>
              </w:rPr>
            </w:pPr>
            <w:r>
              <w:rPr>
                <w:rFonts w:cs="Open Sans"/>
                <w:sz w:val="20"/>
                <w:szCs w:val="20"/>
              </w:rPr>
              <w:t xml:space="preserve">Mining and the Growth of </w:t>
            </w:r>
            <w:r w:rsidRPr="002E45ED">
              <w:rPr>
                <w:rFonts w:cs="Open Sans"/>
                <w:sz w:val="20"/>
                <w:szCs w:val="20"/>
              </w:rPr>
              <w:t>Railroads</w:t>
            </w:r>
            <w:r w:rsidR="00E53E04">
              <w:rPr>
                <w:rFonts w:cs="Open Sans"/>
                <w:sz w:val="20"/>
                <w:szCs w:val="20"/>
              </w:rPr>
              <w:t xml:space="preserve"> 130-132</w:t>
            </w:r>
          </w:p>
        </w:tc>
      </w:tr>
      <w:tr w:rsidR="005E5EE6" w:rsidRPr="00E86DC6" w14:paraId="39495FEF" w14:textId="77777777" w:rsidTr="005E5EE6">
        <w:trPr>
          <w:cantSplit/>
          <w:trHeight w:val="1080"/>
          <w:jc w:val="center"/>
        </w:trPr>
        <w:tc>
          <w:tcPr>
            <w:tcW w:w="409" w:type="pct"/>
            <w:vAlign w:val="center"/>
          </w:tcPr>
          <w:p w14:paraId="6C797EA1" w14:textId="5B374D2E" w:rsidR="005E5EE6" w:rsidRPr="00745656" w:rsidRDefault="005E5EE6" w:rsidP="005E5EE6">
            <w:pPr>
              <w:autoSpaceDE w:val="0"/>
              <w:autoSpaceDN w:val="0"/>
              <w:adjustRightInd w:val="0"/>
              <w:ind w:left="-30" w:right="-46"/>
              <w:jc w:val="center"/>
              <w:rPr>
                <w:rFonts w:cs="Open Sans"/>
                <w:color w:val="000000"/>
                <w:sz w:val="20"/>
                <w:szCs w:val="20"/>
              </w:rPr>
            </w:pPr>
            <w:r>
              <w:rPr>
                <w:rFonts w:cs="Open Sans"/>
                <w:color w:val="000000"/>
                <w:sz w:val="20"/>
                <w:szCs w:val="20"/>
              </w:rPr>
              <w:t>US.02</w:t>
            </w:r>
          </w:p>
        </w:tc>
        <w:tc>
          <w:tcPr>
            <w:tcW w:w="2362" w:type="pct"/>
            <w:gridSpan w:val="2"/>
            <w:tcBorders>
              <w:right w:val="single" w:sz="12" w:space="0" w:color="auto"/>
            </w:tcBorders>
            <w:vAlign w:val="center"/>
          </w:tcPr>
          <w:p w14:paraId="5A522019" w14:textId="5B3E7385" w:rsidR="005E5EE6" w:rsidRPr="00166D3F" w:rsidRDefault="005E5EE6" w:rsidP="005E5EE6">
            <w:pPr>
              <w:autoSpaceDE w:val="0"/>
              <w:autoSpaceDN w:val="0"/>
              <w:adjustRightInd w:val="0"/>
              <w:ind w:left="-39" w:right="-54"/>
              <w:rPr>
                <w:rFonts w:cs="Open Sans"/>
                <w:color w:val="000000"/>
                <w:sz w:val="20"/>
                <w:szCs w:val="20"/>
              </w:rPr>
            </w:pPr>
            <w:r w:rsidRPr="00166D3F">
              <w:rPr>
                <w:sz w:val="20"/>
                <w:szCs w:val="20"/>
              </w:rPr>
              <w:t>Examine federal policies toward American Indians, including: the movement to reservations, assimilation, boarding schools, and the Dawes Act.</w:t>
            </w:r>
          </w:p>
        </w:tc>
        <w:tc>
          <w:tcPr>
            <w:tcW w:w="202" w:type="pct"/>
            <w:tcBorders>
              <w:left w:val="single" w:sz="12" w:space="0" w:color="auto"/>
            </w:tcBorders>
          </w:tcPr>
          <w:p w14:paraId="1BA641B1" w14:textId="6EF4CD1D" w:rsidR="005E5EE6" w:rsidRPr="00E86DC6" w:rsidRDefault="003E5743" w:rsidP="005E5EE6">
            <w:pPr>
              <w:jc w:val="center"/>
              <w:rPr>
                <w:rFonts w:cs="Open Sans"/>
                <w:sz w:val="20"/>
                <w:szCs w:val="20"/>
              </w:rPr>
            </w:pPr>
            <w:r>
              <w:rPr>
                <w:rFonts w:cs="Open Sans"/>
                <w:sz w:val="20"/>
                <w:szCs w:val="20"/>
              </w:rPr>
              <w:t>x</w:t>
            </w:r>
          </w:p>
        </w:tc>
        <w:tc>
          <w:tcPr>
            <w:tcW w:w="236" w:type="pct"/>
          </w:tcPr>
          <w:p w14:paraId="5432D846" w14:textId="77777777" w:rsidR="005E5EE6" w:rsidRPr="00E86DC6" w:rsidRDefault="005E5EE6" w:rsidP="005E5EE6">
            <w:pPr>
              <w:jc w:val="center"/>
              <w:rPr>
                <w:rFonts w:cs="Open Sans"/>
                <w:sz w:val="20"/>
                <w:szCs w:val="20"/>
              </w:rPr>
            </w:pPr>
          </w:p>
        </w:tc>
        <w:tc>
          <w:tcPr>
            <w:tcW w:w="1791" w:type="pct"/>
          </w:tcPr>
          <w:p w14:paraId="2E6BE1F1" w14:textId="1C3799CB" w:rsidR="005E5EE6" w:rsidRDefault="006E0792" w:rsidP="005E5EE6">
            <w:pPr>
              <w:rPr>
                <w:rFonts w:cs="Open Sans"/>
                <w:sz w:val="20"/>
                <w:szCs w:val="20"/>
              </w:rPr>
            </w:pPr>
            <w:r>
              <w:rPr>
                <w:rFonts w:cs="Open Sans"/>
                <w:sz w:val="20"/>
                <w:szCs w:val="20"/>
              </w:rPr>
              <w:t>Examples supporting standard 2</w:t>
            </w:r>
            <w:r w:rsidR="005E5EE6">
              <w:rPr>
                <w:rFonts w:cs="Open Sans"/>
                <w:sz w:val="20"/>
                <w:szCs w:val="20"/>
              </w:rPr>
              <w:t xml:space="preserve"> </w:t>
            </w:r>
            <w:r w:rsidR="005E5EE6" w:rsidRPr="00572DB4">
              <w:rPr>
                <w:rFonts w:cs="Open Sans"/>
                <w:sz w:val="20"/>
                <w:szCs w:val="20"/>
              </w:rPr>
              <w:t>can be located within</w:t>
            </w:r>
          </w:p>
          <w:p w14:paraId="7BC7A480" w14:textId="77777777" w:rsidR="005E5EE6" w:rsidRDefault="005E5EE6" w:rsidP="005E5EE6">
            <w:pPr>
              <w:rPr>
                <w:rFonts w:cs="Open Sans"/>
                <w:sz w:val="20"/>
                <w:szCs w:val="20"/>
              </w:rPr>
            </w:pPr>
          </w:p>
          <w:p w14:paraId="2CA236C8" w14:textId="77777777" w:rsidR="00AA4651" w:rsidRDefault="00AA4651" w:rsidP="00AA4651">
            <w:pPr>
              <w:rPr>
                <w:rFonts w:cs="Open Sans"/>
                <w:sz w:val="20"/>
                <w:szCs w:val="20"/>
              </w:rPr>
            </w:pPr>
            <w:r>
              <w:rPr>
                <w:rFonts w:cs="Open Sans"/>
                <w:sz w:val="20"/>
                <w:szCs w:val="20"/>
              </w:rPr>
              <w:t>Topic 3: Challenges in the late 1800s</w:t>
            </w:r>
          </w:p>
          <w:p w14:paraId="4E5388EF" w14:textId="54CF6985" w:rsidR="00455E3E" w:rsidRPr="00455E3E" w:rsidRDefault="00455E3E" w:rsidP="00455E3E">
            <w:pPr>
              <w:rPr>
                <w:rFonts w:cs="Open Sans"/>
                <w:sz w:val="20"/>
                <w:szCs w:val="20"/>
              </w:rPr>
            </w:pPr>
            <w:r w:rsidRPr="00455E3E">
              <w:rPr>
                <w:rFonts w:cs="Open Sans"/>
                <w:sz w:val="20"/>
                <w:szCs w:val="20"/>
              </w:rPr>
              <w:t>Ameri</w:t>
            </w:r>
            <w:r w:rsidR="00AA4651">
              <w:rPr>
                <w:rFonts w:cs="Open Sans"/>
                <w:sz w:val="20"/>
                <w:szCs w:val="20"/>
              </w:rPr>
              <w:t>can Indians Under Pressure 122-129</w:t>
            </w:r>
            <w:r w:rsidRPr="00455E3E">
              <w:rPr>
                <w:rFonts w:cs="Open Sans"/>
                <w:sz w:val="20"/>
                <w:szCs w:val="20"/>
              </w:rPr>
              <w:t xml:space="preserve"> </w:t>
            </w:r>
          </w:p>
          <w:p w14:paraId="65465A89" w14:textId="77777777" w:rsidR="00AA4651" w:rsidRDefault="00AA4651" w:rsidP="00455E3E">
            <w:pPr>
              <w:rPr>
                <w:rFonts w:cs="Open Sans"/>
                <w:sz w:val="20"/>
                <w:szCs w:val="20"/>
              </w:rPr>
            </w:pPr>
          </w:p>
          <w:p w14:paraId="3628D4C9" w14:textId="77777777" w:rsidR="00AA4651" w:rsidRDefault="00AA4651" w:rsidP="00AA4651">
            <w:pPr>
              <w:rPr>
                <w:rFonts w:cs="Open Sans"/>
                <w:sz w:val="20"/>
                <w:szCs w:val="20"/>
              </w:rPr>
            </w:pPr>
            <w:r>
              <w:rPr>
                <w:rFonts w:cs="Open Sans"/>
                <w:sz w:val="20"/>
                <w:szCs w:val="20"/>
              </w:rPr>
              <w:t>Topic 4: America Comes of Age</w:t>
            </w:r>
          </w:p>
          <w:p w14:paraId="643BEBC5" w14:textId="39721FDC" w:rsidR="00AA4651" w:rsidRDefault="00AA4651" w:rsidP="00455E3E">
            <w:pPr>
              <w:rPr>
                <w:rFonts w:cs="Open Sans"/>
                <w:sz w:val="20"/>
                <w:szCs w:val="20"/>
              </w:rPr>
            </w:pPr>
            <w:r>
              <w:rPr>
                <w:rFonts w:cs="Open Sans"/>
                <w:sz w:val="20"/>
                <w:szCs w:val="20"/>
              </w:rPr>
              <w:t xml:space="preserve">Striving for Equality </w:t>
            </w:r>
          </w:p>
          <w:p w14:paraId="47B2E50E" w14:textId="05FD5F41" w:rsidR="00AA4651" w:rsidRDefault="00AA4651" w:rsidP="00455E3E">
            <w:pPr>
              <w:rPr>
                <w:rFonts w:cs="Open Sans"/>
                <w:sz w:val="20"/>
                <w:szCs w:val="20"/>
              </w:rPr>
            </w:pPr>
            <w:r>
              <w:rPr>
                <w:rFonts w:cs="Open Sans"/>
                <w:sz w:val="20"/>
                <w:szCs w:val="20"/>
              </w:rPr>
              <w:t xml:space="preserve">The Americanization Movement 171 </w:t>
            </w:r>
          </w:p>
          <w:p w14:paraId="55FCED3A" w14:textId="55083633" w:rsidR="00455E3E" w:rsidRPr="00455E3E" w:rsidRDefault="00AA4651" w:rsidP="00455E3E">
            <w:pPr>
              <w:rPr>
                <w:rFonts w:cs="Open Sans"/>
                <w:sz w:val="20"/>
                <w:szCs w:val="20"/>
              </w:rPr>
            </w:pPr>
            <w:r>
              <w:rPr>
                <w:rFonts w:cs="Open Sans"/>
                <w:sz w:val="20"/>
                <w:szCs w:val="20"/>
              </w:rPr>
              <w:t>Native Americans Gain Citizenship 174</w:t>
            </w:r>
            <w:r w:rsidR="00455E3E" w:rsidRPr="00455E3E">
              <w:rPr>
                <w:rFonts w:cs="Open Sans"/>
                <w:sz w:val="20"/>
                <w:szCs w:val="20"/>
              </w:rPr>
              <w:t xml:space="preserve"> </w:t>
            </w:r>
          </w:p>
          <w:p w14:paraId="2D35DBE5" w14:textId="77777777" w:rsidR="00AA4651" w:rsidRDefault="00AA4651" w:rsidP="00455E3E">
            <w:pPr>
              <w:rPr>
                <w:rFonts w:cs="Open Sans"/>
                <w:sz w:val="20"/>
                <w:szCs w:val="20"/>
              </w:rPr>
            </w:pPr>
          </w:p>
          <w:p w14:paraId="2CB0A41D" w14:textId="77777777" w:rsidR="008E01C8" w:rsidRDefault="008E01C8" w:rsidP="008E01C8">
            <w:pPr>
              <w:rPr>
                <w:rFonts w:cs="Open Sans"/>
                <w:sz w:val="20"/>
                <w:szCs w:val="20"/>
              </w:rPr>
            </w:pPr>
            <w:r>
              <w:rPr>
                <w:rFonts w:cs="Open Sans"/>
                <w:sz w:val="20"/>
                <w:szCs w:val="20"/>
              </w:rPr>
              <w:t>Topic 8: Postwar America</w:t>
            </w:r>
          </w:p>
          <w:p w14:paraId="2BD15E82" w14:textId="728BBC9A" w:rsidR="00AA4651" w:rsidRDefault="008E01C8" w:rsidP="00455E3E">
            <w:pPr>
              <w:rPr>
                <w:rFonts w:cs="Open Sans"/>
                <w:sz w:val="20"/>
                <w:szCs w:val="20"/>
              </w:rPr>
            </w:pPr>
            <w:r>
              <w:rPr>
                <w:rFonts w:cs="Open Sans"/>
                <w:sz w:val="20"/>
                <w:szCs w:val="20"/>
              </w:rPr>
              <w:t>Social Issues of the 1950s</w:t>
            </w:r>
          </w:p>
          <w:p w14:paraId="3D9FDF61" w14:textId="2BA31E62" w:rsidR="005E5EE6" w:rsidRPr="00E86DC6" w:rsidRDefault="00AA4651" w:rsidP="00455E3E">
            <w:pPr>
              <w:rPr>
                <w:rFonts w:cs="Open Sans"/>
                <w:sz w:val="20"/>
                <w:szCs w:val="20"/>
              </w:rPr>
            </w:pPr>
            <w:r>
              <w:rPr>
                <w:rFonts w:cs="Open Sans"/>
                <w:sz w:val="20"/>
                <w:szCs w:val="20"/>
              </w:rPr>
              <w:t xml:space="preserve">Americanization of Native Americans </w:t>
            </w:r>
            <w:r w:rsidR="00455E3E" w:rsidRPr="00455E3E">
              <w:rPr>
                <w:rFonts w:cs="Open Sans"/>
                <w:sz w:val="20"/>
                <w:szCs w:val="20"/>
              </w:rPr>
              <w:t>443</w:t>
            </w:r>
          </w:p>
        </w:tc>
      </w:tr>
      <w:tr w:rsidR="005E5EE6" w:rsidRPr="00E86DC6" w14:paraId="4F921A18" w14:textId="77777777" w:rsidTr="005E5EE6">
        <w:trPr>
          <w:cantSplit/>
          <w:trHeight w:val="1080"/>
          <w:jc w:val="center"/>
        </w:trPr>
        <w:tc>
          <w:tcPr>
            <w:tcW w:w="409" w:type="pct"/>
            <w:vAlign w:val="center"/>
          </w:tcPr>
          <w:p w14:paraId="3DA61651" w14:textId="7398C7E2" w:rsidR="005E5EE6" w:rsidRPr="00745656" w:rsidRDefault="005E5EE6" w:rsidP="005E5EE6">
            <w:pPr>
              <w:autoSpaceDE w:val="0"/>
              <w:autoSpaceDN w:val="0"/>
              <w:adjustRightInd w:val="0"/>
              <w:ind w:left="-30" w:right="-46"/>
              <w:jc w:val="center"/>
              <w:rPr>
                <w:rFonts w:cs="Open Sans"/>
                <w:color w:val="000000"/>
                <w:sz w:val="20"/>
                <w:szCs w:val="20"/>
              </w:rPr>
            </w:pPr>
            <w:r>
              <w:rPr>
                <w:rFonts w:cs="Open Sans"/>
                <w:color w:val="000000"/>
                <w:sz w:val="20"/>
                <w:szCs w:val="20"/>
              </w:rPr>
              <w:t>US.03</w:t>
            </w:r>
          </w:p>
        </w:tc>
        <w:tc>
          <w:tcPr>
            <w:tcW w:w="2362" w:type="pct"/>
            <w:gridSpan w:val="2"/>
            <w:tcBorders>
              <w:right w:val="single" w:sz="12" w:space="0" w:color="auto"/>
            </w:tcBorders>
            <w:vAlign w:val="center"/>
          </w:tcPr>
          <w:p w14:paraId="18F3AAA7" w14:textId="05E29EE5" w:rsidR="005E5EE6" w:rsidRPr="00166D3F" w:rsidRDefault="005E5EE6" w:rsidP="005E5EE6">
            <w:pPr>
              <w:autoSpaceDE w:val="0"/>
              <w:autoSpaceDN w:val="0"/>
              <w:adjustRightInd w:val="0"/>
              <w:ind w:right="-54"/>
              <w:rPr>
                <w:rFonts w:cs="Open Sans"/>
                <w:sz w:val="20"/>
                <w:szCs w:val="20"/>
              </w:rPr>
            </w:pPr>
            <w:r w:rsidRPr="00166D3F">
              <w:rPr>
                <w:sz w:val="20"/>
                <w:szCs w:val="20"/>
              </w:rPr>
              <w:t xml:space="preserve">Explain the impact of the Compromise of 1877, including: Jim Crow laws, lynching, disenfranchisement methods, the efforts of Benjamin “Pap” Singleton and the Exodusters, and the </w:t>
            </w:r>
            <w:r w:rsidRPr="00166D3F">
              <w:rPr>
                <w:i/>
                <w:sz w:val="20"/>
                <w:szCs w:val="20"/>
              </w:rPr>
              <w:t xml:space="preserve">Plessy v. Ferguson </w:t>
            </w:r>
            <w:r w:rsidRPr="00166D3F">
              <w:rPr>
                <w:sz w:val="20"/>
                <w:szCs w:val="20"/>
              </w:rPr>
              <w:t>decision. (T.C.A. § 49-6-1006)</w:t>
            </w:r>
          </w:p>
        </w:tc>
        <w:tc>
          <w:tcPr>
            <w:tcW w:w="202" w:type="pct"/>
            <w:tcBorders>
              <w:left w:val="single" w:sz="12" w:space="0" w:color="auto"/>
            </w:tcBorders>
          </w:tcPr>
          <w:p w14:paraId="56E68B94" w14:textId="7B422DDD" w:rsidR="005E5EE6" w:rsidRPr="00E86DC6" w:rsidRDefault="003E5743" w:rsidP="005E5EE6">
            <w:pPr>
              <w:jc w:val="center"/>
              <w:rPr>
                <w:rFonts w:cs="Open Sans"/>
                <w:sz w:val="20"/>
                <w:szCs w:val="20"/>
              </w:rPr>
            </w:pPr>
            <w:r>
              <w:rPr>
                <w:rFonts w:cs="Open Sans"/>
                <w:sz w:val="20"/>
                <w:szCs w:val="20"/>
              </w:rPr>
              <w:t>x</w:t>
            </w:r>
          </w:p>
        </w:tc>
        <w:tc>
          <w:tcPr>
            <w:tcW w:w="236" w:type="pct"/>
          </w:tcPr>
          <w:p w14:paraId="65858E78" w14:textId="77777777" w:rsidR="005E5EE6" w:rsidRPr="00E86DC6" w:rsidRDefault="005E5EE6" w:rsidP="005E5EE6">
            <w:pPr>
              <w:jc w:val="center"/>
              <w:rPr>
                <w:rFonts w:cs="Open Sans"/>
                <w:sz w:val="20"/>
                <w:szCs w:val="20"/>
              </w:rPr>
            </w:pPr>
          </w:p>
        </w:tc>
        <w:tc>
          <w:tcPr>
            <w:tcW w:w="1791" w:type="pct"/>
          </w:tcPr>
          <w:p w14:paraId="46FDFB85" w14:textId="77777777" w:rsidR="005E5EE6" w:rsidRDefault="005E5EE6" w:rsidP="005E5EE6">
            <w:pPr>
              <w:rPr>
                <w:rFonts w:cs="Open Sans"/>
                <w:sz w:val="20"/>
                <w:szCs w:val="20"/>
              </w:rPr>
            </w:pPr>
            <w:r>
              <w:rPr>
                <w:rFonts w:cs="Open Sans"/>
                <w:sz w:val="20"/>
                <w:szCs w:val="20"/>
              </w:rPr>
              <w:t xml:space="preserve">Examples supporting standard 3 </w:t>
            </w:r>
            <w:r w:rsidRPr="00572DB4">
              <w:rPr>
                <w:rFonts w:cs="Open Sans"/>
                <w:sz w:val="20"/>
                <w:szCs w:val="20"/>
              </w:rPr>
              <w:t>can be located within</w:t>
            </w:r>
          </w:p>
          <w:p w14:paraId="18A6EF11" w14:textId="77777777" w:rsidR="005E5EE6" w:rsidRDefault="005E5EE6" w:rsidP="005E5EE6">
            <w:pPr>
              <w:rPr>
                <w:rFonts w:cs="Open Sans"/>
                <w:sz w:val="20"/>
                <w:szCs w:val="20"/>
              </w:rPr>
            </w:pPr>
          </w:p>
          <w:p w14:paraId="3F3CD9B9" w14:textId="77777777" w:rsidR="005D1C3C" w:rsidRDefault="005D1C3C" w:rsidP="005D1C3C">
            <w:pPr>
              <w:rPr>
                <w:rFonts w:cs="Open Sans"/>
                <w:sz w:val="20"/>
                <w:szCs w:val="20"/>
              </w:rPr>
            </w:pPr>
            <w:r>
              <w:rPr>
                <w:rFonts w:cs="Open Sans"/>
                <w:sz w:val="20"/>
                <w:szCs w:val="20"/>
              </w:rPr>
              <w:t>Topic 1: Reconstruction</w:t>
            </w:r>
          </w:p>
          <w:p w14:paraId="032A359D" w14:textId="368B958E" w:rsidR="005D1C3C" w:rsidRDefault="005D1C3C" w:rsidP="005D1C3C">
            <w:pPr>
              <w:rPr>
                <w:rFonts w:cs="Open Sans"/>
                <w:sz w:val="20"/>
                <w:szCs w:val="20"/>
              </w:rPr>
            </w:pPr>
            <w:r>
              <w:rPr>
                <w:rFonts w:cs="Open Sans"/>
                <w:sz w:val="20"/>
                <w:szCs w:val="20"/>
              </w:rPr>
              <w:t>Reconstruction’s Impact</w:t>
            </w:r>
          </w:p>
          <w:p w14:paraId="4EBF0640" w14:textId="55178A87" w:rsidR="005D1C3C" w:rsidRDefault="005D1C3C" w:rsidP="005D1C3C">
            <w:pPr>
              <w:rPr>
                <w:rFonts w:cs="Open Sans"/>
                <w:sz w:val="20"/>
                <w:szCs w:val="20"/>
              </w:rPr>
            </w:pPr>
            <w:r>
              <w:rPr>
                <w:rFonts w:cs="Open Sans"/>
                <w:sz w:val="20"/>
                <w:szCs w:val="20"/>
              </w:rPr>
              <w:t>Compromise of 1877 65-66</w:t>
            </w:r>
          </w:p>
          <w:p w14:paraId="04C74E6D" w14:textId="20527C28" w:rsidR="00455E3E" w:rsidRDefault="005D1C3C" w:rsidP="00455E3E">
            <w:pPr>
              <w:rPr>
                <w:rFonts w:cs="Open Sans"/>
                <w:sz w:val="20"/>
                <w:szCs w:val="20"/>
              </w:rPr>
            </w:pPr>
            <w:r>
              <w:rPr>
                <w:rFonts w:cs="Open Sans"/>
                <w:sz w:val="20"/>
                <w:szCs w:val="20"/>
              </w:rPr>
              <w:lastRenderedPageBreak/>
              <w:t xml:space="preserve">The South </w:t>
            </w:r>
            <w:r w:rsidR="00455E3E" w:rsidRPr="00455E3E">
              <w:rPr>
                <w:rFonts w:cs="Open Sans"/>
                <w:sz w:val="20"/>
                <w:szCs w:val="20"/>
              </w:rPr>
              <w:t>Restri</w:t>
            </w:r>
            <w:r>
              <w:rPr>
                <w:rFonts w:cs="Open Sans"/>
                <w:sz w:val="20"/>
                <w:szCs w:val="20"/>
              </w:rPr>
              <w:t>cts African American Rights 67-69</w:t>
            </w:r>
            <w:r w:rsidR="00455E3E" w:rsidRPr="00455E3E">
              <w:rPr>
                <w:rFonts w:cs="Open Sans"/>
                <w:sz w:val="20"/>
                <w:szCs w:val="20"/>
              </w:rPr>
              <w:t xml:space="preserve"> </w:t>
            </w:r>
          </w:p>
          <w:p w14:paraId="1771DA08" w14:textId="525C6591" w:rsidR="005D1C3C" w:rsidRDefault="005D1C3C" w:rsidP="00455E3E">
            <w:pPr>
              <w:rPr>
                <w:rFonts w:cs="Open Sans"/>
                <w:sz w:val="20"/>
                <w:szCs w:val="20"/>
              </w:rPr>
            </w:pPr>
          </w:p>
          <w:p w14:paraId="43E44820" w14:textId="1123769A" w:rsidR="005D1C3C" w:rsidRDefault="005D1C3C" w:rsidP="00455E3E">
            <w:pPr>
              <w:rPr>
                <w:rFonts w:cs="Open Sans"/>
                <w:sz w:val="20"/>
                <w:szCs w:val="20"/>
              </w:rPr>
            </w:pPr>
            <w:r>
              <w:rPr>
                <w:rFonts w:cs="Open Sans"/>
                <w:sz w:val="20"/>
                <w:szCs w:val="20"/>
              </w:rPr>
              <w:t>Topic 3: Challenges in the late 1800s</w:t>
            </w:r>
          </w:p>
          <w:p w14:paraId="3DB14956" w14:textId="2AB6DA5F" w:rsidR="005D1C3C" w:rsidRPr="00455E3E" w:rsidRDefault="005D1C3C" w:rsidP="00455E3E">
            <w:pPr>
              <w:rPr>
                <w:rFonts w:cs="Open Sans"/>
                <w:sz w:val="20"/>
                <w:szCs w:val="20"/>
              </w:rPr>
            </w:pPr>
            <w:r>
              <w:rPr>
                <w:rFonts w:cs="Open Sans"/>
                <w:sz w:val="20"/>
                <w:szCs w:val="20"/>
              </w:rPr>
              <w:t xml:space="preserve">The West is Transformed </w:t>
            </w:r>
          </w:p>
          <w:p w14:paraId="7E3A3BBE" w14:textId="2D0131D2" w:rsidR="005D1C3C" w:rsidRDefault="005D1C3C" w:rsidP="00455E3E">
            <w:pPr>
              <w:rPr>
                <w:rFonts w:cs="Open Sans"/>
                <w:sz w:val="20"/>
                <w:szCs w:val="20"/>
              </w:rPr>
            </w:pPr>
            <w:r>
              <w:rPr>
                <w:rFonts w:cs="Open Sans"/>
                <w:sz w:val="20"/>
                <w:szCs w:val="20"/>
              </w:rPr>
              <w:t>Benjamin “Pap” Singleton, 134</w:t>
            </w:r>
            <w:r w:rsidR="00455E3E" w:rsidRPr="00455E3E">
              <w:rPr>
                <w:rFonts w:cs="Open Sans"/>
                <w:sz w:val="20"/>
                <w:szCs w:val="20"/>
              </w:rPr>
              <w:t xml:space="preserve"> </w:t>
            </w:r>
          </w:p>
          <w:p w14:paraId="55FC4C68" w14:textId="13A694F5" w:rsidR="005D1C3C" w:rsidRDefault="005D1C3C" w:rsidP="00455E3E">
            <w:pPr>
              <w:rPr>
                <w:rFonts w:cs="Open Sans"/>
                <w:sz w:val="20"/>
                <w:szCs w:val="20"/>
              </w:rPr>
            </w:pPr>
            <w:r>
              <w:rPr>
                <w:rFonts w:cs="Open Sans"/>
                <w:sz w:val="20"/>
                <w:szCs w:val="20"/>
              </w:rPr>
              <w:t xml:space="preserve">Jim Crow Laws </w:t>
            </w:r>
            <w:r w:rsidR="00455E3E" w:rsidRPr="00455E3E">
              <w:rPr>
                <w:rFonts w:cs="Open Sans"/>
                <w:sz w:val="20"/>
                <w:szCs w:val="20"/>
              </w:rPr>
              <w:t>13</w:t>
            </w:r>
            <w:r>
              <w:rPr>
                <w:rFonts w:cs="Open Sans"/>
                <w:sz w:val="20"/>
                <w:szCs w:val="20"/>
              </w:rPr>
              <w:t>5, 172, 228, 249, 371, 439, 448-449</w:t>
            </w:r>
          </w:p>
          <w:p w14:paraId="4FB78C67" w14:textId="364A2864" w:rsidR="005E5EE6" w:rsidRPr="00E86DC6" w:rsidRDefault="00455E3E" w:rsidP="00455E3E">
            <w:pPr>
              <w:rPr>
                <w:rFonts w:cs="Open Sans"/>
                <w:sz w:val="20"/>
                <w:szCs w:val="20"/>
              </w:rPr>
            </w:pPr>
            <w:r w:rsidRPr="00455E3E">
              <w:rPr>
                <w:rFonts w:cs="Open Sans"/>
                <w:sz w:val="20"/>
                <w:szCs w:val="20"/>
              </w:rPr>
              <w:t>Pless</w:t>
            </w:r>
            <w:r w:rsidR="005D1C3C">
              <w:rPr>
                <w:rFonts w:cs="Open Sans"/>
                <w:sz w:val="20"/>
                <w:szCs w:val="20"/>
              </w:rPr>
              <w:t xml:space="preserve">y v. </w:t>
            </w:r>
            <w:r w:rsidRPr="00455E3E">
              <w:rPr>
                <w:rFonts w:cs="Open Sans"/>
                <w:sz w:val="20"/>
                <w:szCs w:val="20"/>
              </w:rPr>
              <w:t>Ferguson, 71, 172, 448, 451</w:t>
            </w:r>
          </w:p>
        </w:tc>
      </w:tr>
      <w:tr w:rsidR="005E5EE6" w:rsidRPr="00E86DC6" w14:paraId="4B18569E" w14:textId="77777777" w:rsidTr="001440A3">
        <w:trPr>
          <w:cantSplit/>
          <w:trHeight w:val="1080"/>
          <w:jc w:val="center"/>
        </w:trPr>
        <w:tc>
          <w:tcPr>
            <w:tcW w:w="5000" w:type="pct"/>
            <w:gridSpan w:val="6"/>
            <w:vAlign w:val="center"/>
          </w:tcPr>
          <w:p w14:paraId="0BC963E0" w14:textId="77777777" w:rsidR="005E5EE6" w:rsidRPr="00696C58" w:rsidRDefault="005E5EE6" w:rsidP="005E5EE6">
            <w:pPr>
              <w:rPr>
                <w:rFonts w:cs="Open Sans"/>
                <w:i/>
                <w:sz w:val="20"/>
                <w:szCs w:val="20"/>
                <w:highlight w:val="yellow"/>
              </w:rPr>
            </w:pPr>
            <w:r w:rsidRPr="00696C58">
              <w:rPr>
                <w:rFonts w:cs="Open Sans"/>
                <w:b/>
                <w:i/>
                <w:sz w:val="20"/>
                <w:szCs w:val="20"/>
                <w:highlight w:val="yellow"/>
              </w:rPr>
              <w:lastRenderedPageBreak/>
              <w:t>Note</w:t>
            </w:r>
            <w:r w:rsidRPr="00696C58">
              <w:rPr>
                <w:rFonts w:cs="Open Sans"/>
                <w:i/>
                <w:sz w:val="20"/>
                <w:szCs w:val="20"/>
                <w:highlight w:val="yellow"/>
              </w:rPr>
              <w:t>: There are instances in the standards where examples are given. The following should be used as a reference for when those examples are given:</w:t>
            </w:r>
          </w:p>
          <w:p w14:paraId="262741E9" w14:textId="4664C9E4" w:rsidR="005E5EE6" w:rsidRPr="001440A3" w:rsidRDefault="005E5EE6" w:rsidP="005E5EE6">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r w:rsidR="005E5EE6" w:rsidRPr="00E86DC6" w14:paraId="6B655BA3" w14:textId="77777777" w:rsidTr="005E5EE6">
        <w:trPr>
          <w:cantSplit/>
          <w:trHeight w:val="774"/>
          <w:jc w:val="center"/>
        </w:trPr>
        <w:tc>
          <w:tcPr>
            <w:tcW w:w="409" w:type="pct"/>
            <w:vMerge w:val="restart"/>
            <w:vAlign w:val="center"/>
          </w:tcPr>
          <w:p w14:paraId="1E25D9B5" w14:textId="3F5DC9D9" w:rsidR="005E5EE6" w:rsidRPr="00745656" w:rsidRDefault="005E5EE6" w:rsidP="005E5EE6">
            <w:pPr>
              <w:autoSpaceDE w:val="0"/>
              <w:autoSpaceDN w:val="0"/>
              <w:adjustRightInd w:val="0"/>
              <w:ind w:left="-30" w:right="-46"/>
              <w:jc w:val="center"/>
              <w:rPr>
                <w:rFonts w:cs="Open Sans"/>
                <w:color w:val="000000"/>
                <w:sz w:val="20"/>
                <w:szCs w:val="20"/>
              </w:rPr>
            </w:pPr>
            <w:r>
              <w:rPr>
                <w:rFonts w:cs="Open Sans"/>
                <w:color w:val="000000"/>
                <w:sz w:val="20"/>
                <w:szCs w:val="20"/>
              </w:rPr>
              <w:t>US.04</w:t>
            </w:r>
          </w:p>
        </w:tc>
        <w:tc>
          <w:tcPr>
            <w:tcW w:w="2362" w:type="pct"/>
            <w:gridSpan w:val="2"/>
            <w:tcBorders>
              <w:bottom w:val="nil"/>
              <w:right w:val="single" w:sz="12" w:space="0" w:color="auto"/>
            </w:tcBorders>
            <w:vAlign w:val="center"/>
          </w:tcPr>
          <w:p w14:paraId="2D1DA65C" w14:textId="11F5D3E3" w:rsidR="005E5EE6" w:rsidRPr="00242228" w:rsidRDefault="005E5EE6" w:rsidP="005E5EE6">
            <w:pPr>
              <w:autoSpaceDE w:val="0"/>
              <w:autoSpaceDN w:val="0"/>
              <w:adjustRightInd w:val="0"/>
              <w:ind w:left="-39" w:right="-54"/>
              <w:rPr>
                <w:rFonts w:cs="Open Sans"/>
                <w:sz w:val="20"/>
                <w:szCs w:val="20"/>
              </w:rPr>
            </w:pPr>
            <w:r w:rsidRPr="00166D3F">
              <w:rPr>
                <w:rFonts w:cs="Open Sans"/>
                <w:sz w:val="20"/>
                <w:szCs w:val="20"/>
              </w:rPr>
              <w:t>Analyze the causes and consequences of Gilded Age politics and economics as well as the significance of the rise of political machines, major scandals, civil service reform, and the economic difference between farmers, wage earners, and industrial capitalists, including the following:</w:t>
            </w:r>
          </w:p>
        </w:tc>
        <w:tc>
          <w:tcPr>
            <w:tcW w:w="202" w:type="pct"/>
            <w:vMerge w:val="restart"/>
            <w:tcBorders>
              <w:left w:val="single" w:sz="12" w:space="0" w:color="auto"/>
            </w:tcBorders>
          </w:tcPr>
          <w:p w14:paraId="6583D456" w14:textId="7EC092AF" w:rsidR="005E5EE6" w:rsidRPr="00E86DC6" w:rsidRDefault="003E5743" w:rsidP="005E5EE6">
            <w:pPr>
              <w:jc w:val="center"/>
              <w:rPr>
                <w:rFonts w:cs="Open Sans"/>
                <w:sz w:val="20"/>
                <w:szCs w:val="20"/>
              </w:rPr>
            </w:pPr>
            <w:r>
              <w:rPr>
                <w:rFonts w:cs="Open Sans"/>
                <w:sz w:val="20"/>
                <w:szCs w:val="20"/>
              </w:rPr>
              <w:t>x</w:t>
            </w:r>
          </w:p>
        </w:tc>
        <w:tc>
          <w:tcPr>
            <w:tcW w:w="236" w:type="pct"/>
            <w:vMerge w:val="restart"/>
          </w:tcPr>
          <w:p w14:paraId="0D75DAEF" w14:textId="77777777" w:rsidR="005E5EE6" w:rsidRPr="00E86DC6" w:rsidRDefault="005E5EE6" w:rsidP="005E5EE6">
            <w:pPr>
              <w:jc w:val="center"/>
              <w:rPr>
                <w:rFonts w:cs="Open Sans"/>
                <w:sz w:val="20"/>
                <w:szCs w:val="20"/>
              </w:rPr>
            </w:pPr>
          </w:p>
        </w:tc>
        <w:tc>
          <w:tcPr>
            <w:tcW w:w="1791" w:type="pct"/>
            <w:vMerge w:val="restart"/>
          </w:tcPr>
          <w:p w14:paraId="3477DBEF" w14:textId="644D5AD3" w:rsidR="005E5EE6" w:rsidRDefault="006E0792" w:rsidP="005E5EE6">
            <w:pPr>
              <w:rPr>
                <w:rFonts w:cs="Open Sans"/>
                <w:sz w:val="20"/>
                <w:szCs w:val="20"/>
              </w:rPr>
            </w:pPr>
            <w:r>
              <w:rPr>
                <w:rFonts w:cs="Open Sans"/>
                <w:sz w:val="20"/>
                <w:szCs w:val="20"/>
              </w:rPr>
              <w:t>Examples supporting standard 4</w:t>
            </w:r>
            <w:r w:rsidR="005E5EE6">
              <w:rPr>
                <w:rFonts w:cs="Open Sans"/>
                <w:sz w:val="20"/>
                <w:szCs w:val="20"/>
              </w:rPr>
              <w:t xml:space="preserve"> </w:t>
            </w:r>
            <w:r w:rsidR="005E5EE6" w:rsidRPr="00572DB4">
              <w:rPr>
                <w:rFonts w:cs="Open Sans"/>
                <w:sz w:val="20"/>
                <w:szCs w:val="20"/>
              </w:rPr>
              <w:t>can be located within</w:t>
            </w:r>
          </w:p>
          <w:p w14:paraId="753D317E" w14:textId="77777777" w:rsidR="005E5EE6" w:rsidRDefault="005E5EE6" w:rsidP="005E5EE6">
            <w:pPr>
              <w:rPr>
                <w:rFonts w:cs="Open Sans"/>
                <w:sz w:val="20"/>
                <w:szCs w:val="20"/>
              </w:rPr>
            </w:pPr>
          </w:p>
          <w:p w14:paraId="64138F3C" w14:textId="77777777" w:rsidR="00D83579" w:rsidRDefault="00D83579" w:rsidP="00D83579">
            <w:pPr>
              <w:rPr>
                <w:rFonts w:cs="Open Sans"/>
                <w:sz w:val="20"/>
                <w:szCs w:val="20"/>
              </w:rPr>
            </w:pPr>
            <w:r>
              <w:rPr>
                <w:rFonts w:cs="Open Sans"/>
                <w:sz w:val="20"/>
                <w:szCs w:val="20"/>
              </w:rPr>
              <w:t>Topic 3: Challenges in the late 1800s</w:t>
            </w:r>
          </w:p>
          <w:p w14:paraId="4E7A6CA6" w14:textId="3A1AD1B4" w:rsidR="004E60D2" w:rsidRDefault="004E60D2" w:rsidP="004E60D2">
            <w:pPr>
              <w:rPr>
                <w:rFonts w:cs="Open Sans"/>
                <w:sz w:val="20"/>
                <w:szCs w:val="20"/>
              </w:rPr>
            </w:pPr>
            <w:r>
              <w:rPr>
                <w:rFonts w:cs="Open Sans"/>
                <w:sz w:val="20"/>
                <w:szCs w:val="20"/>
              </w:rPr>
              <w:t>New Ways of Life</w:t>
            </w:r>
            <w:r w:rsidRPr="00487C76">
              <w:rPr>
                <w:rFonts w:cs="Open Sans"/>
                <w:sz w:val="20"/>
                <w:szCs w:val="20"/>
              </w:rPr>
              <w:t xml:space="preserve"> </w:t>
            </w:r>
          </w:p>
          <w:p w14:paraId="23E21343" w14:textId="493286A2" w:rsidR="004E60D2" w:rsidRDefault="004E60D2" w:rsidP="004E60D2">
            <w:pPr>
              <w:rPr>
                <w:rFonts w:cs="Open Sans"/>
                <w:sz w:val="20"/>
                <w:szCs w:val="20"/>
              </w:rPr>
            </w:pPr>
            <w:r>
              <w:rPr>
                <w:rFonts w:cs="Open Sans"/>
                <w:sz w:val="20"/>
                <w:szCs w:val="20"/>
              </w:rPr>
              <w:t xml:space="preserve">Gilded Age </w:t>
            </w:r>
            <w:r w:rsidR="00487C76" w:rsidRPr="00487C76">
              <w:rPr>
                <w:rFonts w:cs="Open Sans"/>
                <w:sz w:val="20"/>
                <w:szCs w:val="20"/>
              </w:rPr>
              <w:t>111</w:t>
            </w:r>
          </w:p>
          <w:p w14:paraId="5C95D210" w14:textId="77777777" w:rsidR="004E60D2" w:rsidRDefault="004E60D2" w:rsidP="00487C76">
            <w:pPr>
              <w:rPr>
                <w:rFonts w:cs="Open Sans"/>
                <w:sz w:val="20"/>
                <w:szCs w:val="20"/>
              </w:rPr>
            </w:pPr>
          </w:p>
          <w:p w14:paraId="719BE17B" w14:textId="77777777" w:rsidR="004E60D2" w:rsidRDefault="004E60D2" w:rsidP="004E60D2">
            <w:pPr>
              <w:rPr>
                <w:rFonts w:cs="Open Sans"/>
                <w:sz w:val="20"/>
                <w:szCs w:val="20"/>
              </w:rPr>
            </w:pPr>
            <w:r>
              <w:rPr>
                <w:rFonts w:cs="Open Sans"/>
                <w:sz w:val="20"/>
                <w:szCs w:val="20"/>
              </w:rPr>
              <w:t>Topic 3: Challenges in the late 1800s</w:t>
            </w:r>
          </w:p>
          <w:p w14:paraId="7F997B75" w14:textId="5559BBA8" w:rsidR="004E60D2" w:rsidRDefault="004E60D2" w:rsidP="00487C76">
            <w:pPr>
              <w:rPr>
                <w:rFonts w:cs="Open Sans"/>
                <w:sz w:val="20"/>
                <w:szCs w:val="20"/>
              </w:rPr>
            </w:pPr>
            <w:r>
              <w:rPr>
                <w:rFonts w:cs="Open Sans"/>
                <w:sz w:val="20"/>
                <w:szCs w:val="20"/>
              </w:rPr>
              <w:t>The West is Transformed</w:t>
            </w:r>
          </w:p>
          <w:p w14:paraId="0BF861D1" w14:textId="1E3D2549" w:rsidR="00487C76" w:rsidRPr="00487C76" w:rsidRDefault="004E60D2" w:rsidP="00487C76">
            <w:pPr>
              <w:rPr>
                <w:rFonts w:cs="Open Sans"/>
                <w:sz w:val="20"/>
                <w:szCs w:val="20"/>
              </w:rPr>
            </w:pPr>
            <w:r>
              <w:rPr>
                <w:rFonts w:cs="Open Sans"/>
                <w:sz w:val="20"/>
                <w:szCs w:val="20"/>
              </w:rPr>
              <w:t>Corruption Plagues the Nation 139-</w:t>
            </w:r>
            <w:r w:rsidR="00487C76" w:rsidRPr="00487C76">
              <w:rPr>
                <w:rFonts w:cs="Open Sans"/>
                <w:sz w:val="20"/>
                <w:szCs w:val="20"/>
              </w:rPr>
              <w:t>143</w:t>
            </w:r>
          </w:p>
          <w:p w14:paraId="7D5CC7AE" w14:textId="20FE72C6" w:rsidR="005E5EE6" w:rsidRPr="00E86DC6" w:rsidRDefault="004E60D2" w:rsidP="00487C76">
            <w:pPr>
              <w:rPr>
                <w:rFonts w:cs="Open Sans"/>
                <w:sz w:val="20"/>
                <w:szCs w:val="20"/>
              </w:rPr>
            </w:pPr>
            <w:r>
              <w:rPr>
                <w:rFonts w:cs="Open Sans"/>
                <w:sz w:val="20"/>
                <w:szCs w:val="20"/>
              </w:rPr>
              <w:t xml:space="preserve">Credit Mobilier </w:t>
            </w:r>
            <w:r w:rsidR="00487C76" w:rsidRPr="00487C76">
              <w:rPr>
                <w:rFonts w:cs="Open Sans"/>
                <w:sz w:val="20"/>
                <w:szCs w:val="20"/>
              </w:rPr>
              <w:t>139</w:t>
            </w:r>
          </w:p>
        </w:tc>
      </w:tr>
      <w:tr w:rsidR="005E5EE6" w:rsidRPr="00E86DC6" w14:paraId="47CC6A32" w14:textId="77777777" w:rsidTr="005E5EE6">
        <w:trPr>
          <w:cantSplit/>
          <w:trHeight w:val="773"/>
          <w:jc w:val="center"/>
        </w:trPr>
        <w:tc>
          <w:tcPr>
            <w:tcW w:w="409" w:type="pct"/>
            <w:vMerge/>
            <w:vAlign w:val="center"/>
          </w:tcPr>
          <w:p w14:paraId="64FCBDE5" w14:textId="77777777" w:rsidR="005E5EE6" w:rsidRDefault="005E5EE6" w:rsidP="005E5EE6">
            <w:pPr>
              <w:autoSpaceDE w:val="0"/>
              <w:autoSpaceDN w:val="0"/>
              <w:adjustRightInd w:val="0"/>
              <w:ind w:left="-30" w:right="-46"/>
              <w:jc w:val="center"/>
              <w:rPr>
                <w:rFonts w:cs="Open Sans"/>
                <w:color w:val="000000"/>
                <w:sz w:val="20"/>
                <w:szCs w:val="20"/>
              </w:rPr>
            </w:pPr>
          </w:p>
        </w:tc>
        <w:tc>
          <w:tcPr>
            <w:tcW w:w="1181" w:type="pct"/>
            <w:tcBorders>
              <w:top w:val="nil"/>
              <w:bottom w:val="single" w:sz="4" w:space="0" w:color="auto"/>
              <w:right w:val="nil"/>
            </w:tcBorders>
            <w:vAlign w:val="center"/>
          </w:tcPr>
          <w:p w14:paraId="031B90DB" w14:textId="359E3356" w:rsidR="005E5EE6" w:rsidRPr="00166D3F" w:rsidRDefault="005E5EE6" w:rsidP="005E5EE6">
            <w:pPr>
              <w:pStyle w:val="ListParagraph"/>
              <w:numPr>
                <w:ilvl w:val="0"/>
                <w:numId w:val="7"/>
              </w:numPr>
              <w:autoSpaceDE w:val="0"/>
              <w:autoSpaceDN w:val="0"/>
              <w:adjustRightInd w:val="0"/>
              <w:ind w:right="-54"/>
              <w:rPr>
                <w:rFonts w:cs="Open Sans"/>
                <w:sz w:val="20"/>
                <w:szCs w:val="20"/>
              </w:rPr>
            </w:pPr>
            <w:r w:rsidRPr="00166D3F">
              <w:rPr>
                <w:rFonts w:cs="Open Sans"/>
                <w:sz w:val="20"/>
                <w:szCs w:val="20"/>
              </w:rPr>
              <w:t>Boss Tweed</w:t>
            </w:r>
          </w:p>
          <w:p w14:paraId="5390D782" w14:textId="11243BD8" w:rsidR="005E5EE6" w:rsidRPr="00166D3F" w:rsidRDefault="005E5EE6" w:rsidP="005E5EE6">
            <w:pPr>
              <w:pStyle w:val="ListParagraph"/>
              <w:numPr>
                <w:ilvl w:val="0"/>
                <w:numId w:val="7"/>
              </w:numPr>
              <w:autoSpaceDE w:val="0"/>
              <w:autoSpaceDN w:val="0"/>
              <w:adjustRightInd w:val="0"/>
              <w:ind w:right="-54"/>
              <w:rPr>
                <w:rFonts w:cs="Open Sans"/>
                <w:sz w:val="20"/>
                <w:szCs w:val="20"/>
              </w:rPr>
            </w:pPr>
            <w:r w:rsidRPr="00166D3F">
              <w:rPr>
                <w:rFonts w:cs="Open Sans"/>
                <w:sz w:val="20"/>
                <w:szCs w:val="20"/>
              </w:rPr>
              <w:t>Thomas Nast</w:t>
            </w:r>
          </w:p>
          <w:p w14:paraId="2A55FCFA" w14:textId="36187987" w:rsidR="005E5EE6" w:rsidRPr="00166D3F" w:rsidRDefault="005E5EE6" w:rsidP="005E5EE6">
            <w:pPr>
              <w:pStyle w:val="ListParagraph"/>
              <w:numPr>
                <w:ilvl w:val="0"/>
                <w:numId w:val="7"/>
              </w:numPr>
              <w:autoSpaceDE w:val="0"/>
              <w:autoSpaceDN w:val="0"/>
              <w:adjustRightInd w:val="0"/>
              <w:ind w:right="-54"/>
              <w:rPr>
                <w:rFonts w:cs="Open Sans"/>
                <w:sz w:val="20"/>
                <w:szCs w:val="20"/>
              </w:rPr>
            </w:pPr>
            <w:r w:rsidRPr="00166D3F">
              <w:rPr>
                <w:rFonts w:cs="Open Sans"/>
                <w:sz w:val="20"/>
                <w:szCs w:val="20"/>
              </w:rPr>
              <w:t>Credit Mobilier</w:t>
            </w:r>
          </w:p>
        </w:tc>
        <w:tc>
          <w:tcPr>
            <w:tcW w:w="1181" w:type="pct"/>
            <w:tcBorders>
              <w:top w:val="nil"/>
              <w:left w:val="nil"/>
              <w:bottom w:val="single" w:sz="4" w:space="0" w:color="auto"/>
              <w:right w:val="single" w:sz="12" w:space="0" w:color="auto"/>
            </w:tcBorders>
            <w:vAlign w:val="center"/>
          </w:tcPr>
          <w:p w14:paraId="08D46E7D" w14:textId="1B745FE8" w:rsidR="005E5EE6" w:rsidRPr="00166D3F" w:rsidRDefault="005E5EE6" w:rsidP="005E5EE6">
            <w:pPr>
              <w:pStyle w:val="ListParagraph"/>
              <w:numPr>
                <w:ilvl w:val="0"/>
                <w:numId w:val="7"/>
              </w:numPr>
              <w:autoSpaceDE w:val="0"/>
              <w:autoSpaceDN w:val="0"/>
              <w:adjustRightInd w:val="0"/>
              <w:ind w:right="-54"/>
              <w:rPr>
                <w:rFonts w:cs="Open Sans"/>
                <w:sz w:val="20"/>
                <w:szCs w:val="20"/>
              </w:rPr>
            </w:pPr>
            <w:r w:rsidRPr="00166D3F">
              <w:rPr>
                <w:rFonts w:cs="Open Sans"/>
                <w:sz w:val="20"/>
                <w:szCs w:val="20"/>
              </w:rPr>
              <w:t xml:space="preserve">Spoils system and President James A. Garfield’s assassination </w:t>
            </w:r>
          </w:p>
          <w:p w14:paraId="589F6A81" w14:textId="5A900B3D" w:rsidR="005E5EE6" w:rsidRPr="00166D3F" w:rsidRDefault="005E5EE6" w:rsidP="005E5EE6">
            <w:pPr>
              <w:pStyle w:val="ListParagraph"/>
              <w:numPr>
                <w:ilvl w:val="0"/>
                <w:numId w:val="7"/>
              </w:numPr>
              <w:autoSpaceDE w:val="0"/>
              <w:autoSpaceDN w:val="0"/>
              <w:adjustRightInd w:val="0"/>
              <w:ind w:right="-54"/>
              <w:rPr>
                <w:rFonts w:cs="Open Sans"/>
                <w:sz w:val="20"/>
                <w:szCs w:val="20"/>
              </w:rPr>
            </w:pPr>
            <w:r w:rsidRPr="00166D3F">
              <w:rPr>
                <w:rFonts w:cs="Open Sans"/>
                <w:sz w:val="20"/>
                <w:szCs w:val="20"/>
              </w:rPr>
              <w:t>Pendleton Act</w:t>
            </w:r>
          </w:p>
          <w:p w14:paraId="4F0DF61F" w14:textId="630C19B2" w:rsidR="005E5EE6" w:rsidRPr="00166D3F" w:rsidRDefault="005E5EE6" w:rsidP="005E5EE6">
            <w:pPr>
              <w:pStyle w:val="ListParagraph"/>
              <w:numPr>
                <w:ilvl w:val="0"/>
                <w:numId w:val="7"/>
              </w:numPr>
              <w:autoSpaceDE w:val="0"/>
              <w:autoSpaceDN w:val="0"/>
              <w:adjustRightInd w:val="0"/>
              <w:ind w:right="-54"/>
              <w:rPr>
                <w:rFonts w:cs="Open Sans"/>
                <w:sz w:val="20"/>
                <w:szCs w:val="20"/>
              </w:rPr>
            </w:pPr>
            <w:r w:rsidRPr="00166D3F">
              <w:rPr>
                <w:rFonts w:cs="Open Sans"/>
                <w:sz w:val="20"/>
                <w:szCs w:val="20"/>
              </w:rPr>
              <w:t>Interstate Commerce Act</w:t>
            </w:r>
          </w:p>
        </w:tc>
        <w:tc>
          <w:tcPr>
            <w:tcW w:w="202" w:type="pct"/>
            <w:vMerge/>
            <w:tcBorders>
              <w:left w:val="single" w:sz="12" w:space="0" w:color="auto"/>
            </w:tcBorders>
          </w:tcPr>
          <w:p w14:paraId="65A7EDBC" w14:textId="77777777" w:rsidR="005E5EE6" w:rsidRPr="00E86DC6" w:rsidRDefault="005E5EE6" w:rsidP="005E5EE6">
            <w:pPr>
              <w:jc w:val="center"/>
              <w:rPr>
                <w:rFonts w:cs="Open Sans"/>
                <w:sz w:val="20"/>
                <w:szCs w:val="20"/>
              </w:rPr>
            </w:pPr>
          </w:p>
        </w:tc>
        <w:tc>
          <w:tcPr>
            <w:tcW w:w="236" w:type="pct"/>
            <w:vMerge/>
          </w:tcPr>
          <w:p w14:paraId="76582367" w14:textId="77777777" w:rsidR="005E5EE6" w:rsidRPr="00E86DC6" w:rsidRDefault="005E5EE6" w:rsidP="005E5EE6">
            <w:pPr>
              <w:jc w:val="center"/>
              <w:rPr>
                <w:rFonts w:cs="Open Sans"/>
                <w:sz w:val="20"/>
                <w:szCs w:val="20"/>
              </w:rPr>
            </w:pPr>
          </w:p>
        </w:tc>
        <w:tc>
          <w:tcPr>
            <w:tcW w:w="1791" w:type="pct"/>
            <w:vMerge/>
          </w:tcPr>
          <w:p w14:paraId="2E532C04" w14:textId="77777777" w:rsidR="005E5EE6" w:rsidRPr="00E86DC6" w:rsidRDefault="005E5EE6" w:rsidP="005E5EE6">
            <w:pPr>
              <w:rPr>
                <w:rFonts w:cs="Open Sans"/>
                <w:sz w:val="20"/>
                <w:szCs w:val="20"/>
              </w:rPr>
            </w:pPr>
          </w:p>
        </w:tc>
      </w:tr>
      <w:tr w:rsidR="005E5EE6" w:rsidRPr="00E86DC6" w14:paraId="742E6D2A" w14:textId="77777777" w:rsidTr="005E5EE6">
        <w:trPr>
          <w:cantSplit/>
          <w:trHeight w:val="774"/>
          <w:jc w:val="center"/>
        </w:trPr>
        <w:tc>
          <w:tcPr>
            <w:tcW w:w="409" w:type="pct"/>
            <w:vMerge w:val="restart"/>
            <w:vAlign w:val="center"/>
          </w:tcPr>
          <w:p w14:paraId="74844C64" w14:textId="0C155E6E" w:rsidR="005E5EE6" w:rsidRPr="00745656" w:rsidRDefault="005E5EE6" w:rsidP="005E5EE6">
            <w:pPr>
              <w:autoSpaceDE w:val="0"/>
              <w:autoSpaceDN w:val="0"/>
              <w:adjustRightInd w:val="0"/>
              <w:ind w:left="-30" w:right="-46"/>
              <w:jc w:val="center"/>
              <w:rPr>
                <w:rFonts w:cs="Open Sans"/>
                <w:color w:val="000000"/>
                <w:sz w:val="20"/>
                <w:szCs w:val="20"/>
              </w:rPr>
            </w:pPr>
            <w:r>
              <w:rPr>
                <w:rFonts w:cs="Open Sans"/>
                <w:color w:val="000000"/>
                <w:sz w:val="20"/>
                <w:szCs w:val="20"/>
              </w:rPr>
              <w:t>US.05</w:t>
            </w:r>
          </w:p>
        </w:tc>
        <w:tc>
          <w:tcPr>
            <w:tcW w:w="2362" w:type="pct"/>
            <w:gridSpan w:val="2"/>
            <w:tcBorders>
              <w:bottom w:val="nil"/>
              <w:right w:val="single" w:sz="12" w:space="0" w:color="auto"/>
            </w:tcBorders>
            <w:vAlign w:val="center"/>
          </w:tcPr>
          <w:p w14:paraId="78CBFE6C" w14:textId="153D894F" w:rsidR="005E5EE6" w:rsidRPr="00745656" w:rsidRDefault="005E5EE6" w:rsidP="005E5EE6">
            <w:pPr>
              <w:autoSpaceDE w:val="0"/>
              <w:autoSpaceDN w:val="0"/>
              <w:adjustRightInd w:val="0"/>
              <w:ind w:left="-39" w:right="-54"/>
              <w:rPr>
                <w:rFonts w:cs="Open Sans"/>
                <w:sz w:val="20"/>
                <w:szCs w:val="20"/>
              </w:rPr>
            </w:pPr>
            <w:r w:rsidRPr="00166D3F">
              <w:rPr>
                <w:rFonts w:cs="Open Sans"/>
                <w:sz w:val="20"/>
                <w:szCs w:val="20"/>
              </w:rPr>
              <w:t>Describe the changes in American life that resulted from the inventions and innovations of business leaders and entrepreneurs of the period, including the significance of:</w:t>
            </w:r>
            <w:r w:rsidRPr="00166D3F">
              <w:rPr>
                <w:rFonts w:cs="Open Sans"/>
                <w:sz w:val="20"/>
                <w:szCs w:val="20"/>
              </w:rPr>
              <w:tab/>
            </w:r>
          </w:p>
        </w:tc>
        <w:tc>
          <w:tcPr>
            <w:tcW w:w="202" w:type="pct"/>
            <w:vMerge w:val="restart"/>
            <w:tcBorders>
              <w:left w:val="single" w:sz="12" w:space="0" w:color="auto"/>
            </w:tcBorders>
          </w:tcPr>
          <w:p w14:paraId="44EC6A92" w14:textId="7A37206C" w:rsidR="005E5EE6" w:rsidRPr="00E86DC6" w:rsidRDefault="003E5743" w:rsidP="005E5EE6">
            <w:pPr>
              <w:jc w:val="center"/>
              <w:rPr>
                <w:rFonts w:cs="Open Sans"/>
                <w:sz w:val="20"/>
                <w:szCs w:val="20"/>
              </w:rPr>
            </w:pPr>
            <w:r>
              <w:rPr>
                <w:rFonts w:cs="Open Sans"/>
                <w:sz w:val="20"/>
                <w:szCs w:val="20"/>
              </w:rPr>
              <w:t>x</w:t>
            </w:r>
          </w:p>
        </w:tc>
        <w:tc>
          <w:tcPr>
            <w:tcW w:w="236" w:type="pct"/>
            <w:vMerge w:val="restart"/>
          </w:tcPr>
          <w:p w14:paraId="3CC14E43" w14:textId="77777777" w:rsidR="005E5EE6" w:rsidRPr="00E86DC6" w:rsidRDefault="005E5EE6" w:rsidP="005E5EE6">
            <w:pPr>
              <w:jc w:val="center"/>
              <w:rPr>
                <w:rFonts w:cs="Open Sans"/>
                <w:sz w:val="20"/>
                <w:szCs w:val="20"/>
              </w:rPr>
            </w:pPr>
          </w:p>
        </w:tc>
        <w:tc>
          <w:tcPr>
            <w:tcW w:w="1791" w:type="pct"/>
            <w:vMerge w:val="restart"/>
          </w:tcPr>
          <w:p w14:paraId="6239264C" w14:textId="1B64D25A" w:rsidR="005E5EE6" w:rsidRDefault="006E0792" w:rsidP="005E5EE6">
            <w:pPr>
              <w:rPr>
                <w:rFonts w:cs="Open Sans"/>
                <w:sz w:val="20"/>
                <w:szCs w:val="20"/>
              </w:rPr>
            </w:pPr>
            <w:r>
              <w:rPr>
                <w:rFonts w:cs="Open Sans"/>
                <w:sz w:val="20"/>
                <w:szCs w:val="20"/>
              </w:rPr>
              <w:t>Examples supporting standard 5</w:t>
            </w:r>
            <w:r w:rsidR="005E5EE6">
              <w:rPr>
                <w:rFonts w:cs="Open Sans"/>
                <w:sz w:val="20"/>
                <w:szCs w:val="20"/>
              </w:rPr>
              <w:t xml:space="preserve"> </w:t>
            </w:r>
            <w:r w:rsidR="005E5EE6" w:rsidRPr="00572DB4">
              <w:rPr>
                <w:rFonts w:cs="Open Sans"/>
                <w:sz w:val="20"/>
                <w:szCs w:val="20"/>
              </w:rPr>
              <w:t>can be located within</w:t>
            </w:r>
          </w:p>
          <w:p w14:paraId="457F2094" w14:textId="77777777" w:rsidR="005E5EE6" w:rsidRDefault="005E5EE6" w:rsidP="005E5EE6">
            <w:pPr>
              <w:rPr>
                <w:rFonts w:cs="Open Sans"/>
                <w:sz w:val="20"/>
                <w:szCs w:val="20"/>
              </w:rPr>
            </w:pPr>
          </w:p>
          <w:p w14:paraId="3911A7FB" w14:textId="77777777" w:rsidR="005E5EE6" w:rsidRDefault="005E5EE6" w:rsidP="005E5EE6">
            <w:pPr>
              <w:rPr>
                <w:rFonts w:cs="Open Sans"/>
                <w:sz w:val="20"/>
                <w:szCs w:val="20"/>
              </w:rPr>
            </w:pPr>
            <w:r w:rsidRPr="00946D39">
              <w:rPr>
                <w:rFonts w:cs="Open Sans"/>
                <w:sz w:val="20"/>
                <w:szCs w:val="20"/>
              </w:rPr>
              <w:t>Topic 3: Absolutism and Revolution</w:t>
            </w:r>
          </w:p>
          <w:p w14:paraId="2F4288FF" w14:textId="77777777" w:rsidR="00487C76" w:rsidRPr="00487C76" w:rsidRDefault="00487C76" w:rsidP="00487C76">
            <w:pPr>
              <w:rPr>
                <w:rFonts w:cs="Open Sans"/>
                <w:sz w:val="20"/>
                <w:szCs w:val="20"/>
              </w:rPr>
            </w:pPr>
            <w:r w:rsidRPr="00487C76">
              <w:rPr>
                <w:rFonts w:cs="Open Sans"/>
                <w:sz w:val="20"/>
                <w:szCs w:val="20"/>
              </w:rPr>
              <w:t>Innovations Boosts Growth, 76</w:t>
            </w:r>
          </w:p>
          <w:p w14:paraId="268E678B" w14:textId="77777777" w:rsidR="00487C76" w:rsidRPr="00487C76" w:rsidRDefault="00487C76" w:rsidP="00487C76">
            <w:pPr>
              <w:rPr>
                <w:rFonts w:cs="Open Sans"/>
                <w:sz w:val="20"/>
                <w:szCs w:val="20"/>
              </w:rPr>
            </w:pPr>
            <w:r w:rsidRPr="00487C76">
              <w:rPr>
                <w:rFonts w:cs="Open Sans"/>
                <w:sz w:val="20"/>
                <w:szCs w:val="20"/>
              </w:rPr>
              <w:t>–</w:t>
            </w:r>
          </w:p>
          <w:p w14:paraId="40270F38" w14:textId="77777777" w:rsidR="00487C76" w:rsidRPr="00487C76" w:rsidRDefault="00487C76" w:rsidP="00487C76">
            <w:pPr>
              <w:rPr>
                <w:rFonts w:cs="Open Sans"/>
                <w:sz w:val="20"/>
                <w:szCs w:val="20"/>
              </w:rPr>
            </w:pPr>
            <w:r w:rsidRPr="00487C76">
              <w:rPr>
                <w:rFonts w:cs="Open Sans"/>
                <w:sz w:val="20"/>
                <w:szCs w:val="20"/>
              </w:rPr>
              <w:t>84</w:t>
            </w:r>
          </w:p>
          <w:p w14:paraId="3F1F629C" w14:textId="0DC07386" w:rsidR="007925EE" w:rsidRDefault="007925EE" w:rsidP="00487C76">
            <w:pPr>
              <w:rPr>
                <w:rFonts w:cs="Open Sans"/>
                <w:sz w:val="20"/>
                <w:szCs w:val="20"/>
              </w:rPr>
            </w:pPr>
            <w:r>
              <w:rPr>
                <w:rFonts w:cs="Open Sans"/>
                <w:sz w:val="20"/>
                <w:szCs w:val="20"/>
              </w:rPr>
              <w:t>Big Business Rises 85-90</w:t>
            </w:r>
          </w:p>
          <w:p w14:paraId="360EDA24" w14:textId="67839CB3" w:rsidR="007925EE" w:rsidRDefault="007925EE" w:rsidP="00487C76">
            <w:pPr>
              <w:rPr>
                <w:rFonts w:cs="Open Sans"/>
                <w:sz w:val="20"/>
                <w:szCs w:val="20"/>
              </w:rPr>
            </w:pPr>
            <w:r>
              <w:rPr>
                <w:rFonts w:cs="Open Sans"/>
                <w:sz w:val="20"/>
                <w:szCs w:val="20"/>
              </w:rPr>
              <w:t>Technology Improves City Life 107-109</w:t>
            </w:r>
          </w:p>
          <w:p w14:paraId="28342194" w14:textId="268777E2" w:rsidR="007925EE" w:rsidRDefault="007925EE" w:rsidP="00487C76">
            <w:pPr>
              <w:rPr>
                <w:rFonts w:cs="Open Sans"/>
                <w:sz w:val="20"/>
                <w:szCs w:val="20"/>
              </w:rPr>
            </w:pPr>
            <w:r>
              <w:rPr>
                <w:rFonts w:cs="Open Sans"/>
                <w:sz w:val="20"/>
                <w:szCs w:val="20"/>
              </w:rPr>
              <w:t xml:space="preserve">Technology and Free </w:t>
            </w:r>
            <w:r w:rsidR="00487C76" w:rsidRPr="00487C76">
              <w:rPr>
                <w:rFonts w:cs="Open Sans"/>
                <w:sz w:val="20"/>
                <w:szCs w:val="20"/>
              </w:rPr>
              <w:t xml:space="preserve">Enterprise Lead </w:t>
            </w:r>
            <w:r>
              <w:rPr>
                <w:rFonts w:cs="Open Sans"/>
                <w:sz w:val="20"/>
                <w:szCs w:val="20"/>
              </w:rPr>
              <w:t>to Higher Standards of Living 112</w:t>
            </w:r>
            <w:r w:rsidR="00487C76" w:rsidRPr="00487C76">
              <w:rPr>
                <w:rFonts w:cs="Open Sans"/>
                <w:sz w:val="20"/>
                <w:szCs w:val="20"/>
              </w:rPr>
              <w:t xml:space="preserve"> </w:t>
            </w:r>
          </w:p>
          <w:p w14:paraId="5EE43768" w14:textId="25898806" w:rsidR="005E5EE6" w:rsidRPr="00E86DC6" w:rsidRDefault="00487C76" w:rsidP="00487C76">
            <w:pPr>
              <w:rPr>
                <w:rFonts w:cs="Open Sans"/>
                <w:sz w:val="20"/>
                <w:szCs w:val="20"/>
              </w:rPr>
            </w:pPr>
            <w:r w:rsidRPr="00487C76">
              <w:rPr>
                <w:rFonts w:cs="Open Sans"/>
                <w:sz w:val="20"/>
                <w:szCs w:val="20"/>
              </w:rPr>
              <w:t>Mining a</w:t>
            </w:r>
            <w:r w:rsidR="007925EE">
              <w:rPr>
                <w:rFonts w:cs="Open Sans"/>
                <w:sz w:val="20"/>
                <w:szCs w:val="20"/>
              </w:rPr>
              <w:t>nd the Growth of Railroads 130-</w:t>
            </w:r>
            <w:r w:rsidRPr="00487C76">
              <w:rPr>
                <w:rFonts w:cs="Open Sans"/>
                <w:sz w:val="20"/>
                <w:szCs w:val="20"/>
              </w:rPr>
              <w:t>132</w:t>
            </w:r>
          </w:p>
        </w:tc>
      </w:tr>
      <w:tr w:rsidR="005E5EE6" w:rsidRPr="00E86DC6" w14:paraId="3FDC0E8C" w14:textId="77777777" w:rsidTr="005E5EE6">
        <w:trPr>
          <w:cantSplit/>
          <w:trHeight w:val="773"/>
          <w:jc w:val="center"/>
        </w:trPr>
        <w:tc>
          <w:tcPr>
            <w:tcW w:w="409" w:type="pct"/>
            <w:vMerge/>
            <w:vAlign w:val="center"/>
          </w:tcPr>
          <w:p w14:paraId="466ED768" w14:textId="77777777" w:rsidR="005E5EE6" w:rsidRDefault="005E5EE6" w:rsidP="005E5EE6">
            <w:pPr>
              <w:autoSpaceDE w:val="0"/>
              <w:autoSpaceDN w:val="0"/>
              <w:adjustRightInd w:val="0"/>
              <w:ind w:left="-30" w:right="-46"/>
              <w:jc w:val="center"/>
              <w:rPr>
                <w:rFonts w:cs="Open Sans"/>
                <w:color w:val="000000"/>
                <w:sz w:val="20"/>
                <w:szCs w:val="20"/>
              </w:rPr>
            </w:pPr>
          </w:p>
        </w:tc>
        <w:tc>
          <w:tcPr>
            <w:tcW w:w="1181" w:type="pct"/>
            <w:tcBorders>
              <w:top w:val="nil"/>
              <w:bottom w:val="single" w:sz="4" w:space="0" w:color="auto"/>
              <w:right w:val="nil"/>
            </w:tcBorders>
            <w:vAlign w:val="center"/>
          </w:tcPr>
          <w:p w14:paraId="55365D7F" w14:textId="53A8F4CC" w:rsidR="005E5EE6" w:rsidRPr="00166D3F" w:rsidRDefault="005E5EE6" w:rsidP="005E5EE6">
            <w:pPr>
              <w:pStyle w:val="ListParagraph"/>
              <w:numPr>
                <w:ilvl w:val="0"/>
                <w:numId w:val="8"/>
              </w:numPr>
              <w:autoSpaceDE w:val="0"/>
              <w:autoSpaceDN w:val="0"/>
              <w:adjustRightInd w:val="0"/>
              <w:ind w:right="-54"/>
              <w:rPr>
                <w:rFonts w:cs="Open Sans"/>
                <w:sz w:val="20"/>
                <w:szCs w:val="20"/>
              </w:rPr>
            </w:pPr>
            <w:r w:rsidRPr="00166D3F">
              <w:rPr>
                <w:rFonts w:cs="Open Sans"/>
                <w:sz w:val="20"/>
                <w:szCs w:val="20"/>
              </w:rPr>
              <w:t>Alexander Graham Bell</w:t>
            </w:r>
          </w:p>
          <w:p w14:paraId="21ADC14E" w14:textId="13C41FB0" w:rsidR="005E5EE6" w:rsidRPr="00166D3F" w:rsidRDefault="005E5EE6" w:rsidP="005E5EE6">
            <w:pPr>
              <w:pStyle w:val="ListParagraph"/>
              <w:numPr>
                <w:ilvl w:val="0"/>
                <w:numId w:val="8"/>
              </w:numPr>
              <w:autoSpaceDE w:val="0"/>
              <w:autoSpaceDN w:val="0"/>
              <w:adjustRightInd w:val="0"/>
              <w:ind w:right="-54"/>
              <w:rPr>
                <w:rFonts w:cs="Open Sans"/>
                <w:sz w:val="20"/>
                <w:szCs w:val="20"/>
              </w:rPr>
            </w:pPr>
            <w:r w:rsidRPr="00166D3F">
              <w:rPr>
                <w:rFonts w:cs="Open Sans"/>
                <w:sz w:val="20"/>
                <w:szCs w:val="20"/>
              </w:rPr>
              <w:t>Henry Bessemer</w:t>
            </w:r>
          </w:p>
          <w:p w14:paraId="21DDA3F5" w14:textId="660053CA" w:rsidR="005E5EE6" w:rsidRPr="00166D3F" w:rsidRDefault="005E5EE6" w:rsidP="005E5EE6">
            <w:pPr>
              <w:pStyle w:val="ListParagraph"/>
              <w:numPr>
                <w:ilvl w:val="0"/>
                <w:numId w:val="8"/>
              </w:numPr>
              <w:autoSpaceDE w:val="0"/>
              <w:autoSpaceDN w:val="0"/>
              <w:adjustRightInd w:val="0"/>
              <w:ind w:right="-54"/>
              <w:rPr>
                <w:rFonts w:cs="Open Sans"/>
                <w:sz w:val="20"/>
                <w:szCs w:val="20"/>
              </w:rPr>
            </w:pPr>
            <w:r w:rsidRPr="00166D3F">
              <w:rPr>
                <w:rFonts w:cs="Open Sans"/>
                <w:sz w:val="20"/>
                <w:szCs w:val="20"/>
              </w:rPr>
              <w:t>Andrew Carnegie</w:t>
            </w:r>
          </w:p>
          <w:p w14:paraId="4EE7A094" w14:textId="359B56B5" w:rsidR="005E5EE6" w:rsidRPr="00166D3F" w:rsidRDefault="005E5EE6" w:rsidP="005E5EE6">
            <w:pPr>
              <w:pStyle w:val="ListParagraph"/>
              <w:numPr>
                <w:ilvl w:val="0"/>
                <w:numId w:val="8"/>
              </w:numPr>
              <w:autoSpaceDE w:val="0"/>
              <w:autoSpaceDN w:val="0"/>
              <w:adjustRightInd w:val="0"/>
              <w:ind w:right="-54"/>
              <w:rPr>
                <w:rFonts w:cs="Open Sans"/>
                <w:sz w:val="20"/>
                <w:szCs w:val="20"/>
              </w:rPr>
            </w:pPr>
            <w:r w:rsidRPr="00166D3F">
              <w:rPr>
                <w:rFonts w:cs="Open Sans"/>
                <w:sz w:val="20"/>
                <w:szCs w:val="20"/>
              </w:rPr>
              <w:t>Thomas Edison</w:t>
            </w:r>
          </w:p>
          <w:p w14:paraId="781BC74A" w14:textId="235A2DEE" w:rsidR="005E5EE6" w:rsidRPr="00166D3F" w:rsidRDefault="005E5EE6" w:rsidP="005E5EE6">
            <w:pPr>
              <w:pStyle w:val="ListParagraph"/>
              <w:numPr>
                <w:ilvl w:val="0"/>
                <w:numId w:val="8"/>
              </w:numPr>
              <w:autoSpaceDE w:val="0"/>
              <w:autoSpaceDN w:val="0"/>
              <w:adjustRightInd w:val="0"/>
              <w:ind w:right="-54"/>
              <w:rPr>
                <w:rFonts w:cs="Open Sans"/>
                <w:sz w:val="20"/>
                <w:szCs w:val="20"/>
              </w:rPr>
            </w:pPr>
            <w:r w:rsidRPr="00166D3F">
              <w:rPr>
                <w:rFonts w:cs="Open Sans"/>
                <w:sz w:val="20"/>
                <w:szCs w:val="20"/>
              </w:rPr>
              <w:t>J.P. Morgan</w:t>
            </w:r>
          </w:p>
        </w:tc>
        <w:tc>
          <w:tcPr>
            <w:tcW w:w="1181" w:type="pct"/>
            <w:tcBorders>
              <w:top w:val="nil"/>
              <w:left w:val="nil"/>
              <w:bottom w:val="single" w:sz="4" w:space="0" w:color="auto"/>
              <w:right w:val="single" w:sz="12" w:space="0" w:color="auto"/>
            </w:tcBorders>
            <w:vAlign w:val="center"/>
          </w:tcPr>
          <w:p w14:paraId="1154C2ED" w14:textId="55A0C493" w:rsidR="005E5EE6" w:rsidRPr="00166D3F" w:rsidRDefault="005E5EE6" w:rsidP="005E5EE6">
            <w:pPr>
              <w:pStyle w:val="ListParagraph"/>
              <w:numPr>
                <w:ilvl w:val="0"/>
                <w:numId w:val="8"/>
              </w:numPr>
              <w:autoSpaceDE w:val="0"/>
              <w:autoSpaceDN w:val="0"/>
              <w:adjustRightInd w:val="0"/>
              <w:ind w:right="-54"/>
              <w:rPr>
                <w:rFonts w:cs="Open Sans"/>
                <w:sz w:val="20"/>
                <w:szCs w:val="20"/>
              </w:rPr>
            </w:pPr>
            <w:r w:rsidRPr="00166D3F">
              <w:rPr>
                <w:rFonts w:cs="Open Sans"/>
                <w:sz w:val="20"/>
                <w:szCs w:val="20"/>
              </w:rPr>
              <w:t>John D. Rockefeller</w:t>
            </w:r>
          </w:p>
          <w:p w14:paraId="7BC6B504" w14:textId="13A20F53" w:rsidR="005E5EE6" w:rsidRPr="00166D3F" w:rsidRDefault="005E5EE6" w:rsidP="005E5EE6">
            <w:pPr>
              <w:pStyle w:val="ListParagraph"/>
              <w:numPr>
                <w:ilvl w:val="0"/>
                <w:numId w:val="8"/>
              </w:numPr>
              <w:autoSpaceDE w:val="0"/>
              <w:autoSpaceDN w:val="0"/>
              <w:adjustRightInd w:val="0"/>
              <w:ind w:right="-54"/>
              <w:rPr>
                <w:rFonts w:cs="Open Sans"/>
                <w:sz w:val="20"/>
                <w:szCs w:val="20"/>
              </w:rPr>
            </w:pPr>
            <w:r w:rsidRPr="00166D3F">
              <w:rPr>
                <w:rFonts w:cs="Open Sans"/>
                <w:sz w:val="20"/>
                <w:szCs w:val="20"/>
              </w:rPr>
              <w:t>Nikola Tesla</w:t>
            </w:r>
          </w:p>
          <w:p w14:paraId="111B6021" w14:textId="4B32A769" w:rsidR="005E5EE6" w:rsidRPr="00166D3F" w:rsidRDefault="005E5EE6" w:rsidP="005E5EE6">
            <w:pPr>
              <w:pStyle w:val="ListParagraph"/>
              <w:numPr>
                <w:ilvl w:val="0"/>
                <w:numId w:val="8"/>
              </w:numPr>
              <w:autoSpaceDE w:val="0"/>
              <w:autoSpaceDN w:val="0"/>
              <w:adjustRightInd w:val="0"/>
              <w:ind w:right="-54"/>
              <w:rPr>
                <w:rFonts w:cs="Open Sans"/>
                <w:sz w:val="20"/>
                <w:szCs w:val="20"/>
              </w:rPr>
            </w:pPr>
            <w:r w:rsidRPr="00166D3F">
              <w:rPr>
                <w:rFonts w:cs="Open Sans"/>
                <w:sz w:val="20"/>
                <w:szCs w:val="20"/>
              </w:rPr>
              <w:t>Cornelius Vanderbilt</w:t>
            </w:r>
          </w:p>
          <w:p w14:paraId="254A969C" w14:textId="714D5330" w:rsidR="005E5EE6" w:rsidRPr="00166D3F" w:rsidRDefault="005E5EE6" w:rsidP="005E5EE6">
            <w:pPr>
              <w:pStyle w:val="ListParagraph"/>
              <w:numPr>
                <w:ilvl w:val="0"/>
                <w:numId w:val="8"/>
              </w:numPr>
              <w:autoSpaceDE w:val="0"/>
              <w:autoSpaceDN w:val="0"/>
              <w:adjustRightInd w:val="0"/>
              <w:ind w:right="-54"/>
              <w:rPr>
                <w:rFonts w:cs="Open Sans"/>
                <w:sz w:val="20"/>
                <w:szCs w:val="20"/>
              </w:rPr>
            </w:pPr>
            <w:r w:rsidRPr="00166D3F">
              <w:rPr>
                <w:rFonts w:cs="Open Sans"/>
                <w:sz w:val="20"/>
                <w:szCs w:val="20"/>
              </w:rPr>
              <w:t>Madam C.J. Walker</w:t>
            </w:r>
          </w:p>
        </w:tc>
        <w:tc>
          <w:tcPr>
            <w:tcW w:w="202" w:type="pct"/>
            <w:vMerge/>
            <w:tcBorders>
              <w:left w:val="single" w:sz="12" w:space="0" w:color="auto"/>
            </w:tcBorders>
          </w:tcPr>
          <w:p w14:paraId="3980B2BE" w14:textId="77777777" w:rsidR="005E5EE6" w:rsidRPr="00E86DC6" w:rsidRDefault="005E5EE6" w:rsidP="005E5EE6">
            <w:pPr>
              <w:jc w:val="center"/>
              <w:rPr>
                <w:rFonts w:cs="Open Sans"/>
                <w:sz w:val="20"/>
                <w:szCs w:val="20"/>
              </w:rPr>
            </w:pPr>
          </w:p>
        </w:tc>
        <w:tc>
          <w:tcPr>
            <w:tcW w:w="236" w:type="pct"/>
            <w:vMerge/>
          </w:tcPr>
          <w:p w14:paraId="1955F539" w14:textId="77777777" w:rsidR="005E5EE6" w:rsidRPr="00E86DC6" w:rsidRDefault="005E5EE6" w:rsidP="005E5EE6">
            <w:pPr>
              <w:jc w:val="center"/>
              <w:rPr>
                <w:rFonts w:cs="Open Sans"/>
                <w:sz w:val="20"/>
                <w:szCs w:val="20"/>
              </w:rPr>
            </w:pPr>
          </w:p>
        </w:tc>
        <w:tc>
          <w:tcPr>
            <w:tcW w:w="1791" w:type="pct"/>
            <w:vMerge/>
          </w:tcPr>
          <w:p w14:paraId="11AD4927" w14:textId="77777777" w:rsidR="005E5EE6" w:rsidRPr="00E86DC6" w:rsidRDefault="005E5EE6" w:rsidP="005E5EE6">
            <w:pPr>
              <w:rPr>
                <w:rFonts w:cs="Open Sans"/>
                <w:sz w:val="20"/>
                <w:szCs w:val="20"/>
              </w:rPr>
            </w:pPr>
          </w:p>
        </w:tc>
      </w:tr>
      <w:tr w:rsidR="005E5EE6" w:rsidRPr="00E86DC6" w14:paraId="5090FA27" w14:textId="77777777" w:rsidTr="005E5EE6">
        <w:trPr>
          <w:cantSplit/>
          <w:trHeight w:val="774"/>
          <w:jc w:val="center"/>
        </w:trPr>
        <w:tc>
          <w:tcPr>
            <w:tcW w:w="409" w:type="pct"/>
            <w:vMerge w:val="restart"/>
            <w:vAlign w:val="center"/>
          </w:tcPr>
          <w:p w14:paraId="5D6A619D" w14:textId="2AD45836" w:rsidR="005E5EE6" w:rsidRPr="00745656" w:rsidRDefault="005E5EE6" w:rsidP="005E5EE6">
            <w:pPr>
              <w:autoSpaceDE w:val="0"/>
              <w:autoSpaceDN w:val="0"/>
              <w:adjustRightInd w:val="0"/>
              <w:ind w:left="-30" w:right="-46"/>
              <w:jc w:val="center"/>
              <w:rPr>
                <w:rFonts w:cs="Open Sans"/>
                <w:color w:val="000000"/>
                <w:sz w:val="20"/>
                <w:szCs w:val="20"/>
              </w:rPr>
            </w:pPr>
            <w:r>
              <w:rPr>
                <w:rFonts w:cs="Open Sans"/>
                <w:color w:val="000000"/>
                <w:sz w:val="20"/>
                <w:szCs w:val="20"/>
              </w:rPr>
              <w:t>US.06</w:t>
            </w:r>
          </w:p>
        </w:tc>
        <w:tc>
          <w:tcPr>
            <w:tcW w:w="2362" w:type="pct"/>
            <w:gridSpan w:val="2"/>
            <w:tcBorders>
              <w:bottom w:val="nil"/>
              <w:right w:val="single" w:sz="12" w:space="0" w:color="auto"/>
            </w:tcBorders>
            <w:vAlign w:val="center"/>
          </w:tcPr>
          <w:p w14:paraId="20215C88" w14:textId="4F854392" w:rsidR="005E5EE6" w:rsidRPr="00166D3F" w:rsidRDefault="005E5EE6" w:rsidP="005E5EE6">
            <w:pPr>
              <w:autoSpaceDE w:val="0"/>
              <w:autoSpaceDN w:val="0"/>
              <w:adjustRightInd w:val="0"/>
              <w:ind w:right="-54"/>
              <w:rPr>
                <w:rFonts w:cs="Open Sans"/>
                <w:sz w:val="20"/>
                <w:szCs w:val="20"/>
              </w:rPr>
            </w:pPr>
            <w:r w:rsidRPr="00166D3F">
              <w:rPr>
                <w:rFonts w:cs="Open Sans"/>
                <w:sz w:val="20"/>
                <w:szCs w:val="20"/>
              </w:rPr>
              <w:t>Locate the following major industrial centers, and describe how industrialization influenced the movement of people from rural to urban areas:</w:t>
            </w:r>
          </w:p>
        </w:tc>
        <w:tc>
          <w:tcPr>
            <w:tcW w:w="202" w:type="pct"/>
            <w:vMerge w:val="restart"/>
            <w:tcBorders>
              <w:left w:val="single" w:sz="12" w:space="0" w:color="auto"/>
            </w:tcBorders>
          </w:tcPr>
          <w:p w14:paraId="3AE784A1" w14:textId="251A8D3C" w:rsidR="005E5EE6" w:rsidRPr="00E86DC6" w:rsidRDefault="003E5743" w:rsidP="005E5EE6">
            <w:pPr>
              <w:jc w:val="center"/>
              <w:rPr>
                <w:rFonts w:cs="Open Sans"/>
                <w:sz w:val="20"/>
                <w:szCs w:val="20"/>
              </w:rPr>
            </w:pPr>
            <w:r>
              <w:rPr>
                <w:rFonts w:cs="Open Sans"/>
                <w:sz w:val="20"/>
                <w:szCs w:val="20"/>
              </w:rPr>
              <w:t>x</w:t>
            </w:r>
          </w:p>
        </w:tc>
        <w:tc>
          <w:tcPr>
            <w:tcW w:w="236" w:type="pct"/>
            <w:vMerge w:val="restart"/>
          </w:tcPr>
          <w:p w14:paraId="5ED7E94E" w14:textId="77777777" w:rsidR="005E5EE6" w:rsidRPr="00E86DC6" w:rsidRDefault="005E5EE6" w:rsidP="005E5EE6">
            <w:pPr>
              <w:jc w:val="center"/>
              <w:rPr>
                <w:rFonts w:cs="Open Sans"/>
                <w:sz w:val="20"/>
                <w:szCs w:val="20"/>
              </w:rPr>
            </w:pPr>
          </w:p>
        </w:tc>
        <w:tc>
          <w:tcPr>
            <w:tcW w:w="1791" w:type="pct"/>
            <w:vMerge w:val="restart"/>
          </w:tcPr>
          <w:p w14:paraId="6873A606" w14:textId="249AF16E" w:rsidR="005E5EE6" w:rsidRDefault="006E0792" w:rsidP="005E5EE6">
            <w:pPr>
              <w:rPr>
                <w:rFonts w:cs="Open Sans"/>
                <w:sz w:val="20"/>
                <w:szCs w:val="20"/>
              </w:rPr>
            </w:pPr>
            <w:r>
              <w:rPr>
                <w:rFonts w:cs="Open Sans"/>
                <w:sz w:val="20"/>
                <w:szCs w:val="20"/>
              </w:rPr>
              <w:t>Examples supporting standard 6</w:t>
            </w:r>
            <w:r w:rsidR="005E5EE6">
              <w:rPr>
                <w:rFonts w:cs="Open Sans"/>
                <w:sz w:val="20"/>
                <w:szCs w:val="20"/>
              </w:rPr>
              <w:t xml:space="preserve"> </w:t>
            </w:r>
            <w:r w:rsidR="005E5EE6" w:rsidRPr="00572DB4">
              <w:rPr>
                <w:rFonts w:cs="Open Sans"/>
                <w:sz w:val="20"/>
                <w:szCs w:val="20"/>
              </w:rPr>
              <w:t>can be located within</w:t>
            </w:r>
          </w:p>
          <w:p w14:paraId="37B52ACB" w14:textId="77777777" w:rsidR="005E5EE6" w:rsidRDefault="005E5EE6" w:rsidP="005E5EE6">
            <w:pPr>
              <w:rPr>
                <w:rFonts w:cs="Open Sans"/>
                <w:sz w:val="20"/>
                <w:szCs w:val="20"/>
              </w:rPr>
            </w:pPr>
          </w:p>
          <w:p w14:paraId="5582157D" w14:textId="77777777" w:rsidR="00D83579" w:rsidRDefault="00D83579" w:rsidP="00D83579">
            <w:pPr>
              <w:rPr>
                <w:rFonts w:cs="Open Sans"/>
                <w:sz w:val="20"/>
                <w:szCs w:val="20"/>
              </w:rPr>
            </w:pPr>
            <w:r>
              <w:rPr>
                <w:rFonts w:cs="Open Sans"/>
                <w:sz w:val="20"/>
                <w:szCs w:val="20"/>
              </w:rPr>
              <w:t>Topic 2: Industry and Immigration</w:t>
            </w:r>
          </w:p>
          <w:p w14:paraId="157C2947" w14:textId="71CF8F8A" w:rsidR="00D83579" w:rsidRDefault="00D83579" w:rsidP="00487C76">
            <w:pPr>
              <w:rPr>
                <w:rFonts w:cs="Open Sans"/>
                <w:sz w:val="20"/>
                <w:szCs w:val="20"/>
              </w:rPr>
            </w:pPr>
            <w:r>
              <w:rPr>
                <w:rFonts w:cs="Open Sans"/>
                <w:sz w:val="20"/>
                <w:szCs w:val="20"/>
              </w:rPr>
              <w:t>Innovation Boasts Growth</w:t>
            </w:r>
          </w:p>
          <w:p w14:paraId="45E5B110" w14:textId="3000DD89" w:rsidR="00D83579" w:rsidRDefault="00487C76" w:rsidP="00487C76">
            <w:pPr>
              <w:rPr>
                <w:rFonts w:cs="Open Sans"/>
                <w:sz w:val="20"/>
                <w:szCs w:val="20"/>
              </w:rPr>
            </w:pPr>
            <w:r w:rsidRPr="00487C76">
              <w:rPr>
                <w:rFonts w:cs="Open Sans"/>
                <w:sz w:val="20"/>
                <w:szCs w:val="20"/>
              </w:rPr>
              <w:t>Steelmaking c</w:t>
            </w:r>
            <w:r w:rsidR="00D83579">
              <w:rPr>
                <w:rFonts w:cs="Open Sans"/>
                <w:sz w:val="20"/>
                <w:szCs w:val="20"/>
              </w:rPr>
              <w:t xml:space="preserve">enters 77 </w:t>
            </w:r>
          </w:p>
          <w:p w14:paraId="6411C8CC" w14:textId="492F4A5E" w:rsidR="00D83579" w:rsidRDefault="00D83579" w:rsidP="00487C76">
            <w:pPr>
              <w:rPr>
                <w:rFonts w:cs="Open Sans"/>
                <w:sz w:val="20"/>
                <w:szCs w:val="20"/>
              </w:rPr>
            </w:pPr>
            <w:r>
              <w:rPr>
                <w:rFonts w:cs="Open Sans"/>
                <w:sz w:val="20"/>
                <w:szCs w:val="20"/>
              </w:rPr>
              <w:t xml:space="preserve">A Nation of Cities </w:t>
            </w:r>
            <w:r w:rsidR="00487C76" w:rsidRPr="00487C76">
              <w:rPr>
                <w:rFonts w:cs="Open Sans"/>
                <w:sz w:val="20"/>
                <w:szCs w:val="20"/>
              </w:rPr>
              <w:t>105</w:t>
            </w:r>
            <w:r>
              <w:rPr>
                <w:rFonts w:cs="Open Sans"/>
                <w:sz w:val="20"/>
                <w:szCs w:val="20"/>
              </w:rPr>
              <w:t>-110</w:t>
            </w:r>
          </w:p>
          <w:p w14:paraId="60EDE8A7" w14:textId="7E92E2C0" w:rsidR="00487C76" w:rsidRPr="00487C76" w:rsidRDefault="00D83579" w:rsidP="00487C76">
            <w:pPr>
              <w:rPr>
                <w:rFonts w:cs="Open Sans"/>
                <w:sz w:val="20"/>
                <w:szCs w:val="20"/>
              </w:rPr>
            </w:pPr>
            <w:r>
              <w:rPr>
                <w:rFonts w:cs="Open Sans"/>
                <w:sz w:val="20"/>
                <w:szCs w:val="20"/>
              </w:rPr>
              <w:t>New Ways of Shopping 112</w:t>
            </w:r>
          </w:p>
          <w:p w14:paraId="22032729" w14:textId="60FA686C" w:rsidR="00487C76" w:rsidRDefault="00487C76" w:rsidP="00487C76">
            <w:pPr>
              <w:rPr>
                <w:rFonts w:cs="Open Sans"/>
                <w:sz w:val="20"/>
                <w:szCs w:val="20"/>
              </w:rPr>
            </w:pPr>
            <w:r w:rsidRPr="00487C76">
              <w:rPr>
                <w:rFonts w:cs="Open Sans"/>
                <w:sz w:val="20"/>
                <w:szCs w:val="20"/>
              </w:rPr>
              <w:t>Amusement Pa</w:t>
            </w:r>
            <w:r w:rsidR="00D83579">
              <w:rPr>
                <w:rFonts w:cs="Open Sans"/>
                <w:sz w:val="20"/>
                <w:szCs w:val="20"/>
              </w:rPr>
              <w:t>rks Attract City Dwellers 114</w:t>
            </w:r>
          </w:p>
          <w:p w14:paraId="0184D86C" w14:textId="6B81DA03" w:rsidR="00D83579" w:rsidRDefault="00D83579" w:rsidP="00487C76">
            <w:pPr>
              <w:rPr>
                <w:rFonts w:cs="Open Sans"/>
                <w:sz w:val="20"/>
                <w:szCs w:val="20"/>
              </w:rPr>
            </w:pPr>
          </w:p>
          <w:p w14:paraId="6F95A0F2" w14:textId="25196327" w:rsidR="00D83579" w:rsidRDefault="00D83579" w:rsidP="00487C76">
            <w:pPr>
              <w:rPr>
                <w:rFonts w:cs="Open Sans"/>
                <w:sz w:val="20"/>
                <w:szCs w:val="20"/>
              </w:rPr>
            </w:pPr>
            <w:r>
              <w:rPr>
                <w:rFonts w:cs="Open Sans"/>
                <w:sz w:val="20"/>
                <w:szCs w:val="20"/>
              </w:rPr>
              <w:t>Topic 3: Challenges in the late 1800s</w:t>
            </w:r>
          </w:p>
          <w:p w14:paraId="59FD936D" w14:textId="53B73D68" w:rsidR="00D83579" w:rsidRPr="00487C76" w:rsidRDefault="00D83579" w:rsidP="00487C76">
            <w:pPr>
              <w:rPr>
                <w:rFonts w:cs="Open Sans"/>
                <w:sz w:val="20"/>
                <w:szCs w:val="20"/>
              </w:rPr>
            </w:pPr>
            <w:r>
              <w:rPr>
                <w:rFonts w:cs="Open Sans"/>
                <w:sz w:val="20"/>
                <w:szCs w:val="20"/>
              </w:rPr>
              <w:t>The west is Transformed</w:t>
            </w:r>
          </w:p>
          <w:p w14:paraId="1C1E46DB" w14:textId="53D6DFA3" w:rsidR="005E5EE6" w:rsidRPr="00E86DC6" w:rsidRDefault="00487C76" w:rsidP="00487C76">
            <w:pPr>
              <w:rPr>
                <w:rFonts w:cs="Open Sans"/>
                <w:sz w:val="20"/>
                <w:szCs w:val="20"/>
              </w:rPr>
            </w:pPr>
            <w:r w:rsidRPr="00487C76">
              <w:rPr>
                <w:rFonts w:cs="Open Sans"/>
                <w:sz w:val="20"/>
                <w:szCs w:val="20"/>
              </w:rPr>
              <w:t>Railroads Spur Settlement</w:t>
            </w:r>
            <w:r w:rsidR="00D83579">
              <w:rPr>
                <w:rFonts w:cs="Open Sans"/>
                <w:sz w:val="20"/>
                <w:szCs w:val="20"/>
              </w:rPr>
              <w:t xml:space="preserve"> and Growth </w:t>
            </w:r>
            <w:r w:rsidRPr="00487C76">
              <w:rPr>
                <w:rFonts w:cs="Open Sans"/>
                <w:sz w:val="20"/>
                <w:szCs w:val="20"/>
              </w:rPr>
              <w:t>132</w:t>
            </w:r>
          </w:p>
        </w:tc>
      </w:tr>
      <w:tr w:rsidR="005E5EE6" w:rsidRPr="00E86DC6" w14:paraId="59FA2171" w14:textId="77777777" w:rsidTr="005E5EE6">
        <w:trPr>
          <w:cantSplit/>
          <w:trHeight w:val="773"/>
          <w:jc w:val="center"/>
        </w:trPr>
        <w:tc>
          <w:tcPr>
            <w:tcW w:w="409" w:type="pct"/>
            <w:vMerge/>
            <w:vAlign w:val="center"/>
          </w:tcPr>
          <w:p w14:paraId="62BD770E" w14:textId="77777777" w:rsidR="005E5EE6" w:rsidRDefault="005E5EE6" w:rsidP="005E5EE6">
            <w:pPr>
              <w:autoSpaceDE w:val="0"/>
              <w:autoSpaceDN w:val="0"/>
              <w:adjustRightInd w:val="0"/>
              <w:ind w:left="-30" w:right="-46"/>
              <w:jc w:val="center"/>
              <w:rPr>
                <w:rFonts w:cs="Open Sans"/>
                <w:color w:val="000000"/>
                <w:sz w:val="20"/>
                <w:szCs w:val="20"/>
              </w:rPr>
            </w:pPr>
          </w:p>
        </w:tc>
        <w:tc>
          <w:tcPr>
            <w:tcW w:w="1181" w:type="pct"/>
            <w:tcBorders>
              <w:top w:val="nil"/>
              <w:bottom w:val="single" w:sz="4" w:space="0" w:color="auto"/>
              <w:right w:val="nil"/>
            </w:tcBorders>
            <w:vAlign w:val="center"/>
          </w:tcPr>
          <w:p w14:paraId="47B49B78" w14:textId="5121BC13" w:rsidR="005E5EE6" w:rsidRPr="00166D3F" w:rsidRDefault="005E5EE6" w:rsidP="005E5EE6">
            <w:pPr>
              <w:pStyle w:val="ListParagraph"/>
              <w:numPr>
                <w:ilvl w:val="0"/>
                <w:numId w:val="9"/>
              </w:numPr>
              <w:autoSpaceDE w:val="0"/>
              <w:autoSpaceDN w:val="0"/>
              <w:adjustRightInd w:val="0"/>
              <w:ind w:right="-54"/>
              <w:rPr>
                <w:rFonts w:cs="Open Sans"/>
                <w:sz w:val="20"/>
                <w:szCs w:val="20"/>
              </w:rPr>
            </w:pPr>
            <w:r w:rsidRPr="00166D3F">
              <w:rPr>
                <w:rFonts w:cs="Open Sans"/>
                <w:sz w:val="20"/>
                <w:szCs w:val="20"/>
              </w:rPr>
              <w:t>Boston</w:t>
            </w:r>
          </w:p>
          <w:p w14:paraId="76BD293A" w14:textId="16390274" w:rsidR="005E5EE6" w:rsidRPr="00166D3F" w:rsidRDefault="005E5EE6" w:rsidP="005E5EE6">
            <w:pPr>
              <w:pStyle w:val="ListParagraph"/>
              <w:numPr>
                <w:ilvl w:val="0"/>
                <w:numId w:val="9"/>
              </w:numPr>
              <w:autoSpaceDE w:val="0"/>
              <w:autoSpaceDN w:val="0"/>
              <w:adjustRightInd w:val="0"/>
              <w:ind w:right="-54"/>
              <w:rPr>
                <w:rFonts w:cs="Open Sans"/>
                <w:sz w:val="20"/>
                <w:szCs w:val="20"/>
              </w:rPr>
            </w:pPr>
            <w:r w:rsidRPr="00166D3F">
              <w:rPr>
                <w:rFonts w:cs="Open Sans"/>
                <w:sz w:val="20"/>
                <w:szCs w:val="20"/>
              </w:rPr>
              <w:t>Chicago</w:t>
            </w:r>
          </w:p>
          <w:p w14:paraId="0ABB7EA6" w14:textId="241FDA55" w:rsidR="005E5EE6" w:rsidRPr="00166D3F" w:rsidRDefault="005E5EE6" w:rsidP="005E5EE6">
            <w:pPr>
              <w:pStyle w:val="ListParagraph"/>
              <w:numPr>
                <w:ilvl w:val="0"/>
                <w:numId w:val="9"/>
              </w:numPr>
              <w:autoSpaceDE w:val="0"/>
              <w:autoSpaceDN w:val="0"/>
              <w:adjustRightInd w:val="0"/>
              <w:ind w:right="-54"/>
              <w:rPr>
                <w:rFonts w:cs="Open Sans"/>
                <w:sz w:val="20"/>
                <w:szCs w:val="20"/>
              </w:rPr>
            </w:pPr>
            <w:r w:rsidRPr="00166D3F">
              <w:rPr>
                <w:rFonts w:cs="Open Sans"/>
                <w:sz w:val="20"/>
                <w:szCs w:val="20"/>
              </w:rPr>
              <w:t>New York City</w:t>
            </w:r>
          </w:p>
        </w:tc>
        <w:tc>
          <w:tcPr>
            <w:tcW w:w="1181" w:type="pct"/>
            <w:tcBorders>
              <w:top w:val="nil"/>
              <w:left w:val="nil"/>
              <w:bottom w:val="single" w:sz="4" w:space="0" w:color="auto"/>
              <w:right w:val="single" w:sz="12" w:space="0" w:color="auto"/>
            </w:tcBorders>
            <w:vAlign w:val="center"/>
          </w:tcPr>
          <w:p w14:paraId="03D22659" w14:textId="7507BF93" w:rsidR="005E5EE6" w:rsidRPr="00166D3F" w:rsidRDefault="005E5EE6" w:rsidP="005E5EE6">
            <w:pPr>
              <w:pStyle w:val="ListParagraph"/>
              <w:numPr>
                <w:ilvl w:val="0"/>
                <w:numId w:val="9"/>
              </w:numPr>
              <w:autoSpaceDE w:val="0"/>
              <w:autoSpaceDN w:val="0"/>
              <w:adjustRightInd w:val="0"/>
              <w:ind w:right="-54"/>
              <w:rPr>
                <w:rFonts w:cs="Open Sans"/>
                <w:sz w:val="20"/>
                <w:szCs w:val="20"/>
              </w:rPr>
            </w:pPr>
            <w:r w:rsidRPr="00166D3F">
              <w:rPr>
                <w:rFonts w:cs="Open Sans"/>
                <w:sz w:val="20"/>
                <w:szCs w:val="20"/>
              </w:rPr>
              <w:t xml:space="preserve">Pittsburgh </w:t>
            </w:r>
          </w:p>
          <w:p w14:paraId="198D4861" w14:textId="454D5C4B" w:rsidR="005E5EE6" w:rsidRPr="00166D3F" w:rsidRDefault="005E5EE6" w:rsidP="005E5EE6">
            <w:pPr>
              <w:pStyle w:val="ListParagraph"/>
              <w:numPr>
                <w:ilvl w:val="0"/>
                <w:numId w:val="9"/>
              </w:numPr>
              <w:autoSpaceDE w:val="0"/>
              <w:autoSpaceDN w:val="0"/>
              <w:adjustRightInd w:val="0"/>
              <w:ind w:right="-54"/>
              <w:rPr>
                <w:rFonts w:cs="Open Sans"/>
                <w:sz w:val="20"/>
                <w:szCs w:val="20"/>
              </w:rPr>
            </w:pPr>
            <w:r w:rsidRPr="00166D3F">
              <w:rPr>
                <w:rFonts w:cs="Open Sans"/>
                <w:sz w:val="20"/>
                <w:szCs w:val="20"/>
              </w:rPr>
              <w:t>San Francisco</w:t>
            </w:r>
          </w:p>
        </w:tc>
        <w:tc>
          <w:tcPr>
            <w:tcW w:w="202" w:type="pct"/>
            <w:vMerge/>
            <w:tcBorders>
              <w:left w:val="single" w:sz="12" w:space="0" w:color="auto"/>
              <w:bottom w:val="single" w:sz="4" w:space="0" w:color="auto"/>
            </w:tcBorders>
          </w:tcPr>
          <w:p w14:paraId="5C1E611E" w14:textId="77777777" w:rsidR="005E5EE6" w:rsidRPr="00E86DC6" w:rsidRDefault="005E5EE6" w:rsidP="005E5EE6">
            <w:pPr>
              <w:jc w:val="center"/>
              <w:rPr>
                <w:rFonts w:cs="Open Sans"/>
                <w:sz w:val="20"/>
                <w:szCs w:val="20"/>
              </w:rPr>
            </w:pPr>
          </w:p>
        </w:tc>
        <w:tc>
          <w:tcPr>
            <w:tcW w:w="236" w:type="pct"/>
            <w:vMerge/>
          </w:tcPr>
          <w:p w14:paraId="1480985D" w14:textId="77777777" w:rsidR="005E5EE6" w:rsidRPr="00E86DC6" w:rsidRDefault="005E5EE6" w:rsidP="005E5EE6">
            <w:pPr>
              <w:jc w:val="center"/>
              <w:rPr>
                <w:rFonts w:cs="Open Sans"/>
                <w:sz w:val="20"/>
                <w:szCs w:val="20"/>
              </w:rPr>
            </w:pPr>
          </w:p>
        </w:tc>
        <w:tc>
          <w:tcPr>
            <w:tcW w:w="1791" w:type="pct"/>
            <w:vMerge/>
          </w:tcPr>
          <w:p w14:paraId="2461E0CF" w14:textId="77777777" w:rsidR="005E5EE6" w:rsidRPr="00E86DC6" w:rsidRDefault="005E5EE6" w:rsidP="005E5EE6">
            <w:pPr>
              <w:rPr>
                <w:rFonts w:cs="Open Sans"/>
                <w:sz w:val="20"/>
                <w:szCs w:val="20"/>
              </w:rPr>
            </w:pPr>
          </w:p>
        </w:tc>
      </w:tr>
      <w:tr w:rsidR="005E5EE6" w:rsidRPr="00E86DC6" w14:paraId="6E9594F5" w14:textId="77777777" w:rsidTr="00166D3F">
        <w:trPr>
          <w:cantSplit/>
          <w:trHeight w:val="1529"/>
          <w:jc w:val="center"/>
        </w:trPr>
        <w:tc>
          <w:tcPr>
            <w:tcW w:w="5000" w:type="pct"/>
            <w:gridSpan w:val="6"/>
            <w:vAlign w:val="center"/>
          </w:tcPr>
          <w:p w14:paraId="56895630" w14:textId="77777777" w:rsidR="005E5EE6" w:rsidRPr="00696C58" w:rsidRDefault="005E5EE6" w:rsidP="005E5EE6">
            <w:pPr>
              <w:rPr>
                <w:rFonts w:cs="Open Sans"/>
                <w:i/>
                <w:sz w:val="20"/>
                <w:szCs w:val="20"/>
                <w:highlight w:val="yellow"/>
              </w:rPr>
            </w:pPr>
            <w:r w:rsidRPr="00696C58">
              <w:rPr>
                <w:rFonts w:cs="Open Sans"/>
                <w:b/>
                <w:i/>
                <w:sz w:val="20"/>
                <w:szCs w:val="20"/>
                <w:highlight w:val="yellow"/>
              </w:rPr>
              <w:lastRenderedPageBreak/>
              <w:t>Note</w:t>
            </w:r>
            <w:r w:rsidRPr="00696C58">
              <w:rPr>
                <w:rFonts w:cs="Open Sans"/>
                <w:i/>
                <w:sz w:val="20"/>
                <w:szCs w:val="20"/>
                <w:highlight w:val="yellow"/>
              </w:rPr>
              <w:t>: There are instances in the standards where examples are given. The following should be used as a reference for when those examples are given:</w:t>
            </w:r>
          </w:p>
          <w:p w14:paraId="6DBC5F01" w14:textId="77777777" w:rsidR="005E5EE6" w:rsidRPr="001440A3" w:rsidRDefault="005E5EE6" w:rsidP="005E5EE6">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r w:rsidR="005E5EE6" w:rsidRPr="00E86DC6" w14:paraId="2F386CD1" w14:textId="77777777" w:rsidTr="005E5EE6">
        <w:trPr>
          <w:cantSplit/>
          <w:trHeight w:val="774"/>
          <w:jc w:val="center"/>
        </w:trPr>
        <w:tc>
          <w:tcPr>
            <w:tcW w:w="409" w:type="pct"/>
            <w:vMerge w:val="restart"/>
            <w:vAlign w:val="center"/>
          </w:tcPr>
          <w:p w14:paraId="17E1B545" w14:textId="2F48D693" w:rsidR="005E5EE6" w:rsidRPr="00745656" w:rsidRDefault="005E5EE6" w:rsidP="005E5EE6">
            <w:pPr>
              <w:autoSpaceDE w:val="0"/>
              <w:autoSpaceDN w:val="0"/>
              <w:adjustRightInd w:val="0"/>
              <w:ind w:left="-30" w:right="-46"/>
              <w:jc w:val="center"/>
              <w:rPr>
                <w:rFonts w:cs="Open Sans"/>
                <w:color w:val="000000"/>
                <w:sz w:val="20"/>
                <w:szCs w:val="20"/>
              </w:rPr>
            </w:pPr>
            <w:r>
              <w:rPr>
                <w:rFonts w:cs="Open Sans"/>
                <w:color w:val="000000"/>
                <w:sz w:val="20"/>
                <w:szCs w:val="20"/>
              </w:rPr>
              <w:t>US.07</w:t>
            </w:r>
          </w:p>
        </w:tc>
        <w:tc>
          <w:tcPr>
            <w:tcW w:w="2362" w:type="pct"/>
            <w:gridSpan w:val="2"/>
            <w:tcBorders>
              <w:bottom w:val="nil"/>
              <w:right w:val="single" w:sz="12" w:space="0" w:color="auto"/>
            </w:tcBorders>
            <w:vAlign w:val="center"/>
          </w:tcPr>
          <w:p w14:paraId="4BB1E6B8" w14:textId="1435AFD0" w:rsidR="005E5EE6" w:rsidRPr="00745656" w:rsidRDefault="005E5EE6" w:rsidP="005E5EE6">
            <w:pPr>
              <w:autoSpaceDE w:val="0"/>
              <w:autoSpaceDN w:val="0"/>
              <w:adjustRightInd w:val="0"/>
              <w:ind w:left="-39" w:right="-54"/>
              <w:rPr>
                <w:rFonts w:cs="Open Sans"/>
                <w:sz w:val="20"/>
                <w:szCs w:val="20"/>
              </w:rPr>
            </w:pPr>
            <w:r w:rsidRPr="00166D3F">
              <w:rPr>
                <w:rFonts w:cs="Open Sans"/>
                <w:sz w:val="20"/>
                <w:szCs w:val="20"/>
              </w:rPr>
              <w:t>Describe the differences between “old” and “new” immigrants, analyze the assimilation process for “new” immigrants, and determine the impacts of increased migration on American society, including:</w:t>
            </w:r>
          </w:p>
        </w:tc>
        <w:tc>
          <w:tcPr>
            <w:tcW w:w="202" w:type="pct"/>
            <w:vMerge w:val="restart"/>
            <w:tcBorders>
              <w:left w:val="single" w:sz="12" w:space="0" w:color="auto"/>
            </w:tcBorders>
          </w:tcPr>
          <w:p w14:paraId="02ED0554" w14:textId="708C80AF" w:rsidR="005E5EE6" w:rsidRPr="00E86DC6" w:rsidRDefault="003E5743" w:rsidP="005E5EE6">
            <w:pPr>
              <w:jc w:val="center"/>
              <w:rPr>
                <w:rFonts w:cs="Open Sans"/>
                <w:sz w:val="20"/>
                <w:szCs w:val="20"/>
              </w:rPr>
            </w:pPr>
            <w:r>
              <w:rPr>
                <w:rFonts w:cs="Open Sans"/>
                <w:sz w:val="20"/>
                <w:szCs w:val="20"/>
              </w:rPr>
              <w:t>x</w:t>
            </w:r>
          </w:p>
        </w:tc>
        <w:tc>
          <w:tcPr>
            <w:tcW w:w="236" w:type="pct"/>
            <w:vMerge w:val="restart"/>
          </w:tcPr>
          <w:p w14:paraId="59F20AE1" w14:textId="77777777" w:rsidR="005E5EE6" w:rsidRPr="00E86DC6" w:rsidRDefault="005E5EE6" w:rsidP="005E5EE6">
            <w:pPr>
              <w:jc w:val="center"/>
              <w:rPr>
                <w:rFonts w:cs="Open Sans"/>
                <w:sz w:val="20"/>
                <w:szCs w:val="20"/>
              </w:rPr>
            </w:pPr>
          </w:p>
        </w:tc>
        <w:tc>
          <w:tcPr>
            <w:tcW w:w="1791" w:type="pct"/>
            <w:vMerge w:val="restart"/>
          </w:tcPr>
          <w:p w14:paraId="0E8BFF02" w14:textId="4B9DEC9B" w:rsidR="005E5EE6" w:rsidRDefault="006E0792" w:rsidP="005E5EE6">
            <w:pPr>
              <w:rPr>
                <w:rFonts w:cs="Open Sans"/>
                <w:sz w:val="20"/>
                <w:szCs w:val="20"/>
              </w:rPr>
            </w:pPr>
            <w:r>
              <w:rPr>
                <w:rFonts w:cs="Open Sans"/>
                <w:sz w:val="20"/>
                <w:szCs w:val="20"/>
              </w:rPr>
              <w:t>Examples supporting standard 7</w:t>
            </w:r>
            <w:r w:rsidR="005E5EE6">
              <w:rPr>
                <w:rFonts w:cs="Open Sans"/>
                <w:sz w:val="20"/>
                <w:szCs w:val="20"/>
              </w:rPr>
              <w:t xml:space="preserve"> </w:t>
            </w:r>
            <w:r w:rsidR="005E5EE6" w:rsidRPr="00572DB4">
              <w:rPr>
                <w:rFonts w:cs="Open Sans"/>
                <w:sz w:val="20"/>
                <w:szCs w:val="20"/>
              </w:rPr>
              <w:t>can be located within</w:t>
            </w:r>
          </w:p>
          <w:p w14:paraId="2BC295DE" w14:textId="77777777" w:rsidR="005E5EE6" w:rsidRDefault="005E5EE6" w:rsidP="005E5EE6">
            <w:pPr>
              <w:rPr>
                <w:rFonts w:cs="Open Sans"/>
                <w:sz w:val="20"/>
                <w:szCs w:val="20"/>
              </w:rPr>
            </w:pPr>
          </w:p>
          <w:p w14:paraId="0D517BC4" w14:textId="77777777" w:rsidR="00811441" w:rsidRDefault="00811441" w:rsidP="00811441">
            <w:pPr>
              <w:rPr>
                <w:rFonts w:cs="Open Sans"/>
                <w:sz w:val="20"/>
                <w:szCs w:val="20"/>
              </w:rPr>
            </w:pPr>
            <w:r>
              <w:rPr>
                <w:rFonts w:cs="Open Sans"/>
                <w:sz w:val="20"/>
                <w:szCs w:val="20"/>
              </w:rPr>
              <w:t>Topic 2: Industry and Immigration</w:t>
            </w:r>
          </w:p>
          <w:p w14:paraId="4F44ADF2" w14:textId="1EE3D0D2" w:rsidR="00811441" w:rsidRDefault="00811441" w:rsidP="00487C76">
            <w:pPr>
              <w:rPr>
                <w:rFonts w:cs="Open Sans"/>
                <w:sz w:val="20"/>
                <w:szCs w:val="20"/>
              </w:rPr>
            </w:pPr>
            <w:r>
              <w:rPr>
                <w:rFonts w:cs="Open Sans"/>
                <w:sz w:val="20"/>
                <w:szCs w:val="20"/>
              </w:rPr>
              <w:t xml:space="preserve">The New Immigrants </w:t>
            </w:r>
            <w:r w:rsidR="00487C76" w:rsidRPr="00487C76">
              <w:rPr>
                <w:rFonts w:cs="Open Sans"/>
                <w:sz w:val="20"/>
                <w:szCs w:val="20"/>
              </w:rPr>
              <w:t>98</w:t>
            </w:r>
            <w:r>
              <w:rPr>
                <w:rFonts w:cs="Open Sans"/>
                <w:sz w:val="20"/>
                <w:szCs w:val="20"/>
              </w:rPr>
              <w:t>-104</w:t>
            </w:r>
          </w:p>
          <w:p w14:paraId="7A3CF245" w14:textId="21386B40" w:rsidR="00487C76" w:rsidRDefault="00487C76" w:rsidP="00487C76">
            <w:pPr>
              <w:rPr>
                <w:rFonts w:cs="Open Sans"/>
                <w:sz w:val="20"/>
                <w:szCs w:val="20"/>
              </w:rPr>
            </w:pPr>
            <w:r w:rsidRPr="00487C76">
              <w:rPr>
                <w:rFonts w:cs="Open Sans"/>
                <w:sz w:val="20"/>
                <w:szCs w:val="20"/>
              </w:rPr>
              <w:t>City Life Beck</w:t>
            </w:r>
            <w:r w:rsidR="00811441">
              <w:rPr>
                <w:rFonts w:cs="Open Sans"/>
                <w:sz w:val="20"/>
                <w:szCs w:val="20"/>
              </w:rPr>
              <w:t xml:space="preserve">ons to Immigrants and Migrants </w:t>
            </w:r>
            <w:r w:rsidRPr="00487C76">
              <w:rPr>
                <w:rFonts w:cs="Open Sans"/>
                <w:sz w:val="20"/>
                <w:szCs w:val="20"/>
              </w:rPr>
              <w:t>105</w:t>
            </w:r>
            <w:r w:rsidR="00811441">
              <w:rPr>
                <w:rFonts w:cs="Open Sans"/>
                <w:sz w:val="20"/>
                <w:szCs w:val="20"/>
              </w:rPr>
              <w:t>-106</w:t>
            </w:r>
          </w:p>
          <w:p w14:paraId="0C7749B9" w14:textId="43EE0F56" w:rsidR="00811441" w:rsidRPr="00487C76" w:rsidRDefault="00811441" w:rsidP="00487C76">
            <w:pPr>
              <w:rPr>
                <w:rFonts w:cs="Open Sans"/>
                <w:sz w:val="20"/>
                <w:szCs w:val="20"/>
              </w:rPr>
            </w:pPr>
            <w:r w:rsidRPr="00811441">
              <w:rPr>
                <w:rFonts w:cs="Open Sans"/>
                <w:sz w:val="20"/>
                <w:szCs w:val="20"/>
              </w:rPr>
              <w:t>Cities Attract Immigrants 106</w:t>
            </w:r>
          </w:p>
          <w:p w14:paraId="58E213D7" w14:textId="77777777" w:rsidR="00811441" w:rsidRDefault="00811441" w:rsidP="00487C76">
            <w:pPr>
              <w:rPr>
                <w:rFonts w:cs="Open Sans"/>
                <w:sz w:val="20"/>
                <w:szCs w:val="20"/>
              </w:rPr>
            </w:pPr>
          </w:p>
          <w:p w14:paraId="052F14FF" w14:textId="77777777" w:rsidR="00811441" w:rsidRDefault="00811441" w:rsidP="00811441">
            <w:pPr>
              <w:rPr>
                <w:rFonts w:cs="Open Sans"/>
                <w:sz w:val="20"/>
                <w:szCs w:val="20"/>
              </w:rPr>
            </w:pPr>
            <w:r>
              <w:rPr>
                <w:rFonts w:cs="Open Sans"/>
                <w:sz w:val="20"/>
                <w:szCs w:val="20"/>
              </w:rPr>
              <w:t>Topic 3: Challenges in the late 1800s</w:t>
            </w:r>
          </w:p>
          <w:p w14:paraId="323C4E0F" w14:textId="38B63710" w:rsidR="00811441" w:rsidRDefault="00811441" w:rsidP="00487C76">
            <w:pPr>
              <w:rPr>
                <w:rFonts w:cs="Open Sans"/>
                <w:sz w:val="20"/>
                <w:szCs w:val="20"/>
              </w:rPr>
            </w:pPr>
            <w:r>
              <w:rPr>
                <w:rFonts w:cs="Open Sans"/>
                <w:sz w:val="20"/>
                <w:szCs w:val="20"/>
              </w:rPr>
              <w:t>The West is Transformed</w:t>
            </w:r>
          </w:p>
          <w:p w14:paraId="23F95851" w14:textId="1DD2921E" w:rsidR="00811441" w:rsidRDefault="00811441" w:rsidP="00487C76">
            <w:pPr>
              <w:rPr>
                <w:rFonts w:cs="Open Sans"/>
                <w:sz w:val="20"/>
                <w:szCs w:val="20"/>
              </w:rPr>
            </w:pPr>
            <w:r>
              <w:rPr>
                <w:rFonts w:cs="Open Sans"/>
                <w:sz w:val="20"/>
                <w:szCs w:val="20"/>
              </w:rPr>
              <w:t>Chinese Exclusion Act 136</w:t>
            </w:r>
          </w:p>
          <w:p w14:paraId="463C3660" w14:textId="77777777" w:rsidR="00811441" w:rsidRDefault="00811441" w:rsidP="00487C76">
            <w:pPr>
              <w:rPr>
                <w:rFonts w:cs="Open Sans"/>
                <w:sz w:val="20"/>
                <w:szCs w:val="20"/>
              </w:rPr>
            </w:pPr>
          </w:p>
          <w:p w14:paraId="35BCF2AB" w14:textId="7CF04140" w:rsidR="00811441" w:rsidRDefault="00811441" w:rsidP="00487C76">
            <w:pPr>
              <w:rPr>
                <w:rFonts w:cs="Open Sans"/>
                <w:sz w:val="20"/>
                <w:szCs w:val="20"/>
              </w:rPr>
            </w:pPr>
            <w:r>
              <w:rPr>
                <w:rFonts w:cs="Open Sans"/>
                <w:sz w:val="20"/>
                <w:szCs w:val="20"/>
              </w:rPr>
              <w:t>Topic 4: America Comes of Age</w:t>
            </w:r>
          </w:p>
          <w:p w14:paraId="7820B3DA" w14:textId="5AF569BD" w:rsidR="00811441" w:rsidRDefault="00811441" w:rsidP="00487C76">
            <w:pPr>
              <w:rPr>
                <w:rFonts w:cs="Open Sans"/>
                <w:sz w:val="20"/>
                <w:szCs w:val="20"/>
              </w:rPr>
            </w:pPr>
            <w:r>
              <w:rPr>
                <w:rFonts w:cs="Open Sans"/>
                <w:sz w:val="20"/>
                <w:szCs w:val="20"/>
              </w:rPr>
              <w:t>Progressives Drive Reform</w:t>
            </w:r>
          </w:p>
          <w:p w14:paraId="171FA7E8" w14:textId="01FD93EE" w:rsidR="00811441" w:rsidRDefault="00811441" w:rsidP="00487C76">
            <w:pPr>
              <w:rPr>
                <w:rFonts w:cs="Open Sans"/>
                <w:sz w:val="20"/>
                <w:szCs w:val="20"/>
              </w:rPr>
            </w:pPr>
            <w:r>
              <w:rPr>
                <w:rFonts w:cs="Open Sans"/>
                <w:sz w:val="20"/>
                <w:szCs w:val="20"/>
              </w:rPr>
              <w:t xml:space="preserve">Jacob Riis 159 </w:t>
            </w:r>
          </w:p>
          <w:p w14:paraId="0A165B13" w14:textId="37C18BDE" w:rsidR="00811441" w:rsidRDefault="00811441" w:rsidP="00487C76">
            <w:pPr>
              <w:rPr>
                <w:rFonts w:cs="Open Sans"/>
                <w:sz w:val="20"/>
                <w:szCs w:val="20"/>
              </w:rPr>
            </w:pPr>
            <w:r>
              <w:rPr>
                <w:rFonts w:cs="Open Sans"/>
                <w:sz w:val="20"/>
                <w:szCs w:val="20"/>
              </w:rPr>
              <w:t xml:space="preserve">Jane Addams </w:t>
            </w:r>
            <w:r w:rsidR="00487C76" w:rsidRPr="00487C76">
              <w:rPr>
                <w:rFonts w:cs="Open Sans"/>
                <w:sz w:val="20"/>
                <w:szCs w:val="20"/>
              </w:rPr>
              <w:t>159</w:t>
            </w:r>
            <w:r>
              <w:rPr>
                <w:rFonts w:cs="Open Sans"/>
                <w:sz w:val="20"/>
                <w:szCs w:val="20"/>
              </w:rPr>
              <w:t>-160</w:t>
            </w:r>
          </w:p>
          <w:p w14:paraId="7B0550DE" w14:textId="77777777" w:rsidR="00811441" w:rsidRDefault="00811441" w:rsidP="00487C76">
            <w:pPr>
              <w:rPr>
                <w:rFonts w:cs="Open Sans"/>
                <w:sz w:val="20"/>
                <w:szCs w:val="20"/>
              </w:rPr>
            </w:pPr>
          </w:p>
          <w:p w14:paraId="30E5EB97" w14:textId="14E5B2A4" w:rsidR="00811441" w:rsidRDefault="00811441" w:rsidP="00487C76">
            <w:pPr>
              <w:rPr>
                <w:rFonts w:cs="Open Sans"/>
                <w:sz w:val="20"/>
                <w:szCs w:val="20"/>
              </w:rPr>
            </w:pPr>
            <w:r>
              <w:rPr>
                <w:rFonts w:cs="Open Sans"/>
                <w:sz w:val="20"/>
                <w:szCs w:val="20"/>
              </w:rPr>
              <w:t>Topic 5: World War I and the 1920s</w:t>
            </w:r>
          </w:p>
          <w:p w14:paraId="168291C8" w14:textId="4E3A629C" w:rsidR="00811441" w:rsidRDefault="00811441" w:rsidP="00487C76">
            <w:pPr>
              <w:rPr>
                <w:rFonts w:cs="Open Sans"/>
                <w:sz w:val="20"/>
                <w:szCs w:val="20"/>
              </w:rPr>
            </w:pPr>
            <w:r>
              <w:rPr>
                <w:rFonts w:cs="Open Sans"/>
                <w:sz w:val="20"/>
                <w:szCs w:val="20"/>
              </w:rPr>
              <w:t>An Unsettled Society</w:t>
            </w:r>
          </w:p>
          <w:p w14:paraId="35984FC1" w14:textId="4B3DA227" w:rsidR="005E5EE6" w:rsidRPr="00E86DC6" w:rsidRDefault="00811441" w:rsidP="00487C76">
            <w:pPr>
              <w:rPr>
                <w:rFonts w:cs="Open Sans"/>
                <w:sz w:val="20"/>
                <w:szCs w:val="20"/>
              </w:rPr>
            </w:pPr>
            <w:r>
              <w:rPr>
                <w:rFonts w:cs="Open Sans"/>
                <w:sz w:val="20"/>
                <w:szCs w:val="20"/>
              </w:rPr>
              <w:t>Nativism 252</w:t>
            </w:r>
          </w:p>
        </w:tc>
      </w:tr>
      <w:tr w:rsidR="005E5EE6" w:rsidRPr="00E86DC6" w14:paraId="4B117E45" w14:textId="77777777" w:rsidTr="005E5EE6">
        <w:trPr>
          <w:cantSplit/>
          <w:trHeight w:val="773"/>
          <w:jc w:val="center"/>
        </w:trPr>
        <w:tc>
          <w:tcPr>
            <w:tcW w:w="409" w:type="pct"/>
            <w:vMerge/>
            <w:vAlign w:val="center"/>
          </w:tcPr>
          <w:p w14:paraId="6252790A" w14:textId="77777777" w:rsidR="005E5EE6" w:rsidRDefault="005E5EE6" w:rsidP="005E5EE6">
            <w:pPr>
              <w:autoSpaceDE w:val="0"/>
              <w:autoSpaceDN w:val="0"/>
              <w:adjustRightInd w:val="0"/>
              <w:ind w:left="-30" w:right="-46"/>
              <w:jc w:val="center"/>
              <w:rPr>
                <w:rFonts w:cs="Open Sans"/>
                <w:color w:val="000000"/>
                <w:sz w:val="20"/>
                <w:szCs w:val="20"/>
              </w:rPr>
            </w:pPr>
          </w:p>
        </w:tc>
        <w:tc>
          <w:tcPr>
            <w:tcW w:w="1181" w:type="pct"/>
            <w:tcBorders>
              <w:top w:val="nil"/>
              <w:right w:val="nil"/>
            </w:tcBorders>
            <w:vAlign w:val="center"/>
          </w:tcPr>
          <w:p w14:paraId="5ECB3BEE" w14:textId="1CDEEB5E" w:rsidR="005E5EE6" w:rsidRPr="00166D3F" w:rsidRDefault="005E5EE6" w:rsidP="005E5EE6">
            <w:pPr>
              <w:pStyle w:val="ListParagraph"/>
              <w:numPr>
                <w:ilvl w:val="0"/>
                <w:numId w:val="10"/>
              </w:numPr>
              <w:autoSpaceDE w:val="0"/>
              <w:autoSpaceDN w:val="0"/>
              <w:adjustRightInd w:val="0"/>
              <w:ind w:right="-54"/>
              <w:rPr>
                <w:rFonts w:cs="Open Sans"/>
                <w:sz w:val="20"/>
                <w:szCs w:val="20"/>
              </w:rPr>
            </w:pPr>
            <w:r w:rsidRPr="00166D3F">
              <w:rPr>
                <w:rFonts w:cs="Open Sans"/>
                <w:sz w:val="20"/>
                <w:szCs w:val="20"/>
              </w:rPr>
              <w:t xml:space="preserve">Angel Island </w:t>
            </w:r>
          </w:p>
          <w:p w14:paraId="35C707E8" w14:textId="75176086" w:rsidR="005E5EE6" w:rsidRPr="00166D3F" w:rsidRDefault="005E5EE6" w:rsidP="005E5EE6">
            <w:pPr>
              <w:pStyle w:val="ListParagraph"/>
              <w:numPr>
                <w:ilvl w:val="0"/>
                <w:numId w:val="10"/>
              </w:numPr>
              <w:autoSpaceDE w:val="0"/>
              <w:autoSpaceDN w:val="0"/>
              <w:adjustRightInd w:val="0"/>
              <w:ind w:right="-54"/>
              <w:rPr>
                <w:rFonts w:cs="Open Sans"/>
                <w:sz w:val="20"/>
                <w:szCs w:val="20"/>
              </w:rPr>
            </w:pPr>
            <w:r w:rsidRPr="00166D3F">
              <w:rPr>
                <w:rFonts w:cs="Open Sans"/>
                <w:sz w:val="20"/>
                <w:szCs w:val="20"/>
              </w:rPr>
              <w:t>Ellis Island</w:t>
            </w:r>
          </w:p>
          <w:p w14:paraId="2F871F15" w14:textId="3A15E5A3" w:rsidR="005E5EE6" w:rsidRPr="00166D3F" w:rsidRDefault="005E5EE6" w:rsidP="005E5EE6">
            <w:pPr>
              <w:pStyle w:val="ListParagraph"/>
              <w:numPr>
                <w:ilvl w:val="0"/>
                <w:numId w:val="10"/>
              </w:numPr>
              <w:autoSpaceDE w:val="0"/>
              <w:autoSpaceDN w:val="0"/>
              <w:adjustRightInd w:val="0"/>
              <w:ind w:right="-54"/>
              <w:rPr>
                <w:rFonts w:cs="Open Sans"/>
                <w:sz w:val="20"/>
                <w:szCs w:val="20"/>
              </w:rPr>
            </w:pPr>
            <w:r w:rsidRPr="00166D3F">
              <w:rPr>
                <w:rFonts w:cs="Open Sans"/>
                <w:sz w:val="20"/>
                <w:szCs w:val="20"/>
              </w:rPr>
              <w:t>Push and pull factors</w:t>
            </w:r>
          </w:p>
          <w:p w14:paraId="6DC02D43" w14:textId="5C8D76DD" w:rsidR="005E5EE6" w:rsidRPr="00166D3F" w:rsidRDefault="005E5EE6" w:rsidP="005E5EE6">
            <w:pPr>
              <w:pStyle w:val="ListParagraph"/>
              <w:numPr>
                <w:ilvl w:val="0"/>
                <w:numId w:val="10"/>
              </w:numPr>
              <w:autoSpaceDE w:val="0"/>
              <w:autoSpaceDN w:val="0"/>
              <w:adjustRightInd w:val="0"/>
              <w:ind w:right="-54"/>
              <w:rPr>
                <w:rFonts w:cs="Open Sans"/>
                <w:sz w:val="20"/>
                <w:szCs w:val="20"/>
              </w:rPr>
            </w:pPr>
            <w:r w:rsidRPr="00166D3F">
              <w:rPr>
                <w:rFonts w:cs="Open Sans"/>
                <w:sz w:val="20"/>
                <w:szCs w:val="20"/>
              </w:rPr>
              <w:t>Ethnic clusters</w:t>
            </w:r>
          </w:p>
          <w:p w14:paraId="10B24F42" w14:textId="13AFDBBC" w:rsidR="005E5EE6" w:rsidRPr="00166D3F" w:rsidRDefault="005E5EE6" w:rsidP="005E5EE6">
            <w:pPr>
              <w:pStyle w:val="ListParagraph"/>
              <w:numPr>
                <w:ilvl w:val="0"/>
                <w:numId w:val="10"/>
              </w:numPr>
              <w:autoSpaceDE w:val="0"/>
              <w:autoSpaceDN w:val="0"/>
              <w:adjustRightInd w:val="0"/>
              <w:ind w:right="-54"/>
              <w:rPr>
                <w:rFonts w:cs="Open Sans"/>
                <w:sz w:val="20"/>
                <w:szCs w:val="20"/>
              </w:rPr>
            </w:pPr>
            <w:r w:rsidRPr="00166D3F">
              <w:rPr>
                <w:rFonts w:cs="Open Sans"/>
                <w:sz w:val="20"/>
                <w:szCs w:val="20"/>
              </w:rPr>
              <w:t>Jane Addams</w:t>
            </w:r>
          </w:p>
        </w:tc>
        <w:tc>
          <w:tcPr>
            <w:tcW w:w="1181" w:type="pct"/>
            <w:tcBorders>
              <w:top w:val="nil"/>
              <w:left w:val="nil"/>
              <w:right w:val="single" w:sz="12" w:space="0" w:color="auto"/>
            </w:tcBorders>
            <w:vAlign w:val="center"/>
          </w:tcPr>
          <w:p w14:paraId="3D8BB6AD" w14:textId="6A51EC7E" w:rsidR="005E5EE6" w:rsidRPr="00166D3F" w:rsidRDefault="005E5EE6" w:rsidP="005E5EE6">
            <w:pPr>
              <w:pStyle w:val="ListParagraph"/>
              <w:numPr>
                <w:ilvl w:val="0"/>
                <w:numId w:val="10"/>
              </w:numPr>
              <w:autoSpaceDE w:val="0"/>
              <w:autoSpaceDN w:val="0"/>
              <w:adjustRightInd w:val="0"/>
              <w:ind w:right="-54"/>
              <w:rPr>
                <w:rFonts w:cs="Open Sans"/>
                <w:sz w:val="20"/>
                <w:szCs w:val="20"/>
              </w:rPr>
            </w:pPr>
            <w:r w:rsidRPr="00166D3F">
              <w:rPr>
                <w:rFonts w:cs="Open Sans"/>
                <w:sz w:val="20"/>
                <w:szCs w:val="20"/>
              </w:rPr>
              <w:t xml:space="preserve">Competition for jobs </w:t>
            </w:r>
          </w:p>
          <w:p w14:paraId="33EBD088" w14:textId="63EA8433" w:rsidR="005E5EE6" w:rsidRPr="00166D3F" w:rsidRDefault="005E5EE6" w:rsidP="005E5EE6">
            <w:pPr>
              <w:pStyle w:val="ListParagraph"/>
              <w:numPr>
                <w:ilvl w:val="0"/>
                <w:numId w:val="10"/>
              </w:numPr>
              <w:autoSpaceDE w:val="0"/>
              <w:autoSpaceDN w:val="0"/>
              <w:adjustRightInd w:val="0"/>
              <w:ind w:right="-54"/>
              <w:rPr>
                <w:rFonts w:cs="Open Sans"/>
                <w:sz w:val="20"/>
                <w:szCs w:val="20"/>
              </w:rPr>
            </w:pPr>
            <w:r w:rsidRPr="00166D3F">
              <w:rPr>
                <w:rFonts w:cs="Open Sans"/>
                <w:sz w:val="20"/>
                <w:szCs w:val="20"/>
              </w:rPr>
              <w:t>Rise of nativism</w:t>
            </w:r>
          </w:p>
          <w:p w14:paraId="78ABC865" w14:textId="36DE7DFB" w:rsidR="005E5EE6" w:rsidRPr="00166D3F" w:rsidRDefault="005E5EE6" w:rsidP="005E5EE6">
            <w:pPr>
              <w:pStyle w:val="ListParagraph"/>
              <w:numPr>
                <w:ilvl w:val="0"/>
                <w:numId w:val="10"/>
              </w:numPr>
              <w:autoSpaceDE w:val="0"/>
              <w:autoSpaceDN w:val="0"/>
              <w:adjustRightInd w:val="0"/>
              <w:ind w:right="-54"/>
              <w:rPr>
                <w:rFonts w:cs="Open Sans"/>
                <w:sz w:val="20"/>
                <w:szCs w:val="20"/>
              </w:rPr>
            </w:pPr>
            <w:r w:rsidRPr="00166D3F">
              <w:rPr>
                <w:rFonts w:cs="Open Sans"/>
                <w:sz w:val="20"/>
                <w:szCs w:val="20"/>
              </w:rPr>
              <w:t>Jacob Riis</w:t>
            </w:r>
          </w:p>
          <w:p w14:paraId="10FA663A" w14:textId="1093DDC7" w:rsidR="005E5EE6" w:rsidRPr="00166D3F" w:rsidRDefault="005E5EE6" w:rsidP="005E5EE6">
            <w:pPr>
              <w:pStyle w:val="ListParagraph"/>
              <w:numPr>
                <w:ilvl w:val="0"/>
                <w:numId w:val="10"/>
              </w:numPr>
              <w:autoSpaceDE w:val="0"/>
              <w:autoSpaceDN w:val="0"/>
              <w:adjustRightInd w:val="0"/>
              <w:ind w:right="-54"/>
              <w:rPr>
                <w:rFonts w:cs="Open Sans"/>
                <w:sz w:val="20"/>
                <w:szCs w:val="20"/>
              </w:rPr>
            </w:pPr>
            <w:r w:rsidRPr="00166D3F">
              <w:rPr>
                <w:rFonts w:cs="Open Sans"/>
                <w:sz w:val="20"/>
                <w:szCs w:val="20"/>
              </w:rPr>
              <w:t>Chinese Exclusion Act and Gentleman’s Agreement</w:t>
            </w:r>
          </w:p>
        </w:tc>
        <w:tc>
          <w:tcPr>
            <w:tcW w:w="202" w:type="pct"/>
            <w:vMerge/>
            <w:tcBorders>
              <w:left w:val="single" w:sz="12" w:space="0" w:color="auto"/>
            </w:tcBorders>
          </w:tcPr>
          <w:p w14:paraId="713080A1" w14:textId="77777777" w:rsidR="005E5EE6" w:rsidRPr="00E86DC6" w:rsidRDefault="005E5EE6" w:rsidP="005E5EE6">
            <w:pPr>
              <w:jc w:val="center"/>
              <w:rPr>
                <w:rFonts w:cs="Open Sans"/>
                <w:sz w:val="20"/>
                <w:szCs w:val="20"/>
              </w:rPr>
            </w:pPr>
          </w:p>
        </w:tc>
        <w:tc>
          <w:tcPr>
            <w:tcW w:w="236" w:type="pct"/>
            <w:vMerge/>
          </w:tcPr>
          <w:p w14:paraId="6CC39E37" w14:textId="77777777" w:rsidR="005E5EE6" w:rsidRPr="00E86DC6" w:rsidRDefault="005E5EE6" w:rsidP="005E5EE6">
            <w:pPr>
              <w:jc w:val="center"/>
              <w:rPr>
                <w:rFonts w:cs="Open Sans"/>
                <w:sz w:val="20"/>
                <w:szCs w:val="20"/>
              </w:rPr>
            </w:pPr>
          </w:p>
        </w:tc>
        <w:tc>
          <w:tcPr>
            <w:tcW w:w="1791" w:type="pct"/>
            <w:vMerge/>
          </w:tcPr>
          <w:p w14:paraId="27999C64" w14:textId="77777777" w:rsidR="005E5EE6" w:rsidRPr="00E86DC6" w:rsidRDefault="005E5EE6" w:rsidP="005E5EE6">
            <w:pPr>
              <w:rPr>
                <w:rFonts w:cs="Open Sans"/>
                <w:sz w:val="20"/>
                <w:szCs w:val="20"/>
              </w:rPr>
            </w:pPr>
          </w:p>
        </w:tc>
      </w:tr>
      <w:tr w:rsidR="005E5EE6" w:rsidRPr="00E86DC6" w14:paraId="3E88DCEF" w14:textId="77777777" w:rsidTr="005E5EE6">
        <w:trPr>
          <w:cantSplit/>
          <w:jc w:val="center"/>
        </w:trPr>
        <w:tc>
          <w:tcPr>
            <w:tcW w:w="2771" w:type="pct"/>
            <w:gridSpan w:val="3"/>
            <w:tcBorders>
              <w:right w:val="single" w:sz="12" w:space="0" w:color="auto"/>
            </w:tcBorders>
            <w:shd w:val="clear" w:color="auto" w:fill="D9D9D9" w:themeFill="background1" w:themeFillShade="D9"/>
            <w:vAlign w:val="center"/>
          </w:tcPr>
          <w:p w14:paraId="74267309" w14:textId="1DACF867" w:rsidR="005E5EE6" w:rsidRPr="00E86DC6" w:rsidRDefault="005E5EE6" w:rsidP="005E5EE6">
            <w:pPr>
              <w:pStyle w:val="Body"/>
              <w:tabs>
                <w:tab w:val="left" w:pos="360"/>
              </w:tabs>
              <w:spacing w:line="276" w:lineRule="auto"/>
              <w:rPr>
                <w:rFonts w:ascii="Open Sans" w:hAnsi="Open Sans" w:cs="Open Sans"/>
                <w:b/>
                <w:bCs/>
                <w:sz w:val="20"/>
                <w:szCs w:val="20"/>
              </w:rPr>
            </w:pPr>
            <w:r w:rsidRPr="00166D3F">
              <w:rPr>
                <w:rFonts w:ascii="Open Sans" w:hAnsi="Open Sans" w:cs="Open Sans"/>
                <w:b/>
                <w:bCs/>
                <w:sz w:val="20"/>
                <w:szCs w:val="20"/>
              </w:rPr>
              <w:t>The Progressive Era (1890-1920)</w:t>
            </w:r>
          </w:p>
        </w:tc>
        <w:tc>
          <w:tcPr>
            <w:tcW w:w="202" w:type="pct"/>
            <w:tcBorders>
              <w:left w:val="single" w:sz="12" w:space="0" w:color="auto"/>
            </w:tcBorders>
            <w:shd w:val="clear" w:color="auto" w:fill="D9D9D9" w:themeFill="background1" w:themeFillShade="D9"/>
          </w:tcPr>
          <w:p w14:paraId="02181337" w14:textId="77777777" w:rsidR="005E5EE6" w:rsidRPr="00E86DC6" w:rsidRDefault="005E5EE6" w:rsidP="005E5EE6">
            <w:pPr>
              <w:jc w:val="center"/>
              <w:rPr>
                <w:rFonts w:cs="Open Sans"/>
                <w:b/>
                <w:sz w:val="20"/>
                <w:szCs w:val="20"/>
              </w:rPr>
            </w:pPr>
            <w:r w:rsidRPr="00E86DC6">
              <w:rPr>
                <w:rFonts w:cs="Open Sans"/>
                <w:b/>
                <w:sz w:val="20"/>
                <w:szCs w:val="20"/>
              </w:rPr>
              <w:t>Yes</w:t>
            </w:r>
          </w:p>
        </w:tc>
        <w:tc>
          <w:tcPr>
            <w:tcW w:w="236" w:type="pct"/>
            <w:shd w:val="clear" w:color="auto" w:fill="D9D9D9" w:themeFill="background1" w:themeFillShade="D9"/>
          </w:tcPr>
          <w:p w14:paraId="70A5CAAB" w14:textId="77777777" w:rsidR="005E5EE6" w:rsidRPr="00E86DC6" w:rsidRDefault="005E5EE6" w:rsidP="005E5EE6">
            <w:pPr>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235CE9FA" w14:textId="77777777" w:rsidR="005E5EE6" w:rsidRPr="00E86DC6" w:rsidRDefault="005E5EE6" w:rsidP="005E5EE6">
            <w:pPr>
              <w:rPr>
                <w:rFonts w:cs="Open Sans"/>
                <w:b/>
                <w:sz w:val="20"/>
                <w:szCs w:val="20"/>
              </w:rPr>
            </w:pPr>
            <w:r w:rsidRPr="00E86DC6">
              <w:rPr>
                <w:rFonts w:cs="Open Sans"/>
                <w:b/>
                <w:sz w:val="20"/>
                <w:szCs w:val="20"/>
              </w:rPr>
              <w:t>Evidence (e.g., page numbers and/or examples of inclusion)</w:t>
            </w:r>
          </w:p>
        </w:tc>
      </w:tr>
      <w:tr w:rsidR="005E5EE6" w:rsidRPr="00E86DC6" w14:paraId="0F667690" w14:textId="77777777" w:rsidTr="005E5EE6">
        <w:trPr>
          <w:cantSplit/>
          <w:jc w:val="center"/>
        </w:trPr>
        <w:tc>
          <w:tcPr>
            <w:tcW w:w="409" w:type="pct"/>
            <w:tcBorders>
              <w:right w:val="single" w:sz="4" w:space="0" w:color="auto"/>
            </w:tcBorders>
            <w:shd w:val="clear" w:color="auto" w:fill="F2F2F2" w:themeFill="background1" w:themeFillShade="F2"/>
            <w:vAlign w:val="center"/>
          </w:tcPr>
          <w:p w14:paraId="239090BF" w14:textId="77777777" w:rsidR="005E5EE6" w:rsidRPr="00A20B0F" w:rsidRDefault="005E5EE6" w:rsidP="005E5EE6">
            <w:pPr>
              <w:pStyle w:val="Body"/>
              <w:tabs>
                <w:tab w:val="left" w:pos="360"/>
              </w:tabs>
              <w:spacing w:line="276" w:lineRule="auto"/>
              <w:ind w:left="-120" w:right="-46"/>
              <w:jc w:val="center"/>
              <w:rPr>
                <w:rFonts w:ascii="Open Sans" w:hAnsi="Open Sans" w:cs="Open Sans"/>
                <w:bCs/>
                <w:sz w:val="20"/>
                <w:szCs w:val="20"/>
              </w:rPr>
            </w:pPr>
            <w:r w:rsidRPr="00A20B0F">
              <w:rPr>
                <w:rFonts w:ascii="Open Sans" w:hAnsi="Open Sans" w:cs="Open Sans"/>
                <w:bCs/>
                <w:sz w:val="20"/>
                <w:szCs w:val="20"/>
              </w:rPr>
              <w:t>Standard Number</w:t>
            </w:r>
          </w:p>
        </w:tc>
        <w:tc>
          <w:tcPr>
            <w:tcW w:w="2362" w:type="pct"/>
            <w:gridSpan w:val="2"/>
            <w:tcBorders>
              <w:left w:val="single" w:sz="4" w:space="0" w:color="auto"/>
              <w:right w:val="single" w:sz="12" w:space="0" w:color="auto"/>
            </w:tcBorders>
            <w:shd w:val="clear" w:color="auto" w:fill="F2F2F2" w:themeFill="background1" w:themeFillShade="F2"/>
            <w:vAlign w:val="center"/>
          </w:tcPr>
          <w:p w14:paraId="7C0DB3A5" w14:textId="77777777" w:rsidR="005E5EE6" w:rsidRPr="00A20B0F" w:rsidRDefault="005E5EE6" w:rsidP="005E5EE6">
            <w:pPr>
              <w:pStyle w:val="Body"/>
              <w:tabs>
                <w:tab w:val="left" w:pos="360"/>
              </w:tabs>
              <w:spacing w:line="276" w:lineRule="auto"/>
              <w:ind w:left="-39"/>
              <w:jc w:val="center"/>
              <w:rPr>
                <w:rFonts w:ascii="Open Sans" w:hAnsi="Open Sans" w:cs="Open Sans"/>
                <w:bCs/>
                <w:sz w:val="20"/>
                <w:szCs w:val="20"/>
              </w:rPr>
            </w:pPr>
            <w:r w:rsidRPr="00A20B0F">
              <w:rPr>
                <w:rFonts w:ascii="Open Sans" w:hAnsi="Open Sans" w:cs="Open Sans"/>
                <w:bCs/>
                <w:sz w:val="20"/>
                <w:szCs w:val="20"/>
              </w:rPr>
              <w:t>Content Standard</w:t>
            </w:r>
          </w:p>
        </w:tc>
        <w:tc>
          <w:tcPr>
            <w:tcW w:w="202" w:type="pct"/>
            <w:tcBorders>
              <w:left w:val="single" w:sz="12" w:space="0" w:color="auto"/>
            </w:tcBorders>
            <w:shd w:val="clear" w:color="auto" w:fill="F2F2F2" w:themeFill="background1" w:themeFillShade="F2"/>
            <w:vAlign w:val="center"/>
          </w:tcPr>
          <w:p w14:paraId="34B1ACFD" w14:textId="77777777" w:rsidR="005E5EE6" w:rsidRPr="00E86DC6" w:rsidRDefault="005E5EE6" w:rsidP="005E5EE6">
            <w:pPr>
              <w:jc w:val="center"/>
              <w:rPr>
                <w:rFonts w:cs="Open Sans"/>
                <w:b/>
                <w:sz w:val="20"/>
                <w:szCs w:val="20"/>
              </w:rPr>
            </w:pPr>
          </w:p>
        </w:tc>
        <w:tc>
          <w:tcPr>
            <w:tcW w:w="236" w:type="pct"/>
            <w:shd w:val="clear" w:color="auto" w:fill="F2F2F2" w:themeFill="background1" w:themeFillShade="F2"/>
            <w:vAlign w:val="center"/>
          </w:tcPr>
          <w:p w14:paraId="1F463D0E" w14:textId="77777777" w:rsidR="005E5EE6" w:rsidRPr="00E86DC6" w:rsidRDefault="005E5EE6" w:rsidP="005E5EE6">
            <w:pPr>
              <w:jc w:val="center"/>
              <w:rPr>
                <w:rFonts w:cs="Open Sans"/>
                <w:b/>
                <w:sz w:val="20"/>
                <w:szCs w:val="20"/>
              </w:rPr>
            </w:pPr>
          </w:p>
        </w:tc>
        <w:tc>
          <w:tcPr>
            <w:tcW w:w="1791" w:type="pct"/>
            <w:shd w:val="clear" w:color="auto" w:fill="F2F2F2" w:themeFill="background1" w:themeFillShade="F2"/>
            <w:vAlign w:val="center"/>
          </w:tcPr>
          <w:p w14:paraId="64A0FF13" w14:textId="77777777" w:rsidR="005E5EE6" w:rsidRPr="00E86DC6" w:rsidRDefault="005E5EE6" w:rsidP="005E5EE6">
            <w:pPr>
              <w:jc w:val="center"/>
              <w:rPr>
                <w:rFonts w:cs="Open Sans"/>
                <w:b/>
                <w:sz w:val="20"/>
                <w:szCs w:val="20"/>
              </w:rPr>
            </w:pPr>
          </w:p>
        </w:tc>
      </w:tr>
      <w:tr w:rsidR="005E5EE6" w:rsidRPr="00E86DC6" w14:paraId="55E598F1" w14:textId="77777777" w:rsidTr="005E5EE6">
        <w:trPr>
          <w:cantSplit/>
          <w:trHeight w:val="1080"/>
          <w:jc w:val="center"/>
        </w:trPr>
        <w:tc>
          <w:tcPr>
            <w:tcW w:w="409" w:type="pct"/>
            <w:vAlign w:val="center"/>
          </w:tcPr>
          <w:p w14:paraId="3DC0542F" w14:textId="60B6F094" w:rsidR="005E5EE6" w:rsidRPr="00745656" w:rsidRDefault="005E5EE6" w:rsidP="005E5EE6">
            <w:pPr>
              <w:autoSpaceDE w:val="0"/>
              <w:autoSpaceDN w:val="0"/>
              <w:adjustRightInd w:val="0"/>
              <w:ind w:left="-30" w:right="-46"/>
              <w:jc w:val="center"/>
              <w:rPr>
                <w:rFonts w:cs="Open Sans"/>
                <w:color w:val="000000"/>
                <w:sz w:val="20"/>
                <w:szCs w:val="20"/>
              </w:rPr>
            </w:pPr>
            <w:r>
              <w:rPr>
                <w:rFonts w:cs="Open Sans"/>
                <w:color w:val="000000"/>
                <w:sz w:val="20"/>
                <w:szCs w:val="20"/>
              </w:rPr>
              <w:t>US.08</w:t>
            </w:r>
          </w:p>
        </w:tc>
        <w:tc>
          <w:tcPr>
            <w:tcW w:w="2362" w:type="pct"/>
            <w:gridSpan w:val="2"/>
            <w:tcBorders>
              <w:right w:val="single" w:sz="12" w:space="0" w:color="auto"/>
            </w:tcBorders>
            <w:vAlign w:val="center"/>
          </w:tcPr>
          <w:p w14:paraId="0CAEFA84" w14:textId="66A90D88" w:rsidR="005E5EE6" w:rsidRPr="00C22E64" w:rsidRDefault="005E5EE6" w:rsidP="005E5EE6">
            <w:pPr>
              <w:autoSpaceDE w:val="0"/>
              <w:autoSpaceDN w:val="0"/>
              <w:adjustRightInd w:val="0"/>
              <w:ind w:left="-39" w:right="-54"/>
              <w:rPr>
                <w:rFonts w:cs="Open Sans"/>
                <w:sz w:val="20"/>
                <w:szCs w:val="20"/>
              </w:rPr>
            </w:pPr>
            <w:r w:rsidRPr="00C22E64">
              <w:rPr>
                <w:sz w:val="20"/>
                <w:szCs w:val="20"/>
              </w:rPr>
              <w:t>Explain the concepts of social Darwinism and the Social Gospel.</w:t>
            </w:r>
          </w:p>
        </w:tc>
        <w:tc>
          <w:tcPr>
            <w:tcW w:w="202" w:type="pct"/>
            <w:tcBorders>
              <w:left w:val="single" w:sz="12" w:space="0" w:color="auto"/>
            </w:tcBorders>
          </w:tcPr>
          <w:p w14:paraId="2FCD62EF" w14:textId="213115F0" w:rsidR="005E5EE6" w:rsidRPr="00E86DC6" w:rsidRDefault="003E5743" w:rsidP="005E5EE6">
            <w:pPr>
              <w:jc w:val="center"/>
              <w:rPr>
                <w:rFonts w:cs="Open Sans"/>
                <w:sz w:val="20"/>
                <w:szCs w:val="20"/>
              </w:rPr>
            </w:pPr>
            <w:r>
              <w:rPr>
                <w:rFonts w:cs="Open Sans"/>
                <w:sz w:val="20"/>
                <w:szCs w:val="20"/>
              </w:rPr>
              <w:t>x</w:t>
            </w:r>
          </w:p>
        </w:tc>
        <w:tc>
          <w:tcPr>
            <w:tcW w:w="236" w:type="pct"/>
          </w:tcPr>
          <w:p w14:paraId="75594183" w14:textId="77777777" w:rsidR="005E5EE6" w:rsidRPr="00E86DC6" w:rsidRDefault="005E5EE6" w:rsidP="005E5EE6">
            <w:pPr>
              <w:jc w:val="center"/>
              <w:rPr>
                <w:rFonts w:cs="Open Sans"/>
                <w:sz w:val="20"/>
                <w:szCs w:val="20"/>
              </w:rPr>
            </w:pPr>
          </w:p>
        </w:tc>
        <w:tc>
          <w:tcPr>
            <w:tcW w:w="1791" w:type="pct"/>
          </w:tcPr>
          <w:p w14:paraId="29CA545E" w14:textId="61F6D369" w:rsidR="005E5EE6" w:rsidRDefault="006E0792" w:rsidP="005E5EE6">
            <w:pPr>
              <w:rPr>
                <w:rFonts w:cs="Open Sans"/>
                <w:sz w:val="20"/>
                <w:szCs w:val="20"/>
              </w:rPr>
            </w:pPr>
            <w:r>
              <w:rPr>
                <w:rFonts w:cs="Open Sans"/>
                <w:sz w:val="20"/>
                <w:szCs w:val="20"/>
              </w:rPr>
              <w:t>Examples supporting standard 8</w:t>
            </w:r>
            <w:r w:rsidR="005E5EE6">
              <w:rPr>
                <w:rFonts w:cs="Open Sans"/>
                <w:sz w:val="20"/>
                <w:szCs w:val="20"/>
              </w:rPr>
              <w:t xml:space="preserve"> </w:t>
            </w:r>
            <w:r w:rsidR="005E5EE6" w:rsidRPr="00572DB4">
              <w:rPr>
                <w:rFonts w:cs="Open Sans"/>
                <w:sz w:val="20"/>
                <w:szCs w:val="20"/>
              </w:rPr>
              <w:t>can be located within</w:t>
            </w:r>
          </w:p>
          <w:p w14:paraId="5213708A" w14:textId="77777777" w:rsidR="005E5EE6" w:rsidRDefault="005E5EE6" w:rsidP="005E5EE6">
            <w:pPr>
              <w:rPr>
                <w:rFonts w:cs="Open Sans"/>
                <w:sz w:val="20"/>
                <w:szCs w:val="20"/>
              </w:rPr>
            </w:pPr>
          </w:p>
          <w:p w14:paraId="5837D6E2" w14:textId="77777777" w:rsidR="00810D8F" w:rsidRDefault="00810D8F" w:rsidP="00810D8F">
            <w:pPr>
              <w:rPr>
                <w:rFonts w:cs="Open Sans"/>
                <w:sz w:val="20"/>
                <w:szCs w:val="20"/>
              </w:rPr>
            </w:pPr>
            <w:r>
              <w:rPr>
                <w:rFonts w:cs="Open Sans"/>
                <w:sz w:val="20"/>
                <w:szCs w:val="20"/>
              </w:rPr>
              <w:t>Topic 2: Industry and Immigration</w:t>
            </w:r>
          </w:p>
          <w:p w14:paraId="6767EF9F" w14:textId="1C499439" w:rsidR="00810D8F" w:rsidRDefault="00810D8F" w:rsidP="00487C76">
            <w:pPr>
              <w:rPr>
                <w:rFonts w:cs="Open Sans"/>
                <w:sz w:val="20"/>
                <w:szCs w:val="20"/>
              </w:rPr>
            </w:pPr>
            <w:r>
              <w:rPr>
                <w:rFonts w:cs="Open Sans"/>
                <w:sz w:val="20"/>
                <w:szCs w:val="20"/>
              </w:rPr>
              <w:t>Big Business Rises</w:t>
            </w:r>
          </w:p>
          <w:p w14:paraId="785FA40A" w14:textId="77E6AC2B" w:rsidR="00A95509" w:rsidRDefault="00487C76" w:rsidP="00487C76">
            <w:pPr>
              <w:rPr>
                <w:rFonts w:cs="Open Sans"/>
                <w:sz w:val="20"/>
                <w:szCs w:val="20"/>
              </w:rPr>
            </w:pPr>
            <w:r w:rsidRPr="00487C76">
              <w:rPr>
                <w:rFonts w:cs="Open Sans"/>
                <w:sz w:val="20"/>
                <w:szCs w:val="20"/>
              </w:rPr>
              <w:t>The Causes a</w:t>
            </w:r>
            <w:r w:rsidR="00A95509">
              <w:rPr>
                <w:rFonts w:cs="Open Sans"/>
                <w:sz w:val="20"/>
                <w:szCs w:val="20"/>
              </w:rPr>
              <w:t xml:space="preserve">nd Effects of Social Darwinism </w:t>
            </w:r>
            <w:r w:rsidRPr="00487C76">
              <w:rPr>
                <w:rFonts w:cs="Open Sans"/>
                <w:sz w:val="20"/>
                <w:szCs w:val="20"/>
              </w:rPr>
              <w:t>88</w:t>
            </w:r>
            <w:r w:rsidR="00A95509">
              <w:rPr>
                <w:rFonts w:cs="Open Sans"/>
                <w:sz w:val="20"/>
                <w:szCs w:val="20"/>
              </w:rPr>
              <w:t>-89</w:t>
            </w:r>
          </w:p>
          <w:p w14:paraId="568BAE0B" w14:textId="77777777" w:rsidR="00810D8F" w:rsidRDefault="00810D8F" w:rsidP="00487C76">
            <w:pPr>
              <w:rPr>
                <w:rFonts w:cs="Open Sans"/>
                <w:sz w:val="20"/>
                <w:szCs w:val="20"/>
              </w:rPr>
            </w:pPr>
          </w:p>
          <w:p w14:paraId="32EB7B30" w14:textId="77777777" w:rsidR="00810D8F" w:rsidRDefault="00810D8F" w:rsidP="00810D8F">
            <w:pPr>
              <w:rPr>
                <w:rFonts w:cs="Open Sans"/>
                <w:sz w:val="20"/>
                <w:szCs w:val="20"/>
              </w:rPr>
            </w:pPr>
            <w:r>
              <w:rPr>
                <w:rFonts w:cs="Open Sans"/>
                <w:sz w:val="20"/>
                <w:szCs w:val="20"/>
              </w:rPr>
              <w:t>Topic 4: America Comes of Age</w:t>
            </w:r>
          </w:p>
          <w:p w14:paraId="125B09E1" w14:textId="44D48808" w:rsidR="00810D8F" w:rsidRDefault="00810D8F" w:rsidP="00487C76">
            <w:pPr>
              <w:rPr>
                <w:rFonts w:cs="Open Sans"/>
                <w:sz w:val="20"/>
                <w:szCs w:val="20"/>
              </w:rPr>
            </w:pPr>
            <w:r>
              <w:rPr>
                <w:rFonts w:cs="Open Sans"/>
                <w:sz w:val="20"/>
                <w:szCs w:val="20"/>
              </w:rPr>
              <w:t>Progressives Drive Reform</w:t>
            </w:r>
          </w:p>
          <w:p w14:paraId="5F033590" w14:textId="03D15FF6" w:rsidR="00A95509" w:rsidRDefault="00A95509" w:rsidP="00487C76">
            <w:pPr>
              <w:rPr>
                <w:rFonts w:cs="Open Sans"/>
                <w:sz w:val="20"/>
                <w:szCs w:val="20"/>
              </w:rPr>
            </w:pPr>
            <w:r>
              <w:rPr>
                <w:rFonts w:cs="Open Sans"/>
                <w:sz w:val="20"/>
                <w:szCs w:val="20"/>
              </w:rPr>
              <w:t>Social Gospel 159</w:t>
            </w:r>
          </w:p>
          <w:p w14:paraId="13286614" w14:textId="77777777" w:rsidR="00A95509" w:rsidRDefault="00A95509" w:rsidP="00487C76">
            <w:pPr>
              <w:rPr>
                <w:rFonts w:cs="Open Sans"/>
                <w:sz w:val="20"/>
                <w:szCs w:val="20"/>
              </w:rPr>
            </w:pPr>
          </w:p>
          <w:p w14:paraId="1A3E3D7A" w14:textId="629F268D" w:rsidR="00A95509" w:rsidRDefault="00810D8F" w:rsidP="00487C76">
            <w:pPr>
              <w:rPr>
                <w:rFonts w:cs="Open Sans"/>
                <w:sz w:val="20"/>
                <w:szCs w:val="20"/>
              </w:rPr>
            </w:pPr>
            <w:r>
              <w:rPr>
                <w:rFonts w:cs="Open Sans"/>
                <w:sz w:val="20"/>
                <w:szCs w:val="20"/>
              </w:rPr>
              <w:t>Topic 5: World War I and the 1920s</w:t>
            </w:r>
          </w:p>
          <w:p w14:paraId="03093063" w14:textId="502305F4" w:rsidR="00810D8F" w:rsidRDefault="00810D8F" w:rsidP="00487C76">
            <w:pPr>
              <w:rPr>
                <w:rFonts w:cs="Open Sans"/>
                <w:sz w:val="20"/>
                <w:szCs w:val="20"/>
              </w:rPr>
            </w:pPr>
            <w:r w:rsidRPr="00810D8F">
              <w:rPr>
                <w:rFonts w:cs="Open Sans"/>
                <w:sz w:val="20"/>
                <w:szCs w:val="20"/>
              </w:rPr>
              <w:t>An Unsettled Society</w:t>
            </w:r>
          </w:p>
          <w:p w14:paraId="7C3344DC" w14:textId="01FA8692" w:rsidR="005E5EE6" w:rsidRPr="00E86DC6" w:rsidRDefault="00487C76" w:rsidP="00487C76">
            <w:pPr>
              <w:rPr>
                <w:rFonts w:cs="Open Sans"/>
                <w:sz w:val="20"/>
                <w:szCs w:val="20"/>
              </w:rPr>
            </w:pPr>
            <w:r w:rsidRPr="00487C76">
              <w:rPr>
                <w:rFonts w:cs="Open Sans"/>
                <w:sz w:val="20"/>
                <w:szCs w:val="20"/>
              </w:rPr>
              <w:t>Eugenics and Social Darwinism Influence Perception of Immig</w:t>
            </w:r>
            <w:r w:rsidR="00A95509">
              <w:rPr>
                <w:rFonts w:cs="Open Sans"/>
                <w:sz w:val="20"/>
                <w:szCs w:val="20"/>
              </w:rPr>
              <w:t xml:space="preserve">rants </w:t>
            </w:r>
            <w:r w:rsidRPr="00487C76">
              <w:rPr>
                <w:rFonts w:cs="Open Sans"/>
                <w:sz w:val="20"/>
                <w:szCs w:val="20"/>
              </w:rPr>
              <w:t>256</w:t>
            </w:r>
            <w:r w:rsidR="00A95509">
              <w:rPr>
                <w:rFonts w:cs="Open Sans"/>
                <w:sz w:val="20"/>
                <w:szCs w:val="20"/>
              </w:rPr>
              <w:t>-</w:t>
            </w:r>
            <w:r w:rsidRPr="00487C76">
              <w:rPr>
                <w:rFonts w:cs="Open Sans"/>
                <w:sz w:val="20"/>
                <w:szCs w:val="20"/>
              </w:rPr>
              <w:t>257</w:t>
            </w:r>
          </w:p>
        </w:tc>
      </w:tr>
      <w:tr w:rsidR="005E5EE6" w:rsidRPr="00E86DC6" w14:paraId="0BCEF744" w14:textId="77777777" w:rsidTr="005E5EE6">
        <w:trPr>
          <w:cantSplit/>
          <w:trHeight w:val="1080"/>
          <w:jc w:val="center"/>
        </w:trPr>
        <w:tc>
          <w:tcPr>
            <w:tcW w:w="409" w:type="pct"/>
            <w:vAlign w:val="center"/>
          </w:tcPr>
          <w:p w14:paraId="37E10386" w14:textId="653851FA" w:rsidR="005E5EE6" w:rsidRPr="00745656" w:rsidRDefault="005E5EE6" w:rsidP="005E5EE6">
            <w:pPr>
              <w:autoSpaceDE w:val="0"/>
              <w:autoSpaceDN w:val="0"/>
              <w:adjustRightInd w:val="0"/>
              <w:ind w:left="-30" w:right="-46"/>
              <w:jc w:val="center"/>
              <w:rPr>
                <w:rFonts w:cs="Open Sans"/>
                <w:color w:val="000000"/>
                <w:sz w:val="20"/>
                <w:szCs w:val="20"/>
              </w:rPr>
            </w:pPr>
            <w:r>
              <w:rPr>
                <w:rFonts w:cs="Open Sans"/>
                <w:color w:val="000000"/>
                <w:sz w:val="20"/>
                <w:szCs w:val="20"/>
              </w:rPr>
              <w:t>US.09</w:t>
            </w:r>
          </w:p>
        </w:tc>
        <w:tc>
          <w:tcPr>
            <w:tcW w:w="2362" w:type="pct"/>
            <w:gridSpan w:val="2"/>
            <w:tcBorders>
              <w:right w:val="single" w:sz="12" w:space="0" w:color="auto"/>
            </w:tcBorders>
            <w:vAlign w:val="center"/>
          </w:tcPr>
          <w:p w14:paraId="15870E68" w14:textId="7E78FA03" w:rsidR="005E5EE6" w:rsidRPr="00C22E64" w:rsidRDefault="005E5EE6" w:rsidP="005E5EE6">
            <w:pPr>
              <w:autoSpaceDE w:val="0"/>
              <w:autoSpaceDN w:val="0"/>
              <w:adjustRightInd w:val="0"/>
              <w:ind w:left="-39" w:right="-54"/>
              <w:rPr>
                <w:rFonts w:cs="Open Sans"/>
                <w:sz w:val="20"/>
                <w:szCs w:val="20"/>
              </w:rPr>
            </w:pPr>
            <w:r w:rsidRPr="00C22E64">
              <w:rPr>
                <w:sz w:val="20"/>
                <w:szCs w:val="20"/>
              </w:rPr>
              <w:t>Compare and contrast the ideas and philosophies of Booker T. Washington and W.E.B. Du Bois. (T.C.A. § 49-6-1006)</w:t>
            </w:r>
          </w:p>
        </w:tc>
        <w:tc>
          <w:tcPr>
            <w:tcW w:w="202" w:type="pct"/>
            <w:tcBorders>
              <w:left w:val="single" w:sz="12" w:space="0" w:color="auto"/>
              <w:bottom w:val="single" w:sz="4" w:space="0" w:color="auto"/>
            </w:tcBorders>
          </w:tcPr>
          <w:p w14:paraId="7940591C" w14:textId="2FC9C252" w:rsidR="005E5EE6" w:rsidRPr="00E86DC6" w:rsidRDefault="003E5743" w:rsidP="005E5EE6">
            <w:pPr>
              <w:jc w:val="center"/>
              <w:rPr>
                <w:rFonts w:cs="Open Sans"/>
                <w:sz w:val="20"/>
                <w:szCs w:val="20"/>
              </w:rPr>
            </w:pPr>
            <w:r>
              <w:rPr>
                <w:rFonts w:cs="Open Sans"/>
                <w:sz w:val="20"/>
                <w:szCs w:val="20"/>
              </w:rPr>
              <w:t>x</w:t>
            </w:r>
          </w:p>
        </w:tc>
        <w:tc>
          <w:tcPr>
            <w:tcW w:w="236" w:type="pct"/>
          </w:tcPr>
          <w:p w14:paraId="34A78341" w14:textId="77777777" w:rsidR="005E5EE6" w:rsidRPr="00E86DC6" w:rsidRDefault="005E5EE6" w:rsidP="005E5EE6">
            <w:pPr>
              <w:jc w:val="center"/>
              <w:rPr>
                <w:rFonts w:cs="Open Sans"/>
                <w:sz w:val="20"/>
                <w:szCs w:val="20"/>
              </w:rPr>
            </w:pPr>
          </w:p>
        </w:tc>
        <w:tc>
          <w:tcPr>
            <w:tcW w:w="1791" w:type="pct"/>
          </w:tcPr>
          <w:p w14:paraId="00FCBE38" w14:textId="427F8F86" w:rsidR="005E5EE6" w:rsidRDefault="006E0792" w:rsidP="005E5EE6">
            <w:pPr>
              <w:rPr>
                <w:rFonts w:cs="Open Sans"/>
                <w:sz w:val="20"/>
                <w:szCs w:val="20"/>
              </w:rPr>
            </w:pPr>
            <w:r>
              <w:rPr>
                <w:rFonts w:cs="Open Sans"/>
                <w:sz w:val="20"/>
                <w:szCs w:val="20"/>
              </w:rPr>
              <w:t>Examples supporting standard 9</w:t>
            </w:r>
            <w:r w:rsidR="005E5EE6">
              <w:rPr>
                <w:rFonts w:cs="Open Sans"/>
                <w:sz w:val="20"/>
                <w:szCs w:val="20"/>
              </w:rPr>
              <w:t xml:space="preserve"> </w:t>
            </w:r>
            <w:r w:rsidR="005E5EE6" w:rsidRPr="00572DB4">
              <w:rPr>
                <w:rFonts w:cs="Open Sans"/>
                <w:sz w:val="20"/>
                <w:szCs w:val="20"/>
              </w:rPr>
              <w:t>can be located within</w:t>
            </w:r>
          </w:p>
          <w:p w14:paraId="7B1A1846" w14:textId="77777777" w:rsidR="005E5EE6" w:rsidRDefault="005E5EE6" w:rsidP="005E5EE6">
            <w:pPr>
              <w:rPr>
                <w:rFonts w:cs="Open Sans"/>
                <w:sz w:val="20"/>
                <w:szCs w:val="20"/>
              </w:rPr>
            </w:pPr>
          </w:p>
          <w:p w14:paraId="33221C89" w14:textId="19EA288A" w:rsidR="005E5EE6" w:rsidRDefault="00AB02AB" w:rsidP="005E5EE6">
            <w:pPr>
              <w:rPr>
                <w:rFonts w:cs="Open Sans"/>
                <w:sz w:val="20"/>
                <w:szCs w:val="20"/>
              </w:rPr>
            </w:pPr>
            <w:r>
              <w:rPr>
                <w:rFonts w:cs="Open Sans"/>
                <w:sz w:val="20"/>
                <w:szCs w:val="20"/>
              </w:rPr>
              <w:t>Topic 1: Reconstruction</w:t>
            </w:r>
          </w:p>
          <w:p w14:paraId="18D52DC9" w14:textId="02D2C89A" w:rsidR="00AB02AB" w:rsidRDefault="00AB02AB" w:rsidP="005E5EE6">
            <w:pPr>
              <w:rPr>
                <w:rFonts w:cs="Open Sans"/>
                <w:sz w:val="20"/>
                <w:szCs w:val="20"/>
              </w:rPr>
            </w:pPr>
            <w:r>
              <w:rPr>
                <w:rFonts w:cs="Open Sans"/>
                <w:sz w:val="20"/>
                <w:szCs w:val="20"/>
              </w:rPr>
              <w:t>Reconstruction’s Impact</w:t>
            </w:r>
          </w:p>
          <w:p w14:paraId="79E856D4" w14:textId="6716BD74" w:rsidR="00487C76" w:rsidRDefault="00487C76" w:rsidP="00487C76">
            <w:pPr>
              <w:rPr>
                <w:rFonts w:cs="Open Sans"/>
                <w:sz w:val="20"/>
                <w:szCs w:val="20"/>
              </w:rPr>
            </w:pPr>
            <w:r w:rsidRPr="00487C76">
              <w:rPr>
                <w:rFonts w:cs="Open Sans"/>
                <w:sz w:val="20"/>
                <w:szCs w:val="20"/>
              </w:rPr>
              <w:lastRenderedPageBreak/>
              <w:t>African A</w:t>
            </w:r>
            <w:r w:rsidR="00AB02AB">
              <w:rPr>
                <w:rFonts w:cs="Open Sans"/>
                <w:sz w:val="20"/>
                <w:szCs w:val="20"/>
              </w:rPr>
              <w:t>merican Leaders Seek Reform 70</w:t>
            </w:r>
            <w:r w:rsidRPr="00487C76">
              <w:rPr>
                <w:rFonts w:cs="Open Sans"/>
                <w:sz w:val="20"/>
                <w:szCs w:val="20"/>
              </w:rPr>
              <w:t xml:space="preserve"> </w:t>
            </w:r>
          </w:p>
          <w:p w14:paraId="6E6F07D2" w14:textId="75D3DBCE" w:rsidR="00AB02AB" w:rsidRDefault="00AB02AB" w:rsidP="00487C76">
            <w:pPr>
              <w:rPr>
                <w:rFonts w:cs="Open Sans"/>
                <w:sz w:val="20"/>
                <w:szCs w:val="20"/>
              </w:rPr>
            </w:pPr>
          </w:p>
          <w:p w14:paraId="5BA454A0" w14:textId="1E1CC96C" w:rsidR="00AB02AB" w:rsidRDefault="00AB02AB" w:rsidP="00487C76">
            <w:pPr>
              <w:rPr>
                <w:rFonts w:cs="Open Sans"/>
                <w:sz w:val="20"/>
                <w:szCs w:val="20"/>
              </w:rPr>
            </w:pPr>
            <w:r>
              <w:rPr>
                <w:rFonts w:cs="Open Sans"/>
                <w:sz w:val="20"/>
                <w:szCs w:val="20"/>
              </w:rPr>
              <w:t>Topic 4: America Comes of Age</w:t>
            </w:r>
          </w:p>
          <w:p w14:paraId="67062708" w14:textId="53D74EFE" w:rsidR="00AB02AB" w:rsidRPr="00487C76" w:rsidRDefault="00AB02AB" w:rsidP="00487C76">
            <w:pPr>
              <w:rPr>
                <w:rFonts w:cs="Open Sans"/>
                <w:sz w:val="20"/>
                <w:szCs w:val="20"/>
              </w:rPr>
            </w:pPr>
            <w:r w:rsidRPr="00AB02AB">
              <w:rPr>
                <w:rFonts w:cs="Open Sans"/>
                <w:sz w:val="20"/>
                <w:szCs w:val="20"/>
              </w:rPr>
              <w:t>Striving for Equality</w:t>
            </w:r>
          </w:p>
          <w:p w14:paraId="196326AA" w14:textId="4737F52F" w:rsidR="005E5EE6" w:rsidRPr="00E86DC6" w:rsidRDefault="00487C76" w:rsidP="00487C76">
            <w:pPr>
              <w:rPr>
                <w:rFonts w:cs="Open Sans"/>
                <w:sz w:val="20"/>
                <w:szCs w:val="20"/>
              </w:rPr>
            </w:pPr>
            <w:r w:rsidRPr="00487C76">
              <w:rPr>
                <w:rFonts w:cs="Open Sans"/>
                <w:sz w:val="20"/>
                <w:szCs w:val="20"/>
              </w:rPr>
              <w:t>African Amer</w:t>
            </w:r>
            <w:r w:rsidR="00AB02AB">
              <w:rPr>
                <w:rFonts w:cs="Open Sans"/>
                <w:sz w:val="20"/>
                <w:szCs w:val="20"/>
              </w:rPr>
              <w:t>icans Promote Civil Rights 172-</w:t>
            </w:r>
            <w:r w:rsidRPr="00487C76">
              <w:rPr>
                <w:rFonts w:cs="Open Sans"/>
                <w:sz w:val="20"/>
                <w:szCs w:val="20"/>
              </w:rPr>
              <w:t>173</w:t>
            </w:r>
          </w:p>
        </w:tc>
      </w:tr>
      <w:tr w:rsidR="005E5EE6" w:rsidRPr="00E86DC6" w14:paraId="1245943B" w14:textId="77777777" w:rsidTr="005E5EE6">
        <w:trPr>
          <w:cantSplit/>
          <w:trHeight w:val="1080"/>
          <w:jc w:val="center"/>
        </w:trPr>
        <w:tc>
          <w:tcPr>
            <w:tcW w:w="409" w:type="pct"/>
            <w:vAlign w:val="center"/>
          </w:tcPr>
          <w:p w14:paraId="4DE92656" w14:textId="3CADD975" w:rsidR="005E5EE6" w:rsidRPr="00745656" w:rsidRDefault="005E5EE6" w:rsidP="005E5EE6">
            <w:pPr>
              <w:autoSpaceDE w:val="0"/>
              <w:autoSpaceDN w:val="0"/>
              <w:adjustRightInd w:val="0"/>
              <w:ind w:left="-30" w:right="-46"/>
              <w:jc w:val="center"/>
              <w:rPr>
                <w:rFonts w:cs="Open Sans"/>
                <w:color w:val="000000"/>
                <w:sz w:val="20"/>
                <w:szCs w:val="20"/>
              </w:rPr>
            </w:pPr>
            <w:r>
              <w:rPr>
                <w:rFonts w:cs="Open Sans"/>
                <w:color w:val="000000"/>
                <w:sz w:val="20"/>
                <w:szCs w:val="20"/>
              </w:rPr>
              <w:lastRenderedPageBreak/>
              <w:t>US.10</w:t>
            </w:r>
          </w:p>
        </w:tc>
        <w:tc>
          <w:tcPr>
            <w:tcW w:w="2362" w:type="pct"/>
            <w:gridSpan w:val="2"/>
            <w:tcBorders>
              <w:right w:val="single" w:sz="12" w:space="0" w:color="auto"/>
            </w:tcBorders>
            <w:vAlign w:val="center"/>
          </w:tcPr>
          <w:p w14:paraId="04709B6B" w14:textId="021C3C9B" w:rsidR="005E5EE6" w:rsidRPr="00C22E64" w:rsidRDefault="005E5EE6" w:rsidP="005E5EE6">
            <w:pPr>
              <w:autoSpaceDE w:val="0"/>
              <w:autoSpaceDN w:val="0"/>
              <w:adjustRightInd w:val="0"/>
              <w:ind w:left="-39" w:right="-54"/>
              <w:rPr>
                <w:rFonts w:cs="Open Sans"/>
                <w:sz w:val="20"/>
                <w:szCs w:val="20"/>
              </w:rPr>
            </w:pPr>
            <w:r w:rsidRPr="00C22E64">
              <w:rPr>
                <w:sz w:val="20"/>
                <w:szCs w:val="20"/>
              </w:rPr>
              <w:t>Explain the characteristics and impact of the Granger movement and populism, emphasizing the conflicts between farmers and the railroads.</w:t>
            </w:r>
          </w:p>
        </w:tc>
        <w:tc>
          <w:tcPr>
            <w:tcW w:w="202" w:type="pct"/>
            <w:tcBorders>
              <w:left w:val="single" w:sz="12" w:space="0" w:color="auto"/>
              <w:bottom w:val="single" w:sz="4" w:space="0" w:color="auto"/>
            </w:tcBorders>
          </w:tcPr>
          <w:p w14:paraId="6F071A1B" w14:textId="073C637B" w:rsidR="005E5EE6" w:rsidRPr="00E86DC6" w:rsidRDefault="003E5743" w:rsidP="005E5EE6">
            <w:pPr>
              <w:jc w:val="center"/>
              <w:rPr>
                <w:rFonts w:cs="Open Sans"/>
                <w:sz w:val="20"/>
                <w:szCs w:val="20"/>
              </w:rPr>
            </w:pPr>
            <w:r>
              <w:rPr>
                <w:rFonts w:cs="Open Sans"/>
                <w:sz w:val="20"/>
                <w:szCs w:val="20"/>
              </w:rPr>
              <w:t>x</w:t>
            </w:r>
          </w:p>
        </w:tc>
        <w:tc>
          <w:tcPr>
            <w:tcW w:w="236" w:type="pct"/>
          </w:tcPr>
          <w:p w14:paraId="7E816D86" w14:textId="77777777" w:rsidR="005E5EE6" w:rsidRPr="00E86DC6" w:rsidRDefault="005E5EE6" w:rsidP="005E5EE6">
            <w:pPr>
              <w:jc w:val="center"/>
              <w:rPr>
                <w:rFonts w:cs="Open Sans"/>
                <w:sz w:val="20"/>
                <w:szCs w:val="20"/>
              </w:rPr>
            </w:pPr>
          </w:p>
        </w:tc>
        <w:tc>
          <w:tcPr>
            <w:tcW w:w="1791" w:type="pct"/>
          </w:tcPr>
          <w:p w14:paraId="1EBD5DC8" w14:textId="4B234171" w:rsidR="005E5EE6" w:rsidRDefault="006E0792" w:rsidP="005E5EE6">
            <w:pPr>
              <w:rPr>
                <w:rFonts w:cs="Open Sans"/>
                <w:sz w:val="20"/>
                <w:szCs w:val="20"/>
              </w:rPr>
            </w:pPr>
            <w:r>
              <w:rPr>
                <w:rFonts w:cs="Open Sans"/>
                <w:sz w:val="20"/>
                <w:szCs w:val="20"/>
              </w:rPr>
              <w:t>Examples supporting standard 10</w:t>
            </w:r>
            <w:r w:rsidR="005E5EE6">
              <w:rPr>
                <w:rFonts w:cs="Open Sans"/>
                <w:sz w:val="20"/>
                <w:szCs w:val="20"/>
              </w:rPr>
              <w:t xml:space="preserve"> </w:t>
            </w:r>
            <w:r w:rsidR="005E5EE6" w:rsidRPr="00572DB4">
              <w:rPr>
                <w:rFonts w:cs="Open Sans"/>
                <w:sz w:val="20"/>
                <w:szCs w:val="20"/>
              </w:rPr>
              <w:t>can be located within</w:t>
            </w:r>
          </w:p>
          <w:p w14:paraId="61C396FF" w14:textId="77777777" w:rsidR="005E5EE6" w:rsidRDefault="005E5EE6" w:rsidP="005E5EE6">
            <w:pPr>
              <w:rPr>
                <w:rFonts w:cs="Open Sans"/>
                <w:sz w:val="20"/>
                <w:szCs w:val="20"/>
              </w:rPr>
            </w:pPr>
          </w:p>
          <w:p w14:paraId="5F4C3D9E" w14:textId="77777777" w:rsidR="006740C1" w:rsidRDefault="006740C1" w:rsidP="006740C1">
            <w:pPr>
              <w:rPr>
                <w:rFonts w:cs="Open Sans"/>
                <w:sz w:val="20"/>
                <w:szCs w:val="20"/>
              </w:rPr>
            </w:pPr>
            <w:r>
              <w:rPr>
                <w:rFonts w:cs="Open Sans"/>
                <w:sz w:val="20"/>
                <w:szCs w:val="20"/>
              </w:rPr>
              <w:t>Topic 3: Challenges in the late 1800s</w:t>
            </w:r>
          </w:p>
          <w:p w14:paraId="4653A74A" w14:textId="3DC4B34F" w:rsidR="005E5EE6" w:rsidRPr="00E86DC6" w:rsidRDefault="006740C1" w:rsidP="00487C76">
            <w:pPr>
              <w:rPr>
                <w:rFonts w:cs="Open Sans"/>
                <w:sz w:val="20"/>
                <w:szCs w:val="20"/>
              </w:rPr>
            </w:pPr>
            <w:r>
              <w:rPr>
                <w:rFonts w:cs="Open Sans"/>
                <w:sz w:val="20"/>
                <w:szCs w:val="20"/>
              </w:rPr>
              <w:t>Farm Issues and Populism 144-</w:t>
            </w:r>
            <w:r w:rsidR="00487C76" w:rsidRPr="00487C76">
              <w:rPr>
                <w:rFonts w:cs="Open Sans"/>
                <w:sz w:val="20"/>
                <w:szCs w:val="20"/>
              </w:rPr>
              <w:t>150</w:t>
            </w:r>
          </w:p>
        </w:tc>
      </w:tr>
      <w:tr w:rsidR="005E5EE6" w:rsidRPr="00E86DC6" w14:paraId="6A43BE28" w14:textId="77777777" w:rsidTr="00B93439">
        <w:trPr>
          <w:cantSplit/>
          <w:trHeight w:val="1385"/>
          <w:jc w:val="center"/>
        </w:trPr>
        <w:tc>
          <w:tcPr>
            <w:tcW w:w="5000" w:type="pct"/>
            <w:gridSpan w:val="6"/>
            <w:vAlign w:val="center"/>
          </w:tcPr>
          <w:p w14:paraId="22B23116" w14:textId="77777777" w:rsidR="005E5EE6" w:rsidRPr="00696C58" w:rsidRDefault="005E5EE6" w:rsidP="005E5EE6">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1AC3F2BB" w14:textId="17558E2C" w:rsidR="005E5EE6" w:rsidRPr="00696C58" w:rsidRDefault="005E5EE6" w:rsidP="005E5EE6">
            <w:pPr>
              <w:ind w:left="720"/>
              <w:rPr>
                <w:rFonts w:cs="Open Sans"/>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r w:rsidR="005E5EE6" w:rsidRPr="00E86DC6" w14:paraId="4413515F" w14:textId="77777777" w:rsidTr="005E5EE6">
        <w:trPr>
          <w:cantSplit/>
          <w:trHeight w:val="1080"/>
          <w:jc w:val="center"/>
        </w:trPr>
        <w:tc>
          <w:tcPr>
            <w:tcW w:w="409" w:type="pct"/>
            <w:vAlign w:val="center"/>
          </w:tcPr>
          <w:p w14:paraId="5B0059AA" w14:textId="08C38D43" w:rsidR="005E5EE6" w:rsidRPr="00B93439" w:rsidRDefault="005E5EE6" w:rsidP="005E5EE6">
            <w:pPr>
              <w:ind w:left="-120" w:right="-46"/>
              <w:jc w:val="center"/>
              <w:rPr>
                <w:rFonts w:cs="Open Sans"/>
                <w:color w:val="000000"/>
                <w:sz w:val="20"/>
                <w:szCs w:val="20"/>
              </w:rPr>
            </w:pPr>
            <w:r>
              <w:rPr>
                <w:rFonts w:cs="Open Sans"/>
                <w:color w:val="000000"/>
                <w:sz w:val="20"/>
                <w:szCs w:val="20"/>
              </w:rPr>
              <w:t>US.11</w:t>
            </w:r>
          </w:p>
        </w:tc>
        <w:tc>
          <w:tcPr>
            <w:tcW w:w="2362" w:type="pct"/>
            <w:gridSpan w:val="2"/>
            <w:tcBorders>
              <w:right w:val="single" w:sz="12" w:space="0" w:color="auto"/>
            </w:tcBorders>
            <w:vAlign w:val="center"/>
          </w:tcPr>
          <w:p w14:paraId="4902DD2D" w14:textId="3C1833AA" w:rsidR="005E5EE6" w:rsidRPr="00C22E64" w:rsidRDefault="005E5EE6" w:rsidP="005E5EE6">
            <w:pPr>
              <w:autoSpaceDE w:val="0"/>
              <w:autoSpaceDN w:val="0"/>
              <w:adjustRightInd w:val="0"/>
              <w:rPr>
                <w:rFonts w:cs="Open Sans"/>
                <w:color w:val="000000"/>
                <w:sz w:val="20"/>
                <w:szCs w:val="20"/>
              </w:rPr>
            </w:pPr>
            <w:r w:rsidRPr="00C22E64">
              <w:rPr>
                <w:sz w:val="20"/>
                <w:szCs w:val="20"/>
              </w:rPr>
              <w:t>Explain the rise of the labor movement, union tactics (e.g., strikes), the role of leaders (e.g., Eugene Debs and Samuel Gompers), the unjust use of prison labor (e.g., Coal Creek labor saga), and the responses of management and government.</w:t>
            </w:r>
          </w:p>
        </w:tc>
        <w:tc>
          <w:tcPr>
            <w:tcW w:w="202" w:type="pct"/>
            <w:tcBorders>
              <w:left w:val="single" w:sz="12" w:space="0" w:color="auto"/>
            </w:tcBorders>
          </w:tcPr>
          <w:p w14:paraId="0DEBECF4" w14:textId="5AFCE119" w:rsidR="005E5EE6" w:rsidRPr="00B93439" w:rsidRDefault="003E5743" w:rsidP="005E5EE6">
            <w:pPr>
              <w:jc w:val="center"/>
              <w:rPr>
                <w:rFonts w:cs="Open Sans"/>
                <w:sz w:val="20"/>
                <w:szCs w:val="20"/>
              </w:rPr>
            </w:pPr>
            <w:r>
              <w:rPr>
                <w:rFonts w:cs="Open Sans"/>
                <w:sz w:val="20"/>
                <w:szCs w:val="20"/>
              </w:rPr>
              <w:t>x</w:t>
            </w:r>
          </w:p>
        </w:tc>
        <w:tc>
          <w:tcPr>
            <w:tcW w:w="236" w:type="pct"/>
          </w:tcPr>
          <w:p w14:paraId="2EEE0BCE" w14:textId="77777777" w:rsidR="005E5EE6" w:rsidRPr="00B93439" w:rsidRDefault="005E5EE6" w:rsidP="005E5EE6">
            <w:pPr>
              <w:jc w:val="center"/>
              <w:rPr>
                <w:rFonts w:cs="Open Sans"/>
                <w:sz w:val="20"/>
                <w:szCs w:val="20"/>
              </w:rPr>
            </w:pPr>
          </w:p>
        </w:tc>
        <w:tc>
          <w:tcPr>
            <w:tcW w:w="1791" w:type="pct"/>
          </w:tcPr>
          <w:p w14:paraId="2DE1C15A" w14:textId="13E4EB31" w:rsidR="005E5EE6" w:rsidRDefault="006E0792" w:rsidP="005E5EE6">
            <w:pPr>
              <w:rPr>
                <w:rFonts w:cs="Open Sans"/>
                <w:sz w:val="20"/>
                <w:szCs w:val="20"/>
              </w:rPr>
            </w:pPr>
            <w:r>
              <w:rPr>
                <w:rFonts w:cs="Open Sans"/>
                <w:sz w:val="20"/>
                <w:szCs w:val="20"/>
              </w:rPr>
              <w:t>Examples supporting standard 11</w:t>
            </w:r>
            <w:r w:rsidR="005E5EE6">
              <w:rPr>
                <w:rFonts w:cs="Open Sans"/>
                <w:sz w:val="20"/>
                <w:szCs w:val="20"/>
              </w:rPr>
              <w:t xml:space="preserve"> </w:t>
            </w:r>
            <w:r w:rsidR="005E5EE6" w:rsidRPr="00572DB4">
              <w:rPr>
                <w:rFonts w:cs="Open Sans"/>
                <w:sz w:val="20"/>
                <w:szCs w:val="20"/>
              </w:rPr>
              <w:t>can be located within</w:t>
            </w:r>
          </w:p>
          <w:p w14:paraId="48C36D3D" w14:textId="77777777" w:rsidR="005E5EE6" w:rsidRDefault="005E5EE6" w:rsidP="005E5EE6">
            <w:pPr>
              <w:rPr>
                <w:rFonts w:cs="Open Sans"/>
                <w:sz w:val="20"/>
                <w:szCs w:val="20"/>
              </w:rPr>
            </w:pPr>
          </w:p>
          <w:p w14:paraId="5AFBE759" w14:textId="77777777" w:rsidR="002B087F" w:rsidRDefault="002B087F" w:rsidP="002B087F">
            <w:pPr>
              <w:rPr>
                <w:rFonts w:cs="Open Sans"/>
                <w:sz w:val="20"/>
                <w:szCs w:val="20"/>
              </w:rPr>
            </w:pPr>
            <w:r>
              <w:rPr>
                <w:rFonts w:cs="Open Sans"/>
                <w:sz w:val="20"/>
                <w:szCs w:val="20"/>
              </w:rPr>
              <w:t>Topic 2: Industry and Immigration</w:t>
            </w:r>
          </w:p>
          <w:p w14:paraId="069FD051" w14:textId="393CA6F5" w:rsidR="00487C76" w:rsidRPr="00487C76" w:rsidRDefault="00487C76" w:rsidP="00487C76">
            <w:pPr>
              <w:rPr>
                <w:rFonts w:cs="Open Sans"/>
                <w:sz w:val="20"/>
                <w:szCs w:val="20"/>
              </w:rPr>
            </w:pPr>
            <w:r w:rsidRPr="00487C76">
              <w:rPr>
                <w:rFonts w:cs="Open Sans"/>
                <w:sz w:val="20"/>
                <w:szCs w:val="20"/>
              </w:rPr>
              <w:t xml:space="preserve">The </w:t>
            </w:r>
            <w:r w:rsidR="002B087F">
              <w:rPr>
                <w:rFonts w:cs="Open Sans"/>
                <w:sz w:val="20"/>
                <w:szCs w:val="20"/>
              </w:rPr>
              <w:t>Organized Labor Movement 91-97</w:t>
            </w:r>
          </w:p>
          <w:p w14:paraId="37BCFBBB" w14:textId="63E6130A" w:rsidR="002B087F" w:rsidRDefault="00487C76" w:rsidP="00487C76">
            <w:pPr>
              <w:rPr>
                <w:rFonts w:cs="Open Sans"/>
                <w:sz w:val="20"/>
                <w:szCs w:val="20"/>
              </w:rPr>
            </w:pPr>
            <w:r w:rsidRPr="00487C76">
              <w:rPr>
                <w:rFonts w:cs="Open Sans"/>
                <w:sz w:val="20"/>
                <w:szCs w:val="20"/>
              </w:rPr>
              <w:t>Immigrants L</w:t>
            </w:r>
            <w:r w:rsidR="002B087F">
              <w:rPr>
                <w:rFonts w:cs="Open Sans"/>
                <w:sz w:val="20"/>
                <w:szCs w:val="20"/>
              </w:rPr>
              <w:t xml:space="preserve">ead Labor and Social Movements 103-104 </w:t>
            </w:r>
          </w:p>
          <w:p w14:paraId="150294C9" w14:textId="77777777" w:rsidR="00587A83" w:rsidRDefault="00587A83" w:rsidP="00487C76">
            <w:pPr>
              <w:rPr>
                <w:rFonts w:cs="Open Sans"/>
                <w:sz w:val="20"/>
                <w:szCs w:val="20"/>
              </w:rPr>
            </w:pPr>
          </w:p>
          <w:p w14:paraId="59631F9F" w14:textId="77777777" w:rsidR="00587A83" w:rsidRDefault="00587A83" w:rsidP="00587A83">
            <w:pPr>
              <w:rPr>
                <w:rFonts w:cs="Open Sans"/>
                <w:sz w:val="20"/>
                <w:szCs w:val="20"/>
              </w:rPr>
            </w:pPr>
            <w:r>
              <w:rPr>
                <w:rFonts w:cs="Open Sans"/>
                <w:sz w:val="20"/>
                <w:szCs w:val="20"/>
              </w:rPr>
              <w:t>Topic 4: America Comes of Age</w:t>
            </w:r>
          </w:p>
          <w:p w14:paraId="5E9B2B5A" w14:textId="68DB4959" w:rsidR="00587A83" w:rsidRDefault="00587A83" w:rsidP="00487C76">
            <w:pPr>
              <w:rPr>
                <w:rFonts w:cs="Open Sans"/>
                <w:sz w:val="20"/>
                <w:szCs w:val="20"/>
              </w:rPr>
            </w:pPr>
            <w:r>
              <w:rPr>
                <w:rFonts w:cs="Open Sans"/>
                <w:sz w:val="20"/>
                <w:szCs w:val="20"/>
              </w:rPr>
              <w:t>Reformers in the White House</w:t>
            </w:r>
          </w:p>
          <w:p w14:paraId="15D790A6" w14:textId="33F5250D" w:rsidR="002B087F" w:rsidRDefault="002B087F" w:rsidP="00487C76">
            <w:pPr>
              <w:rPr>
                <w:rFonts w:cs="Open Sans"/>
                <w:sz w:val="20"/>
                <w:szCs w:val="20"/>
              </w:rPr>
            </w:pPr>
            <w:r>
              <w:rPr>
                <w:rFonts w:cs="Open Sans"/>
                <w:sz w:val="20"/>
                <w:szCs w:val="20"/>
              </w:rPr>
              <w:t>Workers Gain Rights 185</w:t>
            </w:r>
            <w:r w:rsidR="00487C76" w:rsidRPr="00487C76">
              <w:rPr>
                <w:rFonts w:cs="Open Sans"/>
                <w:sz w:val="20"/>
                <w:szCs w:val="20"/>
              </w:rPr>
              <w:t xml:space="preserve"> </w:t>
            </w:r>
          </w:p>
          <w:p w14:paraId="0B7B5C2D" w14:textId="021E575B" w:rsidR="00587A83" w:rsidRDefault="00587A83" w:rsidP="00487C76">
            <w:pPr>
              <w:rPr>
                <w:rFonts w:cs="Open Sans"/>
                <w:sz w:val="20"/>
                <w:szCs w:val="20"/>
              </w:rPr>
            </w:pPr>
          </w:p>
          <w:p w14:paraId="7854B89E" w14:textId="77777777" w:rsidR="00587A83" w:rsidRDefault="00587A83" w:rsidP="00587A83">
            <w:pPr>
              <w:rPr>
                <w:rFonts w:cs="Open Sans"/>
                <w:sz w:val="20"/>
                <w:szCs w:val="20"/>
              </w:rPr>
            </w:pPr>
            <w:r>
              <w:rPr>
                <w:rFonts w:cs="Open Sans"/>
                <w:sz w:val="20"/>
                <w:szCs w:val="20"/>
              </w:rPr>
              <w:t>Topic 5: World War I and the 1920s</w:t>
            </w:r>
          </w:p>
          <w:p w14:paraId="200E5AF2" w14:textId="59D52BEE" w:rsidR="00587A83" w:rsidRDefault="00587A83" w:rsidP="00487C76">
            <w:pPr>
              <w:rPr>
                <w:rFonts w:cs="Open Sans"/>
                <w:sz w:val="20"/>
                <w:szCs w:val="20"/>
              </w:rPr>
            </w:pPr>
            <w:r>
              <w:rPr>
                <w:rFonts w:cs="Open Sans"/>
                <w:sz w:val="20"/>
                <w:szCs w:val="20"/>
              </w:rPr>
              <w:t>The Home Front During World War I</w:t>
            </w:r>
          </w:p>
          <w:p w14:paraId="7D47BC64" w14:textId="71494269" w:rsidR="005E5EE6" w:rsidRPr="00B93439" w:rsidRDefault="002B087F" w:rsidP="00487C76">
            <w:pPr>
              <w:rPr>
                <w:rFonts w:cs="Open Sans"/>
                <w:sz w:val="20"/>
                <w:szCs w:val="20"/>
              </w:rPr>
            </w:pPr>
            <w:r>
              <w:rPr>
                <w:rFonts w:cs="Open Sans"/>
                <w:sz w:val="20"/>
                <w:szCs w:val="20"/>
              </w:rPr>
              <w:t xml:space="preserve">Debs v. United States </w:t>
            </w:r>
            <w:r w:rsidR="00487C76" w:rsidRPr="00487C76">
              <w:rPr>
                <w:rFonts w:cs="Open Sans"/>
                <w:sz w:val="20"/>
                <w:szCs w:val="20"/>
              </w:rPr>
              <w:t>226</w:t>
            </w:r>
          </w:p>
        </w:tc>
      </w:tr>
      <w:tr w:rsidR="005E5EE6" w:rsidRPr="00E86DC6" w14:paraId="296ADBA1" w14:textId="77777777" w:rsidTr="005E5EE6">
        <w:trPr>
          <w:cantSplit/>
          <w:trHeight w:val="1080"/>
          <w:jc w:val="center"/>
        </w:trPr>
        <w:tc>
          <w:tcPr>
            <w:tcW w:w="409" w:type="pct"/>
            <w:vAlign w:val="center"/>
          </w:tcPr>
          <w:p w14:paraId="1D59A4A3" w14:textId="510F0A4C" w:rsidR="005E5EE6" w:rsidRPr="00B93439" w:rsidRDefault="005E5EE6" w:rsidP="005E5EE6">
            <w:pPr>
              <w:ind w:left="-120" w:right="-46"/>
              <w:jc w:val="center"/>
              <w:rPr>
                <w:rFonts w:cs="Open Sans"/>
                <w:color w:val="000000"/>
                <w:sz w:val="20"/>
                <w:szCs w:val="20"/>
              </w:rPr>
            </w:pPr>
            <w:r>
              <w:rPr>
                <w:rFonts w:cs="Open Sans"/>
                <w:color w:val="000000"/>
                <w:sz w:val="20"/>
                <w:szCs w:val="20"/>
              </w:rPr>
              <w:t>US.12</w:t>
            </w:r>
          </w:p>
        </w:tc>
        <w:tc>
          <w:tcPr>
            <w:tcW w:w="2362" w:type="pct"/>
            <w:gridSpan w:val="2"/>
            <w:tcBorders>
              <w:right w:val="single" w:sz="12" w:space="0" w:color="auto"/>
            </w:tcBorders>
            <w:vAlign w:val="center"/>
          </w:tcPr>
          <w:p w14:paraId="107AB4BC" w14:textId="0782D8F4" w:rsidR="005E5EE6" w:rsidRPr="00C22E64" w:rsidRDefault="005E5EE6" w:rsidP="005E5EE6">
            <w:pPr>
              <w:autoSpaceDE w:val="0"/>
              <w:autoSpaceDN w:val="0"/>
              <w:adjustRightInd w:val="0"/>
              <w:rPr>
                <w:rFonts w:cs="Open Sans"/>
                <w:color w:val="000000"/>
                <w:sz w:val="20"/>
                <w:szCs w:val="20"/>
              </w:rPr>
            </w:pPr>
            <w:r w:rsidRPr="00C22E64">
              <w:rPr>
                <w:sz w:val="20"/>
                <w:szCs w:val="20"/>
              </w:rPr>
              <w:t>Describe the rise of trusts and monopolies, their impact on consumers and workers, and the government’s response, including the Sherman Antitrust Act of 1890 and the Clayton Antitrust Act of 1914.</w:t>
            </w:r>
          </w:p>
        </w:tc>
        <w:tc>
          <w:tcPr>
            <w:tcW w:w="202" w:type="pct"/>
            <w:tcBorders>
              <w:left w:val="single" w:sz="12" w:space="0" w:color="auto"/>
            </w:tcBorders>
          </w:tcPr>
          <w:p w14:paraId="4E7442B9" w14:textId="25778C7E" w:rsidR="005E5EE6" w:rsidRPr="00B93439" w:rsidRDefault="003E5743" w:rsidP="005E5EE6">
            <w:pPr>
              <w:jc w:val="center"/>
              <w:rPr>
                <w:rFonts w:cs="Open Sans"/>
                <w:sz w:val="20"/>
                <w:szCs w:val="20"/>
              </w:rPr>
            </w:pPr>
            <w:r>
              <w:rPr>
                <w:rFonts w:cs="Open Sans"/>
                <w:sz w:val="20"/>
                <w:szCs w:val="20"/>
              </w:rPr>
              <w:t>x</w:t>
            </w:r>
          </w:p>
        </w:tc>
        <w:tc>
          <w:tcPr>
            <w:tcW w:w="236" w:type="pct"/>
          </w:tcPr>
          <w:p w14:paraId="5D309669" w14:textId="77777777" w:rsidR="005E5EE6" w:rsidRPr="00B93439" w:rsidRDefault="005E5EE6" w:rsidP="005E5EE6">
            <w:pPr>
              <w:jc w:val="center"/>
              <w:rPr>
                <w:rFonts w:cs="Open Sans"/>
                <w:sz w:val="20"/>
                <w:szCs w:val="20"/>
              </w:rPr>
            </w:pPr>
          </w:p>
        </w:tc>
        <w:tc>
          <w:tcPr>
            <w:tcW w:w="1791" w:type="pct"/>
          </w:tcPr>
          <w:p w14:paraId="0522343F" w14:textId="20A5714A" w:rsidR="005E5EE6" w:rsidRDefault="006E0792" w:rsidP="005E5EE6">
            <w:pPr>
              <w:rPr>
                <w:rFonts w:cs="Open Sans"/>
                <w:sz w:val="20"/>
                <w:szCs w:val="20"/>
              </w:rPr>
            </w:pPr>
            <w:r>
              <w:rPr>
                <w:rFonts w:cs="Open Sans"/>
                <w:sz w:val="20"/>
                <w:szCs w:val="20"/>
              </w:rPr>
              <w:t>Examples supporting standard 12</w:t>
            </w:r>
            <w:r w:rsidR="005E5EE6">
              <w:rPr>
                <w:rFonts w:cs="Open Sans"/>
                <w:sz w:val="20"/>
                <w:szCs w:val="20"/>
              </w:rPr>
              <w:t xml:space="preserve"> </w:t>
            </w:r>
            <w:r w:rsidR="005E5EE6" w:rsidRPr="00572DB4">
              <w:rPr>
                <w:rFonts w:cs="Open Sans"/>
                <w:sz w:val="20"/>
                <w:szCs w:val="20"/>
              </w:rPr>
              <w:t>can be located within</w:t>
            </w:r>
          </w:p>
          <w:p w14:paraId="0C3B158E" w14:textId="77777777" w:rsidR="005E5EE6" w:rsidRDefault="005E5EE6" w:rsidP="005E5EE6">
            <w:pPr>
              <w:rPr>
                <w:rFonts w:cs="Open Sans"/>
                <w:sz w:val="20"/>
                <w:szCs w:val="20"/>
              </w:rPr>
            </w:pPr>
          </w:p>
          <w:p w14:paraId="3BAE6CA1" w14:textId="77777777" w:rsidR="004F6A42" w:rsidRDefault="004F6A42" w:rsidP="004F6A42">
            <w:pPr>
              <w:rPr>
                <w:rFonts w:cs="Open Sans"/>
                <w:sz w:val="20"/>
                <w:szCs w:val="20"/>
              </w:rPr>
            </w:pPr>
            <w:r>
              <w:rPr>
                <w:rFonts w:cs="Open Sans"/>
                <w:sz w:val="20"/>
                <w:szCs w:val="20"/>
              </w:rPr>
              <w:t>Topic 2: Industry and Immigration</w:t>
            </w:r>
          </w:p>
          <w:p w14:paraId="5AD621E1" w14:textId="599B5E2C" w:rsidR="004F6A42" w:rsidRDefault="004F6A42" w:rsidP="00487C76">
            <w:pPr>
              <w:rPr>
                <w:rFonts w:cs="Open Sans"/>
                <w:sz w:val="20"/>
                <w:szCs w:val="20"/>
              </w:rPr>
            </w:pPr>
            <w:r>
              <w:rPr>
                <w:rFonts w:cs="Open Sans"/>
                <w:sz w:val="20"/>
                <w:szCs w:val="20"/>
              </w:rPr>
              <w:t>Big Business Rises 85-90</w:t>
            </w:r>
          </w:p>
          <w:p w14:paraId="38789BDF" w14:textId="59C5390A" w:rsidR="004F6A42" w:rsidRDefault="004F6A42" w:rsidP="00487C76">
            <w:pPr>
              <w:rPr>
                <w:rFonts w:cs="Open Sans"/>
                <w:sz w:val="20"/>
                <w:szCs w:val="20"/>
              </w:rPr>
            </w:pPr>
          </w:p>
          <w:p w14:paraId="5B5F817E" w14:textId="77777777" w:rsidR="004F6A42" w:rsidRDefault="004F6A42" w:rsidP="004F6A42">
            <w:pPr>
              <w:rPr>
                <w:rFonts w:cs="Open Sans"/>
                <w:sz w:val="20"/>
                <w:szCs w:val="20"/>
              </w:rPr>
            </w:pPr>
            <w:r>
              <w:rPr>
                <w:rFonts w:cs="Open Sans"/>
                <w:sz w:val="20"/>
                <w:szCs w:val="20"/>
              </w:rPr>
              <w:t>Topic 4: America Comes of Age</w:t>
            </w:r>
          </w:p>
          <w:p w14:paraId="7E2A13CA" w14:textId="71299CA2" w:rsidR="004F6A42" w:rsidRDefault="004F6A42" w:rsidP="00487C76">
            <w:pPr>
              <w:rPr>
                <w:rFonts w:cs="Open Sans"/>
                <w:sz w:val="20"/>
                <w:szCs w:val="20"/>
              </w:rPr>
            </w:pPr>
            <w:r>
              <w:rPr>
                <w:rFonts w:cs="Open Sans"/>
                <w:sz w:val="20"/>
                <w:szCs w:val="20"/>
              </w:rPr>
              <w:t>Reformers in the White House</w:t>
            </w:r>
          </w:p>
          <w:p w14:paraId="2C0726DE" w14:textId="47030B52" w:rsidR="005E5EE6" w:rsidRPr="00B93439" w:rsidRDefault="004F6A42" w:rsidP="00487C76">
            <w:pPr>
              <w:rPr>
                <w:rFonts w:cs="Open Sans"/>
                <w:sz w:val="20"/>
                <w:szCs w:val="20"/>
              </w:rPr>
            </w:pPr>
            <w:r>
              <w:rPr>
                <w:rFonts w:cs="Open Sans"/>
                <w:sz w:val="20"/>
                <w:szCs w:val="20"/>
              </w:rPr>
              <w:t xml:space="preserve">Wilson Endorses </w:t>
            </w:r>
            <w:r w:rsidR="00487C76" w:rsidRPr="00487C76">
              <w:rPr>
                <w:rFonts w:cs="Open Sans"/>
                <w:sz w:val="20"/>
                <w:szCs w:val="20"/>
              </w:rPr>
              <w:t>Further R</w:t>
            </w:r>
            <w:r>
              <w:rPr>
                <w:rFonts w:cs="Open Sans"/>
                <w:sz w:val="20"/>
                <w:szCs w:val="20"/>
              </w:rPr>
              <w:t>egulation 183-</w:t>
            </w:r>
            <w:r w:rsidR="00487C76" w:rsidRPr="00487C76">
              <w:rPr>
                <w:rFonts w:cs="Open Sans"/>
                <w:sz w:val="20"/>
                <w:szCs w:val="20"/>
              </w:rPr>
              <w:t>185</w:t>
            </w:r>
          </w:p>
        </w:tc>
      </w:tr>
      <w:tr w:rsidR="005E5EE6" w:rsidRPr="00E86DC6" w14:paraId="0EEDF727" w14:textId="77777777" w:rsidTr="005E5EE6">
        <w:trPr>
          <w:cantSplit/>
          <w:trHeight w:val="1080"/>
          <w:jc w:val="center"/>
        </w:trPr>
        <w:tc>
          <w:tcPr>
            <w:tcW w:w="409" w:type="pct"/>
            <w:vAlign w:val="center"/>
          </w:tcPr>
          <w:p w14:paraId="3DA82CD0" w14:textId="300FCA67" w:rsidR="005E5EE6" w:rsidRPr="00B93439" w:rsidRDefault="005E5EE6" w:rsidP="005E5EE6">
            <w:pPr>
              <w:ind w:left="-120" w:right="-46"/>
              <w:jc w:val="center"/>
              <w:rPr>
                <w:rFonts w:cs="Open Sans"/>
                <w:color w:val="000000"/>
                <w:sz w:val="20"/>
                <w:szCs w:val="20"/>
              </w:rPr>
            </w:pPr>
            <w:r>
              <w:rPr>
                <w:rFonts w:cs="Open Sans"/>
                <w:color w:val="000000"/>
                <w:sz w:val="20"/>
                <w:szCs w:val="20"/>
              </w:rPr>
              <w:t>US.13</w:t>
            </w:r>
          </w:p>
        </w:tc>
        <w:tc>
          <w:tcPr>
            <w:tcW w:w="2362" w:type="pct"/>
            <w:gridSpan w:val="2"/>
            <w:tcBorders>
              <w:bottom w:val="single" w:sz="4" w:space="0" w:color="auto"/>
              <w:right w:val="single" w:sz="12" w:space="0" w:color="auto"/>
            </w:tcBorders>
            <w:vAlign w:val="center"/>
          </w:tcPr>
          <w:p w14:paraId="66F46E62" w14:textId="41C9B419" w:rsidR="005E5EE6" w:rsidRPr="00C22E64" w:rsidRDefault="005E5EE6" w:rsidP="005E5EE6">
            <w:pPr>
              <w:ind w:left="-39"/>
              <w:rPr>
                <w:rFonts w:cs="Open Sans"/>
                <w:color w:val="000000"/>
                <w:sz w:val="20"/>
                <w:szCs w:val="20"/>
              </w:rPr>
            </w:pPr>
            <w:r w:rsidRPr="00C22E64">
              <w:rPr>
                <w:sz w:val="20"/>
                <w:szCs w:val="20"/>
              </w:rPr>
              <w:t>Describe working conditions in industries during this era, including the use of labor by women and children.</w:t>
            </w:r>
          </w:p>
        </w:tc>
        <w:tc>
          <w:tcPr>
            <w:tcW w:w="202" w:type="pct"/>
            <w:tcBorders>
              <w:left w:val="single" w:sz="12" w:space="0" w:color="auto"/>
            </w:tcBorders>
          </w:tcPr>
          <w:p w14:paraId="4A3B9385" w14:textId="5CBC89E9" w:rsidR="005E5EE6" w:rsidRPr="00B93439" w:rsidRDefault="003E5743" w:rsidP="005E5EE6">
            <w:pPr>
              <w:jc w:val="center"/>
              <w:rPr>
                <w:rFonts w:cs="Open Sans"/>
                <w:sz w:val="20"/>
                <w:szCs w:val="20"/>
              </w:rPr>
            </w:pPr>
            <w:r>
              <w:rPr>
                <w:rFonts w:cs="Open Sans"/>
                <w:sz w:val="20"/>
                <w:szCs w:val="20"/>
              </w:rPr>
              <w:t>x</w:t>
            </w:r>
          </w:p>
        </w:tc>
        <w:tc>
          <w:tcPr>
            <w:tcW w:w="236" w:type="pct"/>
          </w:tcPr>
          <w:p w14:paraId="6A974110" w14:textId="77777777" w:rsidR="005E5EE6" w:rsidRPr="00B93439" w:rsidRDefault="005E5EE6" w:rsidP="005E5EE6">
            <w:pPr>
              <w:jc w:val="center"/>
              <w:rPr>
                <w:rFonts w:cs="Open Sans"/>
                <w:sz w:val="20"/>
                <w:szCs w:val="20"/>
              </w:rPr>
            </w:pPr>
          </w:p>
        </w:tc>
        <w:tc>
          <w:tcPr>
            <w:tcW w:w="1791" w:type="pct"/>
          </w:tcPr>
          <w:p w14:paraId="54CC4FEC" w14:textId="4DCA04FF" w:rsidR="005E5EE6" w:rsidRDefault="006E0792" w:rsidP="005E5EE6">
            <w:pPr>
              <w:rPr>
                <w:rFonts w:cs="Open Sans"/>
                <w:sz w:val="20"/>
                <w:szCs w:val="20"/>
              </w:rPr>
            </w:pPr>
            <w:r>
              <w:rPr>
                <w:rFonts w:cs="Open Sans"/>
                <w:sz w:val="20"/>
                <w:szCs w:val="20"/>
              </w:rPr>
              <w:t>Examples supporting standard 13</w:t>
            </w:r>
            <w:r w:rsidR="005E5EE6">
              <w:rPr>
                <w:rFonts w:cs="Open Sans"/>
                <w:sz w:val="20"/>
                <w:szCs w:val="20"/>
              </w:rPr>
              <w:t xml:space="preserve"> </w:t>
            </w:r>
            <w:r w:rsidR="005E5EE6" w:rsidRPr="00572DB4">
              <w:rPr>
                <w:rFonts w:cs="Open Sans"/>
                <w:sz w:val="20"/>
                <w:szCs w:val="20"/>
              </w:rPr>
              <w:t>can be located within</w:t>
            </w:r>
          </w:p>
          <w:p w14:paraId="3D22FCDB" w14:textId="77777777" w:rsidR="005E5EE6" w:rsidRDefault="005E5EE6" w:rsidP="005E5EE6">
            <w:pPr>
              <w:rPr>
                <w:rFonts w:cs="Open Sans"/>
                <w:sz w:val="20"/>
                <w:szCs w:val="20"/>
              </w:rPr>
            </w:pPr>
          </w:p>
          <w:p w14:paraId="15CB60B2" w14:textId="77777777" w:rsidR="000A23AC" w:rsidRDefault="000A23AC" w:rsidP="000A23AC">
            <w:pPr>
              <w:rPr>
                <w:rFonts w:cs="Open Sans"/>
                <w:sz w:val="20"/>
                <w:szCs w:val="20"/>
              </w:rPr>
            </w:pPr>
            <w:r>
              <w:rPr>
                <w:rFonts w:cs="Open Sans"/>
                <w:sz w:val="20"/>
                <w:szCs w:val="20"/>
              </w:rPr>
              <w:t>Topic 2: Industry and Immigration</w:t>
            </w:r>
          </w:p>
          <w:p w14:paraId="5E5BF757" w14:textId="626FF5A5" w:rsidR="000A23AC" w:rsidRDefault="000A23AC" w:rsidP="00487C76">
            <w:pPr>
              <w:rPr>
                <w:rFonts w:cs="Open Sans"/>
                <w:sz w:val="20"/>
                <w:szCs w:val="20"/>
              </w:rPr>
            </w:pPr>
            <w:r>
              <w:rPr>
                <w:rFonts w:cs="Open Sans"/>
                <w:sz w:val="20"/>
                <w:szCs w:val="20"/>
              </w:rPr>
              <w:t>Innovation Boasts Growth</w:t>
            </w:r>
          </w:p>
          <w:p w14:paraId="16583C2C" w14:textId="0777FDA1" w:rsidR="001C1BE8" w:rsidRDefault="001C1BE8" w:rsidP="00487C76">
            <w:pPr>
              <w:rPr>
                <w:rFonts w:cs="Open Sans"/>
                <w:sz w:val="20"/>
                <w:szCs w:val="20"/>
              </w:rPr>
            </w:pPr>
            <w:r>
              <w:rPr>
                <w:rFonts w:cs="Open Sans"/>
                <w:sz w:val="20"/>
                <w:szCs w:val="20"/>
              </w:rPr>
              <w:t>Daily Life Changes 83-84</w:t>
            </w:r>
          </w:p>
          <w:p w14:paraId="2149C0B6" w14:textId="7045A5E2" w:rsidR="000A23AC" w:rsidRDefault="000A23AC" w:rsidP="00487C76">
            <w:pPr>
              <w:rPr>
                <w:rFonts w:cs="Open Sans"/>
                <w:sz w:val="20"/>
                <w:szCs w:val="20"/>
              </w:rPr>
            </w:pPr>
          </w:p>
          <w:p w14:paraId="38F8A96D" w14:textId="77777777" w:rsidR="000A23AC" w:rsidRDefault="000A23AC" w:rsidP="000A23AC">
            <w:pPr>
              <w:rPr>
                <w:rFonts w:cs="Open Sans"/>
                <w:sz w:val="20"/>
                <w:szCs w:val="20"/>
              </w:rPr>
            </w:pPr>
            <w:r>
              <w:rPr>
                <w:rFonts w:cs="Open Sans"/>
                <w:sz w:val="20"/>
                <w:szCs w:val="20"/>
              </w:rPr>
              <w:t>Topic 2: Industry and Immigration</w:t>
            </w:r>
          </w:p>
          <w:p w14:paraId="3AF9B574" w14:textId="3A4E6FA8" w:rsidR="000A23AC" w:rsidRDefault="000A23AC" w:rsidP="00487C76">
            <w:pPr>
              <w:rPr>
                <w:rFonts w:cs="Open Sans"/>
                <w:sz w:val="20"/>
                <w:szCs w:val="20"/>
              </w:rPr>
            </w:pPr>
            <w:r>
              <w:rPr>
                <w:rFonts w:cs="Open Sans"/>
                <w:sz w:val="20"/>
                <w:szCs w:val="20"/>
              </w:rPr>
              <w:t>The Organized Labor Movement</w:t>
            </w:r>
          </w:p>
          <w:p w14:paraId="26CD920A" w14:textId="0FA4F557" w:rsidR="001C1BE8" w:rsidRDefault="00487C76" w:rsidP="00487C76">
            <w:pPr>
              <w:rPr>
                <w:rFonts w:cs="Open Sans"/>
                <w:sz w:val="20"/>
                <w:szCs w:val="20"/>
              </w:rPr>
            </w:pPr>
            <w:r w:rsidRPr="00487C76">
              <w:rPr>
                <w:rFonts w:cs="Open Sans"/>
                <w:sz w:val="20"/>
                <w:szCs w:val="20"/>
              </w:rPr>
              <w:t>Workers Endure</w:t>
            </w:r>
            <w:r w:rsidR="001C1BE8">
              <w:rPr>
                <w:rFonts w:cs="Open Sans"/>
                <w:sz w:val="20"/>
                <w:szCs w:val="20"/>
              </w:rPr>
              <w:t xml:space="preserve"> Difficulties 91-</w:t>
            </w:r>
            <w:r w:rsidRPr="00487C76">
              <w:rPr>
                <w:rFonts w:cs="Open Sans"/>
                <w:sz w:val="20"/>
                <w:szCs w:val="20"/>
              </w:rPr>
              <w:t>9</w:t>
            </w:r>
            <w:r w:rsidR="001C1BE8">
              <w:rPr>
                <w:rFonts w:cs="Open Sans"/>
                <w:sz w:val="20"/>
                <w:szCs w:val="20"/>
              </w:rPr>
              <w:t>2</w:t>
            </w:r>
          </w:p>
          <w:p w14:paraId="456A896D" w14:textId="2AEB559B" w:rsidR="000A23AC" w:rsidRDefault="000A23AC" w:rsidP="00487C76">
            <w:pPr>
              <w:rPr>
                <w:rFonts w:cs="Open Sans"/>
                <w:sz w:val="20"/>
                <w:szCs w:val="20"/>
              </w:rPr>
            </w:pPr>
          </w:p>
          <w:p w14:paraId="267C5104" w14:textId="77777777" w:rsidR="000A23AC" w:rsidRDefault="000A23AC" w:rsidP="000A23AC">
            <w:pPr>
              <w:rPr>
                <w:rFonts w:cs="Open Sans"/>
                <w:sz w:val="20"/>
                <w:szCs w:val="20"/>
              </w:rPr>
            </w:pPr>
            <w:r>
              <w:rPr>
                <w:rFonts w:cs="Open Sans"/>
                <w:sz w:val="20"/>
                <w:szCs w:val="20"/>
              </w:rPr>
              <w:t>Topic 4: America Comes of Age</w:t>
            </w:r>
          </w:p>
          <w:p w14:paraId="3FD4EB6C" w14:textId="1DB3F85E" w:rsidR="000A23AC" w:rsidRDefault="000A23AC" w:rsidP="00487C76">
            <w:pPr>
              <w:rPr>
                <w:rFonts w:cs="Open Sans"/>
                <w:sz w:val="20"/>
                <w:szCs w:val="20"/>
              </w:rPr>
            </w:pPr>
            <w:r>
              <w:rPr>
                <w:rFonts w:cs="Open Sans"/>
                <w:sz w:val="20"/>
                <w:szCs w:val="20"/>
              </w:rPr>
              <w:lastRenderedPageBreak/>
              <w:t>Progressives Drive Reform</w:t>
            </w:r>
          </w:p>
          <w:p w14:paraId="5F7451A5" w14:textId="3FE873C6" w:rsidR="001C1BE8" w:rsidRDefault="001C1BE8" w:rsidP="00487C76">
            <w:pPr>
              <w:rPr>
                <w:rFonts w:cs="Open Sans"/>
                <w:sz w:val="20"/>
                <w:szCs w:val="20"/>
              </w:rPr>
            </w:pPr>
            <w:r>
              <w:rPr>
                <w:rFonts w:cs="Open Sans"/>
                <w:sz w:val="20"/>
                <w:szCs w:val="20"/>
              </w:rPr>
              <w:t>The Jungle 159</w:t>
            </w:r>
          </w:p>
          <w:p w14:paraId="59105965" w14:textId="546BF33D" w:rsidR="001C1BE8" w:rsidRDefault="001C1BE8" w:rsidP="00487C76">
            <w:pPr>
              <w:rPr>
                <w:rFonts w:cs="Open Sans"/>
                <w:sz w:val="20"/>
                <w:szCs w:val="20"/>
              </w:rPr>
            </w:pPr>
            <w:r>
              <w:rPr>
                <w:rFonts w:cs="Open Sans"/>
                <w:sz w:val="20"/>
                <w:szCs w:val="20"/>
              </w:rPr>
              <w:t>Progressive-</w:t>
            </w:r>
            <w:r w:rsidR="00487C76" w:rsidRPr="00487C76">
              <w:rPr>
                <w:rFonts w:cs="Open Sans"/>
                <w:sz w:val="20"/>
                <w:szCs w:val="20"/>
              </w:rPr>
              <w:t>Era</w:t>
            </w:r>
            <w:r>
              <w:rPr>
                <w:rFonts w:cs="Open Sans"/>
                <w:sz w:val="20"/>
                <w:szCs w:val="20"/>
              </w:rPr>
              <w:t xml:space="preserve"> Issues Affecting Children 160-161</w:t>
            </w:r>
          </w:p>
          <w:p w14:paraId="5A33981D" w14:textId="51482DC2" w:rsidR="001C1BE8" w:rsidRDefault="001C1BE8" w:rsidP="00487C76">
            <w:pPr>
              <w:rPr>
                <w:rFonts w:cs="Open Sans"/>
                <w:sz w:val="20"/>
                <w:szCs w:val="20"/>
              </w:rPr>
            </w:pPr>
            <w:r>
              <w:rPr>
                <w:rFonts w:cs="Open Sans"/>
                <w:sz w:val="20"/>
                <w:szCs w:val="20"/>
              </w:rPr>
              <w:t>Reforms in the Workplace 161</w:t>
            </w:r>
            <w:r w:rsidR="00487C76" w:rsidRPr="00487C76">
              <w:rPr>
                <w:rFonts w:cs="Open Sans"/>
                <w:sz w:val="20"/>
                <w:szCs w:val="20"/>
              </w:rPr>
              <w:t xml:space="preserve"> </w:t>
            </w:r>
          </w:p>
          <w:p w14:paraId="66D36C6E" w14:textId="77777777" w:rsidR="000A23AC" w:rsidRDefault="000A23AC" w:rsidP="00487C76">
            <w:pPr>
              <w:rPr>
                <w:rFonts w:cs="Open Sans"/>
                <w:sz w:val="20"/>
                <w:szCs w:val="20"/>
              </w:rPr>
            </w:pPr>
          </w:p>
          <w:p w14:paraId="41BE9369" w14:textId="77777777" w:rsidR="007748BD" w:rsidRDefault="007748BD" w:rsidP="00487C76">
            <w:pPr>
              <w:rPr>
                <w:rFonts w:cs="Open Sans"/>
                <w:sz w:val="20"/>
                <w:szCs w:val="20"/>
              </w:rPr>
            </w:pPr>
            <w:r w:rsidRPr="007748BD">
              <w:rPr>
                <w:rFonts w:cs="Open Sans"/>
                <w:sz w:val="20"/>
                <w:szCs w:val="20"/>
              </w:rPr>
              <w:t>Topic 4: America Comes of Age</w:t>
            </w:r>
          </w:p>
          <w:p w14:paraId="67D51308" w14:textId="033FCD96" w:rsidR="000A23AC" w:rsidRDefault="000A23AC" w:rsidP="00487C76">
            <w:pPr>
              <w:rPr>
                <w:rFonts w:cs="Open Sans"/>
                <w:sz w:val="20"/>
                <w:szCs w:val="20"/>
              </w:rPr>
            </w:pPr>
            <w:r>
              <w:rPr>
                <w:rFonts w:cs="Open Sans"/>
                <w:sz w:val="20"/>
                <w:szCs w:val="20"/>
              </w:rPr>
              <w:t>Women Gain Rights</w:t>
            </w:r>
          </w:p>
          <w:p w14:paraId="47A7E44B" w14:textId="1C258E69" w:rsidR="005E5EE6" w:rsidRPr="00B93439" w:rsidRDefault="001C1BE8" w:rsidP="00487C76">
            <w:pPr>
              <w:rPr>
                <w:rFonts w:cs="Open Sans"/>
                <w:sz w:val="20"/>
                <w:szCs w:val="20"/>
              </w:rPr>
            </w:pPr>
            <w:r>
              <w:rPr>
                <w:rFonts w:cs="Open Sans"/>
                <w:sz w:val="20"/>
                <w:szCs w:val="20"/>
              </w:rPr>
              <w:t>Economic and Social Issues for Women 164-</w:t>
            </w:r>
            <w:r w:rsidR="00487C76" w:rsidRPr="00487C76">
              <w:rPr>
                <w:rFonts w:cs="Open Sans"/>
                <w:sz w:val="20"/>
                <w:szCs w:val="20"/>
              </w:rPr>
              <w:t>165</w:t>
            </w:r>
          </w:p>
        </w:tc>
      </w:tr>
      <w:tr w:rsidR="005E5EE6" w:rsidRPr="00E86DC6" w14:paraId="6E16C0E6" w14:textId="77777777" w:rsidTr="005E5EE6">
        <w:trPr>
          <w:cantSplit/>
          <w:trHeight w:val="774"/>
          <w:jc w:val="center"/>
        </w:trPr>
        <w:tc>
          <w:tcPr>
            <w:tcW w:w="409" w:type="pct"/>
            <w:vMerge w:val="restart"/>
            <w:vAlign w:val="center"/>
          </w:tcPr>
          <w:p w14:paraId="05ED01A8" w14:textId="68D4A243" w:rsidR="005E5EE6" w:rsidRPr="00B93439" w:rsidRDefault="005E5EE6" w:rsidP="005E5EE6">
            <w:pPr>
              <w:ind w:left="-120" w:right="-46"/>
              <w:jc w:val="center"/>
              <w:rPr>
                <w:rFonts w:cs="Open Sans"/>
                <w:color w:val="000000"/>
                <w:sz w:val="20"/>
                <w:szCs w:val="20"/>
              </w:rPr>
            </w:pPr>
            <w:r>
              <w:rPr>
                <w:rFonts w:cs="Open Sans"/>
                <w:color w:val="000000"/>
                <w:sz w:val="20"/>
                <w:szCs w:val="20"/>
              </w:rPr>
              <w:lastRenderedPageBreak/>
              <w:t>US.14</w:t>
            </w:r>
          </w:p>
        </w:tc>
        <w:tc>
          <w:tcPr>
            <w:tcW w:w="2362" w:type="pct"/>
            <w:gridSpan w:val="2"/>
            <w:tcBorders>
              <w:bottom w:val="nil"/>
              <w:right w:val="single" w:sz="12" w:space="0" w:color="auto"/>
            </w:tcBorders>
            <w:vAlign w:val="center"/>
          </w:tcPr>
          <w:p w14:paraId="706550D6" w14:textId="50AC4872" w:rsidR="005E5EE6" w:rsidRPr="00B93439" w:rsidRDefault="005E5EE6" w:rsidP="005E5EE6">
            <w:pPr>
              <w:ind w:left="-39"/>
              <w:rPr>
                <w:rFonts w:cs="Open Sans"/>
                <w:color w:val="000000"/>
                <w:sz w:val="20"/>
                <w:szCs w:val="20"/>
              </w:rPr>
            </w:pPr>
            <w:r w:rsidRPr="00C22E64">
              <w:rPr>
                <w:rFonts w:cs="Open Sans"/>
                <w:color w:val="000000"/>
                <w:sz w:val="20"/>
                <w:szCs w:val="20"/>
              </w:rPr>
              <w:t>Explain the roles played by muckrakers and progressive idealists, including:</w:t>
            </w:r>
          </w:p>
        </w:tc>
        <w:tc>
          <w:tcPr>
            <w:tcW w:w="202" w:type="pct"/>
            <w:vMerge w:val="restart"/>
            <w:tcBorders>
              <w:left w:val="single" w:sz="12" w:space="0" w:color="auto"/>
            </w:tcBorders>
          </w:tcPr>
          <w:p w14:paraId="79DB1487" w14:textId="1A5E831D" w:rsidR="005E5EE6" w:rsidRPr="00B93439" w:rsidRDefault="003E5743" w:rsidP="005E5EE6">
            <w:pPr>
              <w:jc w:val="center"/>
              <w:rPr>
                <w:rFonts w:cs="Open Sans"/>
                <w:sz w:val="20"/>
                <w:szCs w:val="20"/>
              </w:rPr>
            </w:pPr>
            <w:r>
              <w:rPr>
                <w:rFonts w:cs="Open Sans"/>
                <w:sz w:val="20"/>
                <w:szCs w:val="20"/>
              </w:rPr>
              <w:t>x</w:t>
            </w:r>
          </w:p>
        </w:tc>
        <w:tc>
          <w:tcPr>
            <w:tcW w:w="236" w:type="pct"/>
            <w:vMerge w:val="restart"/>
          </w:tcPr>
          <w:p w14:paraId="64AF89BC" w14:textId="77777777" w:rsidR="005E5EE6" w:rsidRPr="00B93439" w:rsidRDefault="005E5EE6" w:rsidP="005E5EE6">
            <w:pPr>
              <w:jc w:val="center"/>
              <w:rPr>
                <w:rFonts w:cs="Open Sans"/>
                <w:sz w:val="20"/>
                <w:szCs w:val="20"/>
              </w:rPr>
            </w:pPr>
          </w:p>
        </w:tc>
        <w:tc>
          <w:tcPr>
            <w:tcW w:w="1791" w:type="pct"/>
            <w:vMerge w:val="restart"/>
          </w:tcPr>
          <w:p w14:paraId="2F0419F3" w14:textId="178AB403" w:rsidR="005E5EE6" w:rsidRDefault="006E0792" w:rsidP="005E5EE6">
            <w:pPr>
              <w:rPr>
                <w:rFonts w:cs="Open Sans"/>
                <w:sz w:val="20"/>
                <w:szCs w:val="20"/>
              </w:rPr>
            </w:pPr>
            <w:r>
              <w:rPr>
                <w:rFonts w:cs="Open Sans"/>
                <w:sz w:val="20"/>
                <w:szCs w:val="20"/>
              </w:rPr>
              <w:t>Examples supporting standard 14</w:t>
            </w:r>
            <w:r w:rsidR="005E5EE6">
              <w:rPr>
                <w:rFonts w:cs="Open Sans"/>
                <w:sz w:val="20"/>
                <w:szCs w:val="20"/>
              </w:rPr>
              <w:t xml:space="preserve"> </w:t>
            </w:r>
            <w:r w:rsidR="005E5EE6" w:rsidRPr="00572DB4">
              <w:rPr>
                <w:rFonts w:cs="Open Sans"/>
                <w:sz w:val="20"/>
                <w:szCs w:val="20"/>
              </w:rPr>
              <w:t>can be located within</w:t>
            </w:r>
          </w:p>
          <w:p w14:paraId="4B6452BF" w14:textId="77777777" w:rsidR="005E5EE6" w:rsidRDefault="005E5EE6" w:rsidP="005E5EE6">
            <w:pPr>
              <w:rPr>
                <w:rFonts w:cs="Open Sans"/>
                <w:sz w:val="20"/>
                <w:szCs w:val="20"/>
              </w:rPr>
            </w:pPr>
          </w:p>
          <w:p w14:paraId="19A6549B" w14:textId="77777777" w:rsidR="007102BA" w:rsidRDefault="007102BA" w:rsidP="007102BA">
            <w:pPr>
              <w:rPr>
                <w:rFonts w:cs="Open Sans"/>
                <w:sz w:val="20"/>
                <w:szCs w:val="20"/>
              </w:rPr>
            </w:pPr>
            <w:r>
              <w:rPr>
                <w:rFonts w:cs="Open Sans"/>
                <w:sz w:val="20"/>
                <w:szCs w:val="20"/>
              </w:rPr>
              <w:t>Topic 4: America Comes of Age</w:t>
            </w:r>
          </w:p>
          <w:p w14:paraId="3D43D387" w14:textId="579BE3AC" w:rsidR="005E5EE6" w:rsidRPr="00B93439" w:rsidRDefault="007748BD" w:rsidP="00487C76">
            <w:pPr>
              <w:rPr>
                <w:rFonts w:cs="Open Sans"/>
                <w:sz w:val="20"/>
                <w:szCs w:val="20"/>
              </w:rPr>
            </w:pPr>
            <w:r>
              <w:rPr>
                <w:rFonts w:cs="Open Sans"/>
                <w:sz w:val="20"/>
                <w:szCs w:val="20"/>
              </w:rPr>
              <w:t>Progressives Drive Reform 156-</w:t>
            </w:r>
            <w:r w:rsidR="00487C76" w:rsidRPr="00487C76">
              <w:rPr>
                <w:rFonts w:cs="Open Sans"/>
                <w:sz w:val="20"/>
                <w:szCs w:val="20"/>
              </w:rPr>
              <w:t>163</w:t>
            </w:r>
          </w:p>
        </w:tc>
      </w:tr>
      <w:tr w:rsidR="005E5EE6" w:rsidRPr="00E86DC6" w14:paraId="4BDA791B" w14:textId="77777777" w:rsidTr="005E5EE6">
        <w:trPr>
          <w:cantSplit/>
          <w:trHeight w:val="773"/>
          <w:jc w:val="center"/>
        </w:trPr>
        <w:tc>
          <w:tcPr>
            <w:tcW w:w="409" w:type="pct"/>
            <w:vMerge/>
            <w:vAlign w:val="center"/>
          </w:tcPr>
          <w:p w14:paraId="2D6B1368" w14:textId="77777777" w:rsidR="005E5EE6" w:rsidRDefault="005E5EE6" w:rsidP="005E5EE6">
            <w:pPr>
              <w:ind w:left="-120" w:right="-46"/>
              <w:jc w:val="center"/>
              <w:rPr>
                <w:rFonts w:cs="Open Sans"/>
                <w:color w:val="000000"/>
                <w:sz w:val="20"/>
                <w:szCs w:val="20"/>
              </w:rPr>
            </w:pPr>
          </w:p>
        </w:tc>
        <w:tc>
          <w:tcPr>
            <w:tcW w:w="1181" w:type="pct"/>
            <w:tcBorders>
              <w:top w:val="nil"/>
              <w:right w:val="nil"/>
            </w:tcBorders>
            <w:vAlign w:val="center"/>
          </w:tcPr>
          <w:p w14:paraId="26C1A04F" w14:textId="2F7B312A" w:rsidR="005E5EE6" w:rsidRPr="00C22E64" w:rsidRDefault="005E5EE6" w:rsidP="005E5EE6">
            <w:pPr>
              <w:pStyle w:val="ListParagraph"/>
              <w:numPr>
                <w:ilvl w:val="0"/>
                <w:numId w:val="11"/>
              </w:numPr>
              <w:rPr>
                <w:rFonts w:cs="Open Sans"/>
                <w:color w:val="000000"/>
                <w:sz w:val="20"/>
                <w:szCs w:val="20"/>
              </w:rPr>
            </w:pPr>
            <w:r w:rsidRPr="00C22E64">
              <w:rPr>
                <w:rFonts w:cs="Open Sans"/>
                <w:color w:val="000000"/>
                <w:sz w:val="20"/>
                <w:szCs w:val="20"/>
              </w:rPr>
              <w:t>Robert M. La Follette, Sr.</w:t>
            </w:r>
          </w:p>
          <w:p w14:paraId="6D2FCF56" w14:textId="2419ECA1" w:rsidR="005E5EE6" w:rsidRPr="00C22E64" w:rsidRDefault="005E5EE6" w:rsidP="005E5EE6">
            <w:pPr>
              <w:pStyle w:val="ListParagraph"/>
              <w:numPr>
                <w:ilvl w:val="0"/>
                <w:numId w:val="11"/>
              </w:numPr>
              <w:rPr>
                <w:rFonts w:cs="Open Sans"/>
                <w:color w:val="000000"/>
                <w:sz w:val="20"/>
                <w:szCs w:val="20"/>
              </w:rPr>
            </w:pPr>
            <w:r w:rsidRPr="00C22E64">
              <w:rPr>
                <w:rFonts w:cs="Open Sans"/>
                <w:color w:val="000000"/>
                <w:sz w:val="20"/>
                <w:szCs w:val="20"/>
              </w:rPr>
              <w:t>President Theodore Roosevelt</w:t>
            </w:r>
          </w:p>
          <w:p w14:paraId="097070D2" w14:textId="1197A433" w:rsidR="005E5EE6" w:rsidRPr="00C22E64" w:rsidRDefault="005E5EE6" w:rsidP="005E5EE6">
            <w:pPr>
              <w:pStyle w:val="ListParagraph"/>
              <w:numPr>
                <w:ilvl w:val="0"/>
                <w:numId w:val="11"/>
              </w:numPr>
              <w:rPr>
                <w:rFonts w:cs="Open Sans"/>
                <w:color w:val="000000"/>
                <w:sz w:val="20"/>
                <w:szCs w:val="20"/>
              </w:rPr>
            </w:pPr>
            <w:r w:rsidRPr="00C22E64">
              <w:rPr>
                <w:rFonts w:cs="Open Sans"/>
                <w:color w:val="000000"/>
                <w:sz w:val="20"/>
                <w:szCs w:val="20"/>
              </w:rPr>
              <w:t>Upton Sinclair</w:t>
            </w:r>
          </w:p>
        </w:tc>
        <w:tc>
          <w:tcPr>
            <w:tcW w:w="1181" w:type="pct"/>
            <w:tcBorders>
              <w:top w:val="nil"/>
              <w:left w:val="nil"/>
              <w:right w:val="single" w:sz="12" w:space="0" w:color="auto"/>
            </w:tcBorders>
            <w:vAlign w:val="center"/>
          </w:tcPr>
          <w:p w14:paraId="049F2EDA" w14:textId="0182E57D" w:rsidR="005E5EE6" w:rsidRPr="00C22E64" w:rsidRDefault="005E5EE6" w:rsidP="005E5EE6">
            <w:pPr>
              <w:pStyle w:val="ListParagraph"/>
              <w:numPr>
                <w:ilvl w:val="0"/>
                <w:numId w:val="11"/>
              </w:numPr>
              <w:rPr>
                <w:rFonts w:cs="Open Sans"/>
                <w:color w:val="000000"/>
                <w:sz w:val="20"/>
                <w:szCs w:val="20"/>
              </w:rPr>
            </w:pPr>
            <w:r w:rsidRPr="00C22E64">
              <w:rPr>
                <w:rFonts w:cs="Open Sans"/>
                <w:color w:val="000000"/>
                <w:sz w:val="20"/>
                <w:szCs w:val="20"/>
              </w:rPr>
              <w:t>Lincoln Steffens</w:t>
            </w:r>
          </w:p>
          <w:p w14:paraId="7FD44C34" w14:textId="15AA9F4A" w:rsidR="005E5EE6" w:rsidRPr="00C22E64" w:rsidRDefault="005E5EE6" w:rsidP="005E5EE6">
            <w:pPr>
              <w:pStyle w:val="ListParagraph"/>
              <w:numPr>
                <w:ilvl w:val="0"/>
                <w:numId w:val="11"/>
              </w:numPr>
              <w:rPr>
                <w:rFonts w:cs="Open Sans"/>
                <w:color w:val="000000"/>
                <w:sz w:val="20"/>
                <w:szCs w:val="20"/>
              </w:rPr>
            </w:pPr>
            <w:r w:rsidRPr="00C22E64">
              <w:rPr>
                <w:rFonts w:cs="Open Sans"/>
                <w:color w:val="000000"/>
                <w:sz w:val="20"/>
                <w:szCs w:val="20"/>
              </w:rPr>
              <w:t>Ida Tarbell</w:t>
            </w:r>
          </w:p>
        </w:tc>
        <w:tc>
          <w:tcPr>
            <w:tcW w:w="202" w:type="pct"/>
            <w:vMerge/>
            <w:tcBorders>
              <w:left w:val="single" w:sz="12" w:space="0" w:color="auto"/>
            </w:tcBorders>
          </w:tcPr>
          <w:p w14:paraId="0E7C556A" w14:textId="77777777" w:rsidR="005E5EE6" w:rsidRPr="00B93439" w:rsidRDefault="005E5EE6" w:rsidP="005E5EE6">
            <w:pPr>
              <w:jc w:val="center"/>
              <w:rPr>
                <w:rFonts w:cs="Open Sans"/>
                <w:sz w:val="20"/>
                <w:szCs w:val="20"/>
              </w:rPr>
            </w:pPr>
          </w:p>
        </w:tc>
        <w:tc>
          <w:tcPr>
            <w:tcW w:w="236" w:type="pct"/>
            <w:vMerge/>
          </w:tcPr>
          <w:p w14:paraId="52E573FC" w14:textId="77777777" w:rsidR="005E5EE6" w:rsidRPr="00B93439" w:rsidRDefault="005E5EE6" w:rsidP="005E5EE6">
            <w:pPr>
              <w:jc w:val="center"/>
              <w:rPr>
                <w:rFonts w:cs="Open Sans"/>
                <w:sz w:val="20"/>
                <w:szCs w:val="20"/>
              </w:rPr>
            </w:pPr>
          </w:p>
        </w:tc>
        <w:tc>
          <w:tcPr>
            <w:tcW w:w="1791" w:type="pct"/>
            <w:vMerge/>
          </w:tcPr>
          <w:p w14:paraId="479F7864" w14:textId="77777777" w:rsidR="005E5EE6" w:rsidRPr="00B93439" w:rsidRDefault="005E5EE6" w:rsidP="005E5EE6">
            <w:pPr>
              <w:rPr>
                <w:rFonts w:cs="Open Sans"/>
                <w:sz w:val="20"/>
                <w:szCs w:val="20"/>
              </w:rPr>
            </w:pPr>
          </w:p>
        </w:tc>
      </w:tr>
      <w:tr w:rsidR="005E5EE6" w:rsidRPr="00E86DC6" w14:paraId="7C413BD0" w14:textId="77777777" w:rsidTr="005E5EE6">
        <w:trPr>
          <w:cantSplit/>
          <w:trHeight w:val="1080"/>
          <w:jc w:val="center"/>
        </w:trPr>
        <w:tc>
          <w:tcPr>
            <w:tcW w:w="409" w:type="pct"/>
            <w:vAlign w:val="center"/>
          </w:tcPr>
          <w:p w14:paraId="134D4F29" w14:textId="6DA0A5DA" w:rsidR="005E5EE6" w:rsidRDefault="005E5EE6" w:rsidP="005E5EE6">
            <w:pPr>
              <w:ind w:left="-120" w:right="-46"/>
              <w:jc w:val="center"/>
              <w:rPr>
                <w:rFonts w:cs="Open Sans"/>
                <w:color w:val="000000"/>
                <w:sz w:val="20"/>
                <w:szCs w:val="20"/>
              </w:rPr>
            </w:pPr>
            <w:r>
              <w:rPr>
                <w:rFonts w:cs="Open Sans"/>
                <w:color w:val="000000"/>
                <w:sz w:val="20"/>
                <w:szCs w:val="20"/>
              </w:rPr>
              <w:t>US.15</w:t>
            </w:r>
          </w:p>
        </w:tc>
        <w:tc>
          <w:tcPr>
            <w:tcW w:w="2362" w:type="pct"/>
            <w:gridSpan w:val="2"/>
            <w:tcBorders>
              <w:right w:val="single" w:sz="12" w:space="0" w:color="auto"/>
            </w:tcBorders>
            <w:vAlign w:val="center"/>
          </w:tcPr>
          <w:p w14:paraId="528DFD5C" w14:textId="77777777" w:rsidR="005E5EE6" w:rsidRPr="00C22E64" w:rsidRDefault="005E5EE6" w:rsidP="005E5EE6">
            <w:pPr>
              <w:ind w:left="-39"/>
              <w:rPr>
                <w:rFonts w:cs="Open Sans"/>
                <w:color w:val="000000"/>
                <w:sz w:val="20"/>
                <w:szCs w:val="20"/>
              </w:rPr>
            </w:pPr>
            <w:r w:rsidRPr="00C22E64">
              <w:rPr>
                <w:rFonts w:cs="Open Sans"/>
                <w:color w:val="000000"/>
                <w:sz w:val="20"/>
                <w:szCs w:val="20"/>
              </w:rPr>
              <w:t>Analyze the goals and achievements of the Progressive movement, including:</w:t>
            </w:r>
          </w:p>
          <w:p w14:paraId="2C3DA271" w14:textId="141F5F57" w:rsidR="005E5EE6" w:rsidRPr="00C22E64" w:rsidRDefault="005E5EE6" w:rsidP="005E5EE6">
            <w:pPr>
              <w:pStyle w:val="ListParagraph"/>
              <w:numPr>
                <w:ilvl w:val="0"/>
                <w:numId w:val="12"/>
              </w:numPr>
              <w:rPr>
                <w:rFonts w:cs="Open Sans"/>
                <w:color w:val="000000"/>
                <w:sz w:val="20"/>
                <w:szCs w:val="20"/>
              </w:rPr>
            </w:pPr>
            <w:r w:rsidRPr="00C22E64">
              <w:rPr>
                <w:rFonts w:cs="Open Sans"/>
                <w:color w:val="000000"/>
                <w:sz w:val="20"/>
                <w:szCs w:val="20"/>
              </w:rPr>
              <w:t>Adoption of the initiative, referendum, and recall</w:t>
            </w:r>
          </w:p>
          <w:p w14:paraId="538D91BB" w14:textId="12995883" w:rsidR="005E5EE6" w:rsidRPr="00C22E64" w:rsidRDefault="005E5EE6" w:rsidP="005E5EE6">
            <w:pPr>
              <w:pStyle w:val="ListParagraph"/>
              <w:numPr>
                <w:ilvl w:val="0"/>
                <w:numId w:val="12"/>
              </w:numPr>
              <w:rPr>
                <w:rFonts w:cs="Open Sans"/>
                <w:color w:val="000000"/>
                <w:sz w:val="20"/>
                <w:szCs w:val="20"/>
              </w:rPr>
            </w:pPr>
            <w:r w:rsidRPr="00C22E64">
              <w:rPr>
                <w:rFonts w:cs="Open Sans"/>
                <w:color w:val="000000"/>
                <w:sz w:val="20"/>
                <w:szCs w:val="20"/>
              </w:rPr>
              <w:t>Adoption of the primary system</w:t>
            </w:r>
          </w:p>
          <w:p w14:paraId="791C941D" w14:textId="1BA2B8A3" w:rsidR="005E5EE6" w:rsidRPr="00C22E64" w:rsidRDefault="005E5EE6" w:rsidP="005E5EE6">
            <w:pPr>
              <w:pStyle w:val="ListParagraph"/>
              <w:numPr>
                <w:ilvl w:val="0"/>
                <w:numId w:val="12"/>
              </w:numPr>
              <w:rPr>
                <w:rFonts w:cs="Open Sans"/>
                <w:color w:val="000000"/>
                <w:sz w:val="20"/>
                <w:szCs w:val="20"/>
              </w:rPr>
            </w:pPr>
            <w:r w:rsidRPr="00C22E64">
              <w:rPr>
                <w:rFonts w:cs="Open Sans"/>
                <w:color w:val="000000"/>
                <w:sz w:val="20"/>
                <w:szCs w:val="20"/>
              </w:rPr>
              <w:t>16th Amendment</w:t>
            </w:r>
          </w:p>
          <w:p w14:paraId="586B0CED" w14:textId="4C921649" w:rsidR="005E5EE6" w:rsidRPr="00C22E64" w:rsidRDefault="005E5EE6" w:rsidP="005E5EE6">
            <w:pPr>
              <w:pStyle w:val="ListParagraph"/>
              <w:numPr>
                <w:ilvl w:val="0"/>
                <w:numId w:val="12"/>
              </w:numPr>
              <w:rPr>
                <w:rFonts w:cs="Open Sans"/>
                <w:color w:val="000000"/>
                <w:sz w:val="20"/>
                <w:szCs w:val="20"/>
              </w:rPr>
            </w:pPr>
            <w:r w:rsidRPr="00C22E64">
              <w:rPr>
                <w:rFonts w:cs="Open Sans"/>
                <w:color w:val="000000"/>
                <w:sz w:val="20"/>
                <w:szCs w:val="20"/>
              </w:rPr>
              <w:t>17th Amendment</w:t>
            </w:r>
          </w:p>
          <w:p w14:paraId="17E2890D" w14:textId="1B6DDCE4" w:rsidR="005E5EE6" w:rsidRPr="00C22E64" w:rsidRDefault="005E5EE6" w:rsidP="005E5EE6">
            <w:pPr>
              <w:pStyle w:val="ListParagraph"/>
              <w:numPr>
                <w:ilvl w:val="0"/>
                <w:numId w:val="12"/>
              </w:numPr>
              <w:rPr>
                <w:rFonts w:cs="Open Sans"/>
                <w:color w:val="000000"/>
                <w:sz w:val="20"/>
                <w:szCs w:val="20"/>
              </w:rPr>
            </w:pPr>
            <w:r w:rsidRPr="00C22E64">
              <w:rPr>
                <w:rFonts w:cs="Open Sans"/>
                <w:color w:val="000000"/>
                <w:sz w:val="20"/>
                <w:szCs w:val="20"/>
              </w:rPr>
              <w:t>18th Amendment</w:t>
            </w:r>
          </w:p>
        </w:tc>
        <w:tc>
          <w:tcPr>
            <w:tcW w:w="202" w:type="pct"/>
            <w:tcBorders>
              <w:left w:val="single" w:sz="12" w:space="0" w:color="auto"/>
            </w:tcBorders>
          </w:tcPr>
          <w:p w14:paraId="68B07131" w14:textId="680636F0" w:rsidR="005E5EE6" w:rsidRPr="00B93439" w:rsidRDefault="003E5743" w:rsidP="005E5EE6">
            <w:pPr>
              <w:jc w:val="center"/>
              <w:rPr>
                <w:rFonts w:cs="Open Sans"/>
                <w:sz w:val="20"/>
                <w:szCs w:val="20"/>
              </w:rPr>
            </w:pPr>
            <w:r>
              <w:rPr>
                <w:rFonts w:cs="Open Sans"/>
                <w:sz w:val="20"/>
                <w:szCs w:val="20"/>
              </w:rPr>
              <w:t>x</w:t>
            </w:r>
          </w:p>
        </w:tc>
        <w:tc>
          <w:tcPr>
            <w:tcW w:w="236" w:type="pct"/>
          </w:tcPr>
          <w:p w14:paraId="53F34ADA" w14:textId="77777777" w:rsidR="005E5EE6" w:rsidRPr="00B93439" w:rsidRDefault="005E5EE6" w:rsidP="005E5EE6">
            <w:pPr>
              <w:jc w:val="center"/>
              <w:rPr>
                <w:rFonts w:cs="Open Sans"/>
                <w:sz w:val="20"/>
                <w:szCs w:val="20"/>
              </w:rPr>
            </w:pPr>
          </w:p>
        </w:tc>
        <w:tc>
          <w:tcPr>
            <w:tcW w:w="1791" w:type="pct"/>
          </w:tcPr>
          <w:p w14:paraId="7825C7F3" w14:textId="478F58E6" w:rsidR="005E5EE6" w:rsidRDefault="006E0792" w:rsidP="005E5EE6">
            <w:pPr>
              <w:rPr>
                <w:rFonts w:cs="Open Sans"/>
                <w:sz w:val="20"/>
                <w:szCs w:val="20"/>
              </w:rPr>
            </w:pPr>
            <w:r>
              <w:rPr>
                <w:rFonts w:cs="Open Sans"/>
                <w:sz w:val="20"/>
                <w:szCs w:val="20"/>
              </w:rPr>
              <w:t>Examples supporting standard 15</w:t>
            </w:r>
            <w:r w:rsidR="005E5EE6">
              <w:rPr>
                <w:rFonts w:cs="Open Sans"/>
                <w:sz w:val="20"/>
                <w:szCs w:val="20"/>
              </w:rPr>
              <w:t xml:space="preserve"> </w:t>
            </w:r>
            <w:r w:rsidR="005E5EE6" w:rsidRPr="00572DB4">
              <w:rPr>
                <w:rFonts w:cs="Open Sans"/>
                <w:sz w:val="20"/>
                <w:szCs w:val="20"/>
              </w:rPr>
              <w:t>can be located within</w:t>
            </w:r>
          </w:p>
          <w:p w14:paraId="5C749FD3" w14:textId="77777777" w:rsidR="005E5EE6" w:rsidRDefault="005E5EE6" w:rsidP="005E5EE6">
            <w:pPr>
              <w:rPr>
                <w:rFonts w:cs="Open Sans"/>
                <w:sz w:val="20"/>
                <w:szCs w:val="20"/>
              </w:rPr>
            </w:pPr>
          </w:p>
          <w:p w14:paraId="3F9BC49E" w14:textId="77777777" w:rsidR="00650E0F" w:rsidRDefault="00650E0F" w:rsidP="00650E0F">
            <w:pPr>
              <w:rPr>
                <w:rFonts w:cs="Open Sans"/>
                <w:sz w:val="20"/>
                <w:szCs w:val="20"/>
              </w:rPr>
            </w:pPr>
            <w:r>
              <w:rPr>
                <w:rFonts w:cs="Open Sans"/>
                <w:sz w:val="20"/>
                <w:szCs w:val="20"/>
              </w:rPr>
              <w:t>Topic 4: America Comes of Age</w:t>
            </w:r>
          </w:p>
          <w:p w14:paraId="7377E099" w14:textId="0FAE5431" w:rsidR="00650E0F" w:rsidRDefault="00650E0F" w:rsidP="007B0DA3">
            <w:pPr>
              <w:rPr>
                <w:rFonts w:cs="Open Sans"/>
                <w:sz w:val="20"/>
                <w:szCs w:val="20"/>
              </w:rPr>
            </w:pPr>
            <w:r>
              <w:rPr>
                <w:rFonts w:cs="Open Sans"/>
                <w:sz w:val="20"/>
                <w:szCs w:val="20"/>
              </w:rPr>
              <w:t>Progressives Drive Reform</w:t>
            </w:r>
          </w:p>
          <w:p w14:paraId="5FFE7121" w14:textId="0950952F" w:rsidR="00650E0F" w:rsidRDefault="007B0DA3" w:rsidP="007B0DA3">
            <w:pPr>
              <w:rPr>
                <w:rFonts w:cs="Open Sans"/>
                <w:sz w:val="20"/>
                <w:szCs w:val="20"/>
              </w:rPr>
            </w:pPr>
            <w:r w:rsidRPr="007B0DA3">
              <w:rPr>
                <w:rFonts w:cs="Open Sans"/>
                <w:sz w:val="20"/>
                <w:szCs w:val="20"/>
              </w:rPr>
              <w:t>Progress</w:t>
            </w:r>
            <w:r w:rsidR="00650E0F">
              <w:rPr>
                <w:rFonts w:cs="Open Sans"/>
                <w:sz w:val="20"/>
                <w:szCs w:val="20"/>
              </w:rPr>
              <w:t>ive Reforms Impact Government 162-163</w:t>
            </w:r>
          </w:p>
          <w:p w14:paraId="1246694A" w14:textId="77777777" w:rsidR="00650E0F" w:rsidRDefault="00650E0F" w:rsidP="007B0DA3">
            <w:pPr>
              <w:rPr>
                <w:rFonts w:cs="Open Sans"/>
                <w:sz w:val="20"/>
                <w:szCs w:val="20"/>
              </w:rPr>
            </w:pPr>
          </w:p>
          <w:p w14:paraId="23E3070B" w14:textId="77777777" w:rsidR="00650E0F" w:rsidRDefault="00650E0F" w:rsidP="00650E0F">
            <w:pPr>
              <w:rPr>
                <w:rFonts w:cs="Open Sans"/>
                <w:sz w:val="20"/>
                <w:szCs w:val="20"/>
              </w:rPr>
            </w:pPr>
            <w:r>
              <w:rPr>
                <w:rFonts w:cs="Open Sans"/>
                <w:sz w:val="20"/>
                <w:szCs w:val="20"/>
              </w:rPr>
              <w:t>Topic 4: America Comes of Age</w:t>
            </w:r>
          </w:p>
          <w:p w14:paraId="27D2097A" w14:textId="0D79EFF3" w:rsidR="00650E0F" w:rsidRDefault="00650E0F" w:rsidP="007B0DA3">
            <w:pPr>
              <w:rPr>
                <w:rFonts w:cs="Open Sans"/>
                <w:sz w:val="20"/>
                <w:szCs w:val="20"/>
              </w:rPr>
            </w:pPr>
            <w:r>
              <w:rPr>
                <w:rFonts w:cs="Open Sans"/>
                <w:sz w:val="20"/>
                <w:szCs w:val="20"/>
              </w:rPr>
              <w:t>Reformers in the White House</w:t>
            </w:r>
          </w:p>
          <w:p w14:paraId="32CFC897" w14:textId="28D5A970" w:rsidR="00650E0F" w:rsidRDefault="00650E0F" w:rsidP="007B0DA3">
            <w:pPr>
              <w:rPr>
                <w:rFonts w:cs="Open Sans"/>
                <w:sz w:val="20"/>
                <w:szCs w:val="20"/>
              </w:rPr>
            </w:pPr>
            <w:r>
              <w:rPr>
                <w:rFonts w:cs="Open Sans"/>
                <w:sz w:val="20"/>
                <w:szCs w:val="20"/>
              </w:rPr>
              <w:t>16th Amendment 183</w:t>
            </w:r>
          </w:p>
          <w:p w14:paraId="473A7979" w14:textId="2ABBD5AC" w:rsidR="00650E0F" w:rsidRDefault="00650E0F" w:rsidP="007B0DA3">
            <w:pPr>
              <w:rPr>
                <w:rFonts w:cs="Open Sans"/>
                <w:sz w:val="20"/>
                <w:szCs w:val="20"/>
              </w:rPr>
            </w:pPr>
            <w:r>
              <w:rPr>
                <w:rFonts w:cs="Open Sans"/>
                <w:sz w:val="20"/>
                <w:szCs w:val="20"/>
              </w:rPr>
              <w:t>18th Amendment 166</w:t>
            </w:r>
          </w:p>
          <w:p w14:paraId="0300FBA2" w14:textId="0201D08A" w:rsidR="00650E0F" w:rsidRDefault="00650E0F" w:rsidP="007B0DA3">
            <w:pPr>
              <w:rPr>
                <w:rFonts w:cs="Open Sans"/>
                <w:sz w:val="20"/>
                <w:szCs w:val="20"/>
              </w:rPr>
            </w:pPr>
          </w:p>
          <w:p w14:paraId="1AAA023F" w14:textId="45003DAD" w:rsidR="00650E0F" w:rsidRDefault="00650E0F" w:rsidP="007B0DA3">
            <w:pPr>
              <w:rPr>
                <w:rFonts w:cs="Open Sans"/>
                <w:sz w:val="20"/>
                <w:szCs w:val="20"/>
              </w:rPr>
            </w:pPr>
            <w:r>
              <w:rPr>
                <w:rFonts w:cs="Open Sans"/>
                <w:sz w:val="20"/>
                <w:szCs w:val="20"/>
              </w:rPr>
              <w:t>Topic 5: World War I and the 1920s</w:t>
            </w:r>
          </w:p>
          <w:p w14:paraId="354AEA85" w14:textId="62FBBE69" w:rsidR="00650E0F" w:rsidRDefault="00650E0F" w:rsidP="007B0DA3">
            <w:pPr>
              <w:rPr>
                <w:rFonts w:cs="Open Sans"/>
                <w:sz w:val="20"/>
                <w:szCs w:val="20"/>
              </w:rPr>
            </w:pPr>
            <w:r>
              <w:rPr>
                <w:rFonts w:cs="Open Sans"/>
                <w:sz w:val="20"/>
                <w:szCs w:val="20"/>
              </w:rPr>
              <w:t>An Unsettled Society</w:t>
            </w:r>
          </w:p>
          <w:p w14:paraId="378B762C" w14:textId="014DF398" w:rsidR="005E5EE6" w:rsidRPr="00B93439" w:rsidRDefault="00650E0F" w:rsidP="007B0DA3">
            <w:pPr>
              <w:rPr>
                <w:rFonts w:cs="Open Sans"/>
                <w:sz w:val="20"/>
                <w:szCs w:val="20"/>
              </w:rPr>
            </w:pPr>
            <w:r w:rsidRPr="00650E0F">
              <w:rPr>
                <w:rFonts w:cs="Open Sans"/>
                <w:sz w:val="20"/>
                <w:szCs w:val="20"/>
              </w:rPr>
              <w:t xml:space="preserve">18th Amendment </w:t>
            </w:r>
            <w:r>
              <w:rPr>
                <w:rFonts w:cs="Open Sans"/>
                <w:sz w:val="20"/>
                <w:szCs w:val="20"/>
              </w:rPr>
              <w:t>258-</w:t>
            </w:r>
            <w:r w:rsidR="007B0DA3" w:rsidRPr="007B0DA3">
              <w:rPr>
                <w:rFonts w:cs="Open Sans"/>
                <w:sz w:val="20"/>
                <w:szCs w:val="20"/>
              </w:rPr>
              <w:t>259</w:t>
            </w:r>
          </w:p>
        </w:tc>
      </w:tr>
      <w:tr w:rsidR="005E5EE6" w:rsidRPr="00E86DC6" w14:paraId="4CFBA249" w14:textId="77777777" w:rsidTr="00B93439">
        <w:trPr>
          <w:cantSplit/>
          <w:trHeight w:val="1187"/>
          <w:jc w:val="center"/>
        </w:trPr>
        <w:tc>
          <w:tcPr>
            <w:tcW w:w="5000" w:type="pct"/>
            <w:gridSpan w:val="6"/>
            <w:vAlign w:val="center"/>
          </w:tcPr>
          <w:p w14:paraId="15897A71" w14:textId="77777777" w:rsidR="005E5EE6" w:rsidRPr="00696C58" w:rsidRDefault="005E5EE6" w:rsidP="005E5EE6">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13F08B0F" w14:textId="77777777" w:rsidR="005E5EE6" w:rsidRDefault="005E5EE6" w:rsidP="005E5EE6">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p w14:paraId="562B0F6D" w14:textId="0E1371DA" w:rsidR="005E5EE6" w:rsidRPr="00696C58" w:rsidRDefault="005E5EE6" w:rsidP="005E5EE6">
            <w:pPr>
              <w:ind w:left="720"/>
              <w:rPr>
                <w:rFonts w:cs="Open Sans"/>
                <w:sz w:val="20"/>
                <w:szCs w:val="20"/>
                <w:highlight w:val="yellow"/>
              </w:rPr>
            </w:pPr>
            <w:r w:rsidRPr="00696C58">
              <w:rPr>
                <w:b/>
                <w:i/>
                <w:sz w:val="20"/>
                <w:szCs w:val="20"/>
                <w:highlight w:val="yellow"/>
              </w:rPr>
              <w:t>e.g.</w:t>
            </w:r>
            <w:r w:rsidRPr="00696C58">
              <w:rPr>
                <w:i/>
                <w:sz w:val="20"/>
                <w:szCs w:val="20"/>
                <w:highlight w:val="yellow"/>
              </w:rPr>
              <w:t>: “for example”; examples that could be used, but examples are not limited to those listed</w:t>
            </w:r>
          </w:p>
        </w:tc>
      </w:tr>
      <w:tr w:rsidR="005E5EE6" w:rsidRPr="00E86DC6" w14:paraId="5E9DCC9B" w14:textId="77777777" w:rsidTr="005E5EE6">
        <w:trPr>
          <w:cantSplit/>
          <w:trHeight w:val="540"/>
          <w:jc w:val="center"/>
        </w:trPr>
        <w:tc>
          <w:tcPr>
            <w:tcW w:w="409" w:type="pct"/>
            <w:vMerge w:val="restart"/>
            <w:vAlign w:val="center"/>
          </w:tcPr>
          <w:p w14:paraId="33B77C6C" w14:textId="00B91662" w:rsidR="005E5EE6" w:rsidRPr="00B93439" w:rsidRDefault="005E5EE6" w:rsidP="005E5EE6">
            <w:pPr>
              <w:autoSpaceDE w:val="0"/>
              <w:autoSpaceDN w:val="0"/>
              <w:adjustRightInd w:val="0"/>
              <w:ind w:left="-30" w:right="-46"/>
              <w:jc w:val="center"/>
              <w:rPr>
                <w:rFonts w:cs="Open Sans"/>
                <w:sz w:val="20"/>
                <w:szCs w:val="20"/>
              </w:rPr>
            </w:pPr>
            <w:r>
              <w:rPr>
                <w:rFonts w:cs="Open Sans"/>
                <w:sz w:val="20"/>
                <w:szCs w:val="20"/>
              </w:rPr>
              <w:t>US.16</w:t>
            </w:r>
          </w:p>
        </w:tc>
        <w:tc>
          <w:tcPr>
            <w:tcW w:w="2362" w:type="pct"/>
            <w:gridSpan w:val="2"/>
            <w:tcBorders>
              <w:bottom w:val="nil"/>
              <w:right w:val="single" w:sz="12" w:space="0" w:color="auto"/>
            </w:tcBorders>
            <w:vAlign w:val="center"/>
          </w:tcPr>
          <w:p w14:paraId="3E9C9B13" w14:textId="0CC71CB8" w:rsidR="005E5EE6" w:rsidRPr="00B93439" w:rsidRDefault="005E5EE6" w:rsidP="005E5EE6">
            <w:pPr>
              <w:autoSpaceDE w:val="0"/>
              <w:autoSpaceDN w:val="0"/>
              <w:adjustRightInd w:val="0"/>
              <w:ind w:left="-39" w:right="-54"/>
              <w:rPr>
                <w:rFonts w:cs="Open Sans"/>
                <w:sz w:val="20"/>
                <w:szCs w:val="20"/>
              </w:rPr>
            </w:pPr>
            <w:r w:rsidRPr="00C22E64">
              <w:rPr>
                <w:rFonts w:cs="Open Sans"/>
                <w:sz w:val="20"/>
                <w:szCs w:val="20"/>
              </w:rPr>
              <w:t>Analyze the significant progressive achievements during President Theodore Roosevelt’s administration, including:</w:t>
            </w:r>
          </w:p>
        </w:tc>
        <w:tc>
          <w:tcPr>
            <w:tcW w:w="202" w:type="pct"/>
            <w:vMerge w:val="restart"/>
            <w:tcBorders>
              <w:left w:val="single" w:sz="12" w:space="0" w:color="auto"/>
            </w:tcBorders>
          </w:tcPr>
          <w:p w14:paraId="18F5FEE6" w14:textId="6A278B1C" w:rsidR="005E5EE6" w:rsidRPr="00B93439" w:rsidRDefault="003E5743" w:rsidP="005E5EE6">
            <w:pPr>
              <w:jc w:val="center"/>
              <w:rPr>
                <w:rFonts w:cs="Open Sans"/>
                <w:sz w:val="20"/>
                <w:szCs w:val="20"/>
              </w:rPr>
            </w:pPr>
            <w:r>
              <w:rPr>
                <w:rFonts w:cs="Open Sans"/>
                <w:sz w:val="20"/>
                <w:szCs w:val="20"/>
              </w:rPr>
              <w:t>x</w:t>
            </w:r>
          </w:p>
        </w:tc>
        <w:tc>
          <w:tcPr>
            <w:tcW w:w="236" w:type="pct"/>
            <w:vMerge w:val="restart"/>
          </w:tcPr>
          <w:p w14:paraId="30406C9C" w14:textId="77777777" w:rsidR="005E5EE6" w:rsidRPr="00B93439" w:rsidRDefault="005E5EE6" w:rsidP="005E5EE6">
            <w:pPr>
              <w:jc w:val="center"/>
              <w:rPr>
                <w:rFonts w:cs="Open Sans"/>
                <w:sz w:val="20"/>
                <w:szCs w:val="20"/>
              </w:rPr>
            </w:pPr>
          </w:p>
        </w:tc>
        <w:tc>
          <w:tcPr>
            <w:tcW w:w="1791" w:type="pct"/>
            <w:vMerge w:val="restart"/>
          </w:tcPr>
          <w:p w14:paraId="6C617EE5" w14:textId="26239BDD" w:rsidR="005E5EE6" w:rsidRDefault="006E0792" w:rsidP="005E5EE6">
            <w:pPr>
              <w:rPr>
                <w:rFonts w:cs="Open Sans"/>
                <w:sz w:val="20"/>
                <w:szCs w:val="20"/>
              </w:rPr>
            </w:pPr>
            <w:r>
              <w:rPr>
                <w:rFonts w:cs="Open Sans"/>
                <w:sz w:val="20"/>
                <w:szCs w:val="20"/>
              </w:rPr>
              <w:t>Examples supporting standard 16</w:t>
            </w:r>
            <w:r w:rsidR="005E5EE6">
              <w:rPr>
                <w:rFonts w:cs="Open Sans"/>
                <w:sz w:val="20"/>
                <w:szCs w:val="20"/>
              </w:rPr>
              <w:t xml:space="preserve"> </w:t>
            </w:r>
            <w:r w:rsidR="005E5EE6" w:rsidRPr="00572DB4">
              <w:rPr>
                <w:rFonts w:cs="Open Sans"/>
                <w:sz w:val="20"/>
                <w:szCs w:val="20"/>
              </w:rPr>
              <w:t>can be located within</w:t>
            </w:r>
          </w:p>
          <w:p w14:paraId="734E0509" w14:textId="77777777" w:rsidR="005E5EE6" w:rsidRDefault="005E5EE6" w:rsidP="005E5EE6">
            <w:pPr>
              <w:rPr>
                <w:rFonts w:cs="Open Sans"/>
                <w:sz w:val="20"/>
                <w:szCs w:val="20"/>
              </w:rPr>
            </w:pPr>
          </w:p>
          <w:p w14:paraId="76EBE867" w14:textId="77777777" w:rsidR="008D459F" w:rsidRDefault="008D459F" w:rsidP="008D459F">
            <w:pPr>
              <w:rPr>
                <w:rFonts w:cs="Open Sans"/>
                <w:sz w:val="20"/>
                <w:szCs w:val="20"/>
              </w:rPr>
            </w:pPr>
            <w:r>
              <w:rPr>
                <w:rFonts w:cs="Open Sans"/>
                <w:sz w:val="20"/>
                <w:szCs w:val="20"/>
              </w:rPr>
              <w:t>Topic 4: America Comes of Age</w:t>
            </w:r>
          </w:p>
          <w:p w14:paraId="08C402D0" w14:textId="055274CD" w:rsidR="008D459F" w:rsidRDefault="008D459F" w:rsidP="008D459F">
            <w:pPr>
              <w:rPr>
                <w:rFonts w:cs="Open Sans"/>
                <w:sz w:val="20"/>
                <w:szCs w:val="20"/>
              </w:rPr>
            </w:pPr>
            <w:r>
              <w:rPr>
                <w:rFonts w:cs="Open Sans"/>
                <w:sz w:val="20"/>
                <w:szCs w:val="20"/>
              </w:rPr>
              <w:t>Reformers in the White House</w:t>
            </w:r>
          </w:p>
          <w:p w14:paraId="51AF7F61" w14:textId="01AA9934" w:rsidR="008D459F" w:rsidRDefault="007B0DA3" w:rsidP="008D459F">
            <w:pPr>
              <w:rPr>
                <w:rFonts w:cs="Open Sans"/>
                <w:sz w:val="20"/>
                <w:szCs w:val="20"/>
              </w:rPr>
            </w:pPr>
            <w:r w:rsidRPr="007B0DA3">
              <w:rPr>
                <w:rFonts w:cs="Open Sans"/>
                <w:sz w:val="20"/>
                <w:szCs w:val="20"/>
              </w:rPr>
              <w:t>Roosevelt Ch</w:t>
            </w:r>
            <w:r w:rsidR="008D459F">
              <w:rPr>
                <w:rFonts w:cs="Open Sans"/>
                <w:sz w:val="20"/>
                <w:szCs w:val="20"/>
              </w:rPr>
              <w:t>anges the Relationship Between Government and Business 176-178</w:t>
            </w:r>
          </w:p>
          <w:p w14:paraId="32937936" w14:textId="1BC78E6C" w:rsidR="005E5EE6" w:rsidRPr="00B93439" w:rsidRDefault="008D459F" w:rsidP="007B0DA3">
            <w:pPr>
              <w:rPr>
                <w:rFonts w:cs="Open Sans"/>
                <w:sz w:val="20"/>
                <w:szCs w:val="20"/>
              </w:rPr>
            </w:pPr>
            <w:r>
              <w:rPr>
                <w:rFonts w:cs="Open Sans"/>
                <w:sz w:val="20"/>
                <w:szCs w:val="20"/>
              </w:rPr>
              <w:t>Managing the Environment 179-</w:t>
            </w:r>
            <w:r w:rsidR="007B0DA3" w:rsidRPr="007B0DA3">
              <w:rPr>
                <w:rFonts w:cs="Open Sans"/>
                <w:sz w:val="20"/>
                <w:szCs w:val="20"/>
              </w:rPr>
              <w:t>181</w:t>
            </w:r>
          </w:p>
        </w:tc>
      </w:tr>
      <w:tr w:rsidR="005E5EE6" w:rsidRPr="00E86DC6" w14:paraId="4EF98E68" w14:textId="77777777" w:rsidTr="005E5EE6">
        <w:trPr>
          <w:cantSplit/>
          <w:trHeight w:val="540"/>
          <w:jc w:val="center"/>
        </w:trPr>
        <w:tc>
          <w:tcPr>
            <w:tcW w:w="409" w:type="pct"/>
            <w:vMerge/>
            <w:vAlign w:val="center"/>
          </w:tcPr>
          <w:p w14:paraId="2535FFCB" w14:textId="77777777" w:rsidR="005E5EE6" w:rsidRPr="00B93439" w:rsidRDefault="005E5EE6" w:rsidP="005E5EE6">
            <w:pPr>
              <w:autoSpaceDE w:val="0"/>
              <w:autoSpaceDN w:val="0"/>
              <w:adjustRightInd w:val="0"/>
              <w:ind w:left="-30" w:right="-46"/>
              <w:jc w:val="center"/>
              <w:rPr>
                <w:rFonts w:cs="Open Sans"/>
                <w:sz w:val="20"/>
                <w:szCs w:val="20"/>
              </w:rPr>
            </w:pPr>
          </w:p>
        </w:tc>
        <w:tc>
          <w:tcPr>
            <w:tcW w:w="1181" w:type="pct"/>
            <w:tcBorders>
              <w:top w:val="nil"/>
              <w:right w:val="nil"/>
            </w:tcBorders>
            <w:vAlign w:val="center"/>
          </w:tcPr>
          <w:p w14:paraId="32EF66D0" w14:textId="77777777" w:rsidR="005E5EE6" w:rsidRPr="00C22E64" w:rsidRDefault="005E5EE6" w:rsidP="005E5EE6">
            <w:pPr>
              <w:pStyle w:val="ListParagraph"/>
              <w:numPr>
                <w:ilvl w:val="0"/>
                <w:numId w:val="6"/>
              </w:numPr>
              <w:autoSpaceDE w:val="0"/>
              <w:autoSpaceDN w:val="0"/>
              <w:adjustRightInd w:val="0"/>
              <w:ind w:right="-54"/>
              <w:rPr>
                <w:rFonts w:cs="Open Sans"/>
                <w:sz w:val="20"/>
                <w:szCs w:val="20"/>
              </w:rPr>
            </w:pPr>
            <w:r w:rsidRPr="00C22E64">
              <w:rPr>
                <w:rFonts w:cs="Open Sans"/>
                <w:sz w:val="20"/>
                <w:szCs w:val="20"/>
              </w:rPr>
              <w:t>Square Deal</w:t>
            </w:r>
          </w:p>
          <w:p w14:paraId="25480970" w14:textId="77777777" w:rsidR="005E5EE6" w:rsidRPr="00C22E64" w:rsidRDefault="005E5EE6" w:rsidP="005E5EE6">
            <w:pPr>
              <w:pStyle w:val="ListParagraph"/>
              <w:numPr>
                <w:ilvl w:val="0"/>
                <w:numId w:val="6"/>
              </w:numPr>
              <w:autoSpaceDE w:val="0"/>
              <w:autoSpaceDN w:val="0"/>
              <w:adjustRightInd w:val="0"/>
              <w:ind w:right="-54"/>
              <w:rPr>
                <w:rFonts w:cs="Open Sans"/>
                <w:sz w:val="20"/>
                <w:szCs w:val="20"/>
              </w:rPr>
            </w:pPr>
            <w:r w:rsidRPr="00C22E64">
              <w:rPr>
                <w:rFonts w:cs="Open Sans"/>
                <w:sz w:val="20"/>
                <w:szCs w:val="20"/>
              </w:rPr>
              <w:t>“Trust-busting”</w:t>
            </w:r>
          </w:p>
          <w:p w14:paraId="43C0DA86" w14:textId="579ED94A" w:rsidR="005E5EE6" w:rsidRPr="00B93439" w:rsidRDefault="005E5EE6" w:rsidP="005E5EE6">
            <w:pPr>
              <w:pStyle w:val="ListParagraph"/>
              <w:numPr>
                <w:ilvl w:val="0"/>
                <w:numId w:val="6"/>
              </w:numPr>
              <w:autoSpaceDE w:val="0"/>
              <w:autoSpaceDN w:val="0"/>
              <w:adjustRightInd w:val="0"/>
              <w:ind w:right="-54"/>
              <w:rPr>
                <w:rFonts w:cs="Open Sans"/>
                <w:sz w:val="20"/>
                <w:szCs w:val="20"/>
              </w:rPr>
            </w:pPr>
            <w:r w:rsidRPr="00C22E64">
              <w:rPr>
                <w:rFonts w:cs="Open Sans"/>
                <w:sz w:val="20"/>
                <w:szCs w:val="20"/>
              </w:rPr>
              <w:t>Pure Food and Drug Act</w:t>
            </w:r>
          </w:p>
        </w:tc>
        <w:tc>
          <w:tcPr>
            <w:tcW w:w="1181" w:type="pct"/>
            <w:tcBorders>
              <w:top w:val="nil"/>
              <w:left w:val="nil"/>
              <w:right w:val="single" w:sz="12" w:space="0" w:color="auto"/>
            </w:tcBorders>
            <w:vAlign w:val="center"/>
          </w:tcPr>
          <w:p w14:paraId="0EBCBD1E" w14:textId="77777777" w:rsidR="005E5EE6" w:rsidRPr="00C22E64" w:rsidRDefault="005E5EE6" w:rsidP="005E5EE6">
            <w:pPr>
              <w:pStyle w:val="ListParagraph"/>
              <w:numPr>
                <w:ilvl w:val="0"/>
                <w:numId w:val="6"/>
              </w:numPr>
              <w:autoSpaceDE w:val="0"/>
              <w:autoSpaceDN w:val="0"/>
              <w:adjustRightInd w:val="0"/>
              <w:ind w:right="-54"/>
              <w:rPr>
                <w:rFonts w:cs="Open Sans"/>
                <w:sz w:val="20"/>
                <w:szCs w:val="20"/>
              </w:rPr>
            </w:pPr>
            <w:r w:rsidRPr="00C22E64">
              <w:rPr>
                <w:rFonts w:cs="Open Sans"/>
                <w:sz w:val="20"/>
                <w:szCs w:val="20"/>
              </w:rPr>
              <w:t>Meat Inspection Act</w:t>
            </w:r>
          </w:p>
          <w:p w14:paraId="23A2D901" w14:textId="79AFD9A6" w:rsidR="005E5EE6" w:rsidRPr="00B93439" w:rsidRDefault="005E5EE6" w:rsidP="005E5EE6">
            <w:pPr>
              <w:pStyle w:val="ListParagraph"/>
              <w:numPr>
                <w:ilvl w:val="0"/>
                <w:numId w:val="6"/>
              </w:numPr>
              <w:autoSpaceDE w:val="0"/>
              <w:autoSpaceDN w:val="0"/>
              <w:adjustRightInd w:val="0"/>
              <w:ind w:right="-54"/>
              <w:rPr>
                <w:rFonts w:cs="Open Sans"/>
                <w:sz w:val="20"/>
                <w:szCs w:val="20"/>
              </w:rPr>
            </w:pPr>
            <w:r w:rsidRPr="00C22E64">
              <w:rPr>
                <w:rFonts w:cs="Open Sans"/>
                <w:sz w:val="20"/>
                <w:szCs w:val="20"/>
              </w:rPr>
              <w:t>Support for conservation</w:t>
            </w:r>
          </w:p>
        </w:tc>
        <w:tc>
          <w:tcPr>
            <w:tcW w:w="202" w:type="pct"/>
            <w:vMerge/>
            <w:tcBorders>
              <w:left w:val="single" w:sz="12" w:space="0" w:color="auto"/>
            </w:tcBorders>
          </w:tcPr>
          <w:p w14:paraId="396BAF11" w14:textId="77777777" w:rsidR="005E5EE6" w:rsidRPr="00B93439" w:rsidRDefault="005E5EE6" w:rsidP="005E5EE6">
            <w:pPr>
              <w:jc w:val="center"/>
              <w:rPr>
                <w:rFonts w:cs="Open Sans"/>
                <w:sz w:val="20"/>
                <w:szCs w:val="20"/>
              </w:rPr>
            </w:pPr>
          </w:p>
        </w:tc>
        <w:tc>
          <w:tcPr>
            <w:tcW w:w="236" w:type="pct"/>
            <w:vMerge/>
          </w:tcPr>
          <w:p w14:paraId="7327DF63" w14:textId="77777777" w:rsidR="005E5EE6" w:rsidRPr="00B93439" w:rsidRDefault="005E5EE6" w:rsidP="005E5EE6">
            <w:pPr>
              <w:jc w:val="center"/>
              <w:rPr>
                <w:rFonts w:cs="Open Sans"/>
                <w:sz w:val="20"/>
                <w:szCs w:val="20"/>
              </w:rPr>
            </w:pPr>
          </w:p>
        </w:tc>
        <w:tc>
          <w:tcPr>
            <w:tcW w:w="1791" w:type="pct"/>
            <w:vMerge/>
          </w:tcPr>
          <w:p w14:paraId="5BB1CC5A" w14:textId="77777777" w:rsidR="005E5EE6" w:rsidRPr="00B93439" w:rsidRDefault="005E5EE6" w:rsidP="005E5EE6">
            <w:pPr>
              <w:rPr>
                <w:rFonts w:cs="Open Sans"/>
                <w:sz w:val="20"/>
                <w:szCs w:val="20"/>
              </w:rPr>
            </w:pPr>
          </w:p>
        </w:tc>
      </w:tr>
      <w:tr w:rsidR="005E5EE6" w:rsidRPr="00E86DC6" w14:paraId="1FB840F5" w14:textId="77777777" w:rsidTr="005E5EE6">
        <w:trPr>
          <w:cantSplit/>
          <w:trHeight w:val="1080"/>
          <w:jc w:val="center"/>
        </w:trPr>
        <w:tc>
          <w:tcPr>
            <w:tcW w:w="409" w:type="pct"/>
            <w:vAlign w:val="center"/>
          </w:tcPr>
          <w:p w14:paraId="0AB2129B" w14:textId="354E683B" w:rsidR="005E5EE6" w:rsidRDefault="005E5EE6" w:rsidP="005E5EE6">
            <w:pPr>
              <w:autoSpaceDE w:val="0"/>
              <w:autoSpaceDN w:val="0"/>
              <w:adjustRightInd w:val="0"/>
              <w:ind w:left="-30" w:right="-46"/>
              <w:jc w:val="center"/>
              <w:rPr>
                <w:rFonts w:cs="Open Sans"/>
                <w:sz w:val="20"/>
                <w:szCs w:val="20"/>
              </w:rPr>
            </w:pPr>
            <w:r>
              <w:rPr>
                <w:rFonts w:cs="Open Sans"/>
                <w:sz w:val="20"/>
                <w:szCs w:val="20"/>
              </w:rPr>
              <w:t>US.17</w:t>
            </w:r>
          </w:p>
        </w:tc>
        <w:tc>
          <w:tcPr>
            <w:tcW w:w="2362" w:type="pct"/>
            <w:gridSpan w:val="2"/>
            <w:tcBorders>
              <w:right w:val="single" w:sz="12" w:space="0" w:color="auto"/>
            </w:tcBorders>
            <w:vAlign w:val="center"/>
          </w:tcPr>
          <w:p w14:paraId="1AC1C631" w14:textId="75F25EAE" w:rsidR="005E5EE6" w:rsidRPr="00C22E64" w:rsidRDefault="005E5EE6" w:rsidP="005E5EE6">
            <w:pPr>
              <w:autoSpaceDE w:val="0"/>
              <w:autoSpaceDN w:val="0"/>
              <w:adjustRightInd w:val="0"/>
              <w:ind w:left="-39" w:right="-54"/>
              <w:rPr>
                <w:rFonts w:cs="Open Sans"/>
                <w:sz w:val="20"/>
                <w:szCs w:val="20"/>
              </w:rPr>
            </w:pPr>
            <w:r w:rsidRPr="00C22E64">
              <w:rPr>
                <w:sz w:val="20"/>
                <w:szCs w:val="20"/>
              </w:rPr>
              <w:t>Analyze the significant progressive achievements during President Woodrow Wilson’s administration, including: the New Freedom, the Federal Reserve Act, and the creation of the National Park Service.</w:t>
            </w:r>
          </w:p>
        </w:tc>
        <w:tc>
          <w:tcPr>
            <w:tcW w:w="202" w:type="pct"/>
            <w:tcBorders>
              <w:left w:val="single" w:sz="12" w:space="0" w:color="auto"/>
            </w:tcBorders>
          </w:tcPr>
          <w:p w14:paraId="16DCF2FC" w14:textId="128CC0F7" w:rsidR="005E5EE6" w:rsidRPr="00E86DC6" w:rsidRDefault="003E5743" w:rsidP="005E5EE6">
            <w:pPr>
              <w:jc w:val="center"/>
              <w:rPr>
                <w:rFonts w:cs="Open Sans"/>
                <w:sz w:val="20"/>
                <w:szCs w:val="20"/>
              </w:rPr>
            </w:pPr>
            <w:r>
              <w:rPr>
                <w:rFonts w:cs="Open Sans"/>
                <w:sz w:val="20"/>
                <w:szCs w:val="20"/>
              </w:rPr>
              <w:t>x</w:t>
            </w:r>
          </w:p>
        </w:tc>
        <w:tc>
          <w:tcPr>
            <w:tcW w:w="236" w:type="pct"/>
          </w:tcPr>
          <w:p w14:paraId="35627554" w14:textId="77777777" w:rsidR="005E5EE6" w:rsidRPr="00E86DC6" w:rsidRDefault="005E5EE6" w:rsidP="005E5EE6">
            <w:pPr>
              <w:jc w:val="center"/>
              <w:rPr>
                <w:rFonts w:cs="Open Sans"/>
                <w:sz w:val="20"/>
                <w:szCs w:val="20"/>
              </w:rPr>
            </w:pPr>
          </w:p>
        </w:tc>
        <w:tc>
          <w:tcPr>
            <w:tcW w:w="1791" w:type="pct"/>
          </w:tcPr>
          <w:p w14:paraId="51C08A8C" w14:textId="16934F6C" w:rsidR="005E5EE6" w:rsidRDefault="006E0792" w:rsidP="005E5EE6">
            <w:pPr>
              <w:rPr>
                <w:rFonts w:cs="Open Sans"/>
                <w:sz w:val="20"/>
                <w:szCs w:val="20"/>
              </w:rPr>
            </w:pPr>
            <w:r>
              <w:rPr>
                <w:rFonts w:cs="Open Sans"/>
                <w:sz w:val="20"/>
                <w:szCs w:val="20"/>
              </w:rPr>
              <w:t>Examples supporting standard 17</w:t>
            </w:r>
            <w:r w:rsidR="005E5EE6">
              <w:rPr>
                <w:rFonts w:cs="Open Sans"/>
                <w:sz w:val="20"/>
                <w:szCs w:val="20"/>
              </w:rPr>
              <w:t xml:space="preserve"> </w:t>
            </w:r>
            <w:r w:rsidR="005E5EE6" w:rsidRPr="00572DB4">
              <w:rPr>
                <w:rFonts w:cs="Open Sans"/>
                <w:sz w:val="20"/>
                <w:szCs w:val="20"/>
              </w:rPr>
              <w:t>can be located within</w:t>
            </w:r>
          </w:p>
          <w:p w14:paraId="628FF80C" w14:textId="77777777" w:rsidR="005E5EE6" w:rsidRDefault="005E5EE6" w:rsidP="005E5EE6">
            <w:pPr>
              <w:rPr>
                <w:rFonts w:cs="Open Sans"/>
                <w:sz w:val="20"/>
                <w:szCs w:val="20"/>
              </w:rPr>
            </w:pPr>
          </w:p>
          <w:p w14:paraId="2F8BDD86" w14:textId="77777777" w:rsidR="00F679D8" w:rsidRDefault="00F679D8" w:rsidP="00F679D8">
            <w:pPr>
              <w:rPr>
                <w:rFonts w:cs="Open Sans"/>
                <w:sz w:val="20"/>
                <w:szCs w:val="20"/>
              </w:rPr>
            </w:pPr>
            <w:r>
              <w:rPr>
                <w:rFonts w:cs="Open Sans"/>
                <w:sz w:val="20"/>
                <w:szCs w:val="20"/>
              </w:rPr>
              <w:t>Topic 4: America Comes of Age</w:t>
            </w:r>
          </w:p>
          <w:p w14:paraId="4B801209" w14:textId="00AE01D4" w:rsidR="00F679D8" w:rsidRDefault="00F679D8" w:rsidP="00F679D8">
            <w:pPr>
              <w:rPr>
                <w:rFonts w:cs="Open Sans"/>
                <w:sz w:val="20"/>
                <w:szCs w:val="20"/>
              </w:rPr>
            </w:pPr>
            <w:r>
              <w:rPr>
                <w:rFonts w:cs="Open Sans"/>
                <w:sz w:val="20"/>
                <w:szCs w:val="20"/>
              </w:rPr>
              <w:t>Reformers in the White House</w:t>
            </w:r>
          </w:p>
          <w:p w14:paraId="2E88C442" w14:textId="0A5B0914" w:rsidR="00F679D8" w:rsidRDefault="00F679D8" w:rsidP="00F679D8">
            <w:pPr>
              <w:rPr>
                <w:rFonts w:cs="Open Sans"/>
                <w:sz w:val="20"/>
                <w:szCs w:val="20"/>
              </w:rPr>
            </w:pPr>
            <w:r>
              <w:rPr>
                <w:rFonts w:cs="Open Sans"/>
                <w:sz w:val="20"/>
                <w:szCs w:val="20"/>
              </w:rPr>
              <w:t>A New Direction in Presidential Politics</w:t>
            </w:r>
          </w:p>
          <w:p w14:paraId="1C17D99B" w14:textId="2D8E69DD" w:rsidR="00F679D8" w:rsidRDefault="007B0DA3" w:rsidP="00F679D8">
            <w:pPr>
              <w:rPr>
                <w:rFonts w:cs="Open Sans"/>
                <w:sz w:val="20"/>
                <w:szCs w:val="20"/>
              </w:rPr>
            </w:pPr>
            <w:r w:rsidRPr="007B0DA3">
              <w:rPr>
                <w:rFonts w:cs="Open Sans"/>
                <w:sz w:val="20"/>
                <w:szCs w:val="20"/>
              </w:rPr>
              <w:t>The New</w:t>
            </w:r>
            <w:r w:rsidR="00F679D8">
              <w:rPr>
                <w:rFonts w:cs="Open Sans"/>
                <w:sz w:val="20"/>
                <w:szCs w:val="20"/>
              </w:rPr>
              <w:t xml:space="preserve"> Freedom 182 </w:t>
            </w:r>
          </w:p>
          <w:p w14:paraId="1D3BF1CF" w14:textId="652373A1" w:rsidR="005E5EE6" w:rsidRPr="00E86DC6" w:rsidRDefault="00F679D8" w:rsidP="007B0DA3">
            <w:pPr>
              <w:rPr>
                <w:rFonts w:cs="Open Sans"/>
                <w:sz w:val="20"/>
                <w:szCs w:val="20"/>
              </w:rPr>
            </w:pPr>
            <w:r>
              <w:rPr>
                <w:rFonts w:cs="Open Sans"/>
                <w:sz w:val="20"/>
                <w:szCs w:val="20"/>
              </w:rPr>
              <w:t>Wilson Endorses Further Regulation 183-</w:t>
            </w:r>
            <w:r w:rsidR="007B0DA3" w:rsidRPr="007B0DA3">
              <w:rPr>
                <w:rFonts w:cs="Open Sans"/>
                <w:sz w:val="20"/>
                <w:szCs w:val="20"/>
              </w:rPr>
              <w:t>185</w:t>
            </w:r>
          </w:p>
        </w:tc>
      </w:tr>
      <w:tr w:rsidR="005E5EE6" w:rsidRPr="00E86DC6" w14:paraId="7C2C3E5E" w14:textId="77777777" w:rsidTr="005E5EE6">
        <w:trPr>
          <w:cantSplit/>
          <w:trHeight w:val="1080"/>
          <w:jc w:val="center"/>
        </w:trPr>
        <w:tc>
          <w:tcPr>
            <w:tcW w:w="409" w:type="pct"/>
            <w:vAlign w:val="center"/>
          </w:tcPr>
          <w:p w14:paraId="0AF63BA5" w14:textId="3CF87739" w:rsidR="005E5EE6" w:rsidRDefault="005E5EE6" w:rsidP="005E5EE6">
            <w:pPr>
              <w:autoSpaceDE w:val="0"/>
              <w:autoSpaceDN w:val="0"/>
              <w:adjustRightInd w:val="0"/>
              <w:ind w:left="-30" w:right="-46"/>
              <w:jc w:val="center"/>
              <w:rPr>
                <w:rFonts w:cs="Open Sans"/>
                <w:sz w:val="20"/>
                <w:szCs w:val="20"/>
              </w:rPr>
            </w:pPr>
            <w:r>
              <w:rPr>
                <w:rFonts w:cs="Open Sans"/>
                <w:sz w:val="20"/>
                <w:szCs w:val="20"/>
              </w:rPr>
              <w:lastRenderedPageBreak/>
              <w:t>US.18</w:t>
            </w:r>
          </w:p>
        </w:tc>
        <w:tc>
          <w:tcPr>
            <w:tcW w:w="2362" w:type="pct"/>
            <w:gridSpan w:val="2"/>
            <w:tcBorders>
              <w:right w:val="single" w:sz="12" w:space="0" w:color="auto"/>
            </w:tcBorders>
            <w:vAlign w:val="center"/>
          </w:tcPr>
          <w:p w14:paraId="6DB2FE77" w14:textId="6E272E06" w:rsidR="005E5EE6" w:rsidRPr="00C22E64" w:rsidRDefault="005E5EE6" w:rsidP="005E5EE6">
            <w:pPr>
              <w:autoSpaceDE w:val="0"/>
              <w:autoSpaceDN w:val="0"/>
              <w:adjustRightInd w:val="0"/>
              <w:rPr>
                <w:rFonts w:cs="Open Sans"/>
                <w:sz w:val="20"/>
                <w:szCs w:val="20"/>
              </w:rPr>
            </w:pPr>
            <w:r w:rsidRPr="00C22E64">
              <w:rPr>
                <w:sz w:val="20"/>
                <w:szCs w:val="20"/>
              </w:rPr>
              <w:t>Describe the movement to achieve suffrage for women, including: the significance of leaders such as Carrie Chapman Catt, Anne Dallas Dudley, and Alice Paul, the activities of suffragettes, the passage of the 19</w:t>
            </w:r>
            <w:r w:rsidRPr="00C22E64">
              <w:rPr>
                <w:sz w:val="20"/>
                <w:szCs w:val="20"/>
                <w:vertAlign w:val="superscript"/>
              </w:rPr>
              <w:t>th</w:t>
            </w:r>
            <w:r w:rsidRPr="00C22E64">
              <w:rPr>
                <w:sz w:val="20"/>
                <w:szCs w:val="20"/>
              </w:rPr>
              <w:t xml:space="preserve"> Amendment, and the role of Tennessee as the “Perfect 36”.</w:t>
            </w:r>
          </w:p>
        </w:tc>
        <w:tc>
          <w:tcPr>
            <w:tcW w:w="202" w:type="pct"/>
            <w:tcBorders>
              <w:left w:val="single" w:sz="12" w:space="0" w:color="auto"/>
            </w:tcBorders>
          </w:tcPr>
          <w:p w14:paraId="06D9161E" w14:textId="13DCAF50" w:rsidR="005E5EE6" w:rsidRPr="00E86DC6" w:rsidRDefault="003E5743" w:rsidP="005E5EE6">
            <w:pPr>
              <w:jc w:val="center"/>
              <w:rPr>
                <w:rFonts w:cs="Open Sans"/>
                <w:sz w:val="20"/>
                <w:szCs w:val="20"/>
              </w:rPr>
            </w:pPr>
            <w:r>
              <w:rPr>
                <w:rFonts w:cs="Open Sans"/>
                <w:sz w:val="20"/>
                <w:szCs w:val="20"/>
              </w:rPr>
              <w:t>x</w:t>
            </w:r>
          </w:p>
        </w:tc>
        <w:tc>
          <w:tcPr>
            <w:tcW w:w="236" w:type="pct"/>
          </w:tcPr>
          <w:p w14:paraId="51322C2D" w14:textId="77777777" w:rsidR="005E5EE6" w:rsidRPr="00E86DC6" w:rsidRDefault="005E5EE6" w:rsidP="005E5EE6">
            <w:pPr>
              <w:jc w:val="center"/>
              <w:rPr>
                <w:rFonts w:cs="Open Sans"/>
                <w:sz w:val="20"/>
                <w:szCs w:val="20"/>
              </w:rPr>
            </w:pPr>
          </w:p>
        </w:tc>
        <w:tc>
          <w:tcPr>
            <w:tcW w:w="1791" w:type="pct"/>
          </w:tcPr>
          <w:p w14:paraId="6A072970" w14:textId="7528150B" w:rsidR="005E5EE6" w:rsidRDefault="005E5EE6" w:rsidP="005E5EE6">
            <w:pPr>
              <w:rPr>
                <w:rFonts w:cs="Open Sans"/>
                <w:sz w:val="20"/>
                <w:szCs w:val="20"/>
              </w:rPr>
            </w:pPr>
            <w:r>
              <w:rPr>
                <w:rFonts w:cs="Open Sans"/>
                <w:sz w:val="20"/>
                <w:szCs w:val="20"/>
              </w:rPr>
              <w:t>Examples suppor</w:t>
            </w:r>
            <w:r w:rsidR="006E0792">
              <w:rPr>
                <w:rFonts w:cs="Open Sans"/>
                <w:sz w:val="20"/>
                <w:szCs w:val="20"/>
              </w:rPr>
              <w:t>ting standard 18</w:t>
            </w:r>
            <w:r>
              <w:rPr>
                <w:rFonts w:cs="Open Sans"/>
                <w:sz w:val="20"/>
                <w:szCs w:val="20"/>
              </w:rPr>
              <w:t xml:space="preserve"> </w:t>
            </w:r>
            <w:r w:rsidRPr="00572DB4">
              <w:rPr>
                <w:rFonts w:cs="Open Sans"/>
                <w:sz w:val="20"/>
                <w:szCs w:val="20"/>
              </w:rPr>
              <w:t>can be located within</w:t>
            </w:r>
          </w:p>
          <w:p w14:paraId="2FCDAB91" w14:textId="77777777" w:rsidR="005E5EE6" w:rsidRDefault="005E5EE6" w:rsidP="005E5EE6">
            <w:pPr>
              <w:rPr>
                <w:rFonts w:cs="Open Sans"/>
                <w:sz w:val="20"/>
                <w:szCs w:val="20"/>
              </w:rPr>
            </w:pPr>
          </w:p>
          <w:p w14:paraId="3EB51775" w14:textId="77777777" w:rsidR="00953626" w:rsidRDefault="00953626" w:rsidP="00953626">
            <w:pPr>
              <w:rPr>
                <w:rFonts w:cs="Open Sans"/>
                <w:sz w:val="20"/>
                <w:szCs w:val="20"/>
              </w:rPr>
            </w:pPr>
            <w:r>
              <w:rPr>
                <w:rFonts w:cs="Open Sans"/>
                <w:sz w:val="20"/>
                <w:szCs w:val="20"/>
              </w:rPr>
              <w:t>Topic 4: America Comes of Age</w:t>
            </w:r>
          </w:p>
          <w:p w14:paraId="48942A41" w14:textId="4C9ED178" w:rsidR="00915F7F" w:rsidRDefault="00915F7F" w:rsidP="007B0DA3">
            <w:pPr>
              <w:rPr>
                <w:rFonts w:cs="Open Sans"/>
                <w:sz w:val="20"/>
                <w:szCs w:val="20"/>
              </w:rPr>
            </w:pPr>
            <w:r>
              <w:rPr>
                <w:rFonts w:cs="Open Sans"/>
                <w:sz w:val="20"/>
                <w:szCs w:val="20"/>
              </w:rPr>
              <w:t>Women Gain Rights 164-170</w:t>
            </w:r>
          </w:p>
          <w:p w14:paraId="03D6D52B" w14:textId="4CDD6D21" w:rsidR="00953626" w:rsidRDefault="00953626" w:rsidP="007B0DA3">
            <w:pPr>
              <w:rPr>
                <w:rFonts w:cs="Open Sans"/>
                <w:sz w:val="20"/>
                <w:szCs w:val="20"/>
              </w:rPr>
            </w:pPr>
          </w:p>
          <w:p w14:paraId="2A12B48C" w14:textId="77777777" w:rsidR="00953626" w:rsidRDefault="00953626" w:rsidP="00953626">
            <w:pPr>
              <w:rPr>
                <w:rFonts w:cs="Open Sans"/>
                <w:sz w:val="20"/>
                <w:szCs w:val="20"/>
              </w:rPr>
            </w:pPr>
            <w:r>
              <w:rPr>
                <w:rFonts w:cs="Open Sans"/>
                <w:sz w:val="20"/>
                <w:szCs w:val="20"/>
              </w:rPr>
              <w:t>Topic 5: World War I and the 1920s</w:t>
            </w:r>
          </w:p>
          <w:p w14:paraId="2419C78C" w14:textId="6FE4B8A0" w:rsidR="00953626" w:rsidRDefault="00953626" w:rsidP="007B0DA3">
            <w:pPr>
              <w:rPr>
                <w:rFonts w:cs="Open Sans"/>
                <w:sz w:val="20"/>
                <w:szCs w:val="20"/>
              </w:rPr>
            </w:pPr>
            <w:r>
              <w:rPr>
                <w:rFonts w:cs="Open Sans"/>
                <w:sz w:val="20"/>
                <w:szCs w:val="20"/>
              </w:rPr>
              <w:t>The Roaring Twenties</w:t>
            </w:r>
          </w:p>
          <w:p w14:paraId="09858489" w14:textId="20B48662" w:rsidR="007B0DA3" w:rsidRPr="007B0DA3" w:rsidRDefault="00915F7F" w:rsidP="007B0DA3">
            <w:pPr>
              <w:rPr>
                <w:rFonts w:cs="Open Sans"/>
                <w:sz w:val="20"/>
                <w:szCs w:val="20"/>
              </w:rPr>
            </w:pPr>
            <w:r>
              <w:rPr>
                <w:rFonts w:cs="Open Sans"/>
                <w:sz w:val="20"/>
                <w:szCs w:val="20"/>
              </w:rPr>
              <w:t xml:space="preserve">Women's Political Rights </w:t>
            </w:r>
            <w:r w:rsidR="007B0DA3" w:rsidRPr="007B0DA3">
              <w:rPr>
                <w:rFonts w:cs="Open Sans"/>
                <w:sz w:val="20"/>
                <w:szCs w:val="20"/>
              </w:rPr>
              <w:t>265</w:t>
            </w:r>
          </w:p>
          <w:p w14:paraId="4B00F847" w14:textId="77777777" w:rsidR="00953626" w:rsidRDefault="00953626" w:rsidP="007B0DA3">
            <w:pPr>
              <w:rPr>
                <w:rFonts w:cs="Open Sans"/>
                <w:sz w:val="20"/>
                <w:szCs w:val="20"/>
              </w:rPr>
            </w:pPr>
          </w:p>
          <w:p w14:paraId="623A328A" w14:textId="7D369B6E" w:rsidR="007B0DA3" w:rsidRPr="007B0DA3" w:rsidRDefault="00915F7F" w:rsidP="007B0DA3">
            <w:pPr>
              <w:rPr>
                <w:rFonts w:cs="Open Sans"/>
                <w:sz w:val="20"/>
                <w:szCs w:val="20"/>
              </w:rPr>
            </w:pPr>
            <w:r>
              <w:rPr>
                <w:rFonts w:cs="Open Sans"/>
                <w:sz w:val="20"/>
                <w:szCs w:val="20"/>
              </w:rPr>
              <w:t>Anne Dallas Dudley TN14</w:t>
            </w:r>
            <w:r w:rsidR="007B0DA3" w:rsidRPr="007B0DA3">
              <w:rPr>
                <w:rFonts w:cs="Open Sans"/>
                <w:sz w:val="20"/>
                <w:szCs w:val="20"/>
              </w:rPr>
              <w:t xml:space="preserve"> </w:t>
            </w:r>
          </w:p>
          <w:p w14:paraId="0CD5ABCB" w14:textId="035C7CEA" w:rsidR="005E5EE6" w:rsidRPr="00E86DC6" w:rsidRDefault="00915F7F" w:rsidP="007B0DA3">
            <w:pPr>
              <w:rPr>
                <w:rFonts w:cs="Open Sans"/>
                <w:sz w:val="20"/>
                <w:szCs w:val="20"/>
              </w:rPr>
            </w:pPr>
            <w:r>
              <w:rPr>
                <w:rFonts w:cs="Open Sans"/>
                <w:sz w:val="20"/>
                <w:szCs w:val="20"/>
              </w:rPr>
              <w:t xml:space="preserve">the role of Tennessee as </w:t>
            </w:r>
            <w:r w:rsidR="007B0DA3" w:rsidRPr="007B0DA3">
              <w:rPr>
                <w:rFonts w:cs="Open Sans"/>
                <w:sz w:val="20"/>
                <w:szCs w:val="20"/>
              </w:rPr>
              <w:t>the “Perfect 36” TN13</w:t>
            </w:r>
          </w:p>
        </w:tc>
      </w:tr>
      <w:tr w:rsidR="005E5EE6" w:rsidRPr="00E86DC6" w14:paraId="092CD5D5" w14:textId="77777777" w:rsidTr="005E5EE6">
        <w:trPr>
          <w:cantSplit/>
          <w:jc w:val="center"/>
        </w:trPr>
        <w:tc>
          <w:tcPr>
            <w:tcW w:w="2771" w:type="pct"/>
            <w:gridSpan w:val="3"/>
            <w:tcBorders>
              <w:right w:val="single" w:sz="12" w:space="0" w:color="auto"/>
            </w:tcBorders>
            <w:shd w:val="clear" w:color="auto" w:fill="D9D9D9" w:themeFill="background1" w:themeFillShade="D9"/>
            <w:vAlign w:val="center"/>
          </w:tcPr>
          <w:p w14:paraId="464B437E" w14:textId="08FF85B1" w:rsidR="005E5EE6" w:rsidRPr="00217ECE" w:rsidRDefault="005E5EE6" w:rsidP="005E5EE6">
            <w:pPr>
              <w:keepNext/>
              <w:autoSpaceDE w:val="0"/>
              <w:autoSpaceDN w:val="0"/>
              <w:adjustRightInd w:val="0"/>
              <w:rPr>
                <w:rFonts w:cs="Open Sans"/>
                <w:b/>
                <w:color w:val="000000"/>
                <w:sz w:val="20"/>
                <w:szCs w:val="20"/>
              </w:rPr>
            </w:pPr>
            <w:r w:rsidRPr="00C22E64">
              <w:rPr>
                <w:rFonts w:cs="Open Sans"/>
                <w:b/>
                <w:color w:val="000000"/>
                <w:sz w:val="20"/>
                <w:szCs w:val="20"/>
              </w:rPr>
              <w:t>Imperialism and World War I (1890-1920)</w:t>
            </w:r>
          </w:p>
        </w:tc>
        <w:tc>
          <w:tcPr>
            <w:tcW w:w="202" w:type="pct"/>
            <w:tcBorders>
              <w:left w:val="single" w:sz="12" w:space="0" w:color="auto"/>
            </w:tcBorders>
            <w:shd w:val="clear" w:color="auto" w:fill="D9D9D9" w:themeFill="background1" w:themeFillShade="D9"/>
          </w:tcPr>
          <w:p w14:paraId="50691A68" w14:textId="77777777" w:rsidR="005E5EE6" w:rsidRPr="00E86DC6" w:rsidRDefault="005E5EE6" w:rsidP="005E5EE6">
            <w:pPr>
              <w:keepNext/>
              <w:jc w:val="center"/>
              <w:rPr>
                <w:rFonts w:cs="Open Sans"/>
                <w:b/>
                <w:sz w:val="20"/>
                <w:szCs w:val="20"/>
              </w:rPr>
            </w:pPr>
            <w:r w:rsidRPr="00E86DC6">
              <w:rPr>
                <w:rFonts w:cs="Open Sans"/>
                <w:b/>
                <w:sz w:val="20"/>
                <w:szCs w:val="20"/>
              </w:rPr>
              <w:t>Yes</w:t>
            </w:r>
          </w:p>
        </w:tc>
        <w:tc>
          <w:tcPr>
            <w:tcW w:w="236" w:type="pct"/>
            <w:shd w:val="clear" w:color="auto" w:fill="D9D9D9" w:themeFill="background1" w:themeFillShade="D9"/>
          </w:tcPr>
          <w:p w14:paraId="6B26D541" w14:textId="77777777" w:rsidR="005E5EE6" w:rsidRPr="00E86DC6" w:rsidRDefault="005E5EE6" w:rsidP="005E5EE6">
            <w:pPr>
              <w:keepNext/>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4BD017C6" w14:textId="77777777" w:rsidR="005E5EE6" w:rsidRPr="00E86DC6" w:rsidRDefault="005E5EE6" w:rsidP="005E5EE6">
            <w:pPr>
              <w:keepNext/>
              <w:rPr>
                <w:rFonts w:cs="Open Sans"/>
                <w:b/>
                <w:sz w:val="20"/>
                <w:szCs w:val="20"/>
              </w:rPr>
            </w:pPr>
            <w:r w:rsidRPr="00E86DC6">
              <w:rPr>
                <w:rFonts w:cs="Open Sans"/>
                <w:b/>
                <w:sz w:val="20"/>
                <w:szCs w:val="20"/>
              </w:rPr>
              <w:t>Evidence (e.g., page numbers and/or examples of inclusion)</w:t>
            </w:r>
          </w:p>
        </w:tc>
      </w:tr>
      <w:tr w:rsidR="005E5EE6" w:rsidRPr="00E86DC6" w14:paraId="185874F0" w14:textId="77777777" w:rsidTr="005E5EE6">
        <w:trPr>
          <w:cantSplit/>
          <w:trHeight w:val="701"/>
          <w:jc w:val="center"/>
        </w:trPr>
        <w:tc>
          <w:tcPr>
            <w:tcW w:w="409" w:type="pct"/>
            <w:shd w:val="clear" w:color="auto" w:fill="F2F2F2" w:themeFill="background1" w:themeFillShade="F2"/>
            <w:vAlign w:val="center"/>
          </w:tcPr>
          <w:p w14:paraId="18140A1F" w14:textId="77777777" w:rsidR="005E5EE6" w:rsidRPr="00217ECE" w:rsidRDefault="005E5EE6" w:rsidP="005E5EE6">
            <w:pPr>
              <w:autoSpaceDE w:val="0"/>
              <w:autoSpaceDN w:val="0"/>
              <w:adjustRightInd w:val="0"/>
              <w:ind w:left="-120" w:right="-46"/>
              <w:jc w:val="center"/>
              <w:rPr>
                <w:rFonts w:cs="Open Sans"/>
                <w:bCs/>
                <w:sz w:val="20"/>
                <w:szCs w:val="20"/>
              </w:rPr>
            </w:pPr>
            <w:r>
              <w:rPr>
                <w:rFonts w:cs="Open Sans"/>
                <w:bCs/>
                <w:sz w:val="20"/>
                <w:szCs w:val="20"/>
              </w:rPr>
              <w:t>Standard Number</w:t>
            </w:r>
          </w:p>
        </w:tc>
        <w:tc>
          <w:tcPr>
            <w:tcW w:w="2362" w:type="pct"/>
            <w:gridSpan w:val="2"/>
            <w:tcBorders>
              <w:right w:val="single" w:sz="12" w:space="0" w:color="auto"/>
            </w:tcBorders>
            <w:shd w:val="clear" w:color="auto" w:fill="F2F2F2" w:themeFill="background1" w:themeFillShade="F2"/>
            <w:vAlign w:val="center"/>
          </w:tcPr>
          <w:p w14:paraId="53D51483" w14:textId="77777777" w:rsidR="005E5EE6" w:rsidRPr="00745656" w:rsidRDefault="005E5EE6" w:rsidP="005E5EE6">
            <w:pPr>
              <w:autoSpaceDE w:val="0"/>
              <w:autoSpaceDN w:val="0"/>
              <w:adjustRightInd w:val="0"/>
              <w:ind w:left="-39" w:right="-54"/>
              <w:jc w:val="center"/>
              <w:rPr>
                <w:rFonts w:cs="Open Sans"/>
                <w:bCs/>
                <w:sz w:val="20"/>
                <w:szCs w:val="20"/>
              </w:rPr>
            </w:pPr>
            <w:r>
              <w:rPr>
                <w:rFonts w:cs="Open Sans"/>
                <w:bCs/>
                <w:sz w:val="20"/>
                <w:szCs w:val="20"/>
              </w:rPr>
              <w:t>Content Standard</w:t>
            </w:r>
          </w:p>
        </w:tc>
        <w:tc>
          <w:tcPr>
            <w:tcW w:w="202" w:type="pct"/>
            <w:tcBorders>
              <w:left w:val="single" w:sz="12" w:space="0" w:color="auto"/>
            </w:tcBorders>
            <w:shd w:val="clear" w:color="auto" w:fill="F2F2F2" w:themeFill="background1" w:themeFillShade="F2"/>
          </w:tcPr>
          <w:p w14:paraId="3080C9D8" w14:textId="77777777" w:rsidR="005E5EE6" w:rsidRPr="00E86DC6" w:rsidRDefault="005E5EE6" w:rsidP="005E5EE6">
            <w:pPr>
              <w:keepNext/>
              <w:jc w:val="center"/>
              <w:rPr>
                <w:rFonts w:cs="Open Sans"/>
                <w:b/>
                <w:sz w:val="20"/>
                <w:szCs w:val="20"/>
              </w:rPr>
            </w:pPr>
          </w:p>
        </w:tc>
        <w:tc>
          <w:tcPr>
            <w:tcW w:w="236" w:type="pct"/>
            <w:shd w:val="clear" w:color="auto" w:fill="F2F2F2" w:themeFill="background1" w:themeFillShade="F2"/>
          </w:tcPr>
          <w:p w14:paraId="57CC3EA8" w14:textId="77777777" w:rsidR="005E5EE6" w:rsidRPr="00E86DC6" w:rsidRDefault="005E5EE6" w:rsidP="005E5EE6">
            <w:pPr>
              <w:keepNext/>
              <w:jc w:val="center"/>
              <w:rPr>
                <w:rFonts w:cs="Open Sans"/>
                <w:b/>
                <w:sz w:val="20"/>
                <w:szCs w:val="20"/>
              </w:rPr>
            </w:pPr>
          </w:p>
        </w:tc>
        <w:tc>
          <w:tcPr>
            <w:tcW w:w="1791" w:type="pct"/>
            <w:shd w:val="clear" w:color="auto" w:fill="F2F2F2" w:themeFill="background1" w:themeFillShade="F2"/>
          </w:tcPr>
          <w:p w14:paraId="518C8F0B" w14:textId="77777777" w:rsidR="005E5EE6" w:rsidRPr="00E86DC6" w:rsidRDefault="005E5EE6" w:rsidP="005E5EE6">
            <w:pPr>
              <w:keepNext/>
              <w:jc w:val="center"/>
              <w:rPr>
                <w:rFonts w:cs="Open Sans"/>
                <w:b/>
                <w:sz w:val="20"/>
                <w:szCs w:val="20"/>
              </w:rPr>
            </w:pPr>
          </w:p>
        </w:tc>
      </w:tr>
      <w:tr w:rsidR="005E5EE6" w:rsidRPr="00E86DC6" w14:paraId="02787665" w14:textId="77777777" w:rsidTr="005E5EE6">
        <w:trPr>
          <w:cantSplit/>
          <w:trHeight w:val="1080"/>
          <w:jc w:val="center"/>
        </w:trPr>
        <w:tc>
          <w:tcPr>
            <w:tcW w:w="409" w:type="pct"/>
            <w:vAlign w:val="center"/>
          </w:tcPr>
          <w:p w14:paraId="574329A6" w14:textId="230295A8" w:rsidR="005E5EE6" w:rsidRDefault="005E5EE6" w:rsidP="005E5EE6">
            <w:pPr>
              <w:autoSpaceDE w:val="0"/>
              <w:autoSpaceDN w:val="0"/>
              <w:adjustRightInd w:val="0"/>
              <w:ind w:left="-30" w:right="-46"/>
              <w:jc w:val="center"/>
              <w:rPr>
                <w:rFonts w:cs="Open Sans"/>
                <w:sz w:val="20"/>
                <w:szCs w:val="20"/>
              </w:rPr>
            </w:pPr>
            <w:r>
              <w:rPr>
                <w:rFonts w:cs="Open Sans"/>
                <w:sz w:val="20"/>
                <w:szCs w:val="20"/>
              </w:rPr>
              <w:t>US.19</w:t>
            </w:r>
          </w:p>
        </w:tc>
        <w:tc>
          <w:tcPr>
            <w:tcW w:w="2362" w:type="pct"/>
            <w:gridSpan w:val="2"/>
            <w:tcBorders>
              <w:right w:val="single" w:sz="12" w:space="0" w:color="auto"/>
            </w:tcBorders>
            <w:vAlign w:val="center"/>
          </w:tcPr>
          <w:p w14:paraId="40468CEB" w14:textId="7AA5D0BA" w:rsidR="005E5EE6" w:rsidRPr="00C22E64" w:rsidRDefault="005E5EE6" w:rsidP="005E5EE6">
            <w:pPr>
              <w:autoSpaceDE w:val="0"/>
              <w:autoSpaceDN w:val="0"/>
              <w:adjustRightInd w:val="0"/>
              <w:ind w:left="-39" w:right="-54"/>
              <w:rPr>
                <w:rFonts w:cs="Open Sans"/>
                <w:sz w:val="20"/>
                <w:szCs w:val="20"/>
              </w:rPr>
            </w:pPr>
            <w:r w:rsidRPr="00C22E64">
              <w:rPr>
                <w:sz w:val="20"/>
                <w:szCs w:val="20"/>
              </w:rPr>
              <w:t>Assess the causes of American imperialism in the late 19</w:t>
            </w:r>
            <w:r w:rsidRPr="00C22E64">
              <w:rPr>
                <w:sz w:val="20"/>
                <w:szCs w:val="20"/>
                <w:vertAlign w:val="superscript"/>
              </w:rPr>
              <w:t>th</w:t>
            </w:r>
            <w:r w:rsidRPr="00C22E64">
              <w:rPr>
                <w:sz w:val="20"/>
                <w:szCs w:val="20"/>
              </w:rPr>
              <w:t xml:space="preserve"> and early 20</w:t>
            </w:r>
            <w:r w:rsidRPr="00C22E64">
              <w:rPr>
                <w:sz w:val="20"/>
                <w:szCs w:val="20"/>
                <w:vertAlign w:val="superscript"/>
              </w:rPr>
              <w:t>th</w:t>
            </w:r>
            <w:r w:rsidRPr="00C22E64">
              <w:rPr>
                <w:sz w:val="20"/>
                <w:szCs w:val="20"/>
              </w:rPr>
              <w:t xml:space="preserve"> centuries, including: the desire for raw materials and new markets, the desire to spread American democratic and moral ideals, and yellow journalism.</w:t>
            </w:r>
          </w:p>
        </w:tc>
        <w:tc>
          <w:tcPr>
            <w:tcW w:w="202" w:type="pct"/>
            <w:tcBorders>
              <w:left w:val="single" w:sz="12" w:space="0" w:color="auto"/>
            </w:tcBorders>
          </w:tcPr>
          <w:p w14:paraId="6D98DEBF" w14:textId="2515BAB9" w:rsidR="005E5EE6" w:rsidRPr="00E86DC6" w:rsidRDefault="003E5743" w:rsidP="005E5EE6">
            <w:pPr>
              <w:jc w:val="center"/>
              <w:rPr>
                <w:rFonts w:cs="Open Sans"/>
                <w:sz w:val="20"/>
                <w:szCs w:val="20"/>
              </w:rPr>
            </w:pPr>
            <w:r>
              <w:rPr>
                <w:rFonts w:cs="Open Sans"/>
                <w:sz w:val="20"/>
                <w:szCs w:val="20"/>
              </w:rPr>
              <w:t>x</w:t>
            </w:r>
          </w:p>
        </w:tc>
        <w:tc>
          <w:tcPr>
            <w:tcW w:w="236" w:type="pct"/>
          </w:tcPr>
          <w:p w14:paraId="1CA63B40" w14:textId="77777777" w:rsidR="005E5EE6" w:rsidRPr="00E86DC6" w:rsidRDefault="005E5EE6" w:rsidP="005E5EE6">
            <w:pPr>
              <w:jc w:val="center"/>
              <w:rPr>
                <w:rFonts w:cs="Open Sans"/>
                <w:sz w:val="20"/>
                <w:szCs w:val="20"/>
              </w:rPr>
            </w:pPr>
          </w:p>
        </w:tc>
        <w:tc>
          <w:tcPr>
            <w:tcW w:w="1791" w:type="pct"/>
          </w:tcPr>
          <w:p w14:paraId="1EE0220A" w14:textId="530CCECF" w:rsidR="005E5EE6" w:rsidRDefault="00CE5724" w:rsidP="005E5EE6">
            <w:pPr>
              <w:rPr>
                <w:rFonts w:cs="Open Sans"/>
                <w:sz w:val="20"/>
                <w:szCs w:val="20"/>
              </w:rPr>
            </w:pPr>
            <w:r>
              <w:rPr>
                <w:rFonts w:cs="Open Sans"/>
                <w:sz w:val="20"/>
                <w:szCs w:val="20"/>
              </w:rPr>
              <w:t>Examples supporting standard 19</w:t>
            </w:r>
            <w:r w:rsidR="005E5EE6">
              <w:rPr>
                <w:rFonts w:cs="Open Sans"/>
                <w:sz w:val="20"/>
                <w:szCs w:val="20"/>
              </w:rPr>
              <w:t xml:space="preserve"> </w:t>
            </w:r>
            <w:r w:rsidR="005E5EE6" w:rsidRPr="00572DB4">
              <w:rPr>
                <w:rFonts w:cs="Open Sans"/>
                <w:sz w:val="20"/>
                <w:szCs w:val="20"/>
              </w:rPr>
              <w:t>can be located within</w:t>
            </w:r>
          </w:p>
          <w:p w14:paraId="178690A2" w14:textId="77777777" w:rsidR="005E5EE6" w:rsidRDefault="005E5EE6" w:rsidP="005E5EE6">
            <w:pPr>
              <w:rPr>
                <w:rFonts w:cs="Open Sans"/>
                <w:sz w:val="20"/>
                <w:szCs w:val="20"/>
              </w:rPr>
            </w:pPr>
          </w:p>
          <w:p w14:paraId="7E746364" w14:textId="77777777" w:rsidR="00915F7F" w:rsidRDefault="00915F7F" w:rsidP="00915F7F">
            <w:pPr>
              <w:rPr>
                <w:rFonts w:cs="Open Sans"/>
                <w:sz w:val="20"/>
                <w:szCs w:val="20"/>
              </w:rPr>
            </w:pPr>
            <w:r>
              <w:rPr>
                <w:rFonts w:cs="Open Sans"/>
                <w:sz w:val="20"/>
                <w:szCs w:val="20"/>
              </w:rPr>
              <w:t>Topic 4: America Comes of Age</w:t>
            </w:r>
          </w:p>
          <w:p w14:paraId="2B19C249" w14:textId="602398BC" w:rsidR="00915F7F" w:rsidRDefault="00915F7F" w:rsidP="00915F7F">
            <w:pPr>
              <w:rPr>
                <w:rFonts w:cs="Open Sans"/>
                <w:sz w:val="20"/>
                <w:szCs w:val="20"/>
              </w:rPr>
            </w:pPr>
            <w:r>
              <w:rPr>
                <w:rFonts w:cs="Open Sans"/>
                <w:sz w:val="20"/>
                <w:szCs w:val="20"/>
              </w:rPr>
              <w:t xml:space="preserve"> American Influence Grows 187-191</w:t>
            </w:r>
          </w:p>
          <w:p w14:paraId="7759FF0C" w14:textId="5DCA0B20" w:rsidR="00915F7F" w:rsidRDefault="00915F7F" w:rsidP="007B0DA3">
            <w:pPr>
              <w:rPr>
                <w:rFonts w:cs="Open Sans"/>
                <w:sz w:val="20"/>
                <w:szCs w:val="20"/>
              </w:rPr>
            </w:pPr>
            <w:r>
              <w:rPr>
                <w:rFonts w:cs="Open Sans"/>
                <w:sz w:val="20"/>
                <w:szCs w:val="20"/>
              </w:rPr>
              <w:t xml:space="preserve">The Spanish-American War 192-199 </w:t>
            </w:r>
          </w:p>
          <w:p w14:paraId="303BD573" w14:textId="5992FF53" w:rsidR="005E5EE6" w:rsidRPr="00E86DC6" w:rsidRDefault="00915F7F" w:rsidP="007B0DA3">
            <w:pPr>
              <w:rPr>
                <w:rFonts w:cs="Open Sans"/>
                <w:sz w:val="20"/>
                <w:szCs w:val="20"/>
              </w:rPr>
            </w:pPr>
            <w:r>
              <w:rPr>
                <w:rFonts w:cs="Open Sans"/>
                <w:sz w:val="20"/>
                <w:szCs w:val="20"/>
              </w:rPr>
              <w:t xml:space="preserve">The United </w:t>
            </w:r>
            <w:r w:rsidR="007B0DA3" w:rsidRPr="007B0DA3">
              <w:rPr>
                <w:rFonts w:cs="Open Sans"/>
                <w:sz w:val="20"/>
                <w:szCs w:val="20"/>
              </w:rPr>
              <w:t>S</w:t>
            </w:r>
            <w:r>
              <w:rPr>
                <w:rFonts w:cs="Open Sans"/>
                <w:sz w:val="20"/>
                <w:szCs w:val="20"/>
              </w:rPr>
              <w:t>tates Emerges as a World Power 200-</w:t>
            </w:r>
            <w:r w:rsidR="007B0DA3" w:rsidRPr="007B0DA3">
              <w:rPr>
                <w:rFonts w:cs="Open Sans"/>
                <w:sz w:val="20"/>
                <w:szCs w:val="20"/>
              </w:rPr>
              <w:t>208</w:t>
            </w:r>
          </w:p>
        </w:tc>
      </w:tr>
      <w:tr w:rsidR="005E5EE6" w:rsidRPr="00E86DC6" w14:paraId="163AD30A" w14:textId="77777777" w:rsidTr="005E5EE6">
        <w:trPr>
          <w:cantSplit/>
          <w:trHeight w:val="1080"/>
          <w:jc w:val="center"/>
        </w:trPr>
        <w:tc>
          <w:tcPr>
            <w:tcW w:w="409" w:type="pct"/>
            <w:vAlign w:val="center"/>
          </w:tcPr>
          <w:p w14:paraId="6C8D9AA2" w14:textId="3534209A" w:rsidR="005E5EE6" w:rsidRDefault="005E5EE6" w:rsidP="005E5EE6">
            <w:pPr>
              <w:autoSpaceDE w:val="0"/>
              <w:autoSpaceDN w:val="0"/>
              <w:adjustRightInd w:val="0"/>
              <w:ind w:left="-30" w:right="-46"/>
              <w:jc w:val="center"/>
              <w:rPr>
                <w:rFonts w:cs="Open Sans"/>
                <w:sz w:val="20"/>
                <w:szCs w:val="20"/>
              </w:rPr>
            </w:pPr>
            <w:r>
              <w:rPr>
                <w:rFonts w:cs="Open Sans"/>
                <w:sz w:val="20"/>
                <w:szCs w:val="20"/>
              </w:rPr>
              <w:t>US.20</w:t>
            </w:r>
          </w:p>
        </w:tc>
        <w:tc>
          <w:tcPr>
            <w:tcW w:w="2362" w:type="pct"/>
            <w:gridSpan w:val="2"/>
            <w:tcBorders>
              <w:right w:val="single" w:sz="12" w:space="0" w:color="auto"/>
            </w:tcBorders>
            <w:vAlign w:val="center"/>
          </w:tcPr>
          <w:p w14:paraId="0F72219B" w14:textId="4645637C" w:rsidR="005E5EE6" w:rsidRPr="00C22E64" w:rsidRDefault="005E5EE6" w:rsidP="005E5EE6">
            <w:pPr>
              <w:autoSpaceDE w:val="0"/>
              <w:autoSpaceDN w:val="0"/>
              <w:adjustRightInd w:val="0"/>
              <w:ind w:left="-39" w:right="-54"/>
              <w:rPr>
                <w:rFonts w:cs="Open Sans"/>
                <w:sz w:val="20"/>
                <w:szCs w:val="20"/>
              </w:rPr>
            </w:pPr>
            <w:r w:rsidRPr="00C22E64">
              <w:rPr>
                <w:sz w:val="20"/>
                <w:szCs w:val="20"/>
              </w:rPr>
              <w:t>Compare and contrast the arguments of interventionists and non-interventionists of the period.</w:t>
            </w:r>
          </w:p>
        </w:tc>
        <w:tc>
          <w:tcPr>
            <w:tcW w:w="202" w:type="pct"/>
            <w:tcBorders>
              <w:left w:val="single" w:sz="12" w:space="0" w:color="auto"/>
            </w:tcBorders>
          </w:tcPr>
          <w:p w14:paraId="287FE863" w14:textId="3460E9AF" w:rsidR="005E5EE6" w:rsidRPr="00E86DC6" w:rsidRDefault="003E5743" w:rsidP="005E5EE6">
            <w:pPr>
              <w:jc w:val="center"/>
              <w:rPr>
                <w:rFonts w:cs="Open Sans"/>
                <w:sz w:val="20"/>
                <w:szCs w:val="20"/>
              </w:rPr>
            </w:pPr>
            <w:r>
              <w:rPr>
                <w:rFonts w:cs="Open Sans"/>
                <w:sz w:val="20"/>
                <w:szCs w:val="20"/>
              </w:rPr>
              <w:t>x</w:t>
            </w:r>
          </w:p>
        </w:tc>
        <w:tc>
          <w:tcPr>
            <w:tcW w:w="236" w:type="pct"/>
          </w:tcPr>
          <w:p w14:paraId="4E02F6D4" w14:textId="77777777" w:rsidR="005E5EE6" w:rsidRPr="00E86DC6" w:rsidRDefault="005E5EE6" w:rsidP="005E5EE6">
            <w:pPr>
              <w:jc w:val="center"/>
              <w:rPr>
                <w:rFonts w:cs="Open Sans"/>
                <w:sz w:val="20"/>
                <w:szCs w:val="20"/>
              </w:rPr>
            </w:pPr>
          </w:p>
        </w:tc>
        <w:tc>
          <w:tcPr>
            <w:tcW w:w="1791" w:type="pct"/>
          </w:tcPr>
          <w:p w14:paraId="232296AE" w14:textId="6A98FB69" w:rsidR="005E5EE6" w:rsidRDefault="00626A80" w:rsidP="005E5EE6">
            <w:pPr>
              <w:rPr>
                <w:rFonts w:cs="Open Sans"/>
                <w:sz w:val="20"/>
                <w:szCs w:val="20"/>
              </w:rPr>
            </w:pPr>
            <w:r>
              <w:rPr>
                <w:rFonts w:cs="Open Sans"/>
                <w:sz w:val="20"/>
                <w:szCs w:val="20"/>
              </w:rPr>
              <w:t>Examples supporting standard 20</w:t>
            </w:r>
            <w:r w:rsidR="005E5EE6">
              <w:rPr>
                <w:rFonts w:cs="Open Sans"/>
                <w:sz w:val="20"/>
                <w:szCs w:val="20"/>
              </w:rPr>
              <w:t xml:space="preserve"> </w:t>
            </w:r>
            <w:r w:rsidR="005E5EE6" w:rsidRPr="00572DB4">
              <w:rPr>
                <w:rFonts w:cs="Open Sans"/>
                <w:sz w:val="20"/>
                <w:szCs w:val="20"/>
              </w:rPr>
              <w:t>can be located within</w:t>
            </w:r>
          </w:p>
          <w:p w14:paraId="00FB50E7" w14:textId="77777777" w:rsidR="005E5EE6" w:rsidRDefault="005E5EE6" w:rsidP="005E5EE6">
            <w:pPr>
              <w:rPr>
                <w:rFonts w:cs="Open Sans"/>
                <w:sz w:val="20"/>
                <w:szCs w:val="20"/>
              </w:rPr>
            </w:pPr>
          </w:p>
          <w:p w14:paraId="6B48DE8E" w14:textId="77777777" w:rsidR="00F91A7B" w:rsidRDefault="00F91A7B" w:rsidP="00F91A7B">
            <w:pPr>
              <w:rPr>
                <w:rFonts w:cs="Open Sans"/>
                <w:sz w:val="20"/>
                <w:szCs w:val="20"/>
              </w:rPr>
            </w:pPr>
            <w:r>
              <w:rPr>
                <w:rFonts w:cs="Open Sans"/>
                <w:sz w:val="20"/>
                <w:szCs w:val="20"/>
              </w:rPr>
              <w:t>Topic 4: America Comes of Age</w:t>
            </w:r>
          </w:p>
          <w:p w14:paraId="3DC78DB9" w14:textId="5D1D62E8" w:rsidR="00F91A7B" w:rsidRDefault="00043E14" w:rsidP="007B0DA3">
            <w:pPr>
              <w:rPr>
                <w:rFonts w:cs="Open Sans"/>
                <w:sz w:val="20"/>
                <w:szCs w:val="20"/>
              </w:rPr>
            </w:pPr>
            <w:r>
              <w:rPr>
                <w:rFonts w:cs="Open Sans"/>
                <w:sz w:val="20"/>
                <w:szCs w:val="20"/>
              </w:rPr>
              <w:t>The Spanish-American War</w:t>
            </w:r>
          </w:p>
          <w:p w14:paraId="1CC0F5FA" w14:textId="0E4D1266" w:rsidR="00F91A7B" w:rsidRDefault="007B0DA3" w:rsidP="007B0DA3">
            <w:pPr>
              <w:rPr>
                <w:rFonts w:cs="Open Sans"/>
                <w:sz w:val="20"/>
                <w:szCs w:val="20"/>
              </w:rPr>
            </w:pPr>
            <w:r w:rsidRPr="007B0DA3">
              <w:rPr>
                <w:rFonts w:cs="Open Sans"/>
                <w:sz w:val="20"/>
                <w:szCs w:val="20"/>
              </w:rPr>
              <w:t xml:space="preserve">Differing </w:t>
            </w:r>
            <w:r w:rsidR="00F91A7B">
              <w:rPr>
                <w:rFonts w:cs="Open Sans"/>
                <w:sz w:val="20"/>
                <w:szCs w:val="20"/>
              </w:rPr>
              <w:t>Views on U.S. Expansionism 196-197</w:t>
            </w:r>
          </w:p>
          <w:p w14:paraId="4701528A" w14:textId="77777777" w:rsidR="00F91A7B" w:rsidRDefault="00F91A7B" w:rsidP="007B0DA3">
            <w:pPr>
              <w:rPr>
                <w:rFonts w:cs="Open Sans"/>
                <w:sz w:val="20"/>
                <w:szCs w:val="20"/>
              </w:rPr>
            </w:pPr>
          </w:p>
          <w:p w14:paraId="54667F09" w14:textId="41D8F4CE" w:rsidR="00F91A7B" w:rsidRDefault="00F91A7B" w:rsidP="007B0DA3">
            <w:pPr>
              <w:rPr>
                <w:rFonts w:cs="Open Sans"/>
                <w:sz w:val="20"/>
                <w:szCs w:val="20"/>
              </w:rPr>
            </w:pPr>
            <w:r>
              <w:rPr>
                <w:rFonts w:cs="Open Sans"/>
                <w:sz w:val="20"/>
                <w:szCs w:val="20"/>
              </w:rPr>
              <w:t>Topic 4: America Comes of Age</w:t>
            </w:r>
          </w:p>
          <w:p w14:paraId="6EEFCCD3" w14:textId="342514D0" w:rsidR="00F91A7B" w:rsidRDefault="00F91A7B" w:rsidP="007B0DA3">
            <w:pPr>
              <w:rPr>
                <w:rFonts w:cs="Open Sans"/>
                <w:sz w:val="20"/>
                <w:szCs w:val="20"/>
              </w:rPr>
            </w:pPr>
            <w:r>
              <w:rPr>
                <w:rFonts w:cs="Open Sans"/>
                <w:sz w:val="20"/>
                <w:szCs w:val="20"/>
              </w:rPr>
              <w:t>The United States Emerges as a World Power</w:t>
            </w:r>
          </w:p>
          <w:p w14:paraId="4F29AEB7" w14:textId="5E85F720" w:rsidR="00F91A7B" w:rsidRDefault="00F91A7B" w:rsidP="007B0DA3">
            <w:pPr>
              <w:rPr>
                <w:rFonts w:cs="Open Sans"/>
                <w:sz w:val="20"/>
                <w:szCs w:val="20"/>
              </w:rPr>
            </w:pPr>
            <w:r>
              <w:rPr>
                <w:rFonts w:cs="Open Sans"/>
                <w:sz w:val="20"/>
                <w:szCs w:val="20"/>
              </w:rPr>
              <w:t xml:space="preserve">U.S. Trade and </w:t>
            </w:r>
            <w:r w:rsidR="007B0DA3" w:rsidRPr="007B0DA3">
              <w:rPr>
                <w:rFonts w:cs="Open Sans"/>
                <w:sz w:val="20"/>
                <w:szCs w:val="20"/>
              </w:rPr>
              <w:t>Interve</w:t>
            </w:r>
            <w:r>
              <w:rPr>
                <w:rFonts w:cs="Open Sans"/>
                <w:sz w:val="20"/>
                <w:szCs w:val="20"/>
              </w:rPr>
              <w:t>ntion in China 200-201</w:t>
            </w:r>
          </w:p>
          <w:p w14:paraId="62C40D30" w14:textId="20C20AEB" w:rsidR="005E5EE6" w:rsidRPr="00E86DC6" w:rsidRDefault="00F91A7B" w:rsidP="007B0DA3">
            <w:pPr>
              <w:rPr>
                <w:rFonts w:cs="Open Sans"/>
                <w:sz w:val="20"/>
                <w:szCs w:val="20"/>
              </w:rPr>
            </w:pPr>
            <w:r>
              <w:rPr>
                <w:rFonts w:cs="Open Sans"/>
                <w:sz w:val="20"/>
                <w:szCs w:val="20"/>
              </w:rPr>
              <w:t xml:space="preserve">Intervention in Mexico </w:t>
            </w:r>
            <w:r w:rsidR="007B0DA3" w:rsidRPr="007B0DA3">
              <w:rPr>
                <w:rFonts w:cs="Open Sans"/>
                <w:sz w:val="20"/>
                <w:szCs w:val="20"/>
              </w:rPr>
              <w:t>207</w:t>
            </w:r>
          </w:p>
        </w:tc>
      </w:tr>
      <w:tr w:rsidR="005E5EE6" w:rsidRPr="00E86DC6" w14:paraId="59F90D5F" w14:textId="77777777" w:rsidTr="00B93439">
        <w:trPr>
          <w:cantSplit/>
          <w:trHeight w:val="1080"/>
          <w:jc w:val="center"/>
        </w:trPr>
        <w:tc>
          <w:tcPr>
            <w:tcW w:w="5000" w:type="pct"/>
            <w:gridSpan w:val="6"/>
            <w:vAlign w:val="center"/>
          </w:tcPr>
          <w:p w14:paraId="1B9FCBDB" w14:textId="77777777" w:rsidR="005E5EE6" w:rsidRPr="00B93439" w:rsidRDefault="005E5EE6" w:rsidP="005E5EE6">
            <w:pPr>
              <w:rPr>
                <w:rFonts w:cs="Open Sans"/>
                <w:i/>
                <w:sz w:val="20"/>
                <w:szCs w:val="20"/>
                <w:highlight w:val="yellow"/>
              </w:rPr>
            </w:pPr>
            <w:r w:rsidRPr="00B93439">
              <w:rPr>
                <w:rFonts w:cs="Open Sans"/>
                <w:b/>
                <w:i/>
                <w:sz w:val="20"/>
                <w:szCs w:val="20"/>
                <w:highlight w:val="yellow"/>
              </w:rPr>
              <w:t>Note</w:t>
            </w:r>
            <w:r w:rsidRPr="00B93439">
              <w:rPr>
                <w:rFonts w:cs="Open Sans"/>
                <w:i/>
                <w:sz w:val="20"/>
                <w:szCs w:val="20"/>
                <w:highlight w:val="yellow"/>
              </w:rPr>
              <w:t>: There are instances in the standards where examples are given. The following should be used as a reference for when those examples are given:</w:t>
            </w:r>
          </w:p>
          <w:p w14:paraId="67DB0FC6" w14:textId="5C5C54F7" w:rsidR="005E5EE6" w:rsidRPr="00E86DC6" w:rsidRDefault="005E5EE6" w:rsidP="005E5EE6">
            <w:pPr>
              <w:ind w:left="720"/>
              <w:rPr>
                <w:rFonts w:cs="Open Sans"/>
                <w:sz w:val="20"/>
                <w:szCs w:val="20"/>
              </w:rPr>
            </w:pPr>
            <w:r w:rsidRPr="00B93439">
              <w:rPr>
                <w:rFonts w:cs="Open Sans"/>
                <w:b/>
                <w:i/>
                <w:sz w:val="20"/>
                <w:szCs w:val="20"/>
                <w:highlight w:val="yellow"/>
              </w:rPr>
              <w:t>Including</w:t>
            </w:r>
            <w:r w:rsidRPr="00B93439">
              <w:rPr>
                <w:rFonts w:cs="Open Sans"/>
                <w:i/>
                <w:sz w:val="20"/>
                <w:szCs w:val="20"/>
                <w:highlight w:val="yellow"/>
              </w:rPr>
              <w:t>: used to say that a person or thing is a part of a group.</w:t>
            </w:r>
          </w:p>
        </w:tc>
      </w:tr>
      <w:tr w:rsidR="005E5EE6" w:rsidRPr="00E86DC6" w14:paraId="2F6CC545" w14:textId="77777777" w:rsidTr="005E5EE6">
        <w:trPr>
          <w:cantSplit/>
          <w:trHeight w:val="603"/>
          <w:jc w:val="center"/>
        </w:trPr>
        <w:tc>
          <w:tcPr>
            <w:tcW w:w="409" w:type="pct"/>
            <w:vMerge w:val="restart"/>
            <w:vAlign w:val="center"/>
          </w:tcPr>
          <w:p w14:paraId="4F355D79" w14:textId="061CE080" w:rsidR="005E5EE6" w:rsidRDefault="005E5EE6" w:rsidP="005E5EE6">
            <w:pPr>
              <w:autoSpaceDE w:val="0"/>
              <w:autoSpaceDN w:val="0"/>
              <w:adjustRightInd w:val="0"/>
              <w:ind w:left="-30" w:right="-46"/>
              <w:jc w:val="center"/>
              <w:rPr>
                <w:rFonts w:cs="Open Sans"/>
                <w:sz w:val="20"/>
                <w:szCs w:val="20"/>
              </w:rPr>
            </w:pPr>
            <w:r>
              <w:rPr>
                <w:rFonts w:cs="Open Sans"/>
                <w:sz w:val="20"/>
                <w:szCs w:val="20"/>
              </w:rPr>
              <w:t>US.21</w:t>
            </w:r>
          </w:p>
        </w:tc>
        <w:tc>
          <w:tcPr>
            <w:tcW w:w="2362" w:type="pct"/>
            <w:gridSpan w:val="2"/>
            <w:tcBorders>
              <w:bottom w:val="nil"/>
              <w:right w:val="single" w:sz="12" w:space="0" w:color="auto"/>
            </w:tcBorders>
            <w:vAlign w:val="center"/>
          </w:tcPr>
          <w:p w14:paraId="4D4FD9B3" w14:textId="792B8515" w:rsidR="005E5EE6" w:rsidRPr="00E86DC6" w:rsidRDefault="005E5EE6" w:rsidP="005E5EE6">
            <w:pPr>
              <w:autoSpaceDE w:val="0"/>
              <w:autoSpaceDN w:val="0"/>
              <w:adjustRightInd w:val="0"/>
              <w:ind w:left="-39" w:right="-54"/>
              <w:rPr>
                <w:rFonts w:cs="Open Sans"/>
                <w:sz w:val="20"/>
                <w:szCs w:val="20"/>
              </w:rPr>
            </w:pPr>
            <w:r w:rsidRPr="00C22E64">
              <w:rPr>
                <w:rFonts w:cs="Open Sans"/>
                <w:sz w:val="20"/>
                <w:szCs w:val="20"/>
              </w:rPr>
              <w:t>Describe the causes of the Spanish-American War and the outcomes of American imperialism, including:</w:t>
            </w:r>
          </w:p>
        </w:tc>
        <w:tc>
          <w:tcPr>
            <w:tcW w:w="202" w:type="pct"/>
            <w:vMerge w:val="restart"/>
            <w:tcBorders>
              <w:left w:val="single" w:sz="12" w:space="0" w:color="auto"/>
            </w:tcBorders>
          </w:tcPr>
          <w:p w14:paraId="0B5F93B4" w14:textId="69D7F942" w:rsidR="005E5EE6" w:rsidRPr="00E86DC6" w:rsidRDefault="003E5743" w:rsidP="005E5EE6">
            <w:pPr>
              <w:jc w:val="center"/>
              <w:rPr>
                <w:rFonts w:cs="Open Sans"/>
                <w:sz w:val="20"/>
                <w:szCs w:val="20"/>
              </w:rPr>
            </w:pPr>
            <w:r>
              <w:rPr>
                <w:rFonts w:cs="Open Sans"/>
                <w:sz w:val="20"/>
                <w:szCs w:val="20"/>
              </w:rPr>
              <w:t>x</w:t>
            </w:r>
          </w:p>
        </w:tc>
        <w:tc>
          <w:tcPr>
            <w:tcW w:w="236" w:type="pct"/>
            <w:vMerge w:val="restart"/>
          </w:tcPr>
          <w:p w14:paraId="6CB2148A" w14:textId="77777777" w:rsidR="005E5EE6" w:rsidRPr="00E86DC6" w:rsidRDefault="005E5EE6" w:rsidP="005E5EE6">
            <w:pPr>
              <w:jc w:val="center"/>
              <w:rPr>
                <w:rFonts w:cs="Open Sans"/>
                <w:sz w:val="20"/>
                <w:szCs w:val="20"/>
              </w:rPr>
            </w:pPr>
          </w:p>
        </w:tc>
        <w:tc>
          <w:tcPr>
            <w:tcW w:w="1791" w:type="pct"/>
            <w:vMerge w:val="restart"/>
          </w:tcPr>
          <w:p w14:paraId="15547CDA" w14:textId="69C7F600" w:rsidR="005E5EE6" w:rsidRDefault="00626A80" w:rsidP="005E5EE6">
            <w:pPr>
              <w:rPr>
                <w:rFonts w:cs="Open Sans"/>
                <w:sz w:val="20"/>
                <w:szCs w:val="20"/>
              </w:rPr>
            </w:pPr>
            <w:r>
              <w:rPr>
                <w:rFonts w:cs="Open Sans"/>
                <w:sz w:val="20"/>
                <w:szCs w:val="20"/>
              </w:rPr>
              <w:t>Examples supporting standard 21</w:t>
            </w:r>
            <w:r w:rsidR="005E5EE6">
              <w:rPr>
                <w:rFonts w:cs="Open Sans"/>
                <w:sz w:val="20"/>
                <w:szCs w:val="20"/>
              </w:rPr>
              <w:t xml:space="preserve"> </w:t>
            </w:r>
            <w:r w:rsidR="005E5EE6" w:rsidRPr="00572DB4">
              <w:rPr>
                <w:rFonts w:cs="Open Sans"/>
                <w:sz w:val="20"/>
                <w:szCs w:val="20"/>
              </w:rPr>
              <w:t>can be located within</w:t>
            </w:r>
          </w:p>
          <w:p w14:paraId="654673BC" w14:textId="77777777" w:rsidR="005E5EE6" w:rsidRDefault="005E5EE6" w:rsidP="005E5EE6">
            <w:pPr>
              <w:rPr>
                <w:rFonts w:cs="Open Sans"/>
                <w:sz w:val="20"/>
                <w:szCs w:val="20"/>
              </w:rPr>
            </w:pPr>
          </w:p>
          <w:p w14:paraId="5AD2EA82" w14:textId="77777777" w:rsidR="005E5EE6" w:rsidRDefault="005E5EE6" w:rsidP="005E5EE6">
            <w:pPr>
              <w:rPr>
                <w:rFonts w:cs="Open Sans"/>
                <w:sz w:val="20"/>
                <w:szCs w:val="20"/>
              </w:rPr>
            </w:pPr>
            <w:r w:rsidRPr="00946D39">
              <w:rPr>
                <w:rFonts w:cs="Open Sans"/>
                <w:sz w:val="20"/>
                <w:szCs w:val="20"/>
              </w:rPr>
              <w:t>Topic 3: Absolutism and Revolution</w:t>
            </w:r>
          </w:p>
          <w:p w14:paraId="06CADC29" w14:textId="6231663C" w:rsidR="005E5EE6" w:rsidRPr="00E86DC6" w:rsidRDefault="001F3695" w:rsidP="00DF47FE">
            <w:pPr>
              <w:rPr>
                <w:rFonts w:cs="Open Sans"/>
                <w:sz w:val="20"/>
                <w:szCs w:val="20"/>
              </w:rPr>
            </w:pPr>
            <w:r>
              <w:rPr>
                <w:rFonts w:cs="Open Sans"/>
                <w:sz w:val="20"/>
                <w:szCs w:val="20"/>
              </w:rPr>
              <w:t>The Spanish-American War 192-</w:t>
            </w:r>
            <w:r w:rsidR="00DF47FE" w:rsidRPr="00DF47FE">
              <w:rPr>
                <w:rFonts w:cs="Open Sans"/>
                <w:sz w:val="20"/>
                <w:szCs w:val="20"/>
              </w:rPr>
              <w:t>199</w:t>
            </w:r>
          </w:p>
        </w:tc>
      </w:tr>
      <w:tr w:rsidR="005E5EE6" w:rsidRPr="00E86DC6" w14:paraId="54B010D6" w14:textId="77777777" w:rsidTr="005E5EE6">
        <w:trPr>
          <w:cantSplit/>
          <w:trHeight w:val="603"/>
          <w:jc w:val="center"/>
        </w:trPr>
        <w:tc>
          <w:tcPr>
            <w:tcW w:w="409" w:type="pct"/>
            <w:vMerge/>
            <w:vAlign w:val="center"/>
          </w:tcPr>
          <w:p w14:paraId="08C9889E" w14:textId="77777777" w:rsidR="005E5EE6" w:rsidRDefault="005E5EE6" w:rsidP="005E5EE6">
            <w:pPr>
              <w:autoSpaceDE w:val="0"/>
              <w:autoSpaceDN w:val="0"/>
              <w:adjustRightInd w:val="0"/>
              <w:ind w:left="-30" w:right="-46"/>
              <w:jc w:val="center"/>
              <w:rPr>
                <w:rFonts w:cs="Open Sans"/>
                <w:sz w:val="20"/>
                <w:szCs w:val="20"/>
              </w:rPr>
            </w:pPr>
          </w:p>
        </w:tc>
        <w:tc>
          <w:tcPr>
            <w:tcW w:w="1181" w:type="pct"/>
            <w:tcBorders>
              <w:top w:val="nil"/>
              <w:right w:val="nil"/>
            </w:tcBorders>
            <w:vAlign w:val="center"/>
          </w:tcPr>
          <w:p w14:paraId="066AF165" w14:textId="2AA96286" w:rsidR="005E5EE6" w:rsidRPr="00C22E64" w:rsidRDefault="005E5EE6" w:rsidP="005E5EE6">
            <w:pPr>
              <w:pStyle w:val="ListParagraph"/>
              <w:numPr>
                <w:ilvl w:val="0"/>
                <w:numId w:val="13"/>
              </w:numPr>
              <w:autoSpaceDE w:val="0"/>
              <w:autoSpaceDN w:val="0"/>
              <w:adjustRightInd w:val="0"/>
              <w:ind w:right="-54"/>
              <w:rPr>
                <w:rFonts w:cs="Open Sans"/>
                <w:sz w:val="20"/>
                <w:szCs w:val="20"/>
              </w:rPr>
            </w:pPr>
            <w:r w:rsidRPr="00C22E64">
              <w:rPr>
                <w:rFonts w:cs="Open Sans"/>
                <w:sz w:val="20"/>
                <w:szCs w:val="20"/>
              </w:rPr>
              <w:t>Annexation of Hawaii</w:t>
            </w:r>
          </w:p>
          <w:p w14:paraId="4FBB5E5F" w14:textId="3F3569CC" w:rsidR="005E5EE6" w:rsidRPr="00C22E64" w:rsidRDefault="005E5EE6" w:rsidP="005E5EE6">
            <w:pPr>
              <w:pStyle w:val="ListParagraph"/>
              <w:numPr>
                <w:ilvl w:val="0"/>
                <w:numId w:val="13"/>
              </w:numPr>
              <w:autoSpaceDE w:val="0"/>
              <w:autoSpaceDN w:val="0"/>
              <w:adjustRightInd w:val="0"/>
              <w:ind w:right="-54"/>
              <w:rPr>
                <w:rFonts w:cs="Open Sans"/>
                <w:sz w:val="20"/>
                <w:szCs w:val="20"/>
              </w:rPr>
            </w:pPr>
            <w:r w:rsidRPr="00C22E64">
              <w:rPr>
                <w:rFonts w:cs="Open Sans"/>
                <w:sz w:val="20"/>
                <w:szCs w:val="20"/>
              </w:rPr>
              <w:t>Philippine Insurrection</w:t>
            </w:r>
          </w:p>
          <w:p w14:paraId="2B53A4A9" w14:textId="7F289D02" w:rsidR="005E5EE6" w:rsidRPr="00C22E64" w:rsidRDefault="005E5EE6" w:rsidP="005E5EE6">
            <w:pPr>
              <w:pStyle w:val="ListParagraph"/>
              <w:numPr>
                <w:ilvl w:val="0"/>
                <w:numId w:val="13"/>
              </w:numPr>
              <w:autoSpaceDE w:val="0"/>
              <w:autoSpaceDN w:val="0"/>
              <w:adjustRightInd w:val="0"/>
              <w:ind w:right="-54"/>
              <w:rPr>
                <w:rFonts w:cs="Open Sans"/>
                <w:sz w:val="20"/>
                <w:szCs w:val="20"/>
              </w:rPr>
            </w:pPr>
            <w:r w:rsidRPr="00C22E64">
              <w:rPr>
                <w:rFonts w:cs="Open Sans"/>
                <w:sz w:val="20"/>
                <w:szCs w:val="20"/>
              </w:rPr>
              <w:t>Roosevelt Corollary</w:t>
            </w:r>
          </w:p>
        </w:tc>
        <w:tc>
          <w:tcPr>
            <w:tcW w:w="1181" w:type="pct"/>
            <w:tcBorders>
              <w:top w:val="nil"/>
              <w:left w:val="nil"/>
              <w:right w:val="single" w:sz="12" w:space="0" w:color="auto"/>
            </w:tcBorders>
            <w:vAlign w:val="center"/>
          </w:tcPr>
          <w:p w14:paraId="3F401AB0" w14:textId="541C5720" w:rsidR="005E5EE6" w:rsidRPr="00C22E64" w:rsidRDefault="005E5EE6" w:rsidP="005E5EE6">
            <w:pPr>
              <w:pStyle w:val="ListParagraph"/>
              <w:numPr>
                <w:ilvl w:val="0"/>
                <w:numId w:val="13"/>
              </w:numPr>
              <w:autoSpaceDE w:val="0"/>
              <w:autoSpaceDN w:val="0"/>
              <w:adjustRightInd w:val="0"/>
              <w:ind w:right="-54"/>
              <w:rPr>
                <w:rFonts w:cs="Open Sans"/>
                <w:sz w:val="20"/>
                <w:szCs w:val="20"/>
              </w:rPr>
            </w:pPr>
            <w:r w:rsidRPr="00C22E64">
              <w:rPr>
                <w:rFonts w:cs="Open Sans"/>
                <w:sz w:val="20"/>
                <w:szCs w:val="20"/>
              </w:rPr>
              <w:t xml:space="preserve">Panama Canal </w:t>
            </w:r>
          </w:p>
          <w:p w14:paraId="368AD6BD" w14:textId="5E475B23" w:rsidR="005E5EE6" w:rsidRPr="00C22E64" w:rsidRDefault="005E5EE6" w:rsidP="005E5EE6">
            <w:pPr>
              <w:pStyle w:val="ListParagraph"/>
              <w:numPr>
                <w:ilvl w:val="0"/>
                <w:numId w:val="13"/>
              </w:numPr>
              <w:autoSpaceDE w:val="0"/>
              <w:autoSpaceDN w:val="0"/>
              <w:adjustRightInd w:val="0"/>
              <w:ind w:right="-54"/>
              <w:rPr>
                <w:rFonts w:cs="Open Sans"/>
                <w:sz w:val="20"/>
                <w:szCs w:val="20"/>
              </w:rPr>
            </w:pPr>
            <w:r w:rsidRPr="00C22E64">
              <w:rPr>
                <w:rFonts w:cs="Open Sans"/>
                <w:sz w:val="20"/>
                <w:szCs w:val="20"/>
              </w:rPr>
              <w:t>Access to Cuba</w:t>
            </w:r>
          </w:p>
        </w:tc>
        <w:tc>
          <w:tcPr>
            <w:tcW w:w="202" w:type="pct"/>
            <w:vMerge/>
            <w:tcBorders>
              <w:left w:val="single" w:sz="12" w:space="0" w:color="auto"/>
            </w:tcBorders>
          </w:tcPr>
          <w:p w14:paraId="075CD320" w14:textId="77777777" w:rsidR="005E5EE6" w:rsidRPr="00E86DC6" w:rsidRDefault="005E5EE6" w:rsidP="005E5EE6">
            <w:pPr>
              <w:jc w:val="center"/>
              <w:rPr>
                <w:rFonts w:cs="Open Sans"/>
                <w:sz w:val="20"/>
                <w:szCs w:val="20"/>
              </w:rPr>
            </w:pPr>
          </w:p>
        </w:tc>
        <w:tc>
          <w:tcPr>
            <w:tcW w:w="236" w:type="pct"/>
            <w:vMerge/>
          </w:tcPr>
          <w:p w14:paraId="0F1C2A86" w14:textId="77777777" w:rsidR="005E5EE6" w:rsidRPr="00E86DC6" w:rsidRDefault="005E5EE6" w:rsidP="005E5EE6">
            <w:pPr>
              <w:jc w:val="center"/>
              <w:rPr>
                <w:rFonts w:cs="Open Sans"/>
                <w:sz w:val="20"/>
                <w:szCs w:val="20"/>
              </w:rPr>
            </w:pPr>
          </w:p>
        </w:tc>
        <w:tc>
          <w:tcPr>
            <w:tcW w:w="1791" w:type="pct"/>
            <w:vMerge/>
          </w:tcPr>
          <w:p w14:paraId="46981D7D" w14:textId="77777777" w:rsidR="005E5EE6" w:rsidRPr="00E86DC6" w:rsidRDefault="005E5EE6" w:rsidP="005E5EE6">
            <w:pPr>
              <w:rPr>
                <w:rFonts w:cs="Open Sans"/>
                <w:sz w:val="20"/>
                <w:szCs w:val="20"/>
              </w:rPr>
            </w:pPr>
          </w:p>
        </w:tc>
      </w:tr>
      <w:tr w:rsidR="005E5EE6" w:rsidRPr="00E86DC6" w14:paraId="47B91A1A" w14:textId="77777777" w:rsidTr="005E5EE6">
        <w:trPr>
          <w:cantSplit/>
          <w:trHeight w:val="1080"/>
          <w:jc w:val="center"/>
        </w:trPr>
        <w:tc>
          <w:tcPr>
            <w:tcW w:w="409" w:type="pct"/>
            <w:vAlign w:val="center"/>
          </w:tcPr>
          <w:p w14:paraId="4C9DCE88" w14:textId="1CDD365D" w:rsidR="005E5EE6" w:rsidRDefault="005E5EE6" w:rsidP="005E5EE6">
            <w:pPr>
              <w:autoSpaceDE w:val="0"/>
              <w:autoSpaceDN w:val="0"/>
              <w:adjustRightInd w:val="0"/>
              <w:ind w:left="-30" w:right="-46"/>
              <w:jc w:val="center"/>
              <w:rPr>
                <w:rFonts w:cs="Open Sans"/>
                <w:sz w:val="20"/>
                <w:szCs w:val="20"/>
              </w:rPr>
            </w:pPr>
            <w:r>
              <w:rPr>
                <w:rFonts w:cs="Open Sans"/>
                <w:sz w:val="20"/>
                <w:szCs w:val="20"/>
              </w:rPr>
              <w:t>US.22</w:t>
            </w:r>
          </w:p>
        </w:tc>
        <w:tc>
          <w:tcPr>
            <w:tcW w:w="2362" w:type="pct"/>
            <w:gridSpan w:val="2"/>
            <w:tcBorders>
              <w:right w:val="single" w:sz="12" w:space="0" w:color="auto"/>
            </w:tcBorders>
            <w:vAlign w:val="center"/>
          </w:tcPr>
          <w:p w14:paraId="5D091AFC" w14:textId="78738E03" w:rsidR="005E5EE6" w:rsidRPr="00C22E64" w:rsidRDefault="005E5EE6" w:rsidP="005E5EE6">
            <w:pPr>
              <w:autoSpaceDE w:val="0"/>
              <w:autoSpaceDN w:val="0"/>
              <w:adjustRightInd w:val="0"/>
              <w:ind w:left="-39" w:right="-54"/>
              <w:rPr>
                <w:rFonts w:cs="Open Sans"/>
                <w:sz w:val="20"/>
                <w:szCs w:val="20"/>
              </w:rPr>
            </w:pPr>
            <w:r w:rsidRPr="00C22E64">
              <w:rPr>
                <w:sz w:val="20"/>
                <w:szCs w:val="20"/>
              </w:rPr>
              <w:t>Compare and contrast President Theodore Roosevelt’s Big Stick diplomacy, President William Howard Taft’s Dollar Diplomacy, and President Woodrow Wilson’s Moral Diplomacy.</w:t>
            </w:r>
          </w:p>
        </w:tc>
        <w:tc>
          <w:tcPr>
            <w:tcW w:w="202" w:type="pct"/>
            <w:tcBorders>
              <w:left w:val="single" w:sz="12" w:space="0" w:color="auto"/>
            </w:tcBorders>
          </w:tcPr>
          <w:p w14:paraId="415D1EBF" w14:textId="65923590" w:rsidR="005E5EE6" w:rsidRPr="00E86DC6" w:rsidRDefault="003E5743" w:rsidP="003E5743">
            <w:pPr>
              <w:rPr>
                <w:rFonts w:cs="Open Sans"/>
                <w:sz w:val="20"/>
                <w:szCs w:val="20"/>
              </w:rPr>
            </w:pPr>
            <w:r>
              <w:rPr>
                <w:rFonts w:cs="Open Sans"/>
                <w:sz w:val="20"/>
                <w:szCs w:val="20"/>
              </w:rPr>
              <w:t>x</w:t>
            </w:r>
          </w:p>
        </w:tc>
        <w:tc>
          <w:tcPr>
            <w:tcW w:w="236" w:type="pct"/>
          </w:tcPr>
          <w:p w14:paraId="2C716020" w14:textId="77777777" w:rsidR="005E5EE6" w:rsidRPr="00E86DC6" w:rsidRDefault="005E5EE6" w:rsidP="005E5EE6">
            <w:pPr>
              <w:jc w:val="center"/>
              <w:rPr>
                <w:rFonts w:cs="Open Sans"/>
                <w:sz w:val="20"/>
                <w:szCs w:val="20"/>
              </w:rPr>
            </w:pPr>
          </w:p>
        </w:tc>
        <w:tc>
          <w:tcPr>
            <w:tcW w:w="1791" w:type="pct"/>
          </w:tcPr>
          <w:p w14:paraId="5EB9997E" w14:textId="7E2C463F" w:rsidR="005E5EE6" w:rsidRDefault="00626A80" w:rsidP="005E5EE6">
            <w:pPr>
              <w:rPr>
                <w:rFonts w:cs="Open Sans"/>
                <w:sz w:val="20"/>
                <w:szCs w:val="20"/>
              </w:rPr>
            </w:pPr>
            <w:r>
              <w:rPr>
                <w:rFonts w:cs="Open Sans"/>
                <w:sz w:val="20"/>
                <w:szCs w:val="20"/>
              </w:rPr>
              <w:t>Examples supporting standard 22</w:t>
            </w:r>
            <w:r w:rsidR="005E5EE6">
              <w:rPr>
                <w:rFonts w:cs="Open Sans"/>
                <w:sz w:val="20"/>
                <w:szCs w:val="20"/>
              </w:rPr>
              <w:t xml:space="preserve"> </w:t>
            </w:r>
            <w:r w:rsidR="005E5EE6" w:rsidRPr="00572DB4">
              <w:rPr>
                <w:rFonts w:cs="Open Sans"/>
                <w:sz w:val="20"/>
                <w:szCs w:val="20"/>
              </w:rPr>
              <w:t>can be located within</w:t>
            </w:r>
          </w:p>
          <w:p w14:paraId="114264C5" w14:textId="77777777" w:rsidR="005E5EE6" w:rsidRDefault="005E5EE6" w:rsidP="005E5EE6">
            <w:pPr>
              <w:rPr>
                <w:rFonts w:cs="Open Sans"/>
                <w:sz w:val="20"/>
                <w:szCs w:val="20"/>
              </w:rPr>
            </w:pPr>
          </w:p>
          <w:p w14:paraId="6D31825A" w14:textId="77777777" w:rsidR="001F3695" w:rsidRDefault="001F3695" w:rsidP="001F3695">
            <w:pPr>
              <w:rPr>
                <w:rFonts w:cs="Open Sans"/>
                <w:sz w:val="20"/>
                <w:szCs w:val="20"/>
              </w:rPr>
            </w:pPr>
            <w:r>
              <w:rPr>
                <w:rFonts w:cs="Open Sans"/>
                <w:sz w:val="20"/>
                <w:szCs w:val="20"/>
              </w:rPr>
              <w:t>Topic 4: America Comes of Age</w:t>
            </w:r>
          </w:p>
          <w:p w14:paraId="53B5D292" w14:textId="0B7602ED" w:rsidR="001F3695" w:rsidRDefault="001F3695" w:rsidP="00DF47FE">
            <w:pPr>
              <w:rPr>
                <w:rFonts w:cs="Open Sans"/>
                <w:sz w:val="20"/>
                <w:szCs w:val="20"/>
              </w:rPr>
            </w:pPr>
            <w:r>
              <w:rPr>
                <w:rFonts w:cs="Open Sans"/>
                <w:sz w:val="20"/>
                <w:szCs w:val="20"/>
              </w:rPr>
              <w:t>The United States Emerges as a World Power</w:t>
            </w:r>
          </w:p>
          <w:p w14:paraId="1D48B3A9" w14:textId="7B7BB403" w:rsidR="001F3695" w:rsidRDefault="001F3695" w:rsidP="00DF47FE">
            <w:pPr>
              <w:rPr>
                <w:rFonts w:cs="Open Sans"/>
                <w:sz w:val="20"/>
                <w:szCs w:val="20"/>
              </w:rPr>
            </w:pPr>
            <w:r>
              <w:rPr>
                <w:rFonts w:cs="Open Sans"/>
                <w:sz w:val="20"/>
                <w:szCs w:val="20"/>
              </w:rPr>
              <w:t>"Big Stick" Diplomacy 204-205</w:t>
            </w:r>
          </w:p>
          <w:p w14:paraId="7032096D" w14:textId="01BBD0DF" w:rsidR="001F3695" w:rsidRDefault="001F3695" w:rsidP="00DF47FE">
            <w:pPr>
              <w:rPr>
                <w:rFonts w:cs="Open Sans"/>
                <w:sz w:val="20"/>
                <w:szCs w:val="20"/>
              </w:rPr>
            </w:pPr>
            <w:r>
              <w:rPr>
                <w:rFonts w:cs="Open Sans"/>
                <w:sz w:val="20"/>
                <w:szCs w:val="20"/>
              </w:rPr>
              <w:t>"Dollar Diplomacy" 205-206</w:t>
            </w:r>
          </w:p>
          <w:p w14:paraId="14818431" w14:textId="1E74241C" w:rsidR="005E5EE6" w:rsidRPr="00E86DC6" w:rsidRDefault="001F3695" w:rsidP="00DF47FE">
            <w:pPr>
              <w:rPr>
                <w:rFonts w:cs="Open Sans"/>
                <w:sz w:val="20"/>
                <w:szCs w:val="20"/>
              </w:rPr>
            </w:pPr>
            <w:r>
              <w:rPr>
                <w:rFonts w:cs="Open Sans"/>
                <w:sz w:val="20"/>
                <w:szCs w:val="20"/>
              </w:rPr>
              <w:t>Wilson’s "Moral Diplomacy" 206-</w:t>
            </w:r>
            <w:r w:rsidR="00DF47FE" w:rsidRPr="00DF47FE">
              <w:rPr>
                <w:rFonts w:cs="Open Sans"/>
                <w:sz w:val="20"/>
                <w:szCs w:val="20"/>
              </w:rPr>
              <w:t>207</w:t>
            </w:r>
          </w:p>
        </w:tc>
      </w:tr>
      <w:tr w:rsidR="005E5EE6" w:rsidRPr="00E86DC6" w14:paraId="45A0A6B7" w14:textId="77777777" w:rsidTr="005E5EE6">
        <w:trPr>
          <w:cantSplit/>
          <w:trHeight w:val="1080"/>
          <w:jc w:val="center"/>
        </w:trPr>
        <w:tc>
          <w:tcPr>
            <w:tcW w:w="409" w:type="pct"/>
            <w:vAlign w:val="center"/>
          </w:tcPr>
          <w:p w14:paraId="3BC36689" w14:textId="6D7B5989" w:rsidR="005E5EE6" w:rsidRDefault="005E5EE6" w:rsidP="005E5EE6">
            <w:pPr>
              <w:autoSpaceDE w:val="0"/>
              <w:autoSpaceDN w:val="0"/>
              <w:adjustRightInd w:val="0"/>
              <w:ind w:left="-30" w:right="-46"/>
              <w:jc w:val="center"/>
              <w:rPr>
                <w:rFonts w:cs="Open Sans"/>
                <w:sz w:val="20"/>
                <w:szCs w:val="20"/>
              </w:rPr>
            </w:pPr>
            <w:r>
              <w:rPr>
                <w:rFonts w:cs="Open Sans"/>
                <w:sz w:val="20"/>
                <w:szCs w:val="20"/>
              </w:rPr>
              <w:lastRenderedPageBreak/>
              <w:t>US.23</w:t>
            </w:r>
          </w:p>
        </w:tc>
        <w:tc>
          <w:tcPr>
            <w:tcW w:w="2362" w:type="pct"/>
            <w:gridSpan w:val="2"/>
            <w:tcBorders>
              <w:right w:val="single" w:sz="12" w:space="0" w:color="auto"/>
            </w:tcBorders>
            <w:vAlign w:val="center"/>
          </w:tcPr>
          <w:p w14:paraId="52416C16" w14:textId="041BFAAF" w:rsidR="005E5EE6" w:rsidRPr="00C22E64" w:rsidRDefault="005E5EE6" w:rsidP="005E5EE6">
            <w:pPr>
              <w:autoSpaceDE w:val="0"/>
              <w:autoSpaceDN w:val="0"/>
              <w:adjustRightInd w:val="0"/>
              <w:ind w:left="-39" w:right="-54"/>
              <w:rPr>
                <w:rFonts w:cs="Open Sans"/>
                <w:sz w:val="20"/>
                <w:szCs w:val="20"/>
              </w:rPr>
            </w:pPr>
            <w:r w:rsidRPr="00C22E64">
              <w:rPr>
                <w:sz w:val="20"/>
                <w:szCs w:val="20"/>
              </w:rPr>
              <w:t>Explain the causes of World War I and the reasons for the initial declaration of U.S. neutrality.</w:t>
            </w:r>
          </w:p>
        </w:tc>
        <w:tc>
          <w:tcPr>
            <w:tcW w:w="202" w:type="pct"/>
            <w:tcBorders>
              <w:left w:val="single" w:sz="12" w:space="0" w:color="auto"/>
            </w:tcBorders>
          </w:tcPr>
          <w:p w14:paraId="32DC6B6C" w14:textId="2C5093F8" w:rsidR="005E5EE6" w:rsidRPr="00E86DC6" w:rsidRDefault="003E5743" w:rsidP="005E5EE6">
            <w:pPr>
              <w:jc w:val="center"/>
              <w:rPr>
                <w:rFonts w:cs="Open Sans"/>
                <w:sz w:val="20"/>
                <w:szCs w:val="20"/>
              </w:rPr>
            </w:pPr>
            <w:r>
              <w:rPr>
                <w:rFonts w:cs="Open Sans"/>
                <w:sz w:val="20"/>
                <w:szCs w:val="20"/>
              </w:rPr>
              <w:t>x</w:t>
            </w:r>
          </w:p>
        </w:tc>
        <w:tc>
          <w:tcPr>
            <w:tcW w:w="236" w:type="pct"/>
          </w:tcPr>
          <w:p w14:paraId="4D11E97F" w14:textId="77777777" w:rsidR="005E5EE6" w:rsidRPr="00E86DC6" w:rsidRDefault="005E5EE6" w:rsidP="005E5EE6">
            <w:pPr>
              <w:jc w:val="center"/>
              <w:rPr>
                <w:rFonts w:cs="Open Sans"/>
                <w:sz w:val="20"/>
                <w:szCs w:val="20"/>
              </w:rPr>
            </w:pPr>
          </w:p>
        </w:tc>
        <w:tc>
          <w:tcPr>
            <w:tcW w:w="1791" w:type="pct"/>
          </w:tcPr>
          <w:p w14:paraId="52428FEF" w14:textId="67A58A09" w:rsidR="005E5EE6" w:rsidRDefault="00626A80" w:rsidP="005E5EE6">
            <w:pPr>
              <w:rPr>
                <w:rFonts w:cs="Open Sans"/>
                <w:sz w:val="20"/>
                <w:szCs w:val="20"/>
              </w:rPr>
            </w:pPr>
            <w:r>
              <w:rPr>
                <w:rFonts w:cs="Open Sans"/>
                <w:sz w:val="20"/>
                <w:szCs w:val="20"/>
              </w:rPr>
              <w:t>Examples supporting standard 23</w:t>
            </w:r>
            <w:r w:rsidR="005E5EE6">
              <w:rPr>
                <w:rFonts w:cs="Open Sans"/>
                <w:sz w:val="20"/>
                <w:szCs w:val="20"/>
              </w:rPr>
              <w:t xml:space="preserve"> </w:t>
            </w:r>
            <w:r w:rsidR="005E5EE6" w:rsidRPr="00572DB4">
              <w:rPr>
                <w:rFonts w:cs="Open Sans"/>
                <w:sz w:val="20"/>
                <w:szCs w:val="20"/>
              </w:rPr>
              <w:t>can be located within</w:t>
            </w:r>
          </w:p>
          <w:p w14:paraId="5E98A8FA" w14:textId="77777777" w:rsidR="005E5EE6" w:rsidRDefault="005E5EE6" w:rsidP="005E5EE6">
            <w:pPr>
              <w:rPr>
                <w:rFonts w:cs="Open Sans"/>
                <w:sz w:val="20"/>
                <w:szCs w:val="20"/>
              </w:rPr>
            </w:pPr>
          </w:p>
          <w:p w14:paraId="47FE43CF" w14:textId="76C0C3F6" w:rsidR="008B0C80" w:rsidRDefault="008B0C80" w:rsidP="008B0C80">
            <w:pPr>
              <w:rPr>
                <w:rFonts w:cs="Open Sans"/>
                <w:sz w:val="20"/>
                <w:szCs w:val="20"/>
              </w:rPr>
            </w:pPr>
            <w:r>
              <w:rPr>
                <w:rFonts w:cs="Open Sans"/>
                <w:sz w:val="20"/>
                <w:szCs w:val="20"/>
              </w:rPr>
              <w:t>Topic 5: World War I and the 1920s</w:t>
            </w:r>
          </w:p>
          <w:p w14:paraId="5C2AB8C4" w14:textId="68E19AC1" w:rsidR="008B0C80" w:rsidRDefault="008B0C80" w:rsidP="008B0C80">
            <w:pPr>
              <w:rPr>
                <w:rFonts w:cs="Open Sans"/>
                <w:sz w:val="20"/>
                <w:szCs w:val="20"/>
              </w:rPr>
            </w:pPr>
            <w:r>
              <w:rPr>
                <w:rFonts w:cs="Open Sans"/>
                <w:sz w:val="20"/>
                <w:szCs w:val="20"/>
              </w:rPr>
              <w:t>America Enters World War I</w:t>
            </w:r>
          </w:p>
          <w:p w14:paraId="4337901E" w14:textId="6F1645B9" w:rsidR="005E5EE6" w:rsidRPr="00E86DC6" w:rsidRDefault="00DF47FE" w:rsidP="00DF47FE">
            <w:pPr>
              <w:rPr>
                <w:rFonts w:cs="Open Sans"/>
                <w:sz w:val="20"/>
                <w:szCs w:val="20"/>
              </w:rPr>
            </w:pPr>
            <w:r w:rsidRPr="00DF47FE">
              <w:rPr>
                <w:rFonts w:cs="Open Sans"/>
                <w:sz w:val="20"/>
                <w:szCs w:val="20"/>
              </w:rPr>
              <w:t>Reasons f</w:t>
            </w:r>
            <w:r w:rsidR="008B0C80">
              <w:rPr>
                <w:rFonts w:cs="Open Sans"/>
                <w:sz w:val="20"/>
                <w:szCs w:val="20"/>
              </w:rPr>
              <w:t>or U.S. Entry into the War 220-</w:t>
            </w:r>
            <w:r w:rsidRPr="00DF47FE">
              <w:rPr>
                <w:rFonts w:cs="Open Sans"/>
                <w:sz w:val="20"/>
                <w:szCs w:val="20"/>
              </w:rPr>
              <w:t>222</w:t>
            </w:r>
          </w:p>
        </w:tc>
      </w:tr>
      <w:tr w:rsidR="005E5EE6" w:rsidRPr="00E86DC6" w14:paraId="0101D683" w14:textId="77777777" w:rsidTr="005E5EE6">
        <w:trPr>
          <w:cantSplit/>
          <w:trHeight w:val="1080"/>
          <w:jc w:val="center"/>
        </w:trPr>
        <w:tc>
          <w:tcPr>
            <w:tcW w:w="409" w:type="pct"/>
            <w:vAlign w:val="center"/>
          </w:tcPr>
          <w:p w14:paraId="7A9DF505" w14:textId="3E8F09DA" w:rsidR="005E5EE6" w:rsidRDefault="005E5EE6" w:rsidP="005E5EE6">
            <w:pPr>
              <w:autoSpaceDE w:val="0"/>
              <w:autoSpaceDN w:val="0"/>
              <w:adjustRightInd w:val="0"/>
              <w:ind w:left="-30" w:right="-46"/>
              <w:jc w:val="center"/>
              <w:rPr>
                <w:rFonts w:cs="Open Sans"/>
                <w:sz w:val="20"/>
                <w:szCs w:val="20"/>
              </w:rPr>
            </w:pPr>
            <w:r>
              <w:rPr>
                <w:rFonts w:cs="Open Sans"/>
                <w:sz w:val="20"/>
                <w:szCs w:val="20"/>
              </w:rPr>
              <w:t>US.24</w:t>
            </w:r>
          </w:p>
        </w:tc>
        <w:tc>
          <w:tcPr>
            <w:tcW w:w="2362" w:type="pct"/>
            <w:gridSpan w:val="2"/>
            <w:tcBorders>
              <w:bottom w:val="single" w:sz="4" w:space="0" w:color="auto"/>
              <w:right w:val="single" w:sz="12" w:space="0" w:color="auto"/>
            </w:tcBorders>
            <w:vAlign w:val="center"/>
          </w:tcPr>
          <w:p w14:paraId="18CDC392" w14:textId="406CCD23" w:rsidR="005E5EE6" w:rsidRPr="00C22E64" w:rsidRDefault="005E5EE6" w:rsidP="005E5EE6">
            <w:pPr>
              <w:autoSpaceDE w:val="0"/>
              <w:autoSpaceDN w:val="0"/>
              <w:adjustRightInd w:val="0"/>
              <w:ind w:left="-39" w:right="-54"/>
              <w:rPr>
                <w:rFonts w:cs="Open Sans"/>
                <w:sz w:val="20"/>
                <w:szCs w:val="20"/>
              </w:rPr>
            </w:pPr>
            <w:r w:rsidRPr="00C22E64">
              <w:rPr>
                <w:sz w:val="20"/>
                <w:szCs w:val="20"/>
              </w:rPr>
              <w:t>Explain the reasons for American entry into World War I, including: the use of unrestricted submarine warfare, the Zimmerman Telegram, the defense of democracy, and economic motivations.</w:t>
            </w:r>
          </w:p>
        </w:tc>
        <w:tc>
          <w:tcPr>
            <w:tcW w:w="202" w:type="pct"/>
            <w:tcBorders>
              <w:left w:val="single" w:sz="12" w:space="0" w:color="auto"/>
            </w:tcBorders>
          </w:tcPr>
          <w:p w14:paraId="28D477CE" w14:textId="064EC4C2" w:rsidR="005E5EE6" w:rsidRPr="00E86DC6" w:rsidRDefault="003E5743" w:rsidP="005E5EE6">
            <w:pPr>
              <w:jc w:val="center"/>
              <w:rPr>
                <w:rFonts w:cs="Open Sans"/>
                <w:sz w:val="20"/>
                <w:szCs w:val="20"/>
              </w:rPr>
            </w:pPr>
            <w:r>
              <w:rPr>
                <w:rFonts w:cs="Open Sans"/>
                <w:sz w:val="20"/>
                <w:szCs w:val="20"/>
              </w:rPr>
              <w:t>x</w:t>
            </w:r>
          </w:p>
        </w:tc>
        <w:tc>
          <w:tcPr>
            <w:tcW w:w="236" w:type="pct"/>
          </w:tcPr>
          <w:p w14:paraId="7A04E36A" w14:textId="77777777" w:rsidR="005E5EE6" w:rsidRPr="00E86DC6" w:rsidRDefault="005E5EE6" w:rsidP="005E5EE6">
            <w:pPr>
              <w:jc w:val="center"/>
              <w:rPr>
                <w:rFonts w:cs="Open Sans"/>
                <w:sz w:val="20"/>
                <w:szCs w:val="20"/>
              </w:rPr>
            </w:pPr>
          </w:p>
        </w:tc>
        <w:tc>
          <w:tcPr>
            <w:tcW w:w="1791" w:type="pct"/>
          </w:tcPr>
          <w:p w14:paraId="47766E8A" w14:textId="1E35D526" w:rsidR="005E5EE6" w:rsidRDefault="00626A80" w:rsidP="005E5EE6">
            <w:pPr>
              <w:rPr>
                <w:rFonts w:cs="Open Sans"/>
                <w:sz w:val="20"/>
                <w:szCs w:val="20"/>
              </w:rPr>
            </w:pPr>
            <w:r>
              <w:rPr>
                <w:rFonts w:cs="Open Sans"/>
                <w:sz w:val="20"/>
                <w:szCs w:val="20"/>
              </w:rPr>
              <w:t>Examples supporting standard 24</w:t>
            </w:r>
            <w:r w:rsidR="005E5EE6">
              <w:rPr>
                <w:rFonts w:cs="Open Sans"/>
                <w:sz w:val="20"/>
                <w:szCs w:val="20"/>
              </w:rPr>
              <w:t xml:space="preserve"> </w:t>
            </w:r>
            <w:r w:rsidR="005E5EE6" w:rsidRPr="00572DB4">
              <w:rPr>
                <w:rFonts w:cs="Open Sans"/>
                <w:sz w:val="20"/>
                <w:szCs w:val="20"/>
              </w:rPr>
              <w:t>can be located within</w:t>
            </w:r>
          </w:p>
          <w:p w14:paraId="257B7535" w14:textId="77777777" w:rsidR="005E5EE6" w:rsidRDefault="005E5EE6" w:rsidP="005E5EE6">
            <w:pPr>
              <w:rPr>
                <w:rFonts w:cs="Open Sans"/>
                <w:sz w:val="20"/>
                <w:szCs w:val="20"/>
              </w:rPr>
            </w:pPr>
          </w:p>
          <w:p w14:paraId="30211CEA" w14:textId="77777777" w:rsidR="00AB10B9" w:rsidRDefault="00AB10B9" w:rsidP="00AB10B9">
            <w:pPr>
              <w:rPr>
                <w:rFonts w:cs="Open Sans"/>
                <w:sz w:val="20"/>
                <w:szCs w:val="20"/>
              </w:rPr>
            </w:pPr>
            <w:r>
              <w:rPr>
                <w:rFonts w:cs="Open Sans"/>
                <w:sz w:val="20"/>
                <w:szCs w:val="20"/>
              </w:rPr>
              <w:t>Topic 5: World War I and the 1920s</w:t>
            </w:r>
          </w:p>
          <w:p w14:paraId="6E85EC7E" w14:textId="680FA1EB" w:rsidR="00AB10B9" w:rsidRDefault="00AB10B9" w:rsidP="005E5EE6">
            <w:pPr>
              <w:rPr>
                <w:rFonts w:cs="Open Sans"/>
                <w:sz w:val="20"/>
                <w:szCs w:val="20"/>
              </w:rPr>
            </w:pPr>
            <w:r>
              <w:rPr>
                <w:rFonts w:cs="Open Sans"/>
                <w:sz w:val="20"/>
                <w:szCs w:val="20"/>
              </w:rPr>
              <w:t>America Enter World War I</w:t>
            </w:r>
          </w:p>
          <w:p w14:paraId="7494CE27" w14:textId="0B7DF631" w:rsidR="00DF47FE" w:rsidRDefault="00DF47FE" w:rsidP="00DF47FE">
            <w:pPr>
              <w:rPr>
                <w:rFonts w:cs="Open Sans"/>
                <w:sz w:val="20"/>
                <w:szCs w:val="20"/>
              </w:rPr>
            </w:pPr>
            <w:r w:rsidRPr="00DF47FE">
              <w:rPr>
                <w:rFonts w:cs="Open Sans"/>
                <w:sz w:val="20"/>
                <w:szCs w:val="20"/>
              </w:rPr>
              <w:t>Reasons for U.S. Entry</w:t>
            </w:r>
            <w:r w:rsidR="00AB10B9">
              <w:rPr>
                <w:rFonts w:cs="Open Sans"/>
                <w:sz w:val="20"/>
                <w:szCs w:val="20"/>
              </w:rPr>
              <w:t xml:space="preserve"> into the War 220-222</w:t>
            </w:r>
          </w:p>
          <w:p w14:paraId="7A5A74D0" w14:textId="37077B37" w:rsidR="00AB10B9" w:rsidRDefault="00AB10B9" w:rsidP="00DF47FE">
            <w:pPr>
              <w:rPr>
                <w:rFonts w:cs="Open Sans"/>
                <w:sz w:val="20"/>
                <w:szCs w:val="20"/>
              </w:rPr>
            </w:pPr>
          </w:p>
          <w:p w14:paraId="553395E0" w14:textId="77777777" w:rsidR="00AB10B9" w:rsidRDefault="00AB10B9" w:rsidP="00AB10B9">
            <w:pPr>
              <w:rPr>
                <w:rFonts w:cs="Open Sans"/>
                <w:sz w:val="20"/>
                <w:szCs w:val="20"/>
              </w:rPr>
            </w:pPr>
            <w:r>
              <w:rPr>
                <w:rFonts w:cs="Open Sans"/>
                <w:sz w:val="20"/>
                <w:szCs w:val="20"/>
              </w:rPr>
              <w:t>Topic 5: World War I and the 1920s</w:t>
            </w:r>
          </w:p>
          <w:p w14:paraId="350EB42A" w14:textId="0DE3B527" w:rsidR="00AB10B9" w:rsidRPr="00DF47FE" w:rsidRDefault="00AB10B9" w:rsidP="00DF47FE">
            <w:pPr>
              <w:rPr>
                <w:rFonts w:cs="Open Sans"/>
                <w:sz w:val="20"/>
                <w:szCs w:val="20"/>
              </w:rPr>
            </w:pPr>
            <w:r>
              <w:rPr>
                <w:rFonts w:cs="Open Sans"/>
                <w:sz w:val="20"/>
                <w:szCs w:val="20"/>
              </w:rPr>
              <w:t>The End of World War I</w:t>
            </w:r>
          </w:p>
          <w:p w14:paraId="28954196" w14:textId="69843486" w:rsidR="005E5EE6" w:rsidRPr="00E86DC6" w:rsidRDefault="00AB10B9" w:rsidP="00DF47FE">
            <w:pPr>
              <w:rPr>
                <w:rFonts w:cs="Open Sans"/>
                <w:sz w:val="20"/>
                <w:szCs w:val="20"/>
              </w:rPr>
            </w:pPr>
            <w:r>
              <w:rPr>
                <w:rFonts w:cs="Open Sans"/>
                <w:sz w:val="20"/>
                <w:szCs w:val="20"/>
              </w:rPr>
              <w:t>America Joins the Fighting 230-</w:t>
            </w:r>
            <w:r w:rsidR="00DF47FE" w:rsidRPr="00DF47FE">
              <w:rPr>
                <w:rFonts w:cs="Open Sans"/>
                <w:sz w:val="20"/>
                <w:szCs w:val="20"/>
              </w:rPr>
              <w:t>233</w:t>
            </w:r>
          </w:p>
        </w:tc>
      </w:tr>
      <w:tr w:rsidR="005E5EE6" w:rsidRPr="00E86DC6" w14:paraId="5F9A3C12" w14:textId="77777777" w:rsidTr="005E5EE6">
        <w:trPr>
          <w:cantSplit/>
          <w:trHeight w:val="603"/>
          <w:jc w:val="center"/>
        </w:trPr>
        <w:tc>
          <w:tcPr>
            <w:tcW w:w="409" w:type="pct"/>
            <w:vMerge w:val="restart"/>
            <w:vAlign w:val="center"/>
          </w:tcPr>
          <w:p w14:paraId="1A21BBB9" w14:textId="1079B4C2" w:rsidR="005E5EE6" w:rsidRDefault="005E5EE6" w:rsidP="005E5EE6">
            <w:pPr>
              <w:autoSpaceDE w:val="0"/>
              <w:autoSpaceDN w:val="0"/>
              <w:adjustRightInd w:val="0"/>
              <w:ind w:left="-30" w:right="-46"/>
              <w:jc w:val="center"/>
              <w:rPr>
                <w:rFonts w:cs="Open Sans"/>
                <w:sz w:val="20"/>
                <w:szCs w:val="20"/>
              </w:rPr>
            </w:pPr>
            <w:r>
              <w:rPr>
                <w:rFonts w:cs="Open Sans"/>
                <w:sz w:val="20"/>
                <w:szCs w:val="20"/>
              </w:rPr>
              <w:t>US.25</w:t>
            </w:r>
          </w:p>
        </w:tc>
        <w:tc>
          <w:tcPr>
            <w:tcW w:w="2362" w:type="pct"/>
            <w:gridSpan w:val="2"/>
            <w:tcBorders>
              <w:bottom w:val="nil"/>
              <w:right w:val="single" w:sz="12" w:space="0" w:color="auto"/>
            </w:tcBorders>
            <w:vAlign w:val="center"/>
          </w:tcPr>
          <w:p w14:paraId="1B2B588A" w14:textId="10BF9775" w:rsidR="005E5EE6" w:rsidRPr="00E86DC6" w:rsidRDefault="005E5EE6" w:rsidP="005E5EE6">
            <w:pPr>
              <w:autoSpaceDE w:val="0"/>
              <w:autoSpaceDN w:val="0"/>
              <w:adjustRightInd w:val="0"/>
              <w:ind w:left="-39" w:right="-54"/>
              <w:rPr>
                <w:rFonts w:cs="Open Sans"/>
                <w:sz w:val="20"/>
                <w:szCs w:val="20"/>
              </w:rPr>
            </w:pPr>
            <w:r w:rsidRPr="00C22E64">
              <w:rPr>
                <w:rFonts w:cs="Open Sans"/>
                <w:sz w:val="20"/>
                <w:szCs w:val="20"/>
              </w:rPr>
              <w:t>Identify and explain the impact of the following on World War I (T.C.A. § 49-6-1006):</w:t>
            </w:r>
          </w:p>
        </w:tc>
        <w:tc>
          <w:tcPr>
            <w:tcW w:w="202" w:type="pct"/>
            <w:vMerge w:val="restart"/>
            <w:tcBorders>
              <w:left w:val="single" w:sz="12" w:space="0" w:color="auto"/>
            </w:tcBorders>
          </w:tcPr>
          <w:p w14:paraId="68F05FAD" w14:textId="4DB1836F" w:rsidR="005E5EE6" w:rsidRPr="00E86DC6" w:rsidRDefault="003E5743" w:rsidP="005E5EE6">
            <w:pPr>
              <w:jc w:val="center"/>
              <w:rPr>
                <w:rFonts w:cs="Open Sans"/>
                <w:sz w:val="20"/>
                <w:szCs w:val="20"/>
              </w:rPr>
            </w:pPr>
            <w:r>
              <w:rPr>
                <w:rFonts w:cs="Open Sans"/>
                <w:sz w:val="20"/>
                <w:szCs w:val="20"/>
              </w:rPr>
              <w:t>x</w:t>
            </w:r>
          </w:p>
        </w:tc>
        <w:tc>
          <w:tcPr>
            <w:tcW w:w="236" w:type="pct"/>
            <w:vMerge w:val="restart"/>
          </w:tcPr>
          <w:p w14:paraId="68935CDE" w14:textId="77777777" w:rsidR="005E5EE6" w:rsidRPr="00E86DC6" w:rsidRDefault="005E5EE6" w:rsidP="005E5EE6">
            <w:pPr>
              <w:jc w:val="center"/>
              <w:rPr>
                <w:rFonts w:cs="Open Sans"/>
                <w:sz w:val="20"/>
                <w:szCs w:val="20"/>
              </w:rPr>
            </w:pPr>
          </w:p>
        </w:tc>
        <w:tc>
          <w:tcPr>
            <w:tcW w:w="1791" w:type="pct"/>
            <w:vMerge w:val="restart"/>
          </w:tcPr>
          <w:p w14:paraId="0A5B91BE" w14:textId="6677C29F" w:rsidR="005E5EE6" w:rsidRDefault="00626A80" w:rsidP="005E5EE6">
            <w:pPr>
              <w:rPr>
                <w:rFonts w:cs="Open Sans"/>
                <w:sz w:val="20"/>
                <w:szCs w:val="20"/>
              </w:rPr>
            </w:pPr>
            <w:r>
              <w:rPr>
                <w:rFonts w:cs="Open Sans"/>
                <w:sz w:val="20"/>
                <w:szCs w:val="20"/>
              </w:rPr>
              <w:t>Examples supporting standard 25</w:t>
            </w:r>
            <w:r w:rsidR="005E5EE6">
              <w:rPr>
                <w:rFonts w:cs="Open Sans"/>
                <w:sz w:val="20"/>
                <w:szCs w:val="20"/>
              </w:rPr>
              <w:t xml:space="preserve"> </w:t>
            </w:r>
            <w:r w:rsidR="005E5EE6" w:rsidRPr="00572DB4">
              <w:rPr>
                <w:rFonts w:cs="Open Sans"/>
                <w:sz w:val="20"/>
                <w:szCs w:val="20"/>
              </w:rPr>
              <w:t>can be located within</w:t>
            </w:r>
          </w:p>
          <w:p w14:paraId="75F2E7CF" w14:textId="77777777" w:rsidR="005E5EE6" w:rsidRDefault="005E5EE6" w:rsidP="005E5EE6">
            <w:pPr>
              <w:rPr>
                <w:rFonts w:cs="Open Sans"/>
                <w:sz w:val="20"/>
                <w:szCs w:val="20"/>
              </w:rPr>
            </w:pPr>
          </w:p>
          <w:p w14:paraId="53C07E9C" w14:textId="32C2D3CE" w:rsidR="001F020D" w:rsidRDefault="001F020D" w:rsidP="001F020D">
            <w:pPr>
              <w:rPr>
                <w:rFonts w:cs="Open Sans"/>
                <w:sz w:val="20"/>
                <w:szCs w:val="20"/>
              </w:rPr>
            </w:pPr>
            <w:r>
              <w:rPr>
                <w:rFonts w:cs="Open Sans"/>
                <w:sz w:val="20"/>
                <w:szCs w:val="20"/>
              </w:rPr>
              <w:t>Topic 5: World War I and the 1920s</w:t>
            </w:r>
          </w:p>
          <w:p w14:paraId="774461FF" w14:textId="374C7AB1" w:rsidR="001F020D" w:rsidRDefault="001F020D" w:rsidP="001F020D">
            <w:pPr>
              <w:rPr>
                <w:rFonts w:cs="Open Sans"/>
                <w:sz w:val="20"/>
                <w:szCs w:val="20"/>
              </w:rPr>
            </w:pPr>
            <w:r>
              <w:rPr>
                <w:rFonts w:cs="Open Sans"/>
                <w:sz w:val="20"/>
                <w:szCs w:val="20"/>
              </w:rPr>
              <w:t>America Enters World War I</w:t>
            </w:r>
          </w:p>
          <w:p w14:paraId="0B6E2C8D" w14:textId="1D1A0EB2" w:rsidR="001F020D" w:rsidRDefault="006C08AE" w:rsidP="006C08AE">
            <w:pPr>
              <w:rPr>
                <w:rFonts w:cs="Open Sans"/>
                <w:sz w:val="20"/>
                <w:szCs w:val="20"/>
              </w:rPr>
            </w:pPr>
            <w:r w:rsidRPr="006C08AE">
              <w:rPr>
                <w:rFonts w:cs="Open Sans"/>
                <w:sz w:val="20"/>
                <w:szCs w:val="20"/>
              </w:rPr>
              <w:t>The Gr</w:t>
            </w:r>
            <w:r w:rsidR="001F020D">
              <w:rPr>
                <w:rFonts w:cs="Open Sans"/>
                <w:sz w:val="20"/>
                <w:szCs w:val="20"/>
              </w:rPr>
              <w:t xml:space="preserve">eat War Begins 216-218 </w:t>
            </w:r>
          </w:p>
          <w:p w14:paraId="0BB284AE" w14:textId="1404E270" w:rsidR="001F020D" w:rsidRDefault="001F020D" w:rsidP="006C08AE">
            <w:pPr>
              <w:rPr>
                <w:rFonts w:cs="Open Sans"/>
                <w:sz w:val="20"/>
                <w:szCs w:val="20"/>
              </w:rPr>
            </w:pPr>
          </w:p>
          <w:p w14:paraId="638B872F" w14:textId="77777777" w:rsidR="001F020D" w:rsidRDefault="001F020D" w:rsidP="001F020D">
            <w:pPr>
              <w:rPr>
                <w:rFonts w:cs="Open Sans"/>
                <w:sz w:val="20"/>
                <w:szCs w:val="20"/>
              </w:rPr>
            </w:pPr>
            <w:r>
              <w:rPr>
                <w:rFonts w:cs="Open Sans"/>
                <w:sz w:val="20"/>
                <w:szCs w:val="20"/>
              </w:rPr>
              <w:t>Topic 5: World War I and the 1920s</w:t>
            </w:r>
          </w:p>
          <w:p w14:paraId="00CDD0AF" w14:textId="6B48C987" w:rsidR="001F020D" w:rsidRDefault="001F020D" w:rsidP="006C08AE">
            <w:pPr>
              <w:rPr>
                <w:rFonts w:cs="Open Sans"/>
                <w:sz w:val="20"/>
                <w:szCs w:val="20"/>
              </w:rPr>
            </w:pPr>
            <w:r>
              <w:rPr>
                <w:rFonts w:cs="Open Sans"/>
                <w:sz w:val="20"/>
                <w:szCs w:val="20"/>
              </w:rPr>
              <w:t>The End of World War I</w:t>
            </w:r>
          </w:p>
          <w:p w14:paraId="785E9580" w14:textId="74069C65" w:rsidR="005E5EE6" w:rsidRPr="00E86DC6" w:rsidRDefault="001F020D" w:rsidP="006C08AE">
            <w:pPr>
              <w:rPr>
                <w:rFonts w:cs="Open Sans"/>
                <w:sz w:val="20"/>
                <w:szCs w:val="20"/>
              </w:rPr>
            </w:pPr>
            <w:r>
              <w:rPr>
                <w:rFonts w:cs="Open Sans"/>
                <w:sz w:val="20"/>
                <w:szCs w:val="20"/>
              </w:rPr>
              <w:t xml:space="preserve">America </w:t>
            </w:r>
            <w:r w:rsidR="006C08AE" w:rsidRPr="006C08AE">
              <w:rPr>
                <w:rFonts w:cs="Open Sans"/>
                <w:sz w:val="20"/>
                <w:szCs w:val="20"/>
              </w:rPr>
              <w:t>Joins the Fight</w:t>
            </w:r>
            <w:r>
              <w:rPr>
                <w:rFonts w:cs="Open Sans"/>
                <w:sz w:val="20"/>
                <w:szCs w:val="20"/>
              </w:rPr>
              <w:t>ing 230-</w:t>
            </w:r>
            <w:r w:rsidR="00FD74F9">
              <w:rPr>
                <w:rFonts w:cs="Open Sans"/>
                <w:sz w:val="20"/>
                <w:szCs w:val="20"/>
              </w:rPr>
              <w:t>233</w:t>
            </w:r>
          </w:p>
        </w:tc>
      </w:tr>
      <w:tr w:rsidR="005E5EE6" w:rsidRPr="00E86DC6" w14:paraId="0D5D36CE" w14:textId="77777777" w:rsidTr="005E5EE6">
        <w:trPr>
          <w:cantSplit/>
          <w:trHeight w:val="603"/>
          <w:jc w:val="center"/>
        </w:trPr>
        <w:tc>
          <w:tcPr>
            <w:tcW w:w="409" w:type="pct"/>
            <w:vMerge/>
            <w:vAlign w:val="center"/>
          </w:tcPr>
          <w:p w14:paraId="7981BCAD" w14:textId="77777777" w:rsidR="005E5EE6" w:rsidRDefault="005E5EE6" w:rsidP="005E5EE6">
            <w:pPr>
              <w:autoSpaceDE w:val="0"/>
              <w:autoSpaceDN w:val="0"/>
              <w:adjustRightInd w:val="0"/>
              <w:ind w:left="-30" w:right="-46"/>
              <w:jc w:val="center"/>
              <w:rPr>
                <w:rFonts w:cs="Open Sans"/>
                <w:sz w:val="20"/>
                <w:szCs w:val="20"/>
              </w:rPr>
            </w:pPr>
          </w:p>
        </w:tc>
        <w:tc>
          <w:tcPr>
            <w:tcW w:w="1181" w:type="pct"/>
            <w:tcBorders>
              <w:top w:val="nil"/>
              <w:right w:val="nil"/>
            </w:tcBorders>
            <w:vAlign w:val="center"/>
          </w:tcPr>
          <w:p w14:paraId="27D67897" w14:textId="4EDD1E25" w:rsidR="005E5EE6" w:rsidRPr="00C22E64" w:rsidRDefault="005E5EE6" w:rsidP="005E5EE6">
            <w:pPr>
              <w:pStyle w:val="ListParagraph"/>
              <w:numPr>
                <w:ilvl w:val="0"/>
                <w:numId w:val="14"/>
              </w:numPr>
              <w:autoSpaceDE w:val="0"/>
              <w:autoSpaceDN w:val="0"/>
              <w:adjustRightInd w:val="0"/>
              <w:ind w:right="-54"/>
              <w:rPr>
                <w:rFonts w:cs="Open Sans"/>
                <w:sz w:val="20"/>
                <w:szCs w:val="20"/>
              </w:rPr>
            </w:pPr>
            <w:r w:rsidRPr="00C22E64">
              <w:rPr>
                <w:rFonts w:cs="Open Sans"/>
                <w:sz w:val="20"/>
                <w:szCs w:val="20"/>
              </w:rPr>
              <w:t>Trench warfare</w:t>
            </w:r>
          </w:p>
          <w:p w14:paraId="69DD0641" w14:textId="3AC5C0F7" w:rsidR="005E5EE6" w:rsidRPr="00C22E64" w:rsidRDefault="005E5EE6" w:rsidP="005E5EE6">
            <w:pPr>
              <w:pStyle w:val="ListParagraph"/>
              <w:numPr>
                <w:ilvl w:val="0"/>
                <w:numId w:val="14"/>
              </w:numPr>
              <w:autoSpaceDE w:val="0"/>
              <w:autoSpaceDN w:val="0"/>
              <w:adjustRightInd w:val="0"/>
              <w:ind w:right="-54"/>
              <w:rPr>
                <w:rFonts w:cs="Open Sans"/>
                <w:sz w:val="20"/>
                <w:szCs w:val="20"/>
              </w:rPr>
            </w:pPr>
            <w:r w:rsidRPr="00C22E64">
              <w:rPr>
                <w:rFonts w:cs="Open Sans"/>
                <w:sz w:val="20"/>
                <w:szCs w:val="20"/>
              </w:rPr>
              <w:t>Use of new weapons and technology</w:t>
            </w:r>
          </w:p>
          <w:p w14:paraId="647CA950" w14:textId="4F888A89" w:rsidR="005E5EE6" w:rsidRPr="00C22E64" w:rsidRDefault="005E5EE6" w:rsidP="005E5EE6">
            <w:pPr>
              <w:pStyle w:val="ListParagraph"/>
              <w:numPr>
                <w:ilvl w:val="0"/>
                <w:numId w:val="14"/>
              </w:numPr>
              <w:autoSpaceDE w:val="0"/>
              <w:autoSpaceDN w:val="0"/>
              <w:adjustRightInd w:val="0"/>
              <w:ind w:right="-54"/>
              <w:rPr>
                <w:rFonts w:cs="Open Sans"/>
                <w:sz w:val="20"/>
                <w:szCs w:val="20"/>
              </w:rPr>
            </w:pPr>
            <w:r w:rsidRPr="00C22E64">
              <w:rPr>
                <w:rFonts w:cs="Open Sans"/>
                <w:sz w:val="20"/>
                <w:szCs w:val="20"/>
              </w:rPr>
              <w:t>Harlem Hell Fighters</w:t>
            </w:r>
          </w:p>
        </w:tc>
        <w:tc>
          <w:tcPr>
            <w:tcW w:w="1181" w:type="pct"/>
            <w:tcBorders>
              <w:top w:val="nil"/>
              <w:left w:val="nil"/>
              <w:right w:val="single" w:sz="12" w:space="0" w:color="auto"/>
            </w:tcBorders>
            <w:vAlign w:val="center"/>
          </w:tcPr>
          <w:p w14:paraId="247FAC73" w14:textId="44379C8F" w:rsidR="005E5EE6" w:rsidRPr="00C22E64" w:rsidRDefault="005E5EE6" w:rsidP="005E5EE6">
            <w:pPr>
              <w:pStyle w:val="ListParagraph"/>
              <w:numPr>
                <w:ilvl w:val="0"/>
                <w:numId w:val="14"/>
              </w:numPr>
              <w:autoSpaceDE w:val="0"/>
              <w:autoSpaceDN w:val="0"/>
              <w:adjustRightInd w:val="0"/>
              <w:ind w:right="-54"/>
              <w:rPr>
                <w:rFonts w:cs="Open Sans"/>
                <w:sz w:val="20"/>
                <w:szCs w:val="20"/>
              </w:rPr>
            </w:pPr>
            <w:r w:rsidRPr="00C22E64">
              <w:rPr>
                <w:rFonts w:cs="Open Sans"/>
                <w:sz w:val="20"/>
                <w:szCs w:val="20"/>
              </w:rPr>
              <w:t xml:space="preserve">Herbert Hoover </w:t>
            </w:r>
          </w:p>
          <w:p w14:paraId="51077093" w14:textId="247DFE48" w:rsidR="005E5EE6" w:rsidRPr="00C22E64" w:rsidRDefault="005E5EE6" w:rsidP="005E5EE6">
            <w:pPr>
              <w:pStyle w:val="ListParagraph"/>
              <w:numPr>
                <w:ilvl w:val="0"/>
                <w:numId w:val="14"/>
              </w:numPr>
              <w:autoSpaceDE w:val="0"/>
              <w:autoSpaceDN w:val="0"/>
              <w:adjustRightInd w:val="0"/>
              <w:ind w:right="-54"/>
              <w:rPr>
                <w:rFonts w:cs="Open Sans"/>
                <w:sz w:val="20"/>
                <w:szCs w:val="20"/>
              </w:rPr>
            </w:pPr>
            <w:r w:rsidRPr="00C22E64">
              <w:rPr>
                <w:rFonts w:cs="Open Sans"/>
                <w:sz w:val="20"/>
                <w:szCs w:val="20"/>
              </w:rPr>
              <w:t>John J. Pershing</w:t>
            </w:r>
          </w:p>
          <w:p w14:paraId="01303695" w14:textId="1090CBF4" w:rsidR="005E5EE6" w:rsidRPr="00C22E64" w:rsidRDefault="005E5EE6" w:rsidP="005E5EE6">
            <w:pPr>
              <w:pStyle w:val="ListParagraph"/>
              <w:numPr>
                <w:ilvl w:val="0"/>
                <w:numId w:val="14"/>
              </w:numPr>
              <w:autoSpaceDE w:val="0"/>
              <w:autoSpaceDN w:val="0"/>
              <w:adjustRightInd w:val="0"/>
              <w:ind w:right="-54"/>
              <w:rPr>
                <w:rFonts w:cs="Open Sans"/>
                <w:sz w:val="20"/>
                <w:szCs w:val="20"/>
              </w:rPr>
            </w:pPr>
            <w:r w:rsidRPr="00C22E64">
              <w:rPr>
                <w:rFonts w:cs="Open Sans"/>
                <w:sz w:val="20"/>
                <w:szCs w:val="20"/>
              </w:rPr>
              <w:t>Alvin C. York</w:t>
            </w:r>
          </w:p>
        </w:tc>
        <w:tc>
          <w:tcPr>
            <w:tcW w:w="202" w:type="pct"/>
            <w:vMerge/>
            <w:tcBorders>
              <w:left w:val="single" w:sz="12" w:space="0" w:color="auto"/>
            </w:tcBorders>
          </w:tcPr>
          <w:p w14:paraId="31AA9DD0" w14:textId="77777777" w:rsidR="005E5EE6" w:rsidRPr="00E86DC6" w:rsidRDefault="005E5EE6" w:rsidP="005E5EE6">
            <w:pPr>
              <w:jc w:val="center"/>
              <w:rPr>
                <w:rFonts w:cs="Open Sans"/>
                <w:sz w:val="20"/>
                <w:szCs w:val="20"/>
              </w:rPr>
            </w:pPr>
          </w:p>
        </w:tc>
        <w:tc>
          <w:tcPr>
            <w:tcW w:w="236" w:type="pct"/>
            <w:vMerge/>
          </w:tcPr>
          <w:p w14:paraId="79750A6E" w14:textId="77777777" w:rsidR="005E5EE6" w:rsidRPr="00E86DC6" w:rsidRDefault="005E5EE6" w:rsidP="005E5EE6">
            <w:pPr>
              <w:jc w:val="center"/>
              <w:rPr>
                <w:rFonts w:cs="Open Sans"/>
                <w:sz w:val="20"/>
                <w:szCs w:val="20"/>
              </w:rPr>
            </w:pPr>
          </w:p>
        </w:tc>
        <w:tc>
          <w:tcPr>
            <w:tcW w:w="1791" w:type="pct"/>
            <w:vMerge/>
          </w:tcPr>
          <w:p w14:paraId="1A1E0973" w14:textId="77777777" w:rsidR="005E5EE6" w:rsidRPr="00E86DC6" w:rsidRDefault="005E5EE6" w:rsidP="005E5EE6">
            <w:pPr>
              <w:rPr>
                <w:rFonts w:cs="Open Sans"/>
                <w:sz w:val="20"/>
                <w:szCs w:val="20"/>
              </w:rPr>
            </w:pPr>
          </w:p>
        </w:tc>
      </w:tr>
      <w:tr w:rsidR="005E5EE6" w:rsidRPr="00E86DC6" w14:paraId="4881D6B1" w14:textId="77777777" w:rsidTr="00C22E64">
        <w:trPr>
          <w:cantSplit/>
          <w:trHeight w:val="1241"/>
          <w:jc w:val="center"/>
        </w:trPr>
        <w:tc>
          <w:tcPr>
            <w:tcW w:w="5000" w:type="pct"/>
            <w:gridSpan w:val="6"/>
            <w:shd w:val="clear" w:color="auto" w:fill="auto"/>
            <w:vAlign w:val="center"/>
          </w:tcPr>
          <w:p w14:paraId="59ADE4B4" w14:textId="77777777" w:rsidR="005E5EE6" w:rsidRPr="00696C58" w:rsidRDefault="005E5EE6" w:rsidP="005E5EE6">
            <w:pPr>
              <w:keepNext/>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7F2BA5BA" w14:textId="77777777" w:rsidR="005E5EE6" w:rsidRPr="00696C58" w:rsidRDefault="005E5EE6" w:rsidP="005E5EE6">
            <w:pPr>
              <w:keepNext/>
              <w:ind w:left="720"/>
              <w:rPr>
                <w:rFonts w:cs="Open Sans"/>
                <w:b/>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bl>
    <w:p w14:paraId="396EC904" w14:textId="77777777" w:rsidR="001752E2" w:rsidRDefault="001752E2">
      <w:pPr>
        <w:rPr>
          <w:rFonts w:cs="Open Sans"/>
        </w:rPr>
      </w:pPr>
    </w:p>
    <w:p w14:paraId="20E21297" w14:textId="77777777" w:rsidR="00FF11D6" w:rsidRDefault="00FF11D6">
      <w:pPr>
        <w:rPr>
          <w:rFonts w:cs="Open Sans"/>
        </w:rPr>
      </w:pPr>
    </w:p>
    <w:tbl>
      <w:tblPr>
        <w:tblStyle w:val="TableGrid"/>
        <w:tblW w:w="14485" w:type="dxa"/>
        <w:tblCellMar>
          <w:left w:w="115" w:type="dxa"/>
          <w:right w:w="115" w:type="dxa"/>
        </w:tblCellMar>
        <w:tblLook w:val="04A0" w:firstRow="1" w:lastRow="0" w:firstColumn="1" w:lastColumn="0" w:noHBand="0" w:noVBand="1"/>
      </w:tblPr>
      <w:tblGrid>
        <w:gridCol w:w="1255"/>
        <w:gridCol w:w="6890"/>
        <w:gridCol w:w="586"/>
        <w:gridCol w:w="540"/>
        <w:gridCol w:w="5214"/>
      </w:tblGrid>
      <w:tr w:rsidR="00212350" w:rsidRPr="00E86DC6" w14:paraId="362B5331" w14:textId="77777777" w:rsidTr="00212350">
        <w:trPr>
          <w:cantSplit/>
          <w:trHeight w:val="962"/>
        </w:trPr>
        <w:tc>
          <w:tcPr>
            <w:tcW w:w="1255" w:type="dxa"/>
            <w:shd w:val="clear" w:color="auto" w:fill="auto"/>
            <w:vAlign w:val="center"/>
          </w:tcPr>
          <w:p w14:paraId="72CCCBB3" w14:textId="2B00D309" w:rsidR="00212350" w:rsidRPr="006A39BA" w:rsidRDefault="00212350" w:rsidP="00212350">
            <w:pPr>
              <w:autoSpaceDE w:val="0"/>
              <w:autoSpaceDN w:val="0"/>
              <w:adjustRightInd w:val="0"/>
              <w:ind w:left="-120" w:right="-115"/>
              <w:jc w:val="center"/>
              <w:rPr>
                <w:rFonts w:cs="Open Sans"/>
                <w:bCs/>
                <w:sz w:val="20"/>
                <w:szCs w:val="20"/>
              </w:rPr>
            </w:pPr>
            <w:r>
              <w:rPr>
                <w:rFonts w:cs="Open Sans"/>
                <w:bCs/>
                <w:sz w:val="20"/>
                <w:szCs w:val="20"/>
              </w:rPr>
              <w:t>US.26</w:t>
            </w:r>
          </w:p>
        </w:tc>
        <w:tc>
          <w:tcPr>
            <w:tcW w:w="6890" w:type="dxa"/>
            <w:tcBorders>
              <w:right w:val="single" w:sz="12" w:space="0" w:color="auto"/>
            </w:tcBorders>
            <w:shd w:val="clear" w:color="auto" w:fill="auto"/>
            <w:vAlign w:val="center"/>
          </w:tcPr>
          <w:p w14:paraId="11F36DD9" w14:textId="77777777" w:rsidR="00212350" w:rsidRPr="007D01A1" w:rsidRDefault="00212350" w:rsidP="00212350">
            <w:pPr>
              <w:rPr>
                <w:sz w:val="20"/>
                <w:szCs w:val="20"/>
              </w:rPr>
            </w:pPr>
            <w:r w:rsidRPr="007D01A1">
              <w:rPr>
                <w:sz w:val="20"/>
                <w:szCs w:val="20"/>
              </w:rPr>
              <w:t xml:space="preserve">Analyze the political, economic, and social ramifications of World War I on the home front, including: </w:t>
            </w:r>
          </w:p>
          <w:p w14:paraId="42C9CD69" w14:textId="77777777" w:rsidR="00212350" w:rsidRPr="007D01A1" w:rsidRDefault="00212350" w:rsidP="00212350">
            <w:pPr>
              <w:pStyle w:val="ListParagraph"/>
              <w:widowControl w:val="0"/>
              <w:numPr>
                <w:ilvl w:val="0"/>
                <w:numId w:val="15"/>
              </w:numPr>
              <w:autoSpaceDE w:val="0"/>
              <w:autoSpaceDN w:val="0"/>
              <w:contextualSpacing w:val="0"/>
              <w:rPr>
                <w:sz w:val="20"/>
                <w:szCs w:val="20"/>
              </w:rPr>
            </w:pPr>
            <w:r w:rsidRPr="007D01A1">
              <w:rPr>
                <w:sz w:val="20"/>
                <w:szCs w:val="20"/>
              </w:rPr>
              <w:t>Role played by women and minorities</w:t>
            </w:r>
          </w:p>
          <w:p w14:paraId="52DA1C18" w14:textId="77777777" w:rsidR="00212350" w:rsidRPr="007D01A1" w:rsidRDefault="00212350" w:rsidP="00212350">
            <w:pPr>
              <w:pStyle w:val="ListParagraph"/>
              <w:widowControl w:val="0"/>
              <w:numPr>
                <w:ilvl w:val="0"/>
                <w:numId w:val="15"/>
              </w:numPr>
              <w:autoSpaceDE w:val="0"/>
              <w:autoSpaceDN w:val="0"/>
              <w:contextualSpacing w:val="0"/>
              <w:rPr>
                <w:sz w:val="20"/>
                <w:szCs w:val="20"/>
              </w:rPr>
            </w:pPr>
            <w:r w:rsidRPr="007D01A1">
              <w:rPr>
                <w:sz w:val="20"/>
                <w:szCs w:val="20"/>
              </w:rPr>
              <w:t>Voluntary rationing</w:t>
            </w:r>
          </w:p>
          <w:p w14:paraId="1474B497" w14:textId="77777777" w:rsidR="00212350" w:rsidRPr="007D01A1" w:rsidRDefault="00212350" w:rsidP="00212350">
            <w:pPr>
              <w:pStyle w:val="ListParagraph"/>
              <w:widowControl w:val="0"/>
              <w:numPr>
                <w:ilvl w:val="0"/>
                <w:numId w:val="15"/>
              </w:numPr>
              <w:autoSpaceDE w:val="0"/>
              <w:autoSpaceDN w:val="0"/>
              <w:contextualSpacing w:val="0"/>
              <w:rPr>
                <w:sz w:val="20"/>
                <w:szCs w:val="20"/>
              </w:rPr>
            </w:pPr>
            <w:r w:rsidRPr="007D01A1">
              <w:rPr>
                <w:sz w:val="20"/>
                <w:szCs w:val="20"/>
              </w:rPr>
              <w:t>Committee on Public Information</w:t>
            </w:r>
          </w:p>
          <w:p w14:paraId="55DA484B" w14:textId="77777777" w:rsidR="00212350" w:rsidRDefault="00212350" w:rsidP="00212350">
            <w:pPr>
              <w:pStyle w:val="ListParagraph"/>
              <w:widowControl w:val="0"/>
              <w:numPr>
                <w:ilvl w:val="0"/>
                <w:numId w:val="15"/>
              </w:numPr>
              <w:autoSpaceDE w:val="0"/>
              <w:autoSpaceDN w:val="0"/>
              <w:contextualSpacing w:val="0"/>
              <w:rPr>
                <w:sz w:val="20"/>
                <w:szCs w:val="20"/>
              </w:rPr>
            </w:pPr>
            <w:r w:rsidRPr="007D01A1">
              <w:rPr>
                <w:sz w:val="20"/>
                <w:szCs w:val="20"/>
              </w:rPr>
              <w:t>Opposition by conscientious objectors</w:t>
            </w:r>
          </w:p>
          <w:p w14:paraId="2864D765" w14:textId="32144E4C" w:rsidR="00212350" w:rsidRPr="007D01A1" w:rsidRDefault="00212350" w:rsidP="00212350">
            <w:pPr>
              <w:pStyle w:val="ListParagraph"/>
              <w:widowControl w:val="0"/>
              <w:numPr>
                <w:ilvl w:val="0"/>
                <w:numId w:val="15"/>
              </w:numPr>
              <w:autoSpaceDE w:val="0"/>
              <w:autoSpaceDN w:val="0"/>
              <w:contextualSpacing w:val="0"/>
              <w:rPr>
                <w:sz w:val="20"/>
                <w:szCs w:val="20"/>
              </w:rPr>
            </w:pPr>
            <w:r w:rsidRPr="007D01A1">
              <w:rPr>
                <w:i/>
                <w:sz w:val="20"/>
                <w:szCs w:val="20"/>
              </w:rPr>
              <w:t>Schenck v. United States</w:t>
            </w:r>
            <w:r w:rsidRPr="007D01A1">
              <w:rPr>
                <w:sz w:val="20"/>
                <w:szCs w:val="20"/>
              </w:rPr>
              <w:t xml:space="preserve"> decision</w:t>
            </w:r>
          </w:p>
        </w:tc>
        <w:tc>
          <w:tcPr>
            <w:tcW w:w="586" w:type="dxa"/>
            <w:tcBorders>
              <w:left w:val="single" w:sz="12" w:space="0" w:color="auto"/>
            </w:tcBorders>
            <w:shd w:val="clear" w:color="auto" w:fill="auto"/>
          </w:tcPr>
          <w:p w14:paraId="3FA7FAAF" w14:textId="36CE141F" w:rsidR="00212350" w:rsidRPr="00E86DC6" w:rsidRDefault="003E5743" w:rsidP="00212350">
            <w:pPr>
              <w:keepNext/>
              <w:jc w:val="center"/>
              <w:rPr>
                <w:rFonts w:cs="Open Sans"/>
                <w:b/>
                <w:sz w:val="20"/>
                <w:szCs w:val="20"/>
              </w:rPr>
            </w:pPr>
            <w:r>
              <w:rPr>
                <w:rFonts w:cs="Open Sans"/>
                <w:b/>
                <w:sz w:val="20"/>
                <w:szCs w:val="20"/>
              </w:rPr>
              <w:t>x</w:t>
            </w:r>
          </w:p>
        </w:tc>
        <w:tc>
          <w:tcPr>
            <w:tcW w:w="540" w:type="dxa"/>
            <w:shd w:val="clear" w:color="auto" w:fill="auto"/>
          </w:tcPr>
          <w:p w14:paraId="2A48DFDF" w14:textId="77777777" w:rsidR="00212350" w:rsidRPr="00E86DC6" w:rsidRDefault="00212350" w:rsidP="00212350">
            <w:pPr>
              <w:keepNext/>
              <w:jc w:val="center"/>
              <w:rPr>
                <w:rFonts w:cs="Open Sans"/>
                <w:b/>
                <w:sz w:val="20"/>
                <w:szCs w:val="20"/>
              </w:rPr>
            </w:pPr>
          </w:p>
        </w:tc>
        <w:tc>
          <w:tcPr>
            <w:tcW w:w="5214" w:type="dxa"/>
          </w:tcPr>
          <w:p w14:paraId="1CA5C601" w14:textId="3E6E08F4" w:rsidR="00212350" w:rsidRDefault="00212350" w:rsidP="00212350">
            <w:pPr>
              <w:rPr>
                <w:rFonts w:cs="Open Sans"/>
                <w:sz w:val="20"/>
                <w:szCs w:val="20"/>
              </w:rPr>
            </w:pPr>
            <w:r>
              <w:rPr>
                <w:rFonts w:cs="Open Sans"/>
                <w:sz w:val="20"/>
                <w:szCs w:val="20"/>
              </w:rPr>
              <w:t>Exa</w:t>
            </w:r>
            <w:r w:rsidR="00626A80">
              <w:rPr>
                <w:rFonts w:cs="Open Sans"/>
                <w:sz w:val="20"/>
                <w:szCs w:val="20"/>
              </w:rPr>
              <w:t>mples supporting standard 26</w:t>
            </w:r>
            <w:r>
              <w:rPr>
                <w:rFonts w:cs="Open Sans"/>
                <w:sz w:val="20"/>
                <w:szCs w:val="20"/>
              </w:rPr>
              <w:t xml:space="preserve"> </w:t>
            </w:r>
            <w:r w:rsidRPr="00572DB4">
              <w:rPr>
                <w:rFonts w:cs="Open Sans"/>
                <w:sz w:val="20"/>
                <w:szCs w:val="20"/>
              </w:rPr>
              <w:t>can be located within</w:t>
            </w:r>
          </w:p>
          <w:p w14:paraId="1EA9CD3C" w14:textId="77777777" w:rsidR="00212350" w:rsidRDefault="00212350" w:rsidP="00212350">
            <w:pPr>
              <w:rPr>
                <w:rFonts w:cs="Open Sans"/>
                <w:sz w:val="20"/>
                <w:szCs w:val="20"/>
              </w:rPr>
            </w:pPr>
          </w:p>
          <w:p w14:paraId="3C99A4FC" w14:textId="77777777" w:rsidR="00BE1DF9" w:rsidRDefault="00BE1DF9" w:rsidP="00BE1DF9">
            <w:pPr>
              <w:rPr>
                <w:rFonts w:cs="Open Sans"/>
                <w:sz w:val="20"/>
                <w:szCs w:val="20"/>
              </w:rPr>
            </w:pPr>
            <w:r>
              <w:rPr>
                <w:rFonts w:cs="Open Sans"/>
                <w:sz w:val="20"/>
                <w:szCs w:val="20"/>
              </w:rPr>
              <w:t>Topic 5: World War I and the 1920s</w:t>
            </w:r>
          </w:p>
          <w:p w14:paraId="48C12EC0" w14:textId="6B90FC0A" w:rsidR="00212350" w:rsidRPr="00BE1DF9" w:rsidRDefault="006C08AE" w:rsidP="006C08AE">
            <w:pPr>
              <w:keepNext/>
              <w:rPr>
                <w:rFonts w:cs="Open Sans"/>
                <w:sz w:val="20"/>
                <w:szCs w:val="20"/>
              </w:rPr>
            </w:pPr>
            <w:r w:rsidRPr="006C08AE">
              <w:rPr>
                <w:rFonts w:cs="Open Sans"/>
                <w:sz w:val="20"/>
                <w:szCs w:val="20"/>
              </w:rPr>
              <w:t>The Hom</w:t>
            </w:r>
            <w:r w:rsidR="00BE1DF9">
              <w:rPr>
                <w:rFonts w:cs="Open Sans"/>
                <w:sz w:val="20"/>
                <w:szCs w:val="20"/>
              </w:rPr>
              <w:t>e Front During World War I 223-</w:t>
            </w:r>
            <w:r w:rsidRPr="006C08AE">
              <w:rPr>
                <w:rFonts w:cs="Open Sans"/>
                <w:sz w:val="20"/>
                <w:szCs w:val="20"/>
              </w:rPr>
              <w:t>229</w:t>
            </w:r>
          </w:p>
        </w:tc>
      </w:tr>
      <w:tr w:rsidR="00212350" w:rsidRPr="002B0A90" w14:paraId="48E9B7E5" w14:textId="77777777" w:rsidTr="00AA4651">
        <w:trPr>
          <w:cantSplit/>
          <w:trHeight w:val="1080"/>
        </w:trPr>
        <w:tc>
          <w:tcPr>
            <w:tcW w:w="1255" w:type="dxa"/>
            <w:shd w:val="clear" w:color="auto" w:fill="auto"/>
            <w:vAlign w:val="center"/>
          </w:tcPr>
          <w:p w14:paraId="7D8F72FE" w14:textId="59ACC2E1" w:rsidR="00212350" w:rsidRPr="002B0A90" w:rsidRDefault="00212350" w:rsidP="00212350">
            <w:pPr>
              <w:autoSpaceDE w:val="0"/>
              <w:autoSpaceDN w:val="0"/>
              <w:adjustRightInd w:val="0"/>
              <w:ind w:left="-120" w:right="-115"/>
              <w:jc w:val="center"/>
              <w:rPr>
                <w:rFonts w:cs="Open Sans"/>
                <w:bCs/>
                <w:sz w:val="20"/>
                <w:szCs w:val="20"/>
              </w:rPr>
            </w:pPr>
            <w:r>
              <w:rPr>
                <w:rFonts w:cs="Open Sans"/>
                <w:bCs/>
                <w:sz w:val="20"/>
                <w:szCs w:val="20"/>
              </w:rPr>
              <w:t>US.27</w:t>
            </w:r>
          </w:p>
        </w:tc>
        <w:tc>
          <w:tcPr>
            <w:tcW w:w="6890" w:type="dxa"/>
            <w:tcBorders>
              <w:right w:val="single" w:sz="12" w:space="0" w:color="auto"/>
            </w:tcBorders>
            <w:shd w:val="clear" w:color="auto" w:fill="auto"/>
            <w:vAlign w:val="center"/>
          </w:tcPr>
          <w:p w14:paraId="1CC7E135" w14:textId="05D52803" w:rsidR="00212350" w:rsidRPr="007D01A1" w:rsidRDefault="00212350" w:rsidP="00212350">
            <w:pPr>
              <w:autoSpaceDE w:val="0"/>
              <w:autoSpaceDN w:val="0"/>
              <w:adjustRightInd w:val="0"/>
              <w:ind w:right="-58"/>
              <w:rPr>
                <w:rFonts w:cs="Open Sans"/>
                <w:bCs/>
                <w:sz w:val="20"/>
                <w:szCs w:val="20"/>
              </w:rPr>
            </w:pPr>
            <w:r w:rsidRPr="007D01A1">
              <w:rPr>
                <w:sz w:val="20"/>
                <w:szCs w:val="20"/>
              </w:rPr>
              <w:t xml:space="preserve">Analyze the significance of President Woodrow Wilson’s Fourteen Points, the causes and effects of the U.S. rejection of the League of Nations, and the subsequent impact on world politics. </w:t>
            </w:r>
          </w:p>
        </w:tc>
        <w:tc>
          <w:tcPr>
            <w:tcW w:w="586" w:type="dxa"/>
            <w:tcBorders>
              <w:left w:val="single" w:sz="12" w:space="0" w:color="auto"/>
            </w:tcBorders>
            <w:shd w:val="clear" w:color="auto" w:fill="auto"/>
          </w:tcPr>
          <w:p w14:paraId="3B17675A" w14:textId="55904EBE" w:rsidR="00212350" w:rsidRPr="002B0A90" w:rsidRDefault="003E5743" w:rsidP="00212350">
            <w:pPr>
              <w:keepNext/>
              <w:jc w:val="center"/>
              <w:rPr>
                <w:rFonts w:cs="Open Sans"/>
                <w:b/>
                <w:sz w:val="20"/>
                <w:szCs w:val="20"/>
              </w:rPr>
            </w:pPr>
            <w:r>
              <w:rPr>
                <w:rFonts w:cs="Open Sans"/>
                <w:b/>
                <w:sz w:val="20"/>
                <w:szCs w:val="20"/>
              </w:rPr>
              <w:t>x</w:t>
            </w:r>
          </w:p>
        </w:tc>
        <w:tc>
          <w:tcPr>
            <w:tcW w:w="540" w:type="dxa"/>
            <w:shd w:val="clear" w:color="auto" w:fill="auto"/>
          </w:tcPr>
          <w:p w14:paraId="0BE4C1EA" w14:textId="77777777" w:rsidR="00212350" w:rsidRPr="002B0A90" w:rsidRDefault="00212350" w:rsidP="00212350">
            <w:pPr>
              <w:keepNext/>
              <w:jc w:val="center"/>
              <w:rPr>
                <w:rFonts w:cs="Open Sans"/>
                <w:b/>
                <w:sz w:val="20"/>
                <w:szCs w:val="20"/>
              </w:rPr>
            </w:pPr>
          </w:p>
        </w:tc>
        <w:tc>
          <w:tcPr>
            <w:tcW w:w="5214" w:type="dxa"/>
          </w:tcPr>
          <w:p w14:paraId="77FBC95E" w14:textId="2173A63F" w:rsidR="00212350" w:rsidRDefault="00626A80" w:rsidP="00212350">
            <w:pPr>
              <w:rPr>
                <w:rFonts w:cs="Open Sans"/>
                <w:sz w:val="20"/>
                <w:szCs w:val="20"/>
              </w:rPr>
            </w:pPr>
            <w:r>
              <w:rPr>
                <w:rFonts w:cs="Open Sans"/>
                <w:sz w:val="20"/>
                <w:szCs w:val="20"/>
              </w:rPr>
              <w:t>Examples supporting standard 27</w:t>
            </w:r>
            <w:r w:rsidR="00212350">
              <w:rPr>
                <w:rFonts w:cs="Open Sans"/>
                <w:sz w:val="20"/>
                <w:szCs w:val="20"/>
              </w:rPr>
              <w:t xml:space="preserve"> </w:t>
            </w:r>
            <w:r w:rsidR="00212350" w:rsidRPr="00572DB4">
              <w:rPr>
                <w:rFonts w:cs="Open Sans"/>
                <w:sz w:val="20"/>
                <w:szCs w:val="20"/>
              </w:rPr>
              <w:t>can be located within</w:t>
            </w:r>
          </w:p>
          <w:p w14:paraId="11691655" w14:textId="77777777" w:rsidR="00212350" w:rsidRDefault="00212350" w:rsidP="00212350">
            <w:pPr>
              <w:rPr>
                <w:rFonts w:cs="Open Sans"/>
                <w:sz w:val="20"/>
                <w:szCs w:val="20"/>
              </w:rPr>
            </w:pPr>
          </w:p>
          <w:p w14:paraId="55819788" w14:textId="77777777" w:rsidR="00BF48D7" w:rsidRDefault="00BF48D7" w:rsidP="00BF48D7">
            <w:pPr>
              <w:rPr>
                <w:rFonts w:cs="Open Sans"/>
                <w:sz w:val="20"/>
                <w:szCs w:val="20"/>
              </w:rPr>
            </w:pPr>
            <w:r>
              <w:rPr>
                <w:rFonts w:cs="Open Sans"/>
                <w:sz w:val="20"/>
                <w:szCs w:val="20"/>
              </w:rPr>
              <w:t>Topic 5: World War I and the 1920s</w:t>
            </w:r>
          </w:p>
          <w:p w14:paraId="4165C856" w14:textId="7ADFD4A3" w:rsidR="00BF48D7" w:rsidRDefault="00BF48D7" w:rsidP="006C08AE">
            <w:pPr>
              <w:keepNext/>
              <w:rPr>
                <w:rFonts w:cs="Open Sans"/>
                <w:sz w:val="20"/>
                <w:szCs w:val="20"/>
              </w:rPr>
            </w:pPr>
            <w:r>
              <w:rPr>
                <w:rFonts w:cs="Open Sans"/>
                <w:sz w:val="20"/>
                <w:szCs w:val="20"/>
              </w:rPr>
              <w:t>The End of World War I</w:t>
            </w:r>
          </w:p>
          <w:p w14:paraId="44A429BC" w14:textId="139E77C7" w:rsidR="00143A7F" w:rsidRDefault="00143A7F" w:rsidP="006C08AE">
            <w:pPr>
              <w:keepNext/>
              <w:rPr>
                <w:rFonts w:cs="Open Sans"/>
                <w:sz w:val="20"/>
                <w:szCs w:val="20"/>
              </w:rPr>
            </w:pPr>
            <w:r>
              <w:rPr>
                <w:rFonts w:cs="Open Sans"/>
                <w:sz w:val="20"/>
                <w:szCs w:val="20"/>
              </w:rPr>
              <w:t>Wilson Wants “Peace Without Victory” 233-234</w:t>
            </w:r>
          </w:p>
          <w:p w14:paraId="19BA1CB3" w14:textId="1EA1EA3F" w:rsidR="006C08AE" w:rsidRPr="006C08AE" w:rsidRDefault="00143A7F" w:rsidP="006C08AE">
            <w:pPr>
              <w:keepNext/>
              <w:rPr>
                <w:rFonts w:cs="Open Sans"/>
                <w:sz w:val="20"/>
                <w:szCs w:val="20"/>
              </w:rPr>
            </w:pPr>
            <w:r>
              <w:rPr>
                <w:rFonts w:cs="Open Sans"/>
                <w:sz w:val="20"/>
                <w:szCs w:val="20"/>
              </w:rPr>
              <w:t>The Paris Peace Conference 235-236</w:t>
            </w:r>
          </w:p>
          <w:p w14:paraId="61EFD5CB" w14:textId="2736ADB7" w:rsidR="00212350" w:rsidRPr="00143A7F" w:rsidRDefault="006C08AE" w:rsidP="006C08AE">
            <w:pPr>
              <w:keepNext/>
              <w:rPr>
                <w:rFonts w:cs="Open Sans"/>
                <w:sz w:val="20"/>
                <w:szCs w:val="20"/>
              </w:rPr>
            </w:pPr>
            <w:r w:rsidRPr="006C08AE">
              <w:rPr>
                <w:rFonts w:cs="Open Sans"/>
                <w:sz w:val="20"/>
                <w:szCs w:val="20"/>
              </w:rPr>
              <w:t>America Reject</w:t>
            </w:r>
            <w:r w:rsidR="00143A7F">
              <w:rPr>
                <w:rFonts w:cs="Open Sans"/>
                <w:sz w:val="20"/>
                <w:szCs w:val="20"/>
              </w:rPr>
              <w:t>s the Treaty of Versailles, 236-</w:t>
            </w:r>
            <w:r w:rsidRPr="006C08AE">
              <w:rPr>
                <w:rFonts w:cs="Open Sans"/>
                <w:sz w:val="20"/>
                <w:szCs w:val="20"/>
              </w:rPr>
              <w:t>23</w:t>
            </w:r>
            <w:r w:rsidR="00143A7F">
              <w:rPr>
                <w:rFonts w:cs="Open Sans"/>
                <w:sz w:val="20"/>
                <w:szCs w:val="20"/>
              </w:rPr>
              <w:t>8</w:t>
            </w:r>
          </w:p>
        </w:tc>
      </w:tr>
      <w:tr w:rsidR="00212350" w:rsidRPr="002B0A90" w14:paraId="22215407" w14:textId="77777777" w:rsidTr="00212350">
        <w:trPr>
          <w:cantSplit/>
        </w:trPr>
        <w:tc>
          <w:tcPr>
            <w:tcW w:w="8145" w:type="dxa"/>
            <w:gridSpan w:val="2"/>
            <w:tcBorders>
              <w:right w:val="single" w:sz="12" w:space="0" w:color="auto"/>
            </w:tcBorders>
            <w:shd w:val="clear" w:color="auto" w:fill="D9D9D9" w:themeFill="background1" w:themeFillShade="D9"/>
            <w:vAlign w:val="center"/>
          </w:tcPr>
          <w:p w14:paraId="04AFFFA0" w14:textId="51E10B25" w:rsidR="00212350" w:rsidRPr="002B0A90" w:rsidRDefault="00212350" w:rsidP="00212350">
            <w:pPr>
              <w:keepNext/>
              <w:autoSpaceDE w:val="0"/>
              <w:autoSpaceDN w:val="0"/>
              <w:adjustRightInd w:val="0"/>
              <w:rPr>
                <w:rFonts w:cs="Open Sans"/>
                <w:b/>
                <w:bCs/>
                <w:sz w:val="20"/>
                <w:szCs w:val="20"/>
              </w:rPr>
            </w:pPr>
            <w:r w:rsidRPr="007D01A1">
              <w:rPr>
                <w:rFonts w:cs="Open Sans"/>
                <w:b/>
                <w:bCs/>
                <w:sz w:val="20"/>
                <w:szCs w:val="20"/>
              </w:rPr>
              <w:lastRenderedPageBreak/>
              <w:t>The 1920s (1920-1929)</w:t>
            </w:r>
          </w:p>
        </w:tc>
        <w:tc>
          <w:tcPr>
            <w:tcW w:w="586" w:type="dxa"/>
            <w:tcBorders>
              <w:left w:val="single" w:sz="12" w:space="0" w:color="auto"/>
            </w:tcBorders>
            <w:shd w:val="clear" w:color="auto" w:fill="D9D9D9" w:themeFill="background1" w:themeFillShade="D9"/>
          </w:tcPr>
          <w:p w14:paraId="6EEE40DD" w14:textId="77777777" w:rsidR="00212350" w:rsidRPr="002B0A90" w:rsidRDefault="00212350" w:rsidP="00212350">
            <w:pPr>
              <w:keepNext/>
              <w:jc w:val="center"/>
              <w:rPr>
                <w:rFonts w:cs="Open Sans"/>
                <w:b/>
                <w:sz w:val="20"/>
                <w:szCs w:val="20"/>
              </w:rPr>
            </w:pPr>
            <w:r w:rsidRPr="002B0A90">
              <w:rPr>
                <w:rFonts w:cs="Open Sans"/>
                <w:b/>
                <w:sz w:val="20"/>
                <w:szCs w:val="20"/>
              </w:rPr>
              <w:t>Yes</w:t>
            </w:r>
          </w:p>
        </w:tc>
        <w:tc>
          <w:tcPr>
            <w:tcW w:w="540" w:type="dxa"/>
            <w:shd w:val="clear" w:color="auto" w:fill="D9D9D9" w:themeFill="background1" w:themeFillShade="D9"/>
          </w:tcPr>
          <w:p w14:paraId="453B50C7" w14:textId="77777777" w:rsidR="00212350" w:rsidRPr="002B0A90" w:rsidRDefault="00212350" w:rsidP="00212350">
            <w:pPr>
              <w:keepNext/>
              <w:jc w:val="center"/>
              <w:rPr>
                <w:rFonts w:cs="Open Sans"/>
                <w:b/>
                <w:sz w:val="20"/>
                <w:szCs w:val="20"/>
              </w:rPr>
            </w:pPr>
            <w:r w:rsidRPr="002B0A90">
              <w:rPr>
                <w:rFonts w:cs="Open Sans"/>
                <w:b/>
                <w:sz w:val="20"/>
                <w:szCs w:val="20"/>
              </w:rPr>
              <w:t>No</w:t>
            </w:r>
          </w:p>
        </w:tc>
        <w:tc>
          <w:tcPr>
            <w:tcW w:w="5214" w:type="dxa"/>
            <w:shd w:val="clear" w:color="auto" w:fill="D9D9D9" w:themeFill="background1" w:themeFillShade="D9"/>
          </w:tcPr>
          <w:p w14:paraId="0F96AAC0" w14:textId="77777777" w:rsidR="00212350" w:rsidRPr="002B0A90" w:rsidRDefault="00212350" w:rsidP="00212350">
            <w:pPr>
              <w:keepNext/>
              <w:rPr>
                <w:rFonts w:cs="Open Sans"/>
                <w:b/>
                <w:sz w:val="20"/>
                <w:szCs w:val="20"/>
              </w:rPr>
            </w:pPr>
            <w:r w:rsidRPr="002B0A90">
              <w:rPr>
                <w:rFonts w:cs="Open Sans"/>
                <w:b/>
                <w:sz w:val="20"/>
                <w:szCs w:val="20"/>
              </w:rPr>
              <w:t>Evidence  (e.g., page numbers and/or examples of inclusion)</w:t>
            </w:r>
          </w:p>
        </w:tc>
      </w:tr>
      <w:tr w:rsidR="00212350" w:rsidRPr="002B0A90" w14:paraId="5C3584B6" w14:textId="77777777" w:rsidTr="00212350">
        <w:trPr>
          <w:cantSplit/>
        </w:trPr>
        <w:tc>
          <w:tcPr>
            <w:tcW w:w="1255" w:type="dxa"/>
            <w:shd w:val="clear" w:color="auto" w:fill="F2F2F2" w:themeFill="background1" w:themeFillShade="F2"/>
            <w:vAlign w:val="center"/>
          </w:tcPr>
          <w:p w14:paraId="73A166EF" w14:textId="77777777" w:rsidR="00212350" w:rsidRPr="002B0A90" w:rsidRDefault="00212350" w:rsidP="00212350">
            <w:pPr>
              <w:keepNext/>
              <w:autoSpaceDE w:val="0"/>
              <w:autoSpaceDN w:val="0"/>
              <w:adjustRightInd w:val="0"/>
              <w:ind w:left="-120" w:right="-115"/>
              <w:jc w:val="center"/>
              <w:rPr>
                <w:rFonts w:cs="Open Sans"/>
                <w:bCs/>
                <w:sz w:val="20"/>
                <w:szCs w:val="20"/>
              </w:rPr>
            </w:pPr>
            <w:r w:rsidRPr="002B0A90">
              <w:rPr>
                <w:rFonts w:cs="Open Sans"/>
                <w:bCs/>
                <w:sz w:val="20"/>
                <w:szCs w:val="20"/>
              </w:rPr>
              <w:t>Standard Number</w:t>
            </w:r>
          </w:p>
        </w:tc>
        <w:tc>
          <w:tcPr>
            <w:tcW w:w="6890" w:type="dxa"/>
            <w:tcBorders>
              <w:right w:val="single" w:sz="12" w:space="0" w:color="auto"/>
            </w:tcBorders>
            <w:shd w:val="clear" w:color="auto" w:fill="F2F2F2" w:themeFill="background1" w:themeFillShade="F2"/>
            <w:vAlign w:val="center"/>
          </w:tcPr>
          <w:p w14:paraId="439266D9" w14:textId="1B4CA30A" w:rsidR="00212350" w:rsidRPr="002B0A90" w:rsidRDefault="00212350" w:rsidP="00212350">
            <w:pPr>
              <w:keepNext/>
              <w:autoSpaceDE w:val="0"/>
              <w:autoSpaceDN w:val="0"/>
              <w:adjustRightInd w:val="0"/>
              <w:ind w:left="-25" w:right="-58"/>
              <w:jc w:val="center"/>
              <w:rPr>
                <w:rFonts w:cs="Open Sans"/>
                <w:bCs/>
                <w:sz w:val="20"/>
                <w:szCs w:val="20"/>
              </w:rPr>
            </w:pPr>
            <w:r w:rsidRPr="002B0A90">
              <w:rPr>
                <w:rFonts w:cs="Open Sans"/>
                <w:bCs/>
                <w:sz w:val="20"/>
                <w:szCs w:val="20"/>
              </w:rPr>
              <w:t>Content Standard</w:t>
            </w:r>
          </w:p>
        </w:tc>
        <w:tc>
          <w:tcPr>
            <w:tcW w:w="586" w:type="dxa"/>
            <w:tcBorders>
              <w:left w:val="single" w:sz="12" w:space="0" w:color="auto"/>
            </w:tcBorders>
            <w:shd w:val="clear" w:color="auto" w:fill="F2F2F2" w:themeFill="background1" w:themeFillShade="F2"/>
            <w:vAlign w:val="center"/>
          </w:tcPr>
          <w:p w14:paraId="6280762F" w14:textId="77777777" w:rsidR="00212350" w:rsidRPr="002B0A90" w:rsidRDefault="00212350" w:rsidP="00212350">
            <w:pPr>
              <w:keepNext/>
              <w:jc w:val="center"/>
              <w:rPr>
                <w:rFonts w:cs="Open Sans"/>
                <w:b/>
                <w:sz w:val="20"/>
                <w:szCs w:val="20"/>
              </w:rPr>
            </w:pPr>
          </w:p>
        </w:tc>
        <w:tc>
          <w:tcPr>
            <w:tcW w:w="540" w:type="dxa"/>
            <w:shd w:val="clear" w:color="auto" w:fill="F2F2F2" w:themeFill="background1" w:themeFillShade="F2"/>
            <w:vAlign w:val="center"/>
          </w:tcPr>
          <w:p w14:paraId="7542E3BB" w14:textId="77777777" w:rsidR="00212350" w:rsidRPr="002B0A90" w:rsidRDefault="00212350" w:rsidP="00212350">
            <w:pPr>
              <w:keepNext/>
              <w:jc w:val="center"/>
              <w:rPr>
                <w:rFonts w:cs="Open Sans"/>
                <w:b/>
                <w:sz w:val="20"/>
                <w:szCs w:val="20"/>
              </w:rPr>
            </w:pPr>
          </w:p>
        </w:tc>
        <w:tc>
          <w:tcPr>
            <w:tcW w:w="5214" w:type="dxa"/>
            <w:shd w:val="clear" w:color="auto" w:fill="F2F2F2" w:themeFill="background1" w:themeFillShade="F2"/>
            <w:vAlign w:val="center"/>
          </w:tcPr>
          <w:p w14:paraId="22276409" w14:textId="77777777" w:rsidR="00212350" w:rsidRPr="002B0A90" w:rsidRDefault="00212350" w:rsidP="00212350">
            <w:pPr>
              <w:keepNext/>
              <w:jc w:val="center"/>
              <w:rPr>
                <w:rFonts w:cs="Open Sans"/>
                <w:b/>
                <w:sz w:val="20"/>
                <w:szCs w:val="20"/>
              </w:rPr>
            </w:pPr>
          </w:p>
        </w:tc>
      </w:tr>
      <w:tr w:rsidR="00212350" w:rsidRPr="002B0A90" w14:paraId="06550657" w14:textId="77777777" w:rsidTr="00AA4651">
        <w:trPr>
          <w:cantSplit/>
          <w:trHeight w:val="962"/>
        </w:trPr>
        <w:tc>
          <w:tcPr>
            <w:tcW w:w="1255" w:type="dxa"/>
            <w:shd w:val="clear" w:color="auto" w:fill="auto"/>
            <w:vAlign w:val="center"/>
          </w:tcPr>
          <w:p w14:paraId="7D00689C" w14:textId="1AAF6D0C" w:rsidR="00212350" w:rsidRPr="002B0A90" w:rsidRDefault="00212350" w:rsidP="00212350">
            <w:pPr>
              <w:autoSpaceDE w:val="0"/>
              <w:autoSpaceDN w:val="0"/>
              <w:adjustRightInd w:val="0"/>
              <w:ind w:left="-120" w:right="-115"/>
              <w:jc w:val="center"/>
              <w:rPr>
                <w:rFonts w:cs="Open Sans"/>
                <w:color w:val="000000"/>
                <w:sz w:val="20"/>
                <w:szCs w:val="20"/>
              </w:rPr>
            </w:pPr>
            <w:r>
              <w:rPr>
                <w:rFonts w:cs="Open Sans"/>
                <w:color w:val="000000"/>
                <w:sz w:val="20"/>
                <w:szCs w:val="20"/>
              </w:rPr>
              <w:t>US.28</w:t>
            </w:r>
          </w:p>
        </w:tc>
        <w:tc>
          <w:tcPr>
            <w:tcW w:w="6890" w:type="dxa"/>
            <w:tcBorders>
              <w:right w:val="single" w:sz="12" w:space="0" w:color="auto"/>
            </w:tcBorders>
            <w:shd w:val="clear" w:color="auto" w:fill="auto"/>
            <w:vAlign w:val="center"/>
          </w:tcPr>
          <w:p w14:paraId="691D9B58" w14:textId="5C65BFDA" w:rsidR="00212350" w:rsidRPr="007D01A1" w:rsidRDefault="00212350" w:rsidP="00212350">
            <w:pPr>
              <w:autoSpaceDE w:val="0"/>
              <w:autoSpaceDN w:val="0"/>
              <w:adjustRightInd w:val="0"/>
              <w:ind w:left="-25" w:right="-58"/>
              <w:rPr>
                <w:rFonts w:cs="Open Sans"/>
                <w:bCs/>
                <w:sz w:val="20"/>
                <w:szCs w:val="20"/>
              </w:rPr>
            </w:pPr>
            <w:r w:rsidRPr="007D01A1">
              <w:rPr>
                <w:sz w:val="20"/>
                <w:szCs w:val="20"/>
              </w:rPr>
              <w:t>Analyze the impact of the Great Migration of African Americans that began in the early 1900s from the rural South to the industrial regions of the Northeast and Midwest. (T.C.A. § 49-6-1006)</w:t>
            </w:r>
          </w:p>
        </w:tc>
        <w:tc>
          <w:tcPr>
            <w:tcW w:w="586" w:type="dxa"/>
            <w:tcBorders>
              <w:left w:val="single" w:sz="12" w:space="0" w:color="auto"/>
            </w:tcBorders>
            <w:shd w:val="clear" w:color="auto" w:fill="auto"/>
          </w:tcPr>
          <w:p w14:paraId="2FDD5B48" w14:textId="3B7919B8" w:rsidR="00212350" w:rsidRPr="002B0A90" w:rsidRDefault="003E5743" w:rsidP="00212350">
            <w:pPr>
              <w:keepNext/>
              <w:jc w:val="center"/>
              <w:rPr>
                <w:rFonts w:cs="Open Sans"/>
                <w:b/>
                <w:sz w:val="20"/>
                <w:szCs w:val="20"/>
              </w:rPr>
            </w:pPr>
            <w:r>
              <w:rPr>
                <w:rFonts w:cs="Open Sans"/>
                <w:b/>
                <w:sz w:val="20"/>
                <w:szCs w:val="20"/>
              </w:rPr>
              <w:t>x</w:t>
            </w:r>
          </w:p>
        </w:tc>
        <w:tc>
          <w:tcPr>
            <w:tcW w:w="540" w:type="dxa"/>
            <w:shd w:val="clear" w:color="auto" w:fill="auto"/>
          </w:tcPr>
          <w:p w14:paraId="5A03AA9A" w14:textId="77777777" w:rsidR="00212350" w:rsidRPr="002B0A90" w:rsidRDefault="00212350" w:rsidP="00212350">
            <w:pPr>
              <w:keepNext/>
              <w:jc w:val="center"/>
              <w:rPr>
                <w:rFonts w:cs="Open Sans"/>
                <w:b/>
                <w:sz w:val="20"/>
                <w:szCs w:val="20"/>
              </w:rPr>
            </w:pPr>
          </w:p>
        </w:tc>
        <w:tc>
          <w:tcPr>
            <w:tcW w:w="5214" w:type="dxa"/>
          </w:tcPr>
          <w:p w14:paraId="66E11F04" w14:textId="323F2284" w:rsidR="00212350" w:rsidRDefault="00626A80" w:rsidP="00212350">
            <w:pPr>
              <w:rPr>
                <w:rFonts w:cs="Open Sans"/>
                <w:sz w:val="20"/>
                <w:szCs w:val="20"/>
              </w:rPr>
            </w:pPr>
            <w:r>
              <w:rPr>
                <w:rFonts w:cs="Open Sans"/>
                <w:sz w:val="20"/>
                <w:szCs w:val="20"/>
              </w:rPr>
              <w:t>Examples supporting standard 28</w:t>
            </w:r>
            <w:r w:rsidR="00212350">
              <w:rPr>
                <w:rFonts w:cs="Open Sans"/>
                <w:sz w:val="20"/>
                <w:szCs w:val="20"/>
              </w:rPr>
              <w:t xml:space="preserve"> </w:t>
            </w:r>
            <w:r w:rsidR="00212350" w:rsidRPr="00572DB4">
              <w:rPr>
                <w:rFonts w:cs="Open Sans"/>
                <w:sz w:val="20"/>
                <w:szCs w:val="20"/>
              </w:rPr>
              <w:t>can be located within</w:t>
            </w:r>
          </w:p>
          <w:p w14:paraId="656FC700" w14:textId="77777777" w:rsidR="00212350" w:rsidRDefault="00212350" w:rsidP="00212350">
            <w:pPr>
              <w:rPr>
                <w:rFonts w:cs="Open Sans"/>
                <w:sz w:val="20"/>
                <w:szCs w:val="20"/>
              </w:rPr>
            </w:pPr>
          </w:p>
          <w:p w14:paraId="49C5B8F9" w14:textId="77777777" w:rsidR="00851F0D" w:rsidRDefault="00851F0D" w:rsidP="00851F0D">
            <w:pPr>
              <w:rPr>
                <w:rFonts w:cs="Open Sans"/>
                <w:sz w:val="20"/>
                <w:szCs w:val="20"/>
              </w:rPr>
            </w:pPr>
            <w:r>
              <w:rPr>
                <w:rFonts w:cs="Open Sans"/>
                <w:sz w:val="20"/>
                <w:szCs w:val="20"/>
              </w:rPr>
              <w:t>Topic 5: World War I and the 1920s</w:t>
            </w:r>
          </w:p>
          <w:p w14:paraId="31E3A5F6" w14:textId="14962F2E" w:rsidR="00851F0D" w:rsidRDefault="00851F0D" w:rsidP="006C08AE">
            <w:pPr>
              <w:keepNext/>
              <w:rPr>
                <w:rFonts w:cs="Open Sans"/>
                <w:sz w:val="20"/>
                <w:szCs w:val="20"/>
              </w:rPr>
            </w:pPr>
            <w:r>
              <w:rPr>
                <w:rFonts w:cs="Open Sans"/>
                <w:sz w:val="20"/>
                <w:szCs w:val="20"/>
              </w:rPr>
              <w:t>The Home Front During World War I</w:t>
            </w:r>
          </w:p>
          <w:p w14:paraId="6F6253BF" w14:textId="77777777" w:rsidR="00212350" w:rsidRDefault="006C08AE" w:rsidP="006C08AE">
            <w:pPr>
              <w:keepNext/>
              <w:rPr>
                <w:rFonts w:cs="Open Sans"/>
                <w:sz w:val="20"/>
                <w:szCs w:val="20"/>
              </w:rPr>
            </w:pPr>
            <w:r w:rsidRPr="006C08AE">
              <w:rPr>
                <w:rFonts w:cs="Open Sans"/>
                <w:sz w:val="20"/>
                <w:szCs w:val="20"/>
              </w:rPr>
              <w:t>The Wa</w:t>
            </w:r>
            <w:r w:rsidR="00851F0D">
              <w:rPr>
                <w:rFonts w:cs="Open Sans"/>
                <w:sz w:val="20"/>
                <w:szCs w:val="20"/>
              </w:rPr>
              <w:t>r Changes American Society 227-</w:t>
            </w:r>
            <w:r w:rsidRPr="006C08AE">
              <w:rPr>
                <w:rFonts w:cs="Open Sans"/>
                <w:sz w:val="20"/>
                <w:szCs w:val="20"/>
              </w:rPr>
              <w:t>229</w:t>
            </w:r>
          </w:p>
          <w:p w14:paraId="59B4C0CB" w14:textId="1CECBE86" w:rsidR="005D07A1" w:rsidRPr="00851F0D" w:rsidRDefault="005D07A1" w:rsidP="006C08AE">
            <w:pPr>
              <w:keepNext/>
              <w:rPr>
                <w:rFonts w:cs="Open Sans"/>
                <w:sz w:val="20"/>
                <w:szCs w:val="20"/>
              </w:rPr>
            </w:pPr>
            <w:r>
              <w:rPr>
                <w:rFonts w:cs="Open Sans"/>
                <w:sz w:val="20"/>
                <w:szCs w:val="20"/>
              </w:rPr>
              <w:t>African Americans and the Great Migration</w:t>
            </w:r>
          </w:p>
        </w:tc>
      </w:tr>
      <w:tr w:rsidR="00212350" w:rsidRPr="002B0A90" w14:paraId="5812B010" w14:textId="77777777" w:rsidTr="00AA4651">
        <w:trPr>
          <w:cantSplit/>
          <w:trHeight w:val="962"/>
        </w:trPr>
        <w:tc>
          <w:tcPr>
            <w:tcW w:w="1255" w:type="dxa"/>
            <w:shd w:val="clear" w:color="auto" w:fill="auto"/>
            <w:vAlign w:val="center"/>
          </w:tcPr>
          <w:p w14:paraId="34C6B324" w14:textId="56F71756" w:rsidR="00212350" w:rsidRDefault="00212350" w:rsidP="00212350">
            <w:pPr>
              <w:autoSpaceDE w:val="0"/>
              <w:autoSpaceDN w:val="0"/>
              <w:adjustRightInd w:val="0"/>
              <w:ind w:left="-120" w:right="-115"/>
              <w:jc w:val="center"/>
              <w:rPr>
                <w:rFonts w:cs="Open Sans"/>
                <w:color w:val="000000"/>
                <w:sz w:val="20"/>
                <w:szCs w:val="20"/>
              </w:rPr>
            </w:pPr>
            <w:r>
              <w:rPr>
                <w:rFonts w:cs="Open Sans"/>
                <w:color w:val="000000"/>
                <w:sz w:val="20"/>
                <w:szCs w:val="20"/>
              </w:rPr>
              <w:t>US.29</w:t>
            </w:r>
          </w:p>
        </w:tc>
        <w:tc>
          <w:tcPr>
            <w:tcW w:w="6890" w:type="dxa"/>
            <w:tcBorders>
              <w:right w:val="single" w:sz="12" w:space="0" w:color="auto"/>
            </w:tcBorders>
            <w:shd w:val="clear" w:color="auto" w:fill="auto"/>
            <w:vAlign w:val="center"/>
          </w:tcPr>
          <w:p w14:paraId="45D34E89" w14:textId="467DF539" w:rsidR="00212350" w:rsidRPr="007D01A1" w:rsidRDefault="00212350" w:rsidP="00212350">
            <w:pPr>
              <w:autoSpaceDE w:val="0"/>
              <w:autoSpaceDN w:val="0"/>
              <w:adjustRightInd w:val="0"/>
              <w:ind w:left="-25" w:right="-58"/>
              <w:rPr>
                <w:rFonts w:cs="Open Sans"/>
                <w:bCs/>
                <w:sz w:val="20"/>
                <w:szCs w:val="20"/>
              </w:rPr>
            </w:pPr>
            <w:r w:rsidRPr="007D01A1">
              <w:rPr>
                <w:sz w:val="20"/>
                <w:szCs w:val="20"/>
              </w:rPr>
              <w:t>Describe the growth and effects that radio and movies played in the emergence of popular culture as epitomized by celebrities such as Charlie Chaplin, Charles Lindbergh, and Babe Ruth.</w:t>
            </w:r>
          </w:p>
        </w:tc>
        <w:tc>
          <w:tcPr>
            <w:tcW w:w="586" w:type="dxa"/>
            <w:tcBorders>
              <w:left w:val="single" w:sz="12" w:space="0" w:color="auto"/>
            </w:tcBorders>
            <w:shd w:val="clear" w:color="auto" w:fill="auto"/>
          </w:tcPr>
          <w:p w14:paraId="5678AB2B" w14:textId="64D112BD" w:rsidR="00212350" w:rsidRPr="002B0A90" w:rsidRDefault="003E5743" w:rsidP="00212350">
            <w:pPr>
              <w:keepNext/>
              <w:jc w:val="center"/>
              <w:rPr>
                <w:rFonts w:cs="Open Sans"/>
                <w:b/>
                <w:sz w:val="20"/>
                <w:szCs w:val="20"/>
              </w:rPr>
            </w:pPr>
            <w:r>
              <w:rPr>
                <w:rFonts w:cs="Open Sans"/>
                <w:b/>
                <w:sz w:val="20"/>
                <w:szCs w:val="20"/>
              </w:rPr>
              <w:t>x</w:t>
            </w:r>
          </w:p>
        </w:tc>
        <w:tc>
          <w:tcPr>
            <w:tcW w:w="540" w:type="dxa"/>
            <w:shd w:val="clear" w:color="auto" w:fill="auto"/>
          </w:tcPr>
          <w:p w14:paraId="6E4B82CF" w14:textId="77777777" w:rsidR="00212350" w:rsidRPr="002B0A90" w:rsidRDefault="00212350" w:rsidP="00212350">
            <w:pPr>
              <w:keepNext/>
              <w:jc w:val="center"/>
              <w:rPr>
                <w:rFonts w:cs="Open Sans"/>
                <w:b/>
                <w:sz w:val="20"/>
                <w:szCs w:val="20"/>
              </w:rPr>
            </w:pPr>
          </w:p>
        </w:tc>
        <w:tc>
          <w:tcPr>
            <w:tcW w:w="5214" w:type="dxa"/>
          </w:tcPr>
          <w:p w14:paraId="3B114048" w14:textId="4C7F0173" w:rsidR="00212350" w:rsidRDefault="00626A80" w:rsidP="00212350">
            <w:pPr>
              <w:rPr>
                <w:rFonts w:cs="Open Sans"/>
                <w:sz w:val="20"/>
                <w:szCs w:val="20"/>
              </w:rPr>
            </w:pPr>
            <w:r>
              <w:rPr>
                <w:rFonts w:cs="Open Sans"/>
                <w:sz w:val="20"/>
                <w:szCs w:val="20"/>
              </w:rPr>
              <w:t>Examples supporting standard 29</w:t>
            </w:r>
            <w:r w:rsidR="00212350">
              <w:rPr>
                <w:rFonts w:cs="Open Sans"/>
                <w:sz w:val="20"/>
                <w:szCs w:val="20"/>
              </w:rPr>
              <w:t xml:space="preserve"> </w:t>
            </w:r>
            <w:r w:rsidR="00212350" w:rsidRPr="00572DB4">
              <w:rPr>
                <w:rFonts w:cs="Open Sans"/>
                <w:sz w:val="20"/>
                <w:szCs w:val="20"/>
              </w:rPr>
              <w:t>can be located within</w:t>
            </w:r>
          </w:p>
          <w:p w14:paraId="1FDBEA4B" w14:textId="77777777" w:rsidR="00212350" w:rsidRDefault="00212350" w:rsidP="00212350">
            <w:pPr>
              <w:rPr>
                <w:rFonts w:cs="Open Sans"/>
                <w:sz w:val="20"/>
                <w:szCs w:val="20"/>
              </w:rPr>
            </w:pPr>
          </w:p>
          <w:p w14:paraId="765D11DC" w14:textId="77777777" w:rsidR="007951F2" w:rsidRDefault="007951F2" w:rsidP="007951F2">
            <w:pPr>
              <w:rPr>
                <w:rFonts w:cs="Open Sans"/>
                <w:sz w:val="20"/>
                <w:szCs w:val="20"/>
              </w:rPr>
            </w:pPr>
            <w:r>
              <w:rPr>
                <w:rFonts w:cs="Open Sans"/>
                <w:sz w:val="20"/>
                <w:szCs w:val="20"/>
              </w:rPr>
              <w:t>Topic 5: World War I and the 1920s</w:t>
            </w:r>
          </w:p>
          <w:p w14:paraId="76AF78DE" w14:textId="342CBCF8" w:rsidR="007951F2" w:rsidRDefault="007951F2" w:rsidP="006C08AE">
            <w:pPr>
              <w:keepNext/>
              <w:rPr>
                <w:rFonts w:cs="Open Sans"/>
                <w:sz w:val="20"/>
                <w:szCs w:val="20"/>
              </w:rPr>
            </w:pPr>
            <w:r>
              <w:rPr>
                <w:rFonts w:cs="Open Sans"/>
                <w:sz w:val="20"/>
                <w:szCs w:val="20"/>
              </w:rPr>
              <w:t>The Roaring Twenties</w:t>
            </w:r>
          </w:p>
          <w:p w14:paraId="66EDE774" w14:textId="5368CDE4" w:rsidR="007951F2" w:rsidRDefault="006C08AE" w:rsidP="006C08AE">
            <w:pPr>
              <w:keepNext/>
              <w:rPr>
                <w:rFonts w:cs="Open Sans"/>
                <w:sz w:val="20"/>
                <w:szCs w:val="20"/>
              </w:rPr>
            </w:pPr>
            <w:r w:rsidRPr="006C08AE">
              <w:rPr>
                <w:rFonts w:cs="Open Sans"/>
                <w:sz w:val="20"/>
                <w:szCs w:val="20"/>
              </w:rPr>
              <w:t>Popular American Cult</w:t>
            </w:r>
            <w:r w:rsidR="007951F2">
              <w:rPr>
                <w:rFonts w:cs="Open Sans"/>
                <w:sz w:val="20"/>
                <w:szCs w:val="20"/>
              </w:rPr>
              <w:t xml:space="preserve">ure in the 1920s 261-263 </w:t>
            </w:r>
          </w:p>
          <w:p w14:paraId="61E63882" w14:textId="1A8B23EC" w:rsidR="00212350" w:rsidRPr="002B0A90" w:rsidRDefault="007951F2" w:rsidP="006C08AE">
            <w:pPr>
              <w:keepNext/>
              <w:rPr>
                <w:rFonts w:cs="Open Sans"/>
                <w:b/>
                <w:sz w:val="20"/>
                <w:szCs w:val="20"/>
              </w:rPr>
            </w:pPr>
            <w:r>
              <w:rPr>
                <w:rFonts w:cs="Open Sans"/>
                <w:sz w:val="20"/>
                <w:szCs w:val="20"/>
              </w:rPr>
              <w:t xml:space="preserve">American Role Models </w:t>
            </w:r>
            <w:r w:rsidR="006C08AE" w:rsidRPr="006C08AE">
              <w:rPr>
                <w:rFonts w:cs="Open Sans"/>
                <w:sz w:val="20"/>
                <w:szCs w:val="20"/>
              </w:rPr>
              <w:t>264</w:t>
            </w:r>
          </w:p>
        </w:tc>
      </w:tr>
      <w:tr w:rsidR="00212350" w:rsidRPr="002B0A90" w14:paraId="75172197" w14:textId="77777777" w:rsidTr="00AA4651">
        <w:trPr>
          <w:cantSplit/>
          <w:trHeight w:val="962"/>
        </w:trPr>
        <w:tc>
          <w:tcPr>
            <w:tcW w:w="1255" w:type="dxa"/>
            <w:shd w:val="clear" w:color="auto" w:fill="auto"/>
            <w:vAlign w:val="center"/>
          </w:tcPr>
          <w:p w14:paraId="764FB9BA" w14:textId="60471E00" w:rsidR="00212350" w:rsidRDefault="00212350" w:rsidP="00212350">
            <w:pPr>
              <w:autoSpaceDE w:val="0"/>
              <w:autoSpaceDN w:val="0"/>
              <w:adjustRightInd w:val="0"/>
              <w:ind w:left="-120" w:right="-115"/>
              <w:jc w:val="center"/>
              <w:rPr>
                <w:rFonts w:cs="Open Sans"/>
                <w:color w:val="000000"/>
                <w:sz w:val="20"/>
                <w:szCs w:val="20"/>
              </w:rPr>
            </w:pPr>
            <w:r>
              <w:rPr>
                <w:rFonts w:cs="Open Sans"/>
                <w:color w:val="000000"/>
                <w:sz w:val="20"/>
                <w:szCs w:val="20"/>
              </w:rPr>
              <w:t>US.30</w:t>
            </w:r>
          </w:p>
        </w:tc>
        <w:tc>
          <w:tcPr>
            <w:tcW w:w="6890" w:type="dxa"/>
            <w:tcBorders>
              <w:right w:val="single" w:sz="12" w:space="0" w:color="auto"/>
            </w:tcBorders>
            <w:shd w:val="clear" w:color="auto" w:fill="auto"/>
            <w:vAlign w:val="center"/>
          </w:tcPr>
          <w:p w14:paraId="6B950662" w14:textId="69355C2E" w:rsidR="00212350" w:rsidRPr="007D01A1" w:rsidRDefault="00212350" w:rsidP="00212350">
            <w:pPr>
              <w:autoSpaceDE w:val="0"/>
              <w:autoSpaceDN w:val="0"/>
              <w:adjustRightInd w:val="0"/>
              <w:ind w:left="-25" w:right="-58"/>
              <w:rPr>
                <w:rFonts w:cs="Open Sans"/>
                <w:bCs/>
                <w:sz w:val="20"/>
                <w:szCs w:val="20"/>
              </w:rPr>
            </w:pPr>
            <w:r w:rsidRPr="007D01A1">
              <w:rPr>
                <w:sz w:val="20"/>
                <w:szCs w:val="20"/>
              </w:rPr>
              <w:t>Examine the growth and popularity of country and blues music, including the rise of: the Grand Ole Opry, W.C. Handy, and Bessie Smith. (T.C.A. § 49-6-1006)</w:t>
            </w:r>
          </w:p>
        </w:tc>
        <w:tc>
          <w:tcPr>
            <w:tcW w:w="586" w:type="dxa"/>
            <w:tcBorders>
              <w:left w:val="single" w:sz="12" w:space="0" w:color="auto"/>
            </w:tcBorders>
            <w:shd w:val="clear" w:color="auto" w:fill="auto"/>
          </w:tcPr>
          <w:p w14:paraId="4F22DA82" w14:textId="394C5386" w:rsidR="00212350" w:rsidRPr="002B0A90" w:rsidRDefault="003E5743" w:rsidP="00212350">
            <w:pPr>
              <w:keepNext/>
              <w:jc w:val="center"/>
              <w:rPr>
                <w:rFonts w:cs="Open Sans"/>
                <w:b/>
                <w:sz w:val="20"/>
                <w:szCs w:val="20"/>
              </w:rPr>
            </w:pPr>
            <w:r>
              <w:rPr>
                <w:rFonts w:cs="Open Sans"/>
                <w:b/>
                <w:sz w:val="20"/>
                <w:szCs w:val="20"/>
              </w:rPr>
              <w:t>x</w:t>
            </w:r>
          </w:p>
        </w:tc>
        <w:tc>
          <w:tcPr>
            <w:tcW w:w="540" w:type="dxa"/>
            <w:shd w:val="clear" w:color="auto" w:fill="auto"/>
          </w:tcPr>
          <w:p w14:paraId="07257F47" w14:textId="77777777" w:rsidR="00212350" w:rsidRPr="002B0A90" w:rsidRDefault="00212350" w:rsidP="00212350">
            <w:pPr>
              <w:keepNext/>
              <w:jc w:val="center"/>
              <w:rPr>
                <w:rFonts w:cs="Open Sans"/>
                <w:b/>
                <w:sz w:val="20"/>
                <w:szCs w:val="20"/>
              </w:rPr>
            </w:pPr>
          </w:p>
        </w:tc>
        <w:tc>
          <w:tcPr>
            <w:tcW w:w="5214" w:type="dxa"/>
          </w:tcPr>
          <w:p w14:paraId="33CF389D" w14:textId="5D0EC4C8" w:rsidR="00212350" w:rsidRDefault="00212350" w:rsidP="00212350">
            <w:pPr>
              <w:rPr>
                <w:rFonts w:cs="Open Sans"/>
                <w:sz w:val="20"/>
                <w:szCs w:val="20"/>
              </w:rPr>
            </w:pPr>
            <w:r>
              <w:rPr>
                <w:rFonts w:cs="Open Sans"/>
                <w:sz w:val="20"/>
                <w:szCs w:val="20"/>
              </w:rPr>
              <w:t>Examples supporting standard 3</w:t>
            </w:r>
            <w:r w:rsidR="00626A80">
              <w:rPr>
                <w:rFonts w:cs="Open Sans"/>
                <w:sz w:val="20"/>
                <w:szCs w:val="20"/>
              </w:rPr>
              <w:t>0</w:t>
            </w:r>
            <w:r>
              <w:rPr>
                <w:rFonts w:cs="Open Sans"/>
                <w:sz w:val="20"/>
                <w:szCs w:val="20"/>
              </w:rPr>
              <w:t xml:space="preserve"> </w:t>
            </w:r>
            <w:r w:rsidRPr="00572DB4">
              <w:rPr>
                <w:rFonts w:cs="Open Sans"/>
                <w:sz w:val="20"/>
                <w:szCs w:val="20"/>
              </w:rPr>
              <w:t>can be located within</w:t>
            </w:r>
          </w:p>
          <w:p w14:paraId="2FBBB5E1" w14:textId="77777777" w:rsidR="00212350" w:rsidRDefault="00212350" w:rsidP="00212350">
            <w:pPr>
              <w:rPr>
                <w:rFonts w:cs="Open Sans"/>
                <w:sz w:val="20"/>
                <w:szCs w:val="20"/>
              </w:rPr>
            </w:pPr>
          </w:p>
          <w:p w14:paraId="124AEC4D" w14:textId="77777777" w:rsidR="00E33966" w:rsidRDefault="00E33966" w:rsidP="00E33966">
            <w:pPr>
              <w:rPr>
                <w:rFonts w:cs="Open Sans"/>
                <w:sz w:val="20"/>
                <w:szCs w:val="20"/>
              </w:rPr>
            </w:pPr>
            <w:r>
              <w:rPr>
                <w:rFonts w:cs="Open Sans"/>
                <w:sz w:val="20"/>
                <w:szCs w:val="20"/>
              </w:rPr>
              <w:t>Topic 5: World War I and the 1920s</w:t>
            </w:r>
          </w:p>
          <w:p w14:paraId="4BC57E36" w14:textId="66A6EC3F" w:rsidR="00E33966" w:rsidRDefault="00E33966" w:rsidP="006C08AE">
            <w:pPr>
              <w:keepNext/>
              <w:rPr>
                <w:rFonts w:cs="Open Sans"/>
                <w:sz w:val="20"/>
                <w:szCs w:val="20"/>
              </w:rPr>
            </w:pPr>
            <w:r>
              <w:rPr>
                <w:rFonts w:cs="Open Sans"/>
                <w:sz w:val="20"/>
                <w:szCs w:val="20"/>
              </w:rPr>
              <w:t>The Harlem Renaissance</w:t>
            </w:r>
          </w:p>
          <w:p w14:paraId="1E97F941" w14:textId="591D1543" w:rsidR="00E33966" w:rsidRDefault="00E33966" w:rsidP="006C08AE">
            <w:pPr>
              <w:keepNext/>
              <w:rPr>
                <w:rFonts w:cs="Open Sans"/>
                <w:sz w:val="20"/>
                <w:szCs w:val="20"/>
              </w:rPr>
            </w:pPr>
            <w:r>
              <w:rPr>
                <w:rFonts w:cs="Open Sans"/>
                <w:sz w:val="20"/>
                <w:szCs w:val="20"/>
              </w:rPr>
              <w:t>The Jazz Age 271</w:t>
            </w:r>
          </w:p>
          <w:p w14:paraId="296FD39F" w14:textId="77777777" w:rsidR="00212350" w:rsidRDefault="00E33966" w:rsidP="006C08AE">
            <w:pPr>
              <w:keepNext/>
              <w:rPr>
                <w:rFonts w:cs="Open Sans"/>
                <w:sz w:val="20"/>
                <w:szCs w:val="20"/>
              </w:rPr>
            </w:pPr>
            <w:r>
              <w:rPr>
                <w:rFonts w:cs="Open Sans"/>
                <w:sz w:val="20"/>
                <w:szCs w:val="20"/>
              </w:rPr>
              <w:t xml:space="preserve">The Evolution of Jazz </w:t>
            </w:r>
            <w:r w:rsidR="006C08AE" w:rsidRPr="006C08AE">
              <w:rPr>
                <w:rFonts w:cs="Open Sans"/>
                <w:sz w:val="20"/>
                <w:szCs w:val="20"/>
              </w:rPr>
              <w:t>27</w:t>
            </w:r>
            <w:r w:rsidR="006C08AE">
              <w:rPr>
                <w:rFonts w:cs="Open Sans"/>
                <w:sz w:val="20"/>
                <w:szCs w:val="20"/>
              </w:rPr>
              <w:t>1</w:t>
            </w:r>
          </w:p>
          <w:p w14:paraId="75D9B806" w14:textId="77777777" w:rsidR="00E33966" w:rsidRDefault="00E33966" w:rsidP="006C08AE">
            <w:pPr>
              <w:keepNext/>
              <w:rPr>
                <w:rFonts w:cs="Open Sans"/>
                <w:sz w:val="20"/>
                <w:szCs w:val="20"/>
              </w:rPr>
            </w:pPr>
          </w:p>
          <w:p w14:paraId="146B815B" w14:textId="688A1BFB" w:rsidR="00E33966" w:rsidRDefault="00E33966" w:rsidP="006C08AE">
            <w:pPr>
              <w:keepNext/>
              <w:rPr>
                <w:rFonts w:cs="Open Sans"/>
                <w:sz w:val="20"/>
                <w:szCs w:val="20"/>
              </w:rPr>
            </w:pPr>
            <w:r>
              <w:rPr>
                <w:rFonts w:cs="Open Sans"/>
                <w:sz w:val="20"/>
                <w:szCs w:val="20"/>
              </w:rPr>
              <w:t>TN in the Standards</w:t>
            </w:r>
          </w:p>
          <w:p w14:paraId="18D39CB0" w14:textId="77777777" w:rsidR="00E33966" w:rsidRPr="00E33966" w:rsidRDefault="00E33966" w:rsidP="00E33966">
            <w:pPr>
              <w:keepNext/>
              <w:rPr>
                <w:rFonts w:cs="Open Sans"/>
                <w:sz w:val="20"/>
                <w:szCs w:val="20"/>
              </w:rPr>
            </w:pPr>
            <w:r w:rsidRPr="00E33966">
              <w:rPr>
                <w:rFonts w:cs="Open Sans"/>
                <w:sz w:val="20"/>
                <w:szCs w:val="20"/>
              </w:rPr>
              <w:t xml:space="preserve">The Grand Ole Opry TN22 </w:t>
            </w:r>
          </w:p>
          <w:p w14:paraId="4490764C" w14:textId="092ECA0F" w:rsidR="00E33966" w:rsidRPr="00E33966" w:rsidRDefault="00E33966" w:rsidP="00E33966">
            <w:pPr>
              <w:keepNext/>
              <w:rPr>
                <w:rFonts w:cs="Open Sans"/>
                <w:sz w:val="20"/>
                <w:szCs w:val="20"/>
              </w:rPr>
            </w:pPr>
            <w:r w:rsidRPr="00E33966">
              <w:rPr>
                <w:rFonts w:cs="Open Sans"/>
                <w:sz w:val="20"/>
                <w:szCs w:val="20"/>
              </w:rPr>
              <w:t>W.C. Handy TN21</w:t>
            </w:r>
          </w:p>
        </w:tc>
      </w:tr>
      <w:tr w:rsidR="00212350" w:rsidRPr="002B0A90" w14:paraId="4B4D21FB" w14:textId="77777777" w:rsidTr="00B04F57">
        <w:trPr>
          <w:cantSplit/>
          <w:trHeight w:val="647"/>
        </w:trPr>
        <w:tc>
          <w:tcPr>
            <w:tcW w:w="14485" w:type="dxa"/>
            <w:gridSpan w:val="5"/>
            <w:shd w:val="clear" w:color="auto" w:fill="auto"/>
            <w:vAlign w:val="center"/>
          </w:tcPr>
          <w:p w14:paraId="7DDCD482" w14:textId="77777777" w:rsidR="00212350" w:rsidRPr="00E60FCE" w:rsidRDefault="00212350" w:rsidP="00212350">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127961A8" w14:textId="77777777" w:rsidR="00212350" w:rsidRDefault="00212350" w:rsidP="00212350">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person</w:t>
            </w:r>
            <w:r>
              <w:rPr>
                <w:rFonts w:cs="Open Sans"/>
                <w:i/>
                <w:sz w:val="20"/>
                <w:szCs w:val="20"/>
                <w:highlight w:val="yellow"/>
              </w:rPr>
              <w:t xml:space="preserve"> or thing is a part of a group.</w:t>
            </w:r>
          </w:p>
          <w:p w14:paraId="230D2B91" w14:textId="55A43795" w:rsidR="00212350" w:rsidRPr="00B04F57" w:rsidRDefault="00212350" w:rsidP="00212350">
            <w:pPr>
              <w:keepNext/>
              <w:ind w:left="720"/>
              <w:rPr>
                <w:rFonts w:cs="Open Sans"/>
                <w:i/>
                <w:sz w:val="20"/>
                <w:szCs w:val="20"/>
                <w:highlight w:val="yellow"/>
              </w:rPr>
            </w:pPr>
            <w:r w:rsidRPr="00E60C2D">
              <w:rPr>
                <w:b/>
                <w:i/>
                <w:sz w:val="20"/>
                <w:szCs w:val="20"/>
                <w:highlight w:val="yellow"/>
              </w:rPr>
              <w:t>such as:</w:t>
            </w:r>
            <w:r w:rsidRPr="00E60C2D">
              <w:rPr>
                <w:i/>
                <w:sz w:val="20"/>
                <w:szCs w:val="20"/>
                <w:highlight w:val="yellow"/>
              </w:rPr>
              <w:t xml:space="preserve"> introduces an example or examples of something mentioned</w:t>
            </w:r>
          </w:p>
        </w:tc>
      </w:tr>
    </w:tbl>
    <w:p w14:paraId="52A7F550" w14:textId="77777777" w:rsidR="008749D0" w:rsidRDefault="008749D0" w:rsidP="00F5694C">
      <w:pPr>
        <w:rPr>
          <w:rFonts w:cs="Open Sans"/>
          <w:i/>
          <w:sz w:val="20"/>
          <w:szCs w:val="20"/>
        </w:rPr>
      </w:pPr>
    </w:p>
    <w:p w14:paraId="1A4602F0" w14:textId="77777777" w:rsidR="008749D0" w:rsidRDefault="008749D0" w:rsidP="00F5694C">
      <w:pPr>
        <w:rPr>
          <w:rFonts w:cs="Open Sans"/>
          <w:i/>
          <w:sz w:val="20"/>
          <w:szCs w:val="20"/>
        </w:rPr>
      </w:pPr>
    </w:p>
    <w:tbl>
      <w:tblPr>
        <w:tblStyle w:val="TableGrid"/>
        <w:tblW w:w="14485" w:type="dxa"/>
        <w:tblCellMar>
          <w:left w:w="115" w:type="dxa"/>
          <w:right w:w="115" w:type="dxa"/>
        </w:tblCellMar>
        <w:tblLook w:val="04A0" w:firstRow="1" w:lastRow="0" w:firstColumn="1" w:lastColumn="0" w:noHBand="0" w:noVBand="1"/>
      </w:tblPr>
      <w:tblGrid>
        <w:gridCol w:w="1255"/>
        <w:gridCol w:w="3448"/>
        <w:gridCol w:w="3449"/>
        <w:gridCol w:w="573"/>
        <w:gridCol w:w="540"/>
        <w:gridCol w:w="5220"/>
      </w:tblGrid>
      <w:tr w:rsidR="00212350" w:rsidRPr="002B0A90" w14:paraId="0EDF8047" w14:textId="77777777" w:rsidTr="00AA4651">
        <w:trPr>
          <w:cantSplit/>
          <w:trHeight w:val="1080"/>
        </w:trPr>
        <w:tc>
          <w:tcPr>
            <w:tcW w:w="1255" w:type="dxa"/>
            <w:shd w:val="clear" w:color="auto" w:fill="auto"/>
            <w:vAlign w:val="center"/>
          </w:tcPr>
          <w:p w14:paraId="11EA2144" w14:textId="05D28A05" w:rsidR="00212350" w:rsidRPr="002B0A90" w:rsidRDefault="00212350" w:rsidP="00212350">
            <w:pPr>
              <w:autoSpaceDE w:val="0"/>
              <w:autoSpaceDN w:val="0"/>
              <w:adjustRightInd w:val="0"/>
              <w:ind w:left="-120" w:right="-115"/>
              <w:jc w:val="center"/>
              <w:rPr>
                <w:rFonts w:cs="Open Sans"/>
                <w:color w:val="000000"/>
                <w:sz w:val="20"/>
                <w:szCs w:val="20"/>
              </w:rPr>
            </w:pPr>
            <w:r>
              <w:rPr>
                <w:rFonts w:cs="Open Sans"/>
                <w:color w:val="000000"/>
                <w:sz w:val="20"/>
                <w:szCs w:val="20"/>
              </w:rPr>
              <w:t>US.31</w:t>
            </w:r>
          </w:p>
        </w:tc>
        <w:tc>
          <w:tcPr>
            <w:tcW w:w="6897" w:type="dxa"/>
            <w:gridSpan w:val="2"/>
            <w:tcBorders>
              <w:right w:val="single" w:sz="12" w:space="0" w:color="auto"/>
            </w:tcBorders>
            <w:shd w:val="clear" w:color="auto" w:fill="auto"/>
            <w:vAlign w:val="center"/>
          </w:tcPr>
          <w:p w14:paraId="6239B5B5" w14:textId="20D46A30" w:rsidR="00212350" w:rsidRPr="00F459FA" w:rsidRDefault="00212350" w:rsidP="00212350">
            <w:pPr>
              <w:autoSpaceDE w:val="0"/>
              <w:autoSpaceDN w:val="0"/>
              <w:adjustRightInd w:val="0"/>
              <w:ind w:left="-25" w:right="-58"/>
              <w:rPr>
                <w:rFonts w:cs="Open Sans"/>
                <w:bCs/>
                <w:sz w:val="20"/>
                <w:szCs w:val="20"/>
              </w:rPr>
            </w:pPr>
            <w:r w:rsidRPr="00F459FA">
              <w:rPr>
                <w:sz w:val="20"/>
                <w:szCs w:val="20"/>
              </w:rPr>
              <w:t>Describe the impact of new technologies of the era, including the advent of air travel and spread of electricity.</w:t>
            </w:r>
          </w:p>
        </w:tc>
        <w:tc>
          <w:tcPr>
            <w:tcW w:w="573" w:type="dxa"/>
            <w:tcBorders>
              <w:left w:val="single" w:sz="12" w:space="0" w:color="auto"/>
            </w:tcBorders>
            <w:shd w:val="clear" w:color="auto" w:fill="auto"/>
          </w:tcPr>
          <w:p w14:paraId="5AFCDDF5" w14:textId="2A7EB9D4" w:rsidR="00212350" w:rsidRPr="002B0A90" w:rsidRDefault="003E5743" w:rsidP="00212350">
            <w:pPr>
              <w:keepNext/>
              <w:jc w:val="center"/>
              <w:rPr>
                <w:rFonts w:cs="Open Sans"/>
                <w:b/>
                <w:sz w:val="20"/>
                <w:szCs w:val="20"/>
              </w:rPr>
            </w:pPr>
            <w:r>
              <w:rPr>
                <w:rFonts w:cs="Open Sans"/>
                <w:b/>
                <w:sz w:val="20"/>
                <w:szCs w:val="20"/>
              </w:rPr>
              <w:t>x</w:t>
            </w:r>
          </w:p>
        </w:tc>
        <w:tc>
          <w:tcPr>
            <w:tcW w:w="540" w:type="dxa"/>
            <w:shd w:val="clear" w:color="auto" w:fill="auto"/>
          </w:tcPr>
          <w:p w14:paraId="31DBEDDA" w14:textId="77777777" w:rsidR="00212350" w:rsidRPr="002B0A90" w:rsidRDefault="00212350" w:rsidP="00212350">
            <w:pPr>
              <w:keepNext/>
              <w:jc w:val="center"/>
              <w:rPr>
                <w:rFonts w:cs="Open Sans"/>
                <w:b/>
                <w:sz w:val="20"/>
                <w:szCs w:val="20"/>
              </w:rPr>
            </w:pPr>
          </w:p>
        </w:tc>
        <w:tc>
          <w:tcPr>
            <w:tcW w:w="5220" w:type="dxa"/>
          </w:tcPr>
          <w:p w14:paraId="2C9019D6" w14:textId="4F7D5568" w:rsidR="00212350" w:rsidRDefault="00212350" w:rsidP="00212350">
            <w:pPr>
              <w:rPr>
                <w:rFonts w:cs="Open Sans"/>
                <w:sz w:val="20"/>
                <w:szCs w:val="20"/>
              </w:rPr>
            </w:pPr>
            <w:r>
              <w:rPr>
                <w:rFonts w:cs="Open Sans"/>
                <w:sz w:val="20"/>
                <w:szCs w:val="20"/>
              </w:rPr>
              <w:t>Examples supporting standard 3</w:t>
            </w:r>
            <w:r w:rsidR="00626A80">
              <w:rPr>
                <w:rFonts w:cs="Open Sans"/>
                <w:sz w:val="20"/>
                <w:szCs w:val="20"/>
              </w:rPr>
              <w:t>1</w:t>
            </w:r>
            <w:r>
              <w:rPr>
                <w:rFonts w:cs="Open Sans"/>
                <w:sz w:val="20"/>
                <w:szCs w:val="20"/>
              </w:rPr>
              <w:t xml:space="preserve"> </w:t>
            </w:r>
            <w:r w:rsidRPr="00572DB4">
              <w:rPr>
                <w:rFonts w:cs="Open Sans"/>
                <w:sz w:val="20"/>
                <w:szCs w:val="20"/>
              </w:rPr>
              <w:t>can be located within</w:t>
            </w:r>
          </w:p>
          <w:p w14:paraId="2F3BE695" w14:textId="77777777" w:rsidR="00212350" w:rsidRDefault="00212350" w:rsidP="00212350">
            <w:pPr>
              <w:rPr>
                <w:rFonts w:cs="Open Sans"/>
                <w:sz w:val="20"/>
                <w:szCs w:val="20"/>
              </w:rPr>
            </w:pPr>
          </w:p>
          <w:p w14:paraId="3F6437C3" w14:textId="77777777" w:rsidR="003D5E7F" w:rsidRDefault="003D5E7F" w:rsidP="003D5E7F">
            <w:pPr>
              <w:rPr>
                <w:rFonts w:cs="Open Sans"/>
                <w:sz w:val="20"/>
                <w:szCs w:val="20"/>
              </w:rPr>
            </w:pPr>
            <w:r>
              <w:rPr>
                <w:rFonts w:cs="Open Sans"/>
                <w:sz w:val="20"/>
                <w:szCs w:val="20"/>
              </w:rPr>
              <w:t>Topic 5: World War I and the 1920s</w:t>
            </w:r>
          </w:p>
          <w:p w14:paraId="03088CFF" w14:textId="0694359C" w:rsidR="003D5E7F" w:rsidRDefault="003D5E7F" w:rsidP="006C08AE">
            <w:pPr>
              <w:keepNext/>
              <w:rPr>
                <w:rFonts w:cs="Open Sans"/>
                <w:sz w:val="20"/>
                <w:szCs w:val="20"/>
              </w:rPr>
            </w:pPr>
            <w:r>
              <w:rPr>
                <w:rFonts w:cs="Open Sans"/>
                <w:sz w:val="20"/>
                <w:szCs w:val="20"/>
              </w:rPr>
              <w:t>The Postwar Economy Booms</w:t>
            </w:r>
          </w:p>
          <w:p w14:paraId="006DB2A4" w14:textId="1A427829" w:rsidR="003D5E7F" w:rsidRDefault="006C08AE" w:rsidP="006C08AE">
            <w:pPr>
              <w:keepNext/>
              <w:rPr>
                <w:rFonts w:cs="Open Sans"/>
                <w:sz w:val="20"/>
                <w:szCs w:val="20"/>
              </w:rPr>
            </w:pPr>
            <w:r w:rsidRPr="006C08AE">
              <w:rPr>
                <w:rFonts w:cs="Open Sans"/>
                <w:sz w:val="20"/>
                <w:szCs w:val="20"/>
              </w:rPr>
              <w:t>Science, Techn</w:t>
            </w:r>
            <w:r w:rsidR="003D5E7F">
              <w:rPr>
                <w:rFonts w:cs="Open Sans"/>
                <w:sz w:val="20"/>
                <w:szCs w:val="20"/>
              </w:rPr>
              <w:t xml:space="preserve">ology, and the Free Enterprise </w:t>
            </w:r>
            <w:r w:rsidRPr="006C08AE">
              <w:rPr>
                <w:rFonts w:cs="Open Sans"/>
                <w:sz w:val="20"/>
                <w:szCs w:val="20"/>
              </w:rPr>
              <w:t>Sys</w:t>
            </w:r>
            <w:r w:rsidR="003D5E7F">
              <w:rPr>
                <w:rFonts w:cs="Open Sans"/>
                <w:sz w:val="20"/>
                <w:szCs w:val="20"/>
              </w:rPr>
              <w:t xml:space="preserve">tem 244 </w:t>
            </w:r>
          </w:p>
          <w:p w14:paraId="398151C5" w14:textId="03F6268A" w:rsidR="003D5E7F" w:rsidRDefault="003D5E7F" w:rsidP="006C08AE">
            <w:pPr>
              <w:keepNext/>
              <w:rPr>
                <w:rFonts w:cs="Open Sans"/>
                <w:sz w:val="20"/>
                <w:szCs w:val="20"/>
              </w:rPr>
            </w:pPr>
          </w:p>
          <w:p w14:paraId="008F91A2" w14:textId="77777777" w:rsidR="003D5E7F" w:rsidRDefault="003D5E7F" w:rsidP="003D5E7F">
            <w:pPr>
              <w:rPr>
                <w:rFonts w:cs="Open Sans"/>
                <w:sz w:val="20"/>
                <w:szCs w:val="20"/>
              </w:rPr>
            </w:pPr>
            <w:r>
              <w:rPr>
                <w:rFonts w:cs="Open Sans"/>
                <w:sz w:val="20"/>
                <w:szCs w:val="20"/>
              </w:rPr>
              <w:t>Topic 5: World War I and the 1920s</w:t>
            </w:r>
          </w:p>
          <w:p w14:paraId="017900BE" w14:textId="417E775C" w:rsidR="003D5E7F" w:rsidRDefault="003D5E7F" w:rsidP="006C08AE">
            <w:pPr>
              <w:keepNext/>
              <w:rPr>
                <w:rFonts w:cs="Open Sans"/>
                <w:sz w:val="20"/>
                <w:szCs w:val="20"/>
              </w:rPr>
            </w:pPr>
            <w:r>
              <w:rPr>
                <w:rFonts w:cs="Open Sans"/>
                <w:sz w:val="20"/>
                <w:szCs w:val="20"/>
              </w:rPr>
              <w:t>The Roaring Twenties</w:t>
            </w:r>
          </w:p>
          <w:p w14:paraId="5D40829C" w14:textId="5907208F" w:rsidR="00212350" w:rsidRPr="002B0A90" w:rsidRDefault="003D5E7F" w:rsidP="006C08AE">
            <w:pPr>
              <w:keepNext/>
              <w:rPr>
                <w:rFonts w:cs="Open Sans"/>
                <w:b/>
                <w:sz w:val="20"/>
                <w:szCs w:val="20"/>
              </w:rPr>
            </w:pPr>
            <w:r>
              <w:rPr>
                <w:rFonts w:cs="Open Sans"/>
                <w:sz w:val="20"/>
                <w:szCs w:val="20"/>
              </w:rPr>
              <w:t xml:space="preserve">Life at Home Changes </w:t>
            </w:r>
            <w:r w:rsidR="006C08AE" w:rsidRPr="006C08AE">
              <w:rPr>
                <w:rFonts w:cs="Open Sans"/>
                <w:sz w:val="20"/>
                <w:szCs w:val="20"/>
              </w:rPr>
              <w:t>266</w:t>
            </w:r>
          </w:p>
        </w:tc>
      </w:tr>
      <w:tr w:rsidR="00212350" w:rsidRPr="002B0A90" w14:paraId="4C563614" w14:textId="77777777" w:rsidTr="00AA4651">
        <w:trPr>
          <w:cantSplit/>
          <w:trHeight w:val="1080"/>
        </w:trPr>
        <w:tc>
          <w:tcPr>
            <w:tcW w:w="1255" w:type="dxa"/>
            <w:shd w:val="clear" w:color="auto" w:fill="auto"/>
            <w:vAlign w:val="center"/>
          </w:tcPr>
          <w:p w14:paraId="2F48E2F5" w14:textId="7905888D" w:rsidR="00212350" w:rsidRPr="002B0A90" w:rsidRDefault="00212350" w:rsidP="00212350">
            <w:pPr>
              <w:autoSpaceDE w:val="0"/>
              <w:autoSpaceDN w:val="0"/>
              <w:adjustRightInd w:val="0"/>
              <w:ind w:left="-120" w:right="-115"/>
              <w:jc w:val="center"/>
              <w:rPr>
                <w:rFonts w:cs="Open Sans"/>
                <w:color w:val="000000"/>
                <w:sz w:val="20"/>
                <w:szCs w:val="20"/>
              </w:rPr>
            </w:pPr>
            <w:r>
              <w:rPr>
                <w:rFonts w:cs="Open Sans"/>
                <w:color w:val="000000"/>
                <w:sz w:val="20"/>
                <w:szCs w:val="20"/>
              </w:rPr>
              <w:lastRenderedPageBreak/>
              <w:t>US.32</w:t>
            </w:r>
          </w:p>
        </w:tc>
        <w:tc>
          <w:tcPr>
            <w:tcW w:w="6897" w:type="dxa"/>
            <w:gridSpan w:val="2"/>
            <w:tcBorders>
              <w:bottom w:val="single" w:sz="4" w:space="0" w:color="auto"/>
              <w:right w:val="single" w:sz="12" w:space="0" w:color="auto"/>
            </w:tcBorders>
            <w:shd w:val="clear" w:color="auto" w:fill="auto"/>
            <w:vAlign w:val="center"/>
          </w:tcPr>
          <w:p w14:paraId="655709FE" w14:textId="0FFA7C0C" w:rsidR="00212350" w:rsidRPr="00F459FA" w:rsidRDefault="00212350" w:rsidP="00212350">
            <w:pPr>
              <w:autoSpaceDE w:val="0"/>
              <w:autoSpaceDN w:val="0"/>
              <w:adjustRightInd w:val="0"/>
              <w:ind w:left="-25" w:right="-58"/>
              <w:rPr>
                <w:rFonts w:cs="Open Sans"/>
                <w:bCs/>
                <w:sz w:val="20"/>
                <w:szCs w:val="20"/>
              </w:rPr>
            </w:pPr>
            <w:r w:rsidRPr="00F459FA">
              <w:rPr>
                <w:sz w:val="20"/>
                <w:szCs w:val="20"/>
              </w:rPr>
              <w:t>Describe the impact of Henry T. Ford, the automobile, and the mass production of automobiles on the American economy and society.</w:t>
            </w:r>
          </w:p>
        </w:tc>
        <w:tc>
          <w:tcPr>
            <w:tcW w:w="573" w:type="dxa"/>
            <w:tcBorders>
              <w:left w:val="single" w:sz="12" w:space="0" w:color="auto"/>
            </w:tcBorders>
            <w:shd w:val="clear" w:color="auto" w:fill="auto"/>
          </w:tcPr>
          <w:p w14:paraId="57273794" w14:textId="3D5101FE" w:rsidR="00212350" w:rsidRPr="002B0A90" w:rsidRDefault="003E5743" w:rsidP="00212350">
            <w:pPr>
              <w:keepNext/>
              <w:jc w:val="center"/>
              <w:rPr>
                <w:rFonts w:cs="Open Sans"/>
                <w:b/>
                <w:sz w:val="20"/>
                <w:szCs w:val="20"/>
              </w:rPr>
            </w:pPr>
            <w:r>
              <w:rPr>
                <w:rFonts w:cs="Open Sans"/>
                <w:b/>
                <w:sz w:val="20"/>
                <w:szCs w:val="20"/>
              </w:rPr>
              <w:t>x</w:t>
            </w:r>
          </w:p>
        </w:tc>
        <w:tc>
          <w:tcPr>
            <w:tcW w:w="540" w:type="dxa"/>
            <w:shd w:val="clear" w:color="auto" w:fill="auto"/>
          </w:tcPr>
          <w:p w14:paraId="168C0E99" w14:textId="77777777" w:rsidR="00212350" w:rsidRPr="002B0A90" w:rsidRDefault="00212350" w:rsidP="00212350">
            <w:pPr>
              <w:keepNext/>
              <w:jc w:val="center"/>
              <w:rPr>
                <w:rFonts w:cs="Open Sans"/>
                <w:b/>
                <w:sz w:val="20"/>
                <w:szCs w:val="20"/>
              </w:rPr>
            </w:pPr>
          </w:p>
        </w:tc>
        <w:tc>
          <w:tcPr>
            <w:tcW w:w="5220" w:type="dxa"/>
          </w:tcPr>
          <w:p w14:paraId="3A44B287" w14:textId="428044C8" w:rsidR="00212350" w:rsidRDefault="00212350" w:rsidP="00212350">
            <w:pPr>
              <w:rPr>
                <w:rFonts w:cs="Open Sans"/>
                <w:sz w:val="20"/>
                <w:szCs w:val="20"/>
              </w:rPr>
            </w:pPr>
            <w:r>
              <w:rPr>
                <w:rFonts w:cs="Open Sans"/>
                <w:sz w:val="20"/>
                <w:szCs w:val="20"/>
              </w:rPr>
              <w:t>Examples supporting standard 3</w:t>
            </w:r>
            <w:r w:rsidR="00626A80">
              <w:rPr>
                <w:rFonts w:cs="Open Sans"/>
                <w:sz w:val="20"/>
                <w:szCs w:val="20"/>
              </w:rPr>
              <w:t>2</w:t>
            </w:r>
            <w:r>
              <w:rPr>
                <w:rFonts w:cs="Open Sans"/>
                <w:sz w:val="20"/>
                <w:szCs w:val="20"/>
              </w:rPr>
              <w:t xml:space="preserve"> </w:t>
            </w:r>
            <w:r w:rsidRPr="00572DB4">
              <w:rPr>
                <w:rFonts w:cs="Open Sans"/>
                <w:sz w:val="20"/>
                <w:szCs w:val="20"/>
              </w:rPr>
              <w:t>can be located within</w:t>
            </w:r>
          </w:p>
          <w:p w14:paraId="7881B5BD" w14:textId="77777777" w:rsidR="00212350" w:rsidRDefault="00212350" w:rsidP="00212350">
            <w:pPr>
              <w:rPr>
                <w:rFonts w:cs="Open Sans"/>
                <w:sz w:val="20"/>
                <w:szCs w:val="20"/>
              </w:rPr>
            </w:pPr>
          </w:p>
          <w:p w14:paraId="47C030B0" w14:textId="77777777" w:rsidR="00C95A8A" w:rsidRDefault="00C95A8A" w:rsidP="00C95A8A">
            <w:pPr>
              <w:rPr>
                <w:rFonts w:cs="Open Sans"/>
                <w:sz w:val="20"/>
                <w:szCs w:val="20"/>
              </w:rPr>
            </w:pPr>
            <w:r>
              <w:rPr>
                <w:rFonts w:cs="Open Sans"/>
                <w:sz w:val="20"/>
                <w:szCs w:val="20"/>
              </w:rPr>
              <w:t>Topic 5: World War I and the 1920s</w:t>
            </w:r>
          </w:p>
          <w:p w14:paraId="2077B421" w14:textId="4820D0B1" w:rsidR="00C95A8A" w:rsidRDefault="00C95A8A" w:rsidP="006C08AE">
            <w:pPr>
              <w:keepNext/>
              <w:rPr>
                <w:rFonts w:cs="Open Sans"/>
                <w:sz w:val="20"/>
                <w:szCs w:val="20"/>
              </w:rPr>
            </w:pPr>
            <w:r>
              <w:rPr>
                <w:rFonts w:cs="Open Sans"/>
                <w:sz w:val="20"/>
                <w:szCs w:val="20"/>
              </w:rPr>
              <w:t>The Postwar Economy Booms</w:t>
            </w:r>
          </w:p>
          <w:p w14:paraId="1618B14B" w14:textId="2ECA42F6" w:rsidR="00212350" w:rsidRPr="00C95A8A" w:rsidRDefault="006C08AE" w:rsidP="006C08AE">
            <w:pPr>
              <w:keepNext/>
              <w:rPr>
                <w:rFonts w:cs="Open Sans"/>
                <w:sz w:val="20"/>
                <w:szCs w:val="20"/>
              </w:rPr>
            </w:pPr>
            <w:r w:rsidRPr="006C08AE">
              <w:rPr>
                <w:rFonts w:cs="Open Sans"/>
                <w:sz w:val="20"/>
                <w:szCs w:val="20"/>
              </w:rPr>
              <w:t>Th</w:t>
            </w:r>
            <w:r w:rsidR="00C95A8A">
              <w:rPr>
                <w:rFonts w:cs="Open Sans"/>
                <w:sz w:val="20"/>
                <w:szCs w:val="20"/>
              </w:rPr>
              <w:t>e Impact of Henry Ford and the Automobile 241-</w:t>
            </w:r>
            <w:r w:rsidRPr="006C08AE">
              <w:rPr>
                <w:rFonts w:cs="Open Sans"/>
                <w:sz w:val="20"/>
                <w:szCs w:val="20"/>
              </w:rPr>
              <w:t>243</w:t>
            </w:r>
          </w:p>
        </w:tc>
      </w:tr>
      <w:tr w:rsidR="00212350" w:rsidRPr="002B0A90" w14:paraId="48F24F5C" w14:textId="77777777" w:rsidTr="00AA4651">
        <w:trPr>
          <w:cantSplit/>
          <w:trHeight w:val="1080"/>
        </w:trPr>
        <w:tc>
          <w:tcPr>
            <w:tcW w:w="1255" w:type="dxa"/>
            <w:shd w:val="clear" w:color="auto" w:fill="auto"/>
            <w:vAlign w:val="center"/>
          </w:tcPr>
          <w:p w14:paraId="1C0104A4" w14:textId="645485E7" w:rsidR="00212350" w:rsidRPr="002B0A90" w:rsidRDefault="00212350" w:rsidP="00212350">
            <w:pPr>
              <w:autoSpaceDE w:val="0"/>
              <w:autoSpaceDN w:val="0"/>
              <w:adjustRightInd w:val="0"/>
              <w:ind w:left="-120" w:right="-115"/>
              <w:jc w:val="center"/>
              <w:rPr>
                <w:rFonts w:cs="Open Sans"/>
                <w:color w:val="000000"/>
                <w:sz w:val="20"/>
                <w:szCs w:val="20"/>
              </w:rPr>
            </w:pPr>
            <w:r>
              <w:rPr>
                <w:rFonts w:cs="Open Sans"/>
                <w:color w:val="000000"/>
                <w:sz w:val="20"/>
                <w:szCs w:val="20"/>
              </w:rPr>
              <w:t>US.33</w:t>
            </w:r>
          </w:p>
        </w:tc>
        <w:tc>
          <w:tcPr>
            <w:tcW w:w="6897" w:type="dxa"/>
            <w:gridSpan w:val="2"/>
            <w:tcBorders>
              <w:right w:val="single" w:sz="12" w:space="0" w:color="auto"/>
            </w:tcBorders>
            <w:shd w:val="clear" w:color="auto" w:fill="auto"/>
            <w:vAlign w:val="center"/>
          </w:tcPr>
          <w:p w14:paraId="17758C36" w14:textId="77777777" w:rsidR="00212350" w:rsidRPr="00F459FA" w:rsidRDefault="00212350" w:rsidP="00212350">
            <w:pPr>
              <w:rPr>
                <w:sz w:val="20"/>
                <w:szCs w:val="20"/>
              </w:rPr>
            </w:pPr>
            <w:r w:rsidRPr="00F459FA">
              <w:rPr>
                <w:sz w:val="20"/>
                <w:szCs w:val="20"/>
              </w:rPr>
              <w:t>Describe the Harlem Renaissance, its impact, and important figures, including (T.C.A. § 49-6-1006):</w:t>
            </w:r>
          </w:p>
          <w:p w14:paraId="1390C1C5" w14:textId="77777777" w:rsidR="00212350" w:rsidRPr="00F459FA" w:rsidRDefault="00212350" w:rsidP="00212350">
            <w:pPr>
              <w:numPr>
                <w:ilvl w:val="0"/>
                <w:numId w:val="16"/>
              </w:numPr>
              <w:ind w:hanging="360"/>
              <w:contextualSpacing/>
              <w:rPr>
                <w:sz w:val="20"/>
                <w:szCs w:val="20"/>
              </w:rPr>
            </w:pPr>
            <w:r w:rsidRPr="00F459FA">
              <w:rPr>
                <w:sz w:val="20"/>
                <w:szCs w:val="20"/>
              </w:rPr>
              <w:t>Louis Armstrong</w:t>
            </w:r>
          </w:p>
          <w:p w14:paraId="3366675A" w14:textId="77777777" w:rsidR="00212350" w:rsidRPr="00F459FA" w:rsidRDefault="00212350" w:rsidP="00212350">
            <w:pPr>
              <w:numPr>
                <w:ilvl w:val="0"/>
                <w:numId w:val="16"/>
              </w:numPr>
              <w:ind w:hanging="360"/>
              <w:contextualSpacing/>
              <w:rPr>
                <w:sz w:val="20"/>
                <w:szCs w:val="20"/>
              </w:rPr>
            </w:pPr>
            <w:r w:rsidRPr="00F459FA">
              <w:rPr>
                <w:sz w:val="20"/>
                <w:szCs w:val="20"/>
              </w:rPr>
              <w:t>Duke Ellington</w:t>
            </w:r>
          </w:p>
          <w:p w14:paraId="0EDCDC7F" w14:textId="77777777" w:rsidR="00212350" w:rsidRDefault="00212350" w:rsidP="00212350">
            <w:pPr>
              <w:numPr>
                <w:ilvl w:val="0"/>
                <w:numId w:val="16"/>
              </w:numPr>
              <w:ind w:hanging="360"/>
              <w:contextualSpacing/>
              <w:rPr>
                <w:sz w:val="20"/>
                <w:szCs w:val="20"/>
              </w:rPr>
            </w:pPr>
            <w:r w:rsidRPr="00F459FA">
              <w:rPr>
                <w:sz w:val="20"/>
                <w:szCs w:val="20"/>
              </w:rPr>
              <w:t>Langston Hughes</w:t>
            </w:r>
          </w:p>
          <w:p w14:paraId="382BE209" w14:textId="4A03A79D" w:rsidR="00212350" w:rsidRPr="00F459FA" w:rsidRDefault="00212350" w:rsidP="00212350">
            <w:pPr>
              <w:numPr>
                <w:ilvl w:val="0"/>
                <w:numId w:val="16"/>
              </w:numPr>
              <w:ind w:hanging="360"/>
              <w:contextualSpacing/>
              <w:rPr>
                <w:sz w:val="20"/>
                <w:szCs w:val="20"/>
              </w:rPr>
            </w:pPr>
            <w:r w:rsidRPr="00F459FA">
              <w:rPr>
                <w:sz w:val="20"/>
                <w:szCs w:val="20"/>
              </w:rPr>
              <w:t>Zora Neale Hurston</w:t>
            </w:r>
            <w:r w:rsidRPr="00F459FA">
              <w:rPr>
                <w:sz w:val="20"/>
                <w:szCs w:val="20"/>
              </w:rPr>
              <w:tab/>
            </w:r>
          </w:p>
        </w:tc>
        <w:tc>
          <w:tcPr>
            <w:tcW w:w="573" w:type="dxa"/>
            <w:tcBorders>
              <w:left w:val="single" w:sz="12" w:space="0" w:color="auto"/>
            </w:tcBorders>
            <w:shd w:val="clear" w:color="auto" w:fill="auto"/>
          </w:tcPr>
          <w:p w14:paraId="068B4804" w14:textId="19B48861" w:rsidR="00212350" w:rsidRPr="002B0A90" w:rsidRDefault="003E5743" w:rsidP="00212350">
            <w:pPr>
              <w:keepNext/>
              <w:jc w:val="center"/>
              <w:rPr>
                <w:rFonts w:cs="Open Sans"/>
                <w:b/>
                <w:sz w:val="20"/>
                <w:szCs w:val="20"/>
              </w:rPr>
            </w:pPr>
            <w:r>
              <w:rPr>
                <w:rFonts w:cs="Open Sans"/>
                <w:b/>
                <w:sz w:val="20"/>
                <w:szCs w:val="20"/>
              </w:rPr>
              <w:t>x</w:t>
            </w:r>
          </w:p>
        </w:tc>
        <w:tc>
          <w:tcPr>
            <w:tcW w:w="540" w:type="dxa"/>
            <w:shd w:val="clear" w:color="auto" w:fill="auto"/>
          </w:tcPr>
          <w:p w14:paraId="285685A4" w14:textId="77777777" w:rsidR="00212350" w:rsidRPr="002B0A90" w:rsidRDefault="00212350" w:rsidP="00212350">
            <w:pPr>
              <w:keepNext/>
              <w:jc w:val="center"/>
              <w:rPr>
                <w:rFonts w:cs="Open Sans"/>
                <w:b/>
                <w:sz w:val="20"/>
                <w:szCs w:val="20"/>
              </w:rPr>
            </w:pPr>
          </w:p>
        </w:tc>
        <w:tc>
          <w:tcPr>
            <w:tcW w:w="5220" w:type="dxa"/>
          </w:tcPr>
          <w:p w14:paraId="67BE4D46" w14:textId="060F4D5D" w:rsidR="00212350" w:rsidRDefault="00212350" w:rsidP="00212350">
            <w:pPr>
              <w:rPr>
                <w:rFonts w:cs="Open Sans"/>
                <w:sz w:val="20"/>
                <w:szCs w:val="20"/>
              </w:rPr>
            </w:pPr>
            <w:r>
              <w:rPr>
                <w:rFonts w:cs="Open Sans"/>
                <w:sz w:val="20"/>
                <w:szCs w:val="20"/>
              </w:rPr>
              <w:t xml:space="preserve">Examples supporting standard </w:t>
            </w:r>
            <w:r w:rsidR="00626A80">
              <w:rPr>
                <w:rFonts w:cs="Open Sans"/>
                <w:sz w:val="20"/>
                <w:szCs w:val="20"/>
              </w:rPr>
              <w:t>3</w:t>
            </w:r>
            <w:r>
              <w:rPr>
                <w:rFonts w:cs="Open Sans"/>
                <w:sz w:val="20"/>
                <w:szCs w:val="20"/>
              </w:rPr>
              <w:t xml:space="preserve">3 </w:t>
            </w:r>
            <w:r w:rsidRPr="00572DB4">
              <w:rPr>
                <w:rFonts w:cs="Open Sans"/>
                <w:sz w:val="20"/>
                <w:szCs w:val="20"/>
              </w:rPr>
              <w:t>can be located within</w:t>
            </w:r>
          </w:p>
          <w:p w14:paraId="0AA77031" w14:textId="77777777" w:rsidR="00212350" w:rsidRDefault="00212350" w:rsidP="00212350">
            <w:pPr>
              <w:rPr>
                <w:rFonts w:cs="Open Sans"/>
                <w:sz w:val="20"/>
                <w:szCs w:val="20"/>
              </w:rPr>
            </w:pPr>
          </w:p>
          <w:p w14:paraId="6FA0F859" w14:textId="77777777" w:rsidR="00C60D93" w:rsidRDefault="00C60D93" w:rsidP="00C60D93">
            <w:pPr>
              <w:rPr>
                <w:rFonts w:cs="Open Sans"/>
                <w:sz w:val="20"/>
                <w:szCs w:val="20"/>
              </w:rPr>
            </w:pPr>
            <w:r>
              <w:rPr>
                <w:rFonts w:cs="Open Sans"/>
                <w:sz w:val="20"/>
                <w:szCs w:val="20"/>
              </w:rPr>
              <w:t>Topic 5: World War I and the 1920s</w:t>
            </w:r>
          </w:p>
          <w:p w14:paraId="1A51A34C" w14:textId="5906AF11" w:rsidR="00212350" w:rsidRPr="00C60D93" w:rsidRDefault="00C60D93" w:rsidP="006C08AE">
            <w:pPr>
              <w:keepNext/>
              <w:rPr>
                <w:rFonts w:cs="Open Sans"/>
                <w:sz w:val="20"/>
                <w:szCs w:val="20"/>
              </w:rPr>
            </w:pPr>
            <w:r>
              <w:rPr>
                <w:rFonts w:cs="Open Sans"/>
                <w:sz w:val="20"/>
                <w:szCs w:val="20"/>
              </w:rPr>
              <w:t>The Harlem Renaissance 269-274</w:t>
            </w:r>
          </w:p>
        </w:tc>
      </w:tr>
      <w:tr w:rsidR="00212350" w:rsidRPr="002B0A90" w14:paraId="676A9713" w14:textId="77777777" w:rsidTr="00AA4651">
        <w:trPr>
          <w:cantSplit/>
          <w:trHeight w:val="1080"/>
        </w:trPr>
        <w:tc>
          <w:tcPr>
            <w:tcW w:w="1255" w:type="dxa"/>
            <w:shd w:val="clear" w:color="auto" w:fill="auto"/>
            <w:vAlign w:val="center"/>
          </w:tcPr>
          <w:p w14:paraId="12DB5178" w14:textId="19A1D25A" w:rsidR="00212350" w:rsidRPr="002B0A90" w:rsidRDefault="00212350" w:rsidP="00212350">
            <w:pPr>
              <w:autoSpaceDE w:val="0"/>
              <w:autoSpaceDN w:val="0"/>
              <w:adjustRightInd w:val="0"/>
              <w:ind w:left="-120" w:right="-115"/>
              <w:jc w:val="center"/>
              <w:rPr>
                <w:rFonts w:cs="Open Sans"/>
                <w:color w:val="000000"/>
                <w:sz w:val="20"/>
                <w:szCs w:val="20"/>
              </w:rPr>
            </w:pPr>
            <w:r>
              <w:rPr>
                <w:rFonts w:cs="Open Sans"/>
                <w:color w:val="000000"/>
                <w:sz w:val="20"/>
                <w:szCs w:val="20"/>
              </w:rPr>
              <w:t>US.34</w:t>
            </w:r>
          </w:p>
        </w:tc>
        <w:tc>
          <w:tcPr>
            <w:tcW w:w="6897" w:type="dxa"/>
            <w:gridSpan w:val="2"/>
            <w:tcBorders>
              <w:right w:val="single" w:sz="12" w:space="0" w:color="auto"/>
            </w:tcBorders>
            <w:shd w:val="clear" w:color="auto" w:fill="auto"/>
            <w:vAlign w:val="center"/>
          </w:tcPr>
          <w:p w14:paraId="2C1D457A" w14:textId="3352E0A8" w:rsidR="00212350" w:rsidRPr="00F459FA" w:rsidRDefault="00212350" w:rsidP="00212350">
            <w:pPr>
              <w:autoSpaceDE w:val="0"/>
              <w:autoSpaceDN w:val="0"/>
              <w:adjustRightInd w:val="0"/>
              <w:ind w:left="-25" w:right="-58"/>
              <w:rPr>
                <w:rFonts w:cs="Open Sans"/>
                <w:color w:val="000000"/>
                <w:sz w:val="20"/>
                <w:szCs w:val="20"/>
              </w:rPr>
            </w:pPr>
            <w:r w:rsidRPr="00F459FA">
              <w:rPr>
                <w:sz w:val="20"/>
                <w:szCs w:val="20"/>
              </w:rPr>
              <w:t>Describe changes in the social and economic status of women during this era, including: flappers, birth control, clerical and office jobs, and the rise of women’s colleges.</w:t>
            </w:r>
          </w:p>
        </w:tc>
        <w:tc>
          <w:tcPr>
            <w:tcW w:w="573" w:type="dxa"/>
            <w:tcBorders>
              <w:left w:val="single" w:sz="12" w:space="0" w:color="auto"/>
            </w:tcBorders>
            <w:shd w:val="clear" w:color="auto" w:fill="auto"/>
          </w:tcPr>
          <w:p w14:paraId="79FF35EE" w14:textId="76B7E2CF" w:rsidR="00212350" w:rsidRPr="002B0A90" w:rsidRDefault="003E5743" w:rsidP="00212350">
            <w:pPr>
              <w:keepNext/>
              <w:jc w:val="center"/>
              <w:rPr>
                <w:rFonts w:cs="Open Sans"/>
                <w:b/>
                <w:sz w:val="20"/>
                <w:szCs w:val="20"/>
              </w:rPr>
            </w:pPr>
            <w:r>
              <w:rPr>
                <w:rFonts w:cs="Open Sans"/>
                <w:b/>
                <w:sz w:val="20"/>
                <w:szCs w:val="20"/>
              </w:rPr>
              <w:t>x</w:t>
            </w:r>
          </w:p>
        </w:tc>
        <w:tc>
          <w:tcPr>
            <w:tcW w:w="540" w:type="dxa"/>
            <w:shd w:val="clear" w:color="auto" w:fill="auto"/>
          </w:tcPr>
          <w:p w14:paraId="4EC4EFC9" w14:textId="77777777" w:rsidR="00212350" w:rsidRPr="002B0A90" w:rsidRDefault="00212350" w:rsidP="00212350">
            <w:pPr>
              <w:keepNext/>
              <w:jc w:val="center"/>
              <w:rPr>
                <w:rFonts w:cs="Open Sans"/>
                <w:b/>
                <w:sz w:val="20"/>
                <w:szCs w:val="20"/>
              </w:rPr>
            </w:pPr>
          </w:p>
        </w:tc>
        <w:tc>
          <w:tcPr>
            <w:tcW w:w="5220" w:type="dxa"/>
          </w:tcPr>
          <w:p w14:paraId="24042B54" w14:textId="21E6A296" w:rsidR="00212350" w:rsidRDefault="00212350" w:rsidP="00212350">
            <w:pPr>
              <w:rPr>
                <w:rFonts w:cs="Open Sans"/>
                <w:sz w:val="20"/>
                <w:szCs w:val="20"/>
              </w:rPr>
            </w:pPr>
            <w:r>
              <w:rPr>
                <w:rFonts w:cs="Open Sans"/>
                <w:sz w:val="20"/>
                <w:szCs w:val="20"/>
              </w:rPr>
              <w:t>Examples supporting standard 3</w:t>
            </w:r>
            <w:r w:rsidR="00626A80">
              <w:rPr>
                <w:rFonts w:cs="Open Sans"/>
                <w:sz w:val="20"/>
                <w:szCs w:val="20"/>
              </w:rPr>
              <w:t>4</w:t>
            </w:r>
            <w:r>
              <w:rPr>
                <w:rFonts w:cs="Open Sans"/>
                <w:sz w:val="20"/>
                <w:szCs w:val="20"/>
              </w:rPr>
              <w:t xml:space="preserve"> </w:t>
            </w:r>
            <w:r w:rsidRPr="00572DB4">
              <w:rPr>
                <w:rFonts w:cs="Open Sans"/>
                <w:sz w:val="20"/>
                <w:szCs w:val="20"/>
              </w:rPr>
              <w:t>can be located within</w:t>
            </w:r>
          </w:p>
          <w:p w14:paraId="4EFEFD5F" w14:textId="77777777" w:rsidR="00212350" w:rsidRDefault="00212350" w:rsidP="00212350">
            <w:pPr>
              <w:rPr>
                <w:rFonts w:cs="Open Sans"/>
                <w:sz w:val="20"/>
                <w:szCs w:val="20"/>
              </w:rPr>
            </w:pPr>
          </w:p>
          <w:p w14:paraId="443760EA" w14:textId="77777777" w:rsidR="00E22946" w:rsidRDefault="00E22946" w:rsidP="00E22946">
            <w:pPr>
              <w:rPr>
                <w:rFonts w:cs="Open Sans"/>
                <w:sz w:val="20"/>
                <w:szCs w:val="20"/>
              </w:rPr>
            </w:pPr>
            <w:r>
              <w:rPr>
                <w:rFonts w:cs="Open Sans"/>
                <w:sz w:val="20"/>
                <w:szCs w:val="20"/>
              </w:rPr>
              <w:t>Topic 5: World War I and the 1920s</w:t>
            </w:r>
          </w:p>
          <w:p w14:paraId="6DF51340" w14:textId="4DA5722C" w:rsidR="00E22946" w:rsidRDefault="00E22946" w:rsidP="006C08AE">
            <w:pPr>
              <w:keepNext/>
              <w:rPr>
                <w:rFonts w:cs="Open Sans"/>
                <w:sz w:val="20"/>
                <w:szCs w:val="20"/>
              </w:rPr>
            </w:pPr>
            <w:r>
              <w:rPr>
                <w:rFonts w:cs="Open Sans"/>
                <w:sz w:val="20"/>
                <w:szCs w:val="20"/>
              </w:rPr>
              <w:t>The Roaring Twenties</w:t>
            </w:r>
          </w:p>
          <w:p w14:paraId="742FC377" w14:textId="5E61EE05" w:rsidR="00212350" w:rsidRPr="00E22946" w:rsidRDefault="00E22946" w:rsidP="006C08AE">
            <w:pPr>
              <w:keepNext/>
              <w:rPr>
                <w:rFonts w:cs="Open Sans"/>
                <w:sz w:val="20"/>
                <w:szCs w:val="20"/>
              </w:rPr>
            </w:pPr>
            <w:r>
              <w:rPr>
                <w:rFonts w:cs="Open Sans"/>
                <w:sz w:val="20"/>
                <w:szCs w:val="20"/>
              </w:rPr>
              <w:t>The Role of Women Changes 265-</w:t>
            </w:r>
            <w:r w:rsidR="006C08AE" w:rsidRPr="006C08AE">
              <w:rPr>
                <w:rFonts w:cs="Open Sans"/>
                <w:sz w:val="20"/>
                <w:szCs w:val="20"/>
              </w:rPr>
              <w:t>266</w:t>
            </w:r>
          </w:p>
        </w:tc>
      </w:tr>
      <w:tr w:rsidR="00212350" w:rsidRPr="002B0A90" w14:paraId="5F89026E" w14:textId="77777777" w:rsidTr="00AA4651">
        <w:trPr>
          <w:cantSplit/>
          <w:trHeight w:val="603"/>
        </w:trPr>
        <w:tc>
          <w:tcPr>
            <w:tcW w:w="1255" w:type="dxa"/>
            <w:vMerge w:val="restart"/>
            <w:shd w:val="clear" w:color="auto" w:fill="auto"/>
            <w:vAlign w:val="center"/>
          </w:tcPr>
          <w:p w14:paraId="71ED855C" w14:textId="094203B6" w:rsidR="00212350" w:rsidRDefault="00212350" w:rsidP="00212350">
            <w:pPr>
              <w:autoSpaceDE w:val="0"/>
              <w:autoSpaceDN w:val="0"/>
              <w:adjustRightInd w:val="0"/>
              <w:ind w:left="-120" w:right="-115"/>
              <w:jc w:val="center"/>
              <w:rPr>
                <w:rFonts w:cs="Open Sans"/>
                <w:color w:val="000000"/>
                <w:sz w:val="20"/>
                <w:szCs w:val="20"/>
              </w:rPr>
            </w:pPr>
            <w:r>
              <w:rPr>
                <w:rFonts w:cs="Open Sans"/>
                <w:color w:val="000000"/>
                <w:sz w:val="20"/>
                <w:szCs w:val="20"/>
              </w:rPr>
              <w:t>US.35</w:t>
            </w:r>
          </w:p>
        </w:tc>
        <w:tc>
          <w:tcPr>
            <w:tcW w:w="6897" w:type="dxa"/>
            <w:gridSpan w:val="2"/>
            <w:tcBorders>
              <w:right w:val="single" w:sz="12" w:space="0" w:color="auto"/>
            </w:tcBorders>
            <w:shd w:val="clear" w:color="auto" w:fill="auto"/>
            <w:vAlign w:val="center"/>
          </w:tcPr>
          <w:p w14:paraId="40221AB3" w14:textId="51BFC1D3" w:rsidR="00212350" w:rsidRPr="002B0A90" w:rsidRDefault="00212350" w:rsidP="00212350">
            <w:pPr>
              <w:autoSpaceDE w:val="0"/>
              <w:autoSpaceDN w:val="0"/>
              <w:adjustRightInd w:val="0"/>
              <w:ind w:left="-25" w:right="-58"/>
              <w:rPr>
                <w:rFonts w:cs="Open Sans"/>
                <w:color w:val="000000"/>
                <w:sz w:val="20"/>
                <w:szCs w:val="20"/>
              </w:rPr>
            </w:pPr>
            <w:r w:rsidRPr="00F459FA">
              <w:rPr>
                <w:rFonts w:cs="Open Sans"/>
                <w:color w:val="000000"/>
                <w:sz w:val="20"/>
                <w:szCs w:val="20"/>
              </w:rPr>
              <w:t>Examine challenges related to civil liberties and racial/ethnic tensions during this era, including (T.C.A. § 49-6-1006):</w:t>
            </w:r>
          </w:p>
        </w:tc>
        <w:tc>
          <w:tcPr>
            <w:tcW w:w="573" w:type="dxa"/>
            <w:vMerge w:val="restart"/>
            <w:tcBorders>
              <w:left w:val="single" w:sz="12" w:space="0" w:color="auto"/>
            </w:tcBorders>
            <w:shd w:val="clear" w:color="auto" w:fill="auto"/>
          </w:tcPr>
          <w:p w14:paraId="77671DAA" w14:textId="06EB9A84" w:rsidR="00212350" w:rsidRPr="002B0A90" w:rsidRDefault="003E5743" w:rsidP="00212350">
            <w:pPr>
              <w:keepNext/>
              <w:jc w:val="center"/>
              <w:rPr>
                <w:rFonts w:cs="Open Sans"/>
                <w:b/>
                <w:sz w:val="20"/>
                <w:szCs w:val="20"/>
              </w:rPr>
            </w:pPr>
            <w:r>
              <w:rPr>
                <w:rFonts w:cs="Open Sans"/>
                <w:b/>
                <w:sz w:val="20"/>
                <w:szCs w:val="20"/>
              </w:rPr>
              <w:t>xx</w:t>
            </w:r>
          </w:p>
        </w:tc>
        <w:tc>
          <w:tcPr>
            <w:tcW w:w="540" w:type="dxa"/>
            <w:vMerge w:val="restart"/>
            <w:shd w:val="clear" w:color="auto" w:fill="auto"/>
          </w:tcPr>
          <w:p w14:paraId="49E9FE64" w14:textId="77777777" w:rsidR="00212350" w:rsidRPr="002B0A90" w:rsidRDefault="00212350" w:rsidP="00212350">
            <w:pPr>
              <w:keepNext/>
              <w:jc w:val="center"/>
              <w:rPr>
                <w:rFonts w:cs="Open Sans"/>
                <w:b/>
                <w:sz w:val="20"/>
                <w:szCs w:val="20"/>
              </w:rPr>
            </w:pPr>
          </w:p>
        </w:tc>
        <w:tc>
          <w:tcPr>
            <w:tcW w:w="5220" w:type="dxa"/>
            <w:vMerge w:val="restart"/>
          </w:tcPr>
          <w:p w14:paraId="799D6FB6" w14:textId="6BF34DCF" w:rsidR="00212350" w:rsidRDefault="00212350" w:rsidP="00212350">
            <w:pPr>
              <w:rPr>
                <w:rFonts w:cs="Open Sans"/>
                <w:sz w:val="20"/>
                <w:szCs w:val="20"/>
              </w:rPr>
            </w:pPr>
            <w:r>
              <w:rPr>
                <w:rFonts w:cs="Open Sans"/>
                <w:sz w:val="20"/>
                <w:szCs w:val="20"/>
              </w:rPr>
              <w:t>Examples supporting standard 3</w:t>
            </w:r>
            <w:r w:rsidR="00626A80">
              <w:rPr>
                <w:rFonts w:cs="Open Sans"/>
                <w:sz w:val="20"/>
                <w:szCs w:val="20"/>
              </w:rPr>
              <w:t>5</w:t>
            </w:r>
            <w:r>
              <w:rPr>
                <w:rFonts w:cs="Open Sans"/>
                <w:sz w:val="20"/>
                <w:szCs w:val="20"/>
              </w:rPr>
              <w:t xml:space="preserve"> </w:t>
            </w:r>
            <w:r w:rsidRPr="00572DB4">
              <w:rPr>
                <w:rFonts w:cs="Open Sans"/>
                <w:sz w:val="20"/>
                <w:szCs w:val="20"/>
              </w:rPr>
              <w:t>can be located within</w:t>
            </w:r>
          </w:p>
          <w:p w14:paraId="27D38C6F" w14:textId="77777777" w:rsidR="00212350" w:rsidRDefault="00212350" w:rsidP="00212350">
            <w:pPr>
              <w:rPr>
                <w:rFonts w:cs="Open Sans"/>
                <w:sz w:val="20"/>
                <w:szCs w:val="20"/>
              </w:rPr>
            </w:pPr>
          </w:p>
          <w:p w14:paraId="58869655" w14:textId="77777777" w:rsidR="004B35D9" w:rsidRDefault="004B35D9" w:rsidP="004B35D9">
            <w:pPr>
              <w:rPr>
                <w:rFonts w:cs="Open Sans"/>
                <w:sz w:val="20"/>
                <w:szCs w:val="20"/>
              </w:rPr>
            </w:pPr>
            <w:r>
              <w:rPr>
                <w:rFonts w:cs="Open Sans"/>
                <w:sz w:val="20"/>
                <w:szCs w:val="20"/>
              </w:rPr>
              <w:t>Topic 1: Reconstruction</w:t>
            </w:r>
          </w:p>
          <w:p w14:paraId="4723CFBB" w14:textId="7B640E89" w:rsidR="004B35D9" w:rsidRDefault="004B35D9" w:rsidP="006C08AE">
            <w:pPr>
              <w:keepNext/>
              <w:rPr>
                <w:rFonts w:cs="Open Sans"/>
                <w:sz w:val="20"/>
                <w:szCs w:val="20"/>
              </w:rPr>
            </w:pPr>
            <w:r>
              <w:rPr>
                <w:rFonts w:cs="Open Sans"/>
                <w:sz w:val="20"/>
                <w:szCs w:val="20"/>
              </w:rPr>
              <w:t>Reconstruction’s Impact</w:t>
            </w:r>
          </w:p>
          <w:p w14:paraId="488E9548" w14:textId="39BECE4E" w:rsidR="004B35D9" w:rsidRDefault="004B35D9" w:rsidP="006C08AE">
            <w:pPr>
              <w:keepNext/>
              <w:rPr>
                <w:rFonts w:cs="Open Sans"/>
                <w:sz w:val="20"/>
                <w:szCs w:val="20"/>
              </w:rPr>
            </w:pPr>
            <w:r>
              <w:rPr>
                <w:rFonts w:cs="Open Sans"/>
                <w:sz w:val="20"/>
                <w:szCs w:val="20"/>
              </w:rPr>
              <w:t>African American Leaders Seek Reform</w:t>
            </w:r>
          </w:p>
          <w:p w14:paraId="2533E398" w14:textId="3EE5EEA9" w:rsidR="004B35D9" w:rsidRDefault="004B35D9" w:rsidP="006C08AE">
            <w:pPr>
              <w:keepNext/>
              <w:rPr>
                <w:rFonts w:cs="Open Sans"/>
                <w:sz w:val="20"/>
                <w:szCs w:val="20"/>
              </w:rPr>
            </w:pPr>
            <w:r>
              <w:rPr>
                <w:rFonts w:cs="Open Sans"/>
                <w:sz w:val="20"/>
                <w:szCs w:val="20"/>
              </w:rPr>
              <w:t>Ida B. Wells 70-71</w:t>
            </w:r>
            <w:r w:rsidR="006C08AE" w:rsidRPr="006C08AE">
              <w:rPr>
                <w:rFonts w:cs="Open Sans"/>
                <w:sz w:val="20"/>
                <w:szCs w:val="20"/>
              </w:rPr>
              <w:t xml:space="preserve"> </w:t>
            </w:r>
          </w:p>
          <w:p w14:paraId="16019C1E" w14:textId="750B631F" w:rsidR="004B35D9" w:rsidRDefault="004B35D9" w:rsidP="006C08AE">
            <w:pPr>
              <w:keepNext/>
              <w:rPr>
                <w:rFonts w:cs="Open Sans"/>
                <w:sz w:val="20"/>
                <w:szCs w:val="20"/>
              </w:rPr>
            </w:pPr>
          </w:p>
          <w:p w14:paraId="50E69BDD" w14:textId="0BAEC604" w:rsidR="004B35D9" w:rsidRDefault="004B35D9" w:rsidP="004B35D9">
            <w:pPr>
              <w:rPr>
                <w:rFonts w:cs="Open Sans"/>
                <w:sz w:val="20"/>
                <w:szCs w:val="20"/>
              </w:rPr>
            </w:pPr>
            <w:r>
              <w:rPr>
                <w:rFonts w:cs="Open Sans"/>
                <w:sz w:val="20"/>
                <w:szCs w:val="20"/>
              </w:rPr>
              <w:t>Topic 4: America Comes of Age</w:t>
            </w:r>
          </w:p>
          <w:p w14:paraId="2FEB55B1" w14:textId="1068F2B6" w:rsidR="004B35D9" w:rsidRDefault="006C08AE" w:rsidP="006C08AE">
            <w:pPr>
              <w:keepNext/>
              <w:rPr>
                <w:rFonts w:cs="Open Sans"/>
                <w:sz w:val="20"/>
                <w:szCs w:val="20"/>
              </w:rPr>
            </w:pPr>
            <w:r w:rsidRPr="006C08AE">
              <w:rPr>
                <w:rFonts w:cs="Open Sans"/>
                <w:sz w:val="20"/>
                <w:szCs w:val="20"/>
              </w:rPr>
              <w:t>Women Gain Rig</w:t>
            </w:r>
            <w:r w:rsidR="004B35D9">
              <w:rPr>
                <w:rFonts w:cs="Open Sans"/>
                <w:sz w:val="20"/>
                <w:szCs w:val="20"/>
              </w:rPr>
              <w:t>hts 164-170</w:t>
            </w:r>
          </w:p>
          <w:p w14:paraId="18A96FE3" w14:textId="548551EB" w:rsidR="004B35D9" w:rsidRDefault="004B35D9" w:rsidP="006C08AE">
            <w:pPr>
              <w:keepNext/>
              <w:rPr>
                <w:rFonts w:cs="Open Sans"/>
                <w:sz w:val="20"/>
                <w:szCs w:val="20"/>
              </w:rPr>
            </w:pPr>
            <w:r>
              <w:rPr>
                <w:rFonts w:cs="Open Sans"/>
                <w:sz w:val="20"/>
                <w:szCs w:val="20"/>
              </w:rPr>
              <w:t>Striving for Equality 171-175</w:t>
            </w:r>
          </w:p>
          <w:p w14:paraId="19A4766C" w14:textId="70999E2A" w:rsidR="004B35D9" w:rsidRDefault="004B35D9" w:rsidP="006C08AE">
            <w:pPr>
              <w:keepNext/>
              <w:rPr>
                <w:rFonts w:cs="Open Sans"/>
                <w:sz w:val="20"/>
                <w:szCs w:val="20"/>
              </w:rPr>
            </w:pPr>
          </w:p>
          <w:p w14:paraId="7E71419B" w14:textId="77777777" w:rsidR="00371EE9" w:rsidRDefault="00371EE9" w:rsidP="00371EE9">
            <w:pPr>
              <w:rPr>
                <w:rFonts w:cs="Open Sans"/>
                <w:sz w:val="20"/>
                <w:szCs w:val="20"/>
              </w:rPr>
            </w:pPr>
            <w:r>
              <w:rPr>
                <w:rFonts w:cs="Open Sans"/>
                <w:sz w:val="20"/>
                <w:szCs w:val="20"/>
              </w:rPr>
              <w:t>Topic 5: World War I and the 1920s</w:t>
            </w:r>
          </w:p>
          <w:p w14:paraId="50559C7B" w14:textId="18FDE5C7" w:rsidR="004B35D9" w:rsidRDefault="00371EE9" w:rsidP="006C08AE">
            <w:pPr>
              <w:keepNext/>
              <w:rPr>
                <w:rFonts w:cs="Open Sans"/>
                <w:sz w:val="20"/>
                <w:szCs w:val="20"/>
              </w:rPr>
            </w:pPr>
            <w:r>
              <w:rPr>
                <w:rFonts w:cs="Open Sans"/>
                <w:sz w:val="20"/>
                <w:szCs w:val="20"/>
              </w:rPr>
              <w:t>An Unsettled Society</w:t>
            </w:r>
          </w:p>
          <w:p w14:paraId="00BDC204" w14:textId="1A75F556" w:rsidR="004B35D9" w:rsidRDefault="004B35D9" w:rsidP="006C08AE">
            <w:pPr>
              <w:keepNext/>
              <w:rPr>
                <w:rFonts w:cs="Open Sans"/>
                <w:sz w:val="20"/>
                <w:szCs w:val="20"/>
              </w:rPr>
            </w:pPr>
            <w:r>
              <w:rPr>
                <w:rFonts w:cs="Open Sans"/>
                <w:sz w:val="20"/>
                <w:szCs w:val="20"/>
              </w:rPr>
              <w:t xml:space="preserve">The Red Scare 254 </w:t>
            </w:r>
          </w:p>
          <w:p w14:paraId="71C9BD8D" w14:textId="76CF10A0" w:rsidR="004B35D9" w:rsidRDefault="004B35D9" w:rsidP="006C08AE">
            <w:pPr>
              <w:keepNext/>
              <w:rPr>
                <w:rFonts w:cs="Open Sans"/>
                <w:sz w:val="20"/>
                <w:szCs w:val="20"/>
              </w:rPr>
            </w:pPr>
            <w:r>
              <w:rPr>
                <w:rFonts w:cs="Open Sans"/>
                <w:sz w:val="20"/>
                <w:szCs w:val="20"/>
              </w:rPr>
              <w:t>Immigration in the 1920s 256</w:t>
            </w:r>
            <w:r w:rsidR="006C08AE" w:rsidRPr="006C08AE">
              <w:rPr>
                <w:rFonts w:cs="Open Sans"/>
                <w:sz w:val="20"/>
                <w:szCs w:val="20"/>
              </w:rPr>
              <w:t xml:space="preserve"> </w:t>
            </w:r>
          </w:p>
          <w:p w14:paraId="2A8EBB89" w14:textId="2145996D" w:rsidR="004B35D9" w:rsidRDefault="006C08AE" w:rsidP="006C08AE">
            <w:pPr>
              <w:keepNext/>
              <w:rPr>
                <w:rFonts w:cs="Open Sans"/>
                <w:sz w:val="20"/>
                <w:szCs w:val="20"/>
              </w:rPr>
            </w:pPr>
            <w:r w:rsidRPr="006C08AE">
              <w:rPr>
                <w:rFonts w:cs="Open Sans"/>
                <w:sz w:val="20"/>
                <w:szCs w:val="20"/>
              </w:rPr>
              <w:t xml:space="preserve">The </w:t>
            </w:r>
            <w:r w:rsidR="004B35D9">
              <w:rPr>
                <w:rFonts w:cs="Open Sans"/>
                <w:sz w:val="20"/>
                <w:szCs w:val="20"/>
              </w:rPr>
              <w:t xml:space="preserve">Ku </w:t>
            </w:r>
            <w:r w:rsidRPr="006C08AE">
              <w:rPr>
                <w:rFonts w:cs="Open Sans"/>
                <w:sz w:val="20"/>
                <w:szCs w:val="20"/>
              </w:rPr>
              <w:t>Kl</w:t>
            </w:r>
            <w:r w:rsidR="004B35D9">
              <w:rPr>
                <w:rFonts w:cs="Open Sans"/>
                <w:sz w:val="20"/>
                <w:szCs w:val="20"/>
              </w:rPr>
              <w:t>ux Klan in the Early 1900s 257-258</w:t>
            </w:r>
          </w:p>
          <w:p w14:paraId="061BB468" w14:textId="1C1BC39F" w:rsidR="00371EE9" w:rsidRDefault="00371EE9" w:rsidP="006C08AE">
            <w:pPr>
              <w:keepNext/>
              <w:rPr>
                <w:rFonts w:cs="Open Sans"/>
                <w:sz w:val="20"/>
                <w:szCs w:val="20"/>
              </w:rPr>
            </w:pPr>
          </w:p>
          <w:p w14:paraId="23F290C0" w14:textId="77777777" w:rsidR="00371EE9" w:rsidRDefault="00371EE9" w:rsidP="00371EE9">
            <w:pPr>
              <w:rPr>
                <w:rFonts w:cs="Open Sans"/>
                <w:sz w:val="20"/>
                <w:szCs w:val="20"/>
              </w:rPr>
            </w:pPr>
            <w:r>
              <w:rPr>
                <w:rFonts w:cs="Open Sans"/>
                <w:sz w:val="20"/>
                <w:szCs w:val="20"/>
              </w:rPr>
              <w:t>Topic 5: World War I and the 1920s</w:t>
            </w:r>
          </w:p>
          <w:p w14:paraId="2BC3A0E0" w14:textId="6FF94F94" w:rsidR="00371EE9" w:rsidRDefault="00371EE9" w:rsidP="006C08AE">
            <w:pPr>
              <w:keepNext/>
              <w:rPr>
                <w:rFonts w:cs="Open Sans"/>
                <w:sz w:val="20"/>
                <w:szCs w:val="20"/>
              </w:rPr>
            </w:pPr>
            <w:r>
              <w:rPr>
                <w:rFonts w:cs="Open Sans"/>
                <w:sz w:val="20"/>
                <w:szCs w:val="20"/>
              </w:rPr>
              <w:t>The Harlem Renaissance</w:t>
            </w:r>
          </w:p>
          <w:p w14:paraId="30D11114" w14:textId="3D1D5D3D" w:rsidR="00212350" w:rsidRPr="004B35D9" w:rsidRDefault="004B35D9" w:rsidP="006C08AE">
            <w:pPr>
              <w:keepNext/>
              <w:rPr>
                <w:rFonts w:cs="Open Sans"/>
                <w:sz w:val="20"/>
                <w:szCs w:val="20"/>
              </w:rPr>
            </w:pPr>
            <w:r>
              <w:rPr>
                <w:rFonts w:cs="Open Sans"/>
                <w:sz w:val="20"/>
                <w:szCs w:val="20"/>
              </w:rPr>
              <w:t xml:space="preserve">The Impact of Marcus Garvey </w:t>
            </w:r>
            <w:r w:rsidR="006C08AE" w:rsidRPr="006C08AE">
              <w:rPr>
                <w:rFonts w:cs="Open Sans"/>
                <w:sz w:val="20"/>
                <w:szCs w:val="20"/>
              </w:rPr>
              <w:t>270</w:t>
            </w:r>
          </w:p>
        </w:tc>
      </w:tr>
      <w:tr w:rsidR="00212350" w:rsidRPr="002B0A90" w14:paraId="28F6B9C2" w14:textId="77777777" w:rsidTr="00AA4651">
        <w:trPr>
          <w:cantSplit/>
          <w:trHeight w:val="603"/>
        </w:trPr>
        <w:tc>
          <w:tcPr>
            <w:tcW w:w="1255" w:type="dxa"/>
            <w:vMerge/>
            <w:shd w:val="clear" w:color="auto" w:fill="auto"/>
            <w:vAlign w:val="center"/>
          </w:tcPr>
          <w:p w14:paraId="007C2008" w14:textId="77777777" w:rsidR="00212350" w:rsidRDefault="00212350" w:rsidP="00212350">
            <w:pPr>
              <w:autoSpaceDE w:val="0"/>
              <w:autoSpaceDN w:val="0"/>
              <w:adjustRightInd w:val="0"/>
              <w:ind w:left="-120" w:right="-115"/>
              <w:jc w:val="center"/>
              <w:rPr>
                <w:rFonts w:cs="Open Sans"/>
                <w:color w:val="000000"/>
                <w:sz w:val="20"/>
                <w:szCs w:val="20"/>
              </w:rPr>
            </w:pPr>
          </w:p>
        </w:tc>
        <w:tc>
          <w:tcPr>
            <w:tcW w:w="3448" w:type="dxa"/>
            <w:tcBorders>
              <w:right w:val="single" w:sz="12" w:space="0" w:color="auto"/>
            </w:tcBorders>
            <w:shd w:val="clear" w:color="auto" w:fill="auto"/>
            <w:vAlign w:val="center"/>
          </w:tcPr>
          <w:p w14:paraId="2D462559" w14:textId="0CF45BB6" w:rsidR="00212350" w:rsidRPr="00F459FA" w:rsidRDefault="00212350" w:rsidP="00212350">
            <w:pPr>
              <w:pStyle w:val="ListParagraph"/>
              <w:numPr>
                <w:ilvl w:val="0"/>
                <w:numId w:val="17"/>
              </w:numPr>
              <w:autoSpaceDE w:val="0"/>
              <w:autoSpaceDN w:val="0"/>
              <w:adjustRightInd w:val="0"/>
              <w:ind w:right="-58"/>
              <w:rPr>
                <w:rFonts w:cs="Open Sans"/>
                <w:color w:val="000000"/>
                <w:sz w:val="20"/>
                <w:szCs w:val="20"/>
              </w:rPr>
            </w:pPr>
            <w:r w:rsidRPr="00F459FA">
              <w:rPr>
                <w:rFonts w:cs="Open Sans"/>
                <w:color w:val="000000"/>
                <w:sz w:val="20"/>
                <w:szCs w:val="20"/>
              </w:rPr>
              <w:t xml:space="preserve">First Red Scare </w:t>
            </w:r>
          </w:p>
          <w:p w14:paraId="77139362" w14:textId="156F018D" w:rsidR="00212350" w:rsidRPr="00F459FA" w:rsidRDefault="00212350" w:rsidP="00212350">
            <w:pPr>
              <w:pStyle w:val="ListParagraph"/>
              <w:numPr>
                <w:ilvl w:val="0"/>
                <w:numId w:val="17"/>
              </w:numPr>
              <w:autoSpaceDE w:val="0"/>
              <w:autoSpaceDN w:val="0"/>
              <w:adjustRightInd w:val="0"/>
              <w:ind w:right="-58"/>
              <w:rPr>
                <w:rFonts w:cs="Open Sans"/>
                <w:color w:val="000000"/>
                <w:sz w:val="20"/>
                <w:szCs w:val="20"/>
              </w:rPr>
            </w:pPr>
            <w:r w:rsidRPr="00F459FA">
              <w:rPr>
                <w:rFonts w:cs="Open Sans"/>
                <w:color w:val="000000"/>
                <w:sz w:val="20"/>
                <w:szCs w:val="20"/>
              </w:rPr>
              <w:t>Immigration Quota Acts of the 1920s</w:t>
            </w:r>
          </w:p>
          <w:p w14:paraId="0159513C" w14:textId="5E9B4D0C" w:rsidR="00212350" w:rsidRPr="00F459FA" w:rsidRDefault="00212350" w:rsidP="00212350">
            <w:pPr>
              <w:pStyle w:val="ListParagraph"/>
              <w:numPr>
                <w:ilvl w:val="0"/>
                <w:numId w:val="17"/>
              </w:numPr>
              <w:autoSpaceDE w:val="0"/>
              <w:autoSpaceDN w:val="0"/>
              <w:adjustRightInd w:val="0"/>
              <w:ind w:right="-58"/>
              <w:rPr>
                <w:rFonts w:cs="Open Sans"/>
                <w:color w:val="000000"/>
                <w:sz w:val="20"/>
                <w:szCs w:val="20"/>
              </w:rPr>
            </w:pPr>
            <w:r w:rsidRPr="00F459FA">
              <w:rPr>
                <w:rFonts w:cs="Open Sans"/>
                <w:color w:val="000000"/>
                <w:sz w:val="20"/>
                <w:szCs w:val="20"/>
              </w:rPr>
              <w:t>Resurgence of the Ku Klux Klan</w:t>
            </w:r>
          </w:p>
        </w:tc>
        <w:tc>
          <w:tcPr>
            <w:tcW w:w="3449" w:type="dxa"/>
            <w:tcBorders>
              <w:right w:val="single" w:sz="12" w:space="0" w:color="auto"/>
            </w:tcBorders>
            <w:shd w:val="clear" w:color="auto" w:fill="auto"/>
            <w:vAlign w:val="center"/>
          </w:tcPr>
          <w:p w14:paraId="6A5474C0" w14:textId="06E7A280" w:rsidR="00212350" w:rsidRPr="00F459FA" w:rsidRDefault="00212350" w:rsidP="00212350">
            <w:pPr>
              <w:pStyle w:val="ListParagraph"/>
              <w:numPr>
                <w:ilvl w:val="0"/>
                <w:numId w:val="17"/>
              </w:numPr>
              <w:autoSpaceDE w:val="0"/>
              <w:autoSpaceDN w:val="0"/>
              <w:adjustRightInd w:val="0"/>
              <w:ind w:right="-58"/>
              <w:rPr>
                <w:rFonts w:cs="Open Sans"/>
                <w:color w:val="000000"/>
                <w:sz w:val="20"/>
                <w:szCs w:val="20"/>
              </w:rPr>
            </w:pPr>
            <w:r w:rsidRPr="00F459FA">
              <w:rPr>
                <w:rFonts w:cs="Open Sans"/>
                <w:color w:val="000000"/>
                <w:sz w:val="20"/>
                <w:szCs w:val="20"/>
              </w:rPr>
              <w:t>Efforts of Ida B. Wells</w:t>
            </w:r>
          </w:p>
          <w:p w14:paraId="450FD3D9" w14:textId="7F51B381" w:rsidR="00212350" w:rsidRPr="00F459FA" w:rsidRDefault="00212350" w:rsidP="00212350">
            <w:pPr>
              <w:pStyle w:val="ListParagraph"/>
              <w:numPr>
                <w:ilvl w:val="0"/>
                <w:numId w:val="17"/>
              </w:numPr>
              <w:autoSpaceDE w:val="0"/>
              <w:autoSpaceDN w:val="0"/>
              <w:adjustRightInd w:val="0"/>
              <w:ind w:right="-58"/>
              <w:rPr>
                <w:rFonts w:cs="Open Sans"/>
                <w:color w:val="000000"/>
                <w:sz w:val="20"/>
                <w:szCs w:val="20"/>
              </w:rPr>
            </w:pPr>
            <w:r w:rsidRPr="00F459FA">
              <w:rPr>
                <w:rFonts w:cs="Open Sans"/>
                <w:color w:val="000000"/>
                <w:sz w:val="20"/>
                <w:szCs w:val="20"/>
              </w:rPr>
              <w:t>Emergence of Garveyism</w:t>
            </w:r>
          </w:p>
          <w:p w14:paraId="34E579F2" w14:textId="7C60661A" w:rsidR="00212350" w:rsidRPr="00F459FA" w:rsidRDefault="00212350" w:rsidP="00212350">
            <w:pPr>
              <w:pStyle w:val="ListParagraph"/>
              <w:numPr>
                <w:ilvl w:val="0"/>
                <w:numId w:val="17"/>
              </w:numPr>
              <w:autoSpaceDE w:val="0"/>
              <w:autoSpaceDN w:val="0"/>
              <w:adjustRightInd w:val="0"/>
              <w:ind w:right="-58"/>
              <w:rPr>
                <w:rFonts w:cs="Open Sans"/>
                <w:color w:val="000000"/>
                <w:sz w:val="20"/>
                <w:szCs w:val="20"/>
              </w:rPr>
            </w:pPr>
            <w:r w:rsidRPr="00F459FA">
              <w:rPr>
                <w:rFonts w:cs="Open Sans"/>
                <w:color w:val="000000"/>
                <w:sz w:val="20"/>
                <w:szCs w:val="20"/>
              </w:rPr>
              <w:t>Rise of the NAACP</w:t>
            </w:r>
          </w:p>
        </w:tc>
        <w:tc>
          <w:tcPr>
            <w:tcW w:w="573" w:type="dxa"/>
            <w:vMerge/>
            <w:tcBorders>
              <w:left w:val="single" w:sz="12" w:space="0" w:color="auto"/>
            </w:tcBorders>
            <w:shd w:val="clear" w:color="auto" w:fill="auto"/>
          </w:tcPr>
          <w:p w14:paraId="628404BE" w14:textId="77777777" w:rsidR="00212350" w:rsidRPr="002B0A90" w:rsidRDefault="00212350" w:rsidP="00212350">
            <w:pPr>
              <w:keepNext/>
              <w:jc w:val="center"/>
              <w:rPr>
                <w:rFonts w:cs="Open Sans"/>
                <w:b/>
                <w:sz w:val="20"/>
                <w:szCs w:val="20"/>
              </w:rPr>
            </w:pPr>
          </w:p>
        </w:tc>
        <w:tc>
          <w:tcPr>
            <w:tcW w:w="540" w:type="dxa"/>
            <w:vMerge/>
            <w:shd w:val="clear" w:color="auto" w:fill="auto"/>
          </w:tcPr>
          <w:p w14:paraId="7DB6CB78" w14:textId="77777777" w:rsidR="00212350" w:rsidRPr="002B0A90" w:rsidRDefault="00212350" w:rsidP="00212350">
            <w:pPr>
              <w:keepNext/>
              <w:jc w:val="center"/>
              <w:rPr>
                <w:rFonts w:cs="Open Sans"/>
                <w:b/>
                <w:sz w:val="20"/>
                <w:szCs w:val="20"/>
              </w:rPr>
            </w:pPr>
          </w:p>
        </w:tc>
        <w:tc>
          <w:tcPr>
            <w:tcW w:w="5220" w:type="dxa"/>
            <w:vMerge/>
            <w:shd w:val="clear" w:color="auto" w:fill="auto"/>
          </w:tcPr>
          <w:p w14:paraId="68A8A60A" w14:textId="77777777" w:rsidR="00212350" w:rsidRPr="002B0A90" w:rsidRDefault="00212350" w:rsidP="00212350">
            <w:pPr>
              <w:keepNext/>
              <w:rPr>
                <w:rFonts w:cs="Open Sans"/>
                <w:b/>
                <w:sz w:val="20"/>
                <w:szCs w:val="20"/>
              </w:rPr>
            </w:pPr>
          </w:p>
        </w:tc>
      </w:tr>
      <w:tr w:rsidR="00212350" w:rsidRPr="002B0A90" w14:paraId="325E3F7A" w14:textId="77777777" w:rsidTr="00B04F57">
        <w:trPr>
          <w:cantSplit/>
          <w:trHeight w:val="827"/>
        </w:trPr>
        <w:tc>
          <w:tcPr>
            <w:tcW w:w="14485" w:type="dxa"/>
            <w:gridSpan w:val="6"/>
            <w:shd w:val="clear" w:color="auto" w:fill="auto"/>
            <w:vAlign w:val="center"/>
          </w:tcPr>
          <w:p w14:paraId="3E95BBCA" w14:textId="77777777" w:rsidR="00212350" w:rsidRPr="00E60FCE" w:rsidRDefault="00212350" w:rsidP="00212350">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0C4E4949" w14:textId="6F4A4D97" w:rsidR="00212350" w:rsidRPr="002B0A90" w:rsidRDefault="00212350" w:rsidP="00212350">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w:t>
            </w:r>
            <w:r>
              <w:rPr>
                <w:rFonts w:cs="Open Sans"/>
                <w:i/>
                <w:sz w:val="20"/>
                <w:szCs w:val="20"/>
                <w:highlight w:val="yellow"/>
              </w:rPr>
              <w:t>n or thing is a part of a group</w:t>
            </w:r>
          </w:p>
        </w:tc>
      </w:tr>
    </w:tbl>
    <w:p w14:paraId="0AEB7E23" w14:textId="77777777" w:rsidR="008749D0" w:rsidRDefault="008749D0" w:rsidP="00F5694C">
      <w:pPr>
        <w:rPr>
          <w:rFonts w:cs="Open Sans"/>
          <w:i/>
          <w:sz w:val="20"/>
          <w:szCs w:val="20"/>
        </w:rPr>
      </w:pPr>
    </w:p>
    <w:p w14:paraId="0C58B940" w14:textId="77777777" w:rsidR="00E60FCE" w:rsidRDefault="00E60FCE" w:rsidP="00F5694C">
      <w:pPr>
        <w:rPr>
          <w:rFonts w:cs="Open Sans"/>
          <w:i/>
          <w:sz w:val="20"/>
          <w:szCs w:val="20"/>
        </w:rPr>
      </w:pPr>
    </w:p>
    <w:tbl>
      <w:tblPr>
        <w:tblStyle w:val="TableGrid"/>
        <w:tblW w:w="14485" w:type="dxa"/>
        <w:tblCellMar>
          <w:left w:w="115" w:type="dxa"/>
          <w:right w:w="115" w:type="dxa"/>
        </w:tblCellMar>
        <w:tblLook w:val="04A0" w:firstRow="1" w:lastRow="0" w:firstColumn="1" w:lastColumn="0" w:noHBand="0" w:noVBand="1"/>
      </w:tblPr>
      <w:tblGrid>
        <w:gridCol w:w="1255"/>
        <w:gridCol w:w="3445"/>
        <w:gridCol w:w="3447"/>
        <w:gridCol w:w="586"/>
        <w:gridCol w:w="540"/>
        <w:gridCol w:w="5212"/>
      </w:tblGrid>
      <w:tr w:rsidR="00212350" w:rsidRPr="002B0A90" w14:paraId="1AA54753" w14:textId="77777777" w:rsidTr="00212350">
        <w:trPr>
          <w:cantSplit/>
          <w:trHeight w:val="1080"/>
        </w:trPr>
        <w:tc>
          <w:tcPr>
            <w:tcW w:w="1255" w:type="dxa"/>
            <w:shd w:val="clear" w:color="auto" w:fill="auto"/>
            <w:vAlign w:val="center"/>
          </w:tcPr>
          <w:p w14:paraId="0A4D8A73" w14:textId="39EB3700" w:rsidR="00212350" w:rsidRPr="002B0A90" w:rsidRDefault="00212350" w:rsidP="00212350">
            <w:pPr>
              <w:autoSpaceDE w:val="0"/>
              <w:autoSpaceDN w:val="0"/>
              <w:adjustRightInd w:val="0"/>
              <w:ind w:left="-120" w:right="-115"/>
              <w:jc w:val="center"/>
              <w:rPr>
                <w:rFonts w:cs="Open Sans"/>
                <w:color w:val="000000"/>
                <w:sz w:val="20"/>
                <w:szCs w:val="20"/>
              </w:rPr>
            </w:pPr>
            <w:r>
              <w:rPr>
                <w:rFonts w:cs="Open Sans"/>
                <w:color w:val="000000"/>
                <w:sz w:val="20"/>
                <w:szCs w:val="20"/>
              </w:rPr>
              <w:lastRenderedPageBreak/>
              <w:t>US.36</w:t>
            </w:r>
          </w:p>
        </w:tc>
        <w:tc>
          <w:tcPr>
            <w:tcW w:w="6892" w:type="dxa"/>
            <w:gridSpan w:val="2"/>
            <w:tcBorders>
              <w:right w:val="single" w:sz="12" w:space="0" w:color="auto"/>
            </w:tcBorders>
            <w:shd w:val="clear" w:color="auto" w:fill="auto"/>
            <w:vAlign w:val="center"/>
          </w:tcPr>
          <w:p w14:paraId="32507AFE" w14:textId="43AC45DA" w:rsidR="00212350" w:rsidRPr="00F459FA" w:rsidRDefault="00212350" w:rsidP="00212350">
            <w:pPr>
              <w:autoSpaceDE w:val="0"/>
              <w:autoSpaceDN w:val="0"/>
              <w:adjustRightInd w:val="0"/>
              <w:ind w:left="-25" w:right="-58"/>
              <w:rPr>
                <w:rFonts w:cs="Open Sans"/>
                <w:color w:val="000000"/>
                <w:sz w:val="20"/>
                <w:szCs w:val="20"/>
              </w:rPr>
            </w:pPr>
            <w:r w:rsidRPr="00F459FA">
              <w:rPr>
                <w:sz w:val="20"/>
                <w:szCs w:val="20"/>
              </w:rPr>
              <w:t>Describe the Scopes Trial of 1925, including: the major figures, two sides of the controversy, the outcome, and legacy.</w:t>
            </w:r>
          </w:p>
        </w:tc>
        <w:tc>
          <w:tcPr>
            <w:tcW w:w="586" w:type="dxa"/>
            <w:tcBorders>
              <w:left w:val="single" w:sz="12" w:space="0" w:color="auto"/>
            </w:tcBorders>
            <w:shd w:val="clear" w:color="auto" w:fill="auto"/>
          </w:tcPr>
          <w:p w14:paraId="548B38D1" w14:textId="0C07AA99" w:rsidR="00212350" w:rsidRPr="002B0A90" w:rsidRDefault="003E5743" w:rsidP="00212350">
            <w:pPr>
              <w:keepNext/>
              <w:jc w:val="center"/>
              <w:rPr>
                <w:rFonts w:cs="Open Sans"/>
                <w:b/>
                <w:sz w:val="20"/>
                <w:szCs w:val="20"/>
              </w:rPr>
            </w:pPr>
            <w:r>
              <w:rPr>
                <w:rFonts w:cs="Open Sans"/>
                <w:b/>
                <w:sz w:val="20"/>
                <w:szCs w:val="20"/>
              </w:rPr>
              <w:t>x</w:t>
            </w:r>
          </w:p>
        </w:tc>
        <w:tc>
          <w:tcPr>
            <w:tcW w:w="540" w:type="dxa"/>
            <w:shd w:val="clear" w:color="auto" w:fill="auto"/>
          </w:tcPr>
          <w:p w14:paraId="7C0F7BE5" w14:textId="77777777" w:rsidR="00212350" w:rsidRPr="002B0A90" w:rsidRDefault="00212350" w:rsidP="00212350">
            <w:pPr>
              <w:keepNext/>
              <w:jc w:val="center"/>
              <w:rPr>
                <w:rFonts w:cs="Open Sans"/>
                <w:b/>
                <w:sz w:val="20"/>
                <w:szCs w:val="20"/>
              </w:rPr>
            </w:pPr>
          </w:p>
        </w:tc>
        <w:tc>
          <w:tcPr>
            <w:tcW w:w="5212" w:type="dxa"/>
          </w:tcPr>
          <w:p w14:paraId="7BAE5D7E" w14:textId="7473AA65" w:rsidR="00212350" w:rsidRDefault="00212350" w:rsidP="00212350">
            <w:pPr>
              <w:rPr>
                <w:rFonts w:cs="Open Sans"/>
                <w:sz w:val="20"/>
                <w:szCs w:val="20"/>
              </w:rPr>
            </w:pPr>
            <w:r>
              <w:rPr>
                <w:rFonts w:cs="Open Sans"/>
                <w:sz w:val="20"/>
                <w:szCs w:val="20"/>
              </w:rPr>
              <w:t>Examples supporting standard 3</w:t>
            </w:r>
            <w:r w:rsidR="00626A80">
              <w:rPr>
                <w:rFonts w:cs="Open Sans"/>
                <w:sz w:val="20"/>
                <w:szCs w:val="20"/>
              </w:rPr>
              <w:t>6</w:t>
            </w:r>
            <w:r>
              <w:rPr>
                <w:rFonts w:cs="Open Sans"/>
                <w:sz w:val="20"/>
                <w:szCs w:val="20"/>
              </w:rPr>
              <w:t xml:space="preserve"> </w:t>
            </w:r>
            <w:r w:rsidRPr="00572DB4">
              <w:rPr>
                <w:rFonts w:cs="Open Sans"/>
                <w:sz w:val="20"/>
                <w:szCs w:val="20"/>
              </w:rPr>
              <w:t>can be located within</w:t>
            </w:r>
          </w:p>
          <w:p w14:paraId="6B45A4AE" w14:textId="77777777" w:rsidR="00212350" w:rsidRDefault="00212350" w:rsidP="00212350">
            <w:pPr>
              <w:rPr>
                <w:rFonts w:cs="Open Sans"/>
                <w:sz w:val="20"/>
                <w:szCs w:val="20"/>
              </w:rPr>
            </w:pPr>
          </w:p>
          <w:p w14:paraId="045B62DA" w14:textId="77777777" w:rsidR="00DB15AB" w:rsidRDefault="00DB15AB" w:rsidP="00DB15AB">
            <w:pPr>
              <w:rPr>
                <w:rFonts w:cs="Open Sans"/>
                <w:sz w:val="20"/>
                <w:szCs w:val="20"/>
              </w:rPr>
            </w:pPr>
            <w:r>
              <w:rPr>
                <w:rFonts w:cs="Open Sans"/>
                <w:sz w:val="20"/>
                <w:szCs w:val="20"/>
              </w:rPr>
              <w:t>Topic 5: World War I and the 1920s</w:t>
            </w:r>
          </w:p>
          <w:p w14:paraId="1AD34540" w14:textId="7B69ED49" w:rsidR="00DB15AB" w:rsidRDefault="00DB15AB" w:rsidP="006C08AE">
            <w:pPr>
              <w:keepNext/>
              <w:rPr>
                <w:rFonts w:cs="Open Sans"/>
                <w:sz w:val="20"/>
                <w:szCs w:val="20"/>
              </w:rPr>
            </w:pPr>
            <w:r>
              <w:rPr>
                <w:rFonts w:cs="Open Sans"/>
                <w:sz w:val="20"/>
                <w:szCs w:val="20"/>
              </w:rPr>
              <w:t>An Unsettled Society</w:t>
            </w:r>
          </w:p>
          <w:p w14:paraId="7910F573" w14:textId="00AA2828" w:rsidR="00212350" w:rsidRPr="00DB15AB" w:rsidRDefault="006C08AE" w:rsidP="006C08AE">
            <w:pPr>
              <w:keepNext/>
              <w:rPr>
                <w:rFonts w:cs="Open Sans"/>
                <w:sz w:val="20"/>
                <w:szCs w:val="20"/>
              </w:rPr>
            </w:pPr>
            <w:r w:rsidRPr="006C08AE">
              <w:rPr>
                <w:rFonts w:cs="Open Sans"/>
                <w:sz w:val="20"/>
                <w:szCs w:val="20"/>
              </w:rPr>
              <w:t>American</w:t>
            </w:r>
            <w:r w:rsidR="00DB15AB">
              <w:rPr>
                <w:rFonts w:cs="Open Sans"/>
                <w:sz w:val="20"/>
                <w:szCs w:val="20"/>
              </w:rPr>
              <w:t>s Debate New Ideas and Values 252-</w:t>
            </w:r>
            <w:r w:rsidRPr="006C08AE">
              <w:rPr>
                <w:rFonts w:cs="Open Sans"/>
                <w:sz w:val="20"/>
                <w:szCs w:val="20"/>
              </w:rPr>
              <w:t>253</w:t>
            </w:r>
          </w:p>
        </w:tc>
      </w:tr>
      <w:tr w:rsidR="00212350" w:rsidRPr="002B0A90" w14:paraId="29579A8A" w14:textId="77777777" w:rsidTr="00AA4651">
        <w:trPr>
          <w:cantSplit/>
          <w:trHeight w:val="1080"/>
        </w:trPr>
        <w:tc>
          <w:tcPr>
            <w:tcW w:w="1255" w:type="dxa"/>
            <w:shd w:val="clear" w:color="auto" w:fill="auto"/>
            <w:vAlign w:val="center"/>
          </w:tcPr>
          <w:p w14:paraId="51ADE915" w14:textId="7D917770" w:rsidR="00212350" w:rsidRPr="002B0A90" w:rsidRDefault="00626A80" w:rsidP="00212350">
            <w:pPr>
              <w:autoSpaceDE w:val="0"/>
              <w:autoSpaceDN w:val="0"/>
              <w:adjustRightInd w:val="0"/>
              <w:ind w:left="-120" w:right="-115"/>
              <w:jc w:val="center"/>
              <w:rPr>
                <w:rFonts w:cs="Open Sans"/>
                <w:color w:val="000000"/>
                <w:sz w:val="20"/>
                <w:szCs w:val="20"/>
              </w:rPr>
            </w:pPr>
            <w:r>
              <w:rPr>
                <w:rFonts w:cs="Open Sans"/>
                <w:color w:val="000000"/>
                <w:sz w:val="20"/>
                <w:szCs w:val="20"/>
              </w:rPr>
              <w:t>US.</w:t>
            </w:r>
            <w:r w:rsidR="00212350">
              <w:rPr>
                <w:rFonts w:cs="Open Sans"/>
                <w:color w:val="000000"/>
                <w:sz w:val="20"/>
                <w:szCs w:val="20"/>
              </w:rPr>
              <w:t>37</w:t>
            </w:r>
          </w:p>
        </w:tc>
        <w:tc>
          <w:tcPr>
            <w:tcW w:w="6892" w:type="dxa"/>
            <w:gridSpan w:val="2"/>
            <w:tcBorders>
              <w:right w:val="single" w:sz="12" w:space="0" w:color="auto"/>
            </w:tcBorders>
            <w:shd w:val="clear" w:color="auto" w:fill="auto"/>
            <w:vAlign w:val="center"/>
          </w:tcPr>
          <w:p w14:paraId="2F562A60" w14:textId="43009210" w:rsidR="00212350" w:rsidRPr="00F459FA" w:rsidRDefault="00212350" w:rsidP="00212350">
            <w:pPr>
              <w:autoSpaceDE w:val="0"/>
              <w:autoSpaceDN w:val="0"/>
              <w:adjustRightInd w:val="0"/>
              <w:ind w:left="-25" w:right="-58"/>
              <w:rPr>
                <w:rFonts w:cs="Open Sans"/>
                <w:color w:val="000000"/>
                <w:sz w:val="20"/>
                <w:szCs w:val="20"/>
              </w:rPr>
            </w:pPr>
            <w:r w:rsidRPr="00F459FA">
              <w:rPr>
                <w:sz w:val="20"/>
                <w:szCs w:val="20"/>
              </w:rPr>
              <w:t>Describe the impacts of Prohibition on American society, including: the rise of organized crime, bootlegging, and speakeasies.</w:t>
            </w:r>
          </w:p>
        </w:tc>
        <w:tc>
          <w:tcPr>
            <w:tcW w:w="586" w:type="dxa"/>
            <w:tcBorders>
              <w:left w:val="single" w:sz="12" w:space="0" w:color="auto"/>
            </w:tcBorders>
            <w:shd w:val="clear" w:color="auto" w:fill="auto"/>
          </w:tcPr>
          <w:p w14:paraId="17A47DBE" w14:textId="076A2D17" w:rsidR="00212350" w:rsidRPr="002B0A90" w:rsidRDefault="003E5743" w:rsidP="00212350">
            <w:pPr>
              <w:keepNext/>
              <w:jc w:val="center"/>
              <w:rPr>
                <w:rFonts w:cs="Open Sans"/>
                <w:b/>
                <w:sz w:val="20"/>
                <w:szCs w:val="20"/>
              </w:rPr>
            </w:pPr>
            <w:r>
              <w:rPr>
                <w:rFonts w:cs="Open Sans"/>
                <w:b/>
                <w:sz w:val="20"/>
                <w:szCs w:val="20"/>
              </w:rPr>
              <w:t>x</w:t>
            </w:r>
          </w:p>
        </w:tc>
        <w:tc>
          <w:tcPr>
            <w:tcW w:w="540" w:type="dxa"/>
            <w:shd w:val="clear" w:color="auto" w:fill="auto"/>
          </w:tcPr>
          <w:p w14:paraId="1C78A5D6" w14:textId="77777777" w:rsidR="00212350" w:rsidRPr="002B0A90" w:rsidRDefault="00212350" w:rsidP="00212350">
            <w:pPr>
              <w:keepNext/>
              <w:jc w:val="center"/>
              <w:rPr>
                <w:rFonts w:cs="Open Sans"/>
                <w:b/>
                <w:sz w:val="20"/>
                <w:szCs w:val="20"/>
              </w:rPr>
            </w:pPr>
          </w:p>
        </w:tc>
        <w:tc>
          <w:tcPr>
            <w:tcW w:w="5212" w:type="dxa"/>
          </w:tcPr>
          <w:p w14:paraId="39E7D8DC" w14:textId="1B9E76BE" w:rsidR="00212350" w:rsidRDefault="00212350" w:rsidP="00212350">
            <w:pPr>
              <w:rPr>
                <w:rFonts w:cs="Open Sans"/>
                <w:sz w:val="20"/>
                <w:szCs w:val="20"/>
              </w:rPr>
            </w:pPr>
            <w:r>
              <w:rPr>
                <w:rFonts w:cs="Open Sans"/>
                <w:sz w:val="20"/>
                <w:szCs w:val="20"/>
              </w:rPr>
              <w:t>Examples supporting standard 3</w:t>
            </w:r>
            <w:r w:rsidR="00626A80">
              <w:rPr>
                <w:rFonts w:cs="Open Sans"/>
                <w:sz w:val="20"/>
                <w:szCs w:val="20"/>
              </w:rPr>
              <w:t>7</w:t>
            </w:r>
            <w:r>
              <w:rPr>
                <w:rFonts w:cs="Open Sans"/>
                <w:sz w:val="20"/>
                <w:szCs w:val="20"/>
              </w:rPr>
              <w:t xml:space="preserve"> </w:t>
            </w:r>
            <w:r w:rsidRPr="00572DB4">
              <w:rPr>
                <w:rFonts w:cs="Open Sans"/>
                <w:sz w:val="20"/>
                <w:szCs w:val="20"/>
              </w:rPr>
              <w:t>can be located within</w:t>
            </w:r>
          </w:p>
          <w:p w14:paraId="0E774186" w14:textId="77777777" w:rsidR="00212350" w:rsidRDefault="00212350" w:rsidP="00212350">
            <w:pPr>
              <w:rPr>
                <w:rFonts w:cs="Open Sans"/>
                <w:sz w:val="20"/>
                <w:szCs w:val="20"/>
              </w:rPr>
            </w:pPr>
          </w:p>
          <w:p w14:paraId="53B79B7F" w14:textId="77777777" w:rsidR="000A2119" w:rsidRDefault="000A2119" w:rsidP="000A2119">
            <w:pPr>
              <w:rPr>
                <w:rFonts w:cs="Open Sans"/>
                <w:sz w:val="20"/>
                <w:szCs w:val="20"/>
              </w:rPr>
            </w:pPr>
            <w:r>
              <w:rPr>
                <w:rFonts w:cs="Open Sans"/>
                <w:sz w:val="20"/>
                <w:szCs w:val="20"/>
              </w:rPr>
              <w:t>Topic 5: World War I and the 1920s</w:t>
            </w:r>
          </w:p>
          <w:p w14:paraId="1F8CB51C" w14:textId="09136769" w:rsidR="000A2119" w:rsidRDefault="000A2119" w:rsidP="006C08AE">
            <w:pPr>
              <w:keepNext/>
              <w:rPr>
                <w:rFonts w:cs="Open Sans"/>
                <w:sz w:val="20"/>
                <w:szCs w:val="20"/>
              </w:rPr>
            </w:pPr>
            <w:r>
              <w:rPr>
                <w:rFonts w:cs="Open Sans"/>
                <w:sz w:val="20"/>
                <w:szCs w:val="20"/>
              </w:rPr>
              <w:t>An Unsettled Society</w:t>
            </w:r>
          </w:p>
          <w:p w14:paraId="5B7EC4FA" w14:textId="3D2A6C62" w:rsidR="00212350" w:rsidRPr="000A2119" w:rsidRDefault="006C08AE" w:rsidP="006C08AE">
            <w:pPr>
              <w:keepNext/>
              <w:rPr>
                <w:rFonts w:cs="Open Sans"/>
                <w:sz w:val="20"/>
                <w:szCs w:val="20"/>
              </w:rPr>
            </w:pPr>
            <w:r w:rsidRPr="006C08AE">
              <w:rPr>
                <w:rFonts w:cs="Open Sans"/>
                <w:sz w:val="20"/>
                <w:szCs w:val="20"/>
              </w:rPr>
              <w:t>Pro</w:t>
            </w:r>
            <w:r w:rsidR="000A2119">
              <w:rPr>
                <w:rFonts w:cs="Open Sans"/>
                <w:sz w:val="20"/>
                <w:szCs w:val="20"/>
              </w:rPr>
              <w:t>hibition Divides Americans 258-</w:t>
            </w:r>
            <w:r w:rsidRPr="006C08AE">
              <w:rPr>
                <w:rFonts w:cs="Open Sans"/>
                <w:sz w:val="20"/>
                <w:szCs w:val="20"/>
              </w:rPr>
              <w:t>260</w:t>
            </w:r>
          </w:p>
        </w:tc>
      </w:tr>
      <w:tr w:rsidR="00212350" w:rsidRPr="002B0A90" w14:paraId="2E5EA4F3" w14:textId="77777777" w:rsidTr="00AA4651">
        <w:trPr>
          <w:cantSplit/>
          <w:trHeight w:val="1080"/>
        </w:trPr>
        <w:tc>
          <w:tcPr>
            <w:tcW w:w="1255" w:type="dxa"/>
            <w:shd w:val="clear" w:color="auto" w:fill="auto"/>
            <w:vAlign w:val="center"/>
          </w:tcPr>
          <w:p w14:paraId="20D0734E" w14:textId="02D27CB6" w:rsidR="00212350" w:rsidRPr="002B0A90" w:rsidRDefault="00212350" w:rsidP="00212350">
            <w:pPr>
              <w:autoSpaceDE w:val="0"/>
              <w:autoSpaceDN w:val="0"/>
              <w:adjustRightInd w:val="0"/>
              <w:ind w:left="-120" w:right="-115"/>
              <w:jc w:val="center"/>
              <w:rPr>
                <w:rFonts w:cs="Open Sans"/>
                <w:color w:val="000000"/>
                <w:sz w:val="20"/>
                <w:szCs w:val="20"/>
              </w:rPr>
            </w:pPr>
            <w:r>
              <w:rPr>
                <w:rFonts w:cs="Open Sans"/>
                <w:color w:val="000000"/>
                <w:sz w:val="20"/>
                <w:szCs w:val="20"/>
              </w:rPr>
              <w:t>US.38</w:t>
            </w:r>
          </w:p>
        </w:tc>
        <w:tc>
          <w:tcPr>
            <w:tcW w:w="6892" w:type="dxa"/>
            <w:gridSpan w:val="2"/>
            <w:tcBorders>
              <w:right w:val="single" w:sz="12" w:space="0" w:color="auto"/>
            </w:tcBorders>
            <w:shd w:val="clear" w:color="auto" w:fill="auto"/>
            <w:vAlign w:val="center"/>
          </w:tcPr>
          <w:p w14:paraId="4CA079DA" w14:textId="07F04FCD" w:rsidR="00212350" w:rsidRPr="00F459FA" w:rsidRDefault="00212350" w:rsidP="00212350">
            <w:pPr>
              <w:autoSpaceDE w:val="0"/>
              <w:autoSpaceDN w:val="0"/>
              <w:adjustRightInd w:val="0"/>
              <w:contextualSpacing/>
              <w:rPr>
                <w:rFonts w:cs="Open Sans"/>
                <w:color w:val="000000"/>
                <w:sz w:val="20"/>
                <w:szCs w:val="20"/>
              </w:rPr>
            </w:pPr>
            <w:r w:rsidRPr="00F459FA">
              <w:rPr>
                <w:sz w:val="20"/>
                <w:szCs w:val="20"/>
              </w:rPr>
              <w:t>Analyze the changes in the economy and culture of the U.S. as a result of credit expansion, consumerism, and financial speculation.</w:t>
            </w:r>
          </w:p>
        </w:tc>
        <w:tc>
          <w:tcPr>
            <w:tcW w:w="586" w:type="dxa"/>
            <w:tcBorders>
              <w:left w:val="single" w:sz="12" w:space="0" w:color="auto"/>
            </w:tcBorders>
            <w:shd w:val="clear" w:color="auto" w:fill="auto"/>
          </w:tcPr>
          <w:p w14:paraId="436F73D1" w14:textId="3055153F" w:rsidR="00212350" w:rsidRPr="002B0A90" w:rsidRDefault="003E5743" w:rsidP="00212350">
            <w:pPr>
              <w:keepNext/>
              <w:jc w:val="center"/>
              <w:rPr>
                <w:rFonts w:cs="Open Sans"/>
                <w:b/>
                <w:sz w:val="20"/>
                <w:szCs w:val="20"/>
              </w:rPr>
            </w:pPr>
            <w:r>
              <w:rPr>
                <w:rFonts w:cs="Open Sans"/>
                <w:b/>
                <w:sz w:val="20"/>
                <w:szCs w:val="20"/>
              </w:rPr>
              <w:t>x</w:t>
            </w:r>
          </w:p>
        </w:tc>
        <w:tc>
          <w:tcPr>
            <w:tcW w:w="540" w:type="dxa"/>
            <w:shd w:val="clear" w:color="auto" w:fill="auto"/>
          </w:tcPr>
          <w:p w14:paraId="25BAE7AD" w14:textId="77777777" w:rsidR="00212350" w:rsidRPr="002B0A90" w:rsidRDefault="00212350" w:rsidP="00212350">
            <w:pPr>
              <w:keepNext/>
              <w:jc w:val="center"/>
              <w:rPr>
                <w:rFonts w:cs="Open Sans"/>
                <w:b/>
                <w:sz w:val="20"/>
                <w:szCs w:val="20"/>
              </w:rPr>
            </w:pPr>
          </w:p>
        </w:tc>
        <w:tc>
          <w:tcPr>
            <w:tcW w:w="5212" w:type="dxa"/>
          </w:tcPr>
          <w:p w14:paraId="55108E1A" w14:textId="2567E0D1" w:rsidR="00212350" w:rsidRDefault="00212350" w:rsidP="00212350">
            <w:pPr>
              <w:rPr>
                <w:rFonts w:cs="Open Sans"/>
                <w:sz w:val="20"/>
                <w:szCs w:val="20"/>
              </w:rPr>
            </w:pPr>
            <w:r>
              <w:rPr>
                <w:rFonts w:cs="Open Sans"/>
                <w:sz w:val="20"/>
                <w:szCs w:val="20"/>
              </w:rPr>
              <w:t>Examples supporting standard 3</w:t>
            </w:r>
            <w:r w:rsidR="00626A80">
              <w:rPr>
                <w:rFonts w:cs="Open Sans"/>
                <w:sz w:val="20"/>
                <w:szCs w:val="20"/>
              </w:rPr>
              <w:t>8</w:t>
            </w:r>
            <w:r>
              <w:rPr>
                <w:rFonts w:cs="Open Sans"/>
                <w:sz w:val="20"/>
                <w:szCs w:val="20"/>
              </w:rPr>
              <w:t xml:space="preserve"> </w:t>
            </w:r>
            <w:r w:rsidRPr="00572DB4">
              <w:rPr>
                <w:rFonts w:cs="Open Sans"/>
                <w:sz w:val="20"/>
                <w:szCs w:val="20"/>
              </w:rPr>
              <w:t>can be located within</w:t>
            </w:r>
          </w:p>
          <w:p w14:paraId="7728714E" w14:textId="77777777" w:rsidR="00212350" w:rsidRDefault="00212350" w:rsidP="00212350">
            <w:pPr>
              <w:rPr>
                <w:rFonts w:cs="Open Sans"/>
                <w:sz w:val="20"/>
                <w:szCs w:val="20"/>
              </w:rPr>
            </w:pPr>
          </w:p>
          <w:p w14:paraId="07A11D85" w14:textId="77777777" w:rsidR="00415ABD" w:rsidRDefault="00415ABD" w:rsidP="00415ABD">
            <w:pPr>
              <w:rPr>
                <w:rFonts w:cs="Open Sans"/>
                <w:sz w:val="20"/>
                <w:szCs w:val="20"/>
              </w:rPr>
            </w:pPr>
            <w:r>
              <w:rPr>
                <w:rFonts w:cs="Open Sans"/>
                <w:sz w:val="20"/>
                <w:szCs w:val="20"/>
              </w:rPr>
              <w:t>Topic 5: World War I and the 1920s</w:t>
            </w:r>
          </w:p>
          <w:p w14:paraId="10AEFBC8" w14:textId="3F4FA29F" w:rsidR="00415ABD" w:rsidRDefault="00415ABD" w:rsidP="006C08AE">
            <w:pPr>
              <w:keepNext/>
              <w:rPr>
                <w:rFonts w:cs="Open Sans"/>
                <w:sz w:val="20"/>
                <w:szCs w:val="20"/>
              </w:rPr>
            </w:pPr>
            <w:r>
              <w:rPr>
                <w:rFonts w:cs="Open Sans"/>
                <w:sz w:val="20"/>
                <w:szCs w:val="20"/>
              </w:rPr>
              <w:t>Government in the 1920s</w:t>
            </w:r>
          </w:p>
          <w:p w14:paraId="6849753D" w14:textId="37B75E72" w:rsidR="00415ABD" w:rsidRDefault="006C08AE" w:rsidP="006C08AE">
            <w:pPr>
              <w:keepNext/>
              <w:rPr>
                <w:rFonts w:cs="Open Sans"/>
                <w:sz w:val="20"/>
                <w:szCs w:val="20"/>
              </w:rPr>
            </w:pPr>
            <w:r w:rsidRPr="006C08AE">
              <w:rPr>
                <w:rFonts w:cs="Open Sans"/>
                <w:sz w:val="20"/>
                <w:szCs w:val="20"/>
              </w:rPr>
              <w:t>Economic</w:t>
            </w:r>
            <w:r w:rsidR="00415ABD">
              <w:rPr>
                <w:rFonts w:cs="Open Sans"/>
                <w:sz w:val="20"/>
                <w:szCs w:val="20"/>
              </w:rPr>
              <w:t xml:space="preserve"> Prosperity Under Coolidge 248-249</w:t>
            </w:r>
          </w:p>
          <w:p w14:paraId="4D6EB9DD" w14:textId="51BDDD51" w:rsidR="00415ABD" w:rsidRDefault="00415ABD" w:rsidP="006C08AE">
            <w:pPr>
              <w:keepNext/>
              <w:rPr>
                <w:rFonts w:cs="Open Sans"/>
                <w:sz w:val="20"/>
                <w:szCs w:val="20"/>
              </w:rPr>
            </w:pPr>
          </w:p>
          <w:p w14:paraId="02ED5714" w14:textId="29771B73" w:rsidR="00415ABD" w:rsidRDefault="00415ABD" w:rsidP="00415ABD">
            <w:pPr>
              <w:rPr>
                <w:rFonts w:cs="Open Sans"/>
                <w:sz w:val="20"/>
                <w:szCs w:val="20"/>
              </w:rPr>
            </w:pPr>
            <w:r>
              <w:rPr>
                <w:rFonts w:cs="Open Sans"/>
                <w:sz w:val="20"/>
                <w:szCs w:val="20"/>
              </w:rPr>
              <w:t>Topic 6: The Great Depression and the New Deal</w:t>
            </w:r>
          </w:p>
          <w:p w14:paraId="7BE050FA" w14:textId="50A91DE9" w:rsidR="00415ABD" w:rsidRDefault="00415ABD" w:rsidP="006C08AE">
            <w:pPr>
              <w:keepNext/>
              <w:rPr>
                <w:rFonts w:cs="Open Sans"/>
                <w:sz w:val="20"/>
                <w:szCs w:val="20"/>
              </w:rPr>
            </w:pPr>
            <w:r>
              <w:rPr>
                <w:rFonts w:cs="Open Sans"/>
                <w:sz w:val="20"/>
                <w:szCs w:val="20"/>
              </w:rPr>
              <w:t>Causes of the Depression</w:t>
            </w:r>
          </w:p>
          <w:p w14:paraId="0E56AE05" w14:textId="2144D26D" w:rsidR="00212350" w:rsidRPr="00415ABD" w:rsidRDefault="006C08AE" w:rsidP="006C08AE">
            <w:pPr>
              <w:keepNext/>
              <w:rPr>
                <w:rFonts w:cs="Open Sans"/>
                <w:sz w:val="20"/>
                <w:szCs w:val="20"/>
              </w:rPr>
            </w:pPr>
            <w:r w:rsidRPr="006C08AE">
              <w:rPr>
                <w:rFonts w:cs="Open Sans"/>
                <w:sz w:val="20"/>
                <w:szCs w:val="20"/>
              </w:rPr>
              <w:t>Hidden Economi</w:t>
            </w:r>
            <w:r w:rsidR="00415ABD">
              <w:rPr>
                <w:rFonts w:cs="Open Sans"/>
                <w:sz w:val="20"/>
                <w:szCs w:val="20"/>
              </w:rPr>
              <w:t>c Problems in the Roaring Twenties 280-</w:t>
            </w:r>
            <w:r w:rsidRPr="006C08AE">
              <w:rPr>
                <w:rFonts w:cs="Open Sans"/>
                <w:sz w:val="20"/>
                <w:szCs w:val="20"/>
              </w:rPr>
              <w:t>283</w:t>
            </w:r>
          </w:p>
        </w:tc>
      </w:tr>
      <w:tr w:rsidR="00212350" w:rsidRPr="002B0A90" w14:paraId="7269E4B3" w14:textId="77777777" w:rsidTr="00212350">
        <w:trPr>
          <w:cantSplit/>
        </w:trPr>
        <w:tc>
          <w:tcPr>
            <w:tcW w:w="8147" w:type="dxa"/>
            <w:gridSpan w:val="3"/>
            <w:tcBorders>
              <w:right w:val="single" w:sz="12" w:space="0" w:color="auto"/>
            </w:tcBorders>
            <w:shd w:val="clear" w:color="auto" w:fill="D9D9D9" w:themeFill="background1" w:themeFillShade="D9"/>
            <w:vAlign w:val="center"/>
          </w:tcPr>
          <w:p w14:paraId="7FEABB6A" w14:textId="437FA150" w:rsidR="00212350" w:rsidRPr="002B0A90" w:rsidRDefault="00212350" w:rsidP="00212350">
            <w:pPr>
              <w:keepNext/>
              <w:autoSpaceDE w:val="0"/>
              <w:autoSpaceDN w:val="0"/>
              <w:adjustRightInd w:val="0"/>
              <w:rPr>
                <w:rFonts w:cs="Open Sans"/>
                <w:b/>
                <w:bCs/>
                <w:sz w:val="20"/>
                <w:szCs w:val="20"/>
              </w:rPr>
            </w:pPr>
            <w:r w:rsidRPr="00F459FA">
              <w:rPr>
                <w:rFonts w:cs="Open Sans"/>
                <w:b/>
                <w:bCs/>
                <w:sz w:val="20"/>
                <w:szCs w:val="20"/>
              </w:rPr>
              <w:t>The Great Depression and New Deal (1929-1941)</w:t>
            </w:r>
          </w:p>
        </w:tc>
        <w:tc>
          <w:tcPr>
            <w:tcW w:w="586" w:type="dxa"/>
            <w:tcBorders>
              <w:left w:val="single" w:sz="12" w:space="0" w:color="auto"/>
            </w:tcBorders>
            <w:shd w:val="clear" w:color="auto" w:fill="D9D9D9" w:themeFill="background1" w:themeFillShade="D9"/>
          </w:tcPr>
          <w:p w14:paraId="6B24DA1A" w14:textId="77777777" w:rsidR="00212350" w:rsidRPr="002B0A90" w:rsidRDefault="00212350" w:rsidP="00212350">
            <w:pPr>
              <w:keepNext/>
              <w:jc w:val="center"/>
              <w:rPr>
                <w:rFonts w:cs="Open Sans"/>
                <w:b/>
                <w:sz w:val="20"/>
                <w:szCs w:val="20"/>
              </w:rPr>
            </w:pPr>
            <w:r w:rsidRPr="002B0A90">
              <w:rPr>
                <w:rFonts w:cs="Open Sans"/>
                <w:b/>
                <w:sz w:val="20"/>
                <w:szCs w:val="20"/>
              </w:rPr>
              <w:t>Yes</w:t>
            </w:r>
          </w:p>
        </w:tc>
        <w:tc>
          <w:tcPr>
            <w:tcW w:w="540" w:type="dxa"/>
            <w:shd w:val="clear" w:color="auto" w:fill="D9D9D9" w:themeFill="background1" w:themeFillShade="D9"/>
          </w:tcPr>
          <w:p w14:paraId="7FCFF660" w14:textId="77777777" w:rsidR="00212350" w:rsidRPr="002B0A90" w:rsidRDefault="00212350" w:rsidP="00212350">
            <w:pPr>
              <w:keepNext/>
              <w:jc w:val="center"/>
              <w:rPr>
                <w:rFonts w:cs="Open Sans"/>
                <w:b/>
                <w:sz w:val="20"/>
                <w:szCs w:val="20"/>
              </w:rPr>
            </w:pPr>
            <w:r w:rsidRPr="002B0A90">
              <w:rPr>
                <w:rFonts w:cs="Open Sans"/>
                <w:b/>
                <w:sz w:val="20"/>
                <w:szCs w:val="20"/>
              </w:rPr>
              <w:t>No</w:t>
            </w:r>
          </w:p>
        </w:tc>
        <w:tc>
          <w:tcPr>
            <w:tcW w:w="5212" w:type="dxa"/>
            <w:shd w:val="clear" w:color="auto" w:fill="D9D9D9" w:themeFill="background1" w:themeFillShade="D9"/>
          </w:tcPr>
          <w:p w14:paraId="682BC678" w14:textId="291A298D" w:rsidR="00212350" w:rsidRPr="002B0A90" w:rsidRDefault="00415ABD" w:rsidP="00212350">
            <w:pPr>
              <w:keepNext/>
              <w:rPr>
                <w:rFonts w:cs="Open Sans"/>
                <w:b/>
                <w:sz w:val="20"/>
                <w:szCs w:val="20"/>
              </w:rPr>
            </w:pPr>
            <w:r>
              <w:rPr>
                <w:rFonts w:cs="Open Sans"/>
                <w:b/>
                <w:sz w:val="20"/>
                <w:szCs w:val="20"/>
              </w:rPr>
              <w:t xml:space="preserve">Evidence </w:t>
            </w:r>
            <w:r w:rsidR="00212350" w:rsidRPr="002B0A90">
              <w:rPr>
                <w:rFonts w:cs="Open Sans"/>
                <w:b/>
                <w:sz w:val="20"/>
                <w:szCs w:val="20"/>
              </w:rPr>
              <w:t>(e.g., page numbers and/or examples of inclusion)</w:t>
            </w:r>
          </w:p>
        </w:tc>
      </w:tr>
      <w:tr w:rsidR="00212350" w:rsidRPr="002B0A90" w14:paraId="25074655" w14:textId="77777777" w:rsidTr="00212350">
        <w:trPr>
          <w:cantSplit/>
        </w:trPr>
        <w:tc>
          <w:tcPr>
            <w:tcW w:w="1255" w:type="dxa"/>
            <w:shd w:val="clear" w:color="auto" w:fill="F2F2F2" w:themeFill="background1" w:themeFillShade="F2"/>
            <w:vAlign w:val="center"/>
          </w:tcPr>
          <w:p w14:paraId="63779193" w14:textId="77777777" w:rsidR="00212350" w:rsidRPr="002B0A90" w:rsidRDefault="00212350" w:rsidP="00212350">
            <w:pPr>
              <w:keepNext/>
              <w:autoSpaceDE w:val="0"/>
              <w:autoSpaceDN w:val="0"/>
              <w:adjustRightInd w:val="0"/>
              <w:ind w:left="-30" w:right="-25"/>
              <w:jc w:val="center"/>
              <w:rPr>
                <w:rFonts w:cs="Open Sans"/>
                <w:bCs/>
                <w:sz w:val="20"/>
                <w:szCs w:val="20"/>
              </w:rPr>
            </w:pPr>
            <w:r w:rsidRPr="002B0A90">
              <w:rPr>
                <w:rFonts w:cs="Open Sans"/>
                <w:bCs/>
                <w:sz w:val="20"/>
                <w:szCs w:val="20"/>
              </w:rPr>
              <w:t>Standard Number</w:t>
            </w:r>
          </w:p>
        </w:tc>
        <w:tc>
          <w:tcPr>
            <w:tcW w:w="6892" w:type="dxa"/>
            <w:gridSpan w:val="2"/>
            <w:tcBorders>
              <w:bottom w:val="single" w:sz="4" w:space="0" w:color="auto"/>
              <w:right w:val="single" w:sz="12" w:space="0" w:color="auto"/>
            </w:tcBorders>
            <w:shd w:val="clear" w:color="auto" w:fill="F2F2F2" w:themeFill="background1" w:themeFillShade="F2"/>
            <w:vAlign w:val="center"/>
          </w:tcPr>
          <w:p w14:paraId="33CA9E8A" w14:textId="36CFFA3D" w:rsidR="00212350" w:rsidRPr="002B0A90" w:rsidRDefault="00212350" w:rsidP="00212350">
            <w:pPr>
              <w:keepNext/>
              <w:autoSpaceDE w:val="0"/>
              <w:autoSpaceDN w:val="0"/>
              <w:adjustRightInd w:val="0"/>
              <w:ind w:left="-25" w:right="-58"/>
              <w:jc w:val="center"/>
              <w:rPr>
                <w:rFonts w:cs="Open Sans"/>
                <w:bCs/>
                <w:sz w:val="20"/>
                <w:szCs w:val="20"/>
              </w:rPr>
            </w:pPr>
            <w:r w:rsidRPr="002B0A90">
              <w:rPr>
                <w:rFonts w:cs="Open Sans"/>
                <w:bCs/>
                <w:sz w:val="20"/>
                <w:szCs w:val="20"/>
              </w:rPr>
              <w:t>Content Standard</w:t>
            </w:r>
          </w:p>
        </w:tc>
        <w:tc>
          <w:tcPr>
            <w:tcW w:w="586" w:type="dxa"/>
            <w:tcBorders>
              <w:left w:val="single" w:sz="12" w:space="0" w:color="auto"/>
            </w:tcBorders>
            <w:shd w:val="clear" w:color="auto" w:fill="F2F2F2" w:themeFill="background1" w:themeFillShade="F2"/>
            <w:vAlign w:val="center"/>
          </w:tcPr>
          <w:p w14:paraId="7F30E115" w14:textId="77777777" w:rsidR="00212350" w:rsidRPr="002B0A90" w:rsidRDefault="00212350" w:rsidP="00212350">
            <w:pPr>
              <w:keepNext/>
              <w:jc w:val="center"/>
              <w:rPr>
                <w:rFonts w:cs="Open Sans"/>
                <w:b/>
                <w:sz w:val="20"/>
                <w:szCs w:val="20"/>
              </w:rPr>
            </w:pPr>
          </w:p>
        </w:tc>
        <w:tc>
          <w:tcPr>
            <w:tcW w:w="540" w:type="dxa"/>
            <w:shd w:val="clear" w:color="auto" w:fill="F2F2F2" w:themeFill="background1" w:themeFillShade="F2"/>
            <w:vAlign w:val="center"/>
          </w:tcPr>
          <w:p w14:paraId="1137D160" w14:textId="77777777" w:rsidR="00212350" w:rsidRPr="002B0A90" w:rsidRDefault="00212350" w:rsidP="00212350">
            <w:pPr>
              <w:keepNext/>
              <w:jc w:val="center"/>
              <w:rPr>
                <w:rFonts w:cs="Open Sans"/>
                <w:b/>
                <w:sz w:val="20"/>
                <w:szCs w:val="20"/>
              </w:rPr>
            </w:pPr>
          </w:p>
        </w:tc>
        <w:tc>
          <w:tcPr>
            <w:tcW w:w="5212" w:type="dxa"/>
            <w:shd w:val="clear" w:color="auto" w:fill="F2F2F2" w:themeFill="background1" w:themeFillShade="F2"/>
            <w:vAlign w:val="center"/>
          </w:tcPr>
          <w:p w14:paraId="25681556" w14:textId="77777777" w:rsidR="00212350" w:rsidRPr="002B0A90" w:rsidRDefault="00212350" w:rsidP="00212350">
            <w:pPr>
              <w:keepNext/>
              <w:jc w:val="center"/>
              <w:rPr>
                <w:rFonts w:cs="Open Sans"/>
                <w:b/>
                <w:sz w:val="20"/>
                <w:szCs w:val="20"/>
              </w:rPr>
            </w:pPr>
          </w:p>
        </w:tc>
      </w:tr>
      <w:tr w:rsidR="00212350" w:rsidRPr="002B0A90" w14:paraId="1EAA3F82" w14:textId="77777777" w:rsidTr="00AA4651">
        <w:trPr>
          <w:cantSplit/>
          <w:trHeight w:val="603"/>
        </w:trPr>
        <w:tc>
          <w:tcPr>
            <w:tcW w:w="1255" w:type="dxa"/>
            <w:vMerge w:val="restart"/>
            <w:shd w:val="clear" w:color="auto" w:fill="FFFFFF" w:themeFill="background1"/>
            <w:vAlign w:val="center"/>
          </w:tcPr>
          <w:p w14:paraId="2321E64D" w14:textId="57988208" w:rsidR="00212350" w:rsidRPr="002B0A90" w:rsidRDefault="00212350" w:rsidP="00212350">
            <w:pPr>
              <w:keepNext/>
              <w:autoSpaceDE w:val="0"/>
              <w:autoSpaceDN w:val="0"/>
              <w:adjustRightInd w:val="0"/>
              <w:ind w:left="-30" w:right="-25"/>
              <w:jc w:val="center"/>
              <w:rPr>
                <w:rFonts w:cs="Open Sans"/>
                <w:bCs/>
                <w:sz w:val="20"/>
                <w:szCs w:val="20"/>
              </w:rPr>
            </w:pPr>
            <w:r>
              <w:rPr>
                <w:rFonts w:cs="Open Sans"/>
                <w:bCs/>
                <w:sz w:val="20"/>
                <w:szCs w:val="20"/>
              </w:rPr>
              <w:t>US.39</w:t>
            </w:r>
          </w:p>
        </w:tc>
        <w:tc>
          <w:tcPr>
            <w:tcW w:w="6892" w:type="dxa"/>
            <w:gridSpan w:val="2"/>
            <w:tcBorders>
              <w:bottom w:val="nil"/>
              <w:right w:val="single" w:sz="12" w:space="0" w:color="auto"/>
            </w:tcBorders>
            <w:shd w:val="clear" w:color="auto" w:fill="FFFFFF" w:themeFill="background1"/>
            <w:vAlign w:val="center"/>
          </w:tcPr>
          <w:p w14:paraId="42A229BC" w14:textId="54CB6261" w:rsidR="00212350" w:rsidRPr="002B0A90" w:rsidRDefault="00212350" w:rsidP="00212350">
            <w:pPr>
              <w:keepNext/>
              <w:autoSpaceDE w:val="0"/>
              <w:autoSpaceDN w:val="0"/>
              <w:adjustRightInd w:val="0"/>
              <w:ind w:left="-25" w:right="-58"/>
              <w:rPr>
                <w:rFonts w:cs="Open Sans"/>
                <w:bCs/>
                <w:sz w:val="20"/>
                <w:szCs w:val="20"/>
              </w:rPr>
            </w:pPr>
            <w:r w:rsidRPr="00F459FA">
              <w:rPr>
                <w:rFonts w:cs="Open Sans"/>
                <w:bCs/>
                <w:sz w:val="20"/>
                <w:szCs w:val="20"/>
              </w:rPr>
              <w:t>Analyze the causes of the Great Depression, including:</w:t>
            </w:r>
          </w:p>
        </w:tc>
        <w:tc>
          <w:tcPr>
            <w:tcW w:w="586" w:type="dxa"/>
            <w:vMerge w:val="restart"/>
            <w:tcBorders>
              <w:left w:val="single" w:sz="12" w:space="0" w:color="auto"/>
            </w:tcBorders>
            <w:shd w:val="clear" w:color="auto" w:fill="FFFFFF" w:themeFill="background1"/>
          </w:tcPr>
          <w:p w14:paraId="6227E0DE" w14:textId="4F974533" w:rsidR="00212350" w:rsidRPr="002B0A90" w:rsidRDefault="003E5743" w:rsidP="00212350">
            <w:pPr>
              <w:keepNext/>
              <w:jc w:val="center"/>
              <w:rPr>
                <w:rFonts w:cs="Open Sans"/>
                <w:b/>
                <w:sz w:val="20"/>
                <w:szCs w:val="20"/>
              </w:rPr>
            </w:pPr>
            <w:r>
              <w:rPr>
                <w:rFonts w:cs="Open Sans"/>
                <w:b/>
                <w:sz w:val="20"/>
                <w:szCs w:val="20"/>
              </w:rPr>
              <w:t>x</w:t>
            </w:r>
          </w:p>
        </w:tc>
        <w:tc>
          <w:tcPr>
            <w:tcW w:w="540" w:type="dxa"/>
            <w:vMerge w:val="restart"/>
            <w:shd w:val="clear" w:color="auto" w:fill="FFFFFF" w:themeFill="background1"/>
          </w:tcPr>
          <w:p w14:paraId="2EEAA11B" w14:textId="77777777" w:rsidR="00212350" w:rsidRPr="002B0A90" w:rsidRDefault="00212350" w:rsidP="00212350">
            <w:pPr>
              <w:keepNext/>
              <w:jc w:val="center"/>
              <w:rPr>
                <w:rFonts w:cs="Open Sans"/>
                <w:b/>
                <w:sz w:val="20"/>
                <w:szCs w:val="20"/>
              </w:rPr>
            </w:pPr>
          </w:p>
        </w:tc>
        <w:tc>
          <w:tcPr>
            <w:tcW w:w="5212" w:type="dxa"/>
            <w:vMerge w:val="restart"/>
          </w:tcPr>
          <w:p w14:paraId="32193EDD" w14:textId="332A0320" w:rsidR="00212350" w:rsidRDefault="00212350" w:rsidP="00212350">
            <w:pPr>
              <w:rPr>
                <w:rFonts w:cs="Open Sans"/>
                <w:sz w:val="20"/>
                <w:szCs w:val="20"/>
              </w:rPr>
            </w:pPr>
            <w:r>
              <w:rPr>
                <w:rFonts w:cs="Open Sans"/>
                <w:sz w:val="20"/>
                <w:szCs w:val="20"/>
              </w:rPr>
              <w:t>Examples supporting standard 3</w:t>
            </w:r>
            <w:r w:rsidR="00626A80">
              <w:rPr>
                <w:rFonts w:cs="Open Sans"/>
                <w:sz w:val="20"/>
                <w:szCs w:val="20"/>
              </w:rPr>
              <w:t>9</w:t>
            </w:r>
            <w:r>
              <w:rPr>
                <w:rFonts w:cs="Open Sans"/>
                <w:sz w:val="20"/>
                <w:szCs w:val="20"/>
              </w:rPr>
              <w:t xml:space="preserve"> </w:t>
            </w:r>
            <w:r w:rsidRPr="00572DB4">
              <w:rPr>
                <w:rFonts w:cs="Open Sans"/>
                <w:sz w:val="20"/>
                <w:szCs w:val="20"/>
              </w:rPr>
              <w:t>can be located within</w:t>
            </w:r>
          </w:p>
          <w:p w14:paraId="0D8D7609" w14:textId="77777777" w:rsidR="00212350" w:rsidRDefault="00212350" w:rsidP="00212350">
            <w:pPr>
              <w:rPr>
                <w:rFonts w:cs="Open Sans"/>
                <w:sz w:val="20"/>
                <w:szCs w:val="20"/>
              </w:rPr>
            </w:pPr>
          </w:p>
          <w:p w14:paraId="20F18F9F" w14:textId="77777777" w:rsidR="006F477B" w:rsidRDefault="006F477B" w:rsidP="006F477B">
            <w:pPr>
              <w:rPr>
                <w:rFonts w:cs="Open Sans"/>
                <w:sz w:val="20"/>
                <w:szCs w:val="20"/>
              </w:rPr>
            </w:pPr>
            <w:r>
              <w:rPr>
                <w:rFonts w:cs="Open Sans"/>
                <w:sz w:val="20"/>
                <w:szCs w:val="20"/>
              </w:rPr>
              <w:t>Topic 6: The Great Depression and the New Deal</w:t>
            </w:r>
          </w:p>
          <w:p w14:paraId="7A335755" w14:textId="6B7EA971" w:rsidR="00212350" w:rsidRPr="006F477B" w:rsidRDefault="006F477B" w:rsidP="006C08AE">
            <w:pPr>
              <w:keepNext/>
              <w:rPr>
                <w:rFonts w:cs="Open Sans"/>
                <w:sz w:val="20"/>
                <w:szCs w:val="20"/>
              </w:rPr>
            </w:pPr>
            <w:r>
              <w:rPr>
                <w:rFonts w:cs="Open Sans"/>
                <w:sz w:val="20"/>
                <w:szCs w:val="20"/>
              </w:rPr>
              <w:t>Causes of the Depression 280-</w:t>
            </w:r>
            <w:r w:rsidR="006C08AE" w:rsidRPr="006C08AE">
              <w:rPr>
                <w:rFonts w:cs="Open Sans"/>
                <w:sz w:val="20"/>
                <w:szCs w:val="20"/>
              </w:rPr>
              <w:t>287</w:t>
            </w:r>
          </w:p>
        </w:tc>
      </w:tr>
      <w:tr w:rsidR="00212350" w:rsidRPr="002B0A90" w14:paraId="1103F5E6" w14:textId="77777777" w:rsidTr="00212350">
        <w:trPr>
          <w:cantSplit/>
          <w:trHeight w:val="603"/>
        </w:trPr>
        <w:tc>
          <w:tcPr>
            <w:tcW w:w="1255" w:type="dxa"/>
            <w:vMerge/>
            <w:shd w:val="clear" w:color="auto" w:fill="FFFFFF" w:themeFill="background1"/>
            <w:vAlign w:val="center"/>
          </w:tcPr>
          <w:p w14:paraId="11121AC5" w14:textId="77777777" w:rsidR="00212350" w:rsidRDefault="00212350" w:rsidP="00212350">
            <w:pPr>
              <w:keepNext/>
              <w:autoSpaceDE w:val="0"/>
              <w:autoSpaceDN w:val="0"/>
              <w:adjustRightInd w:val="0"/>
              <w:ind w:left="-30" w:right="-25"/>
              <w:jc w:val="center"/>
              <w:rPr>
                <w:rFonts w:cs="Open Sans"/>
                <w:bCs/>
                <w:sz w:val="20"/>
                <w:szCs w:val="20"/>
              </w:rPr>
            </w:pPr>
          </w:p>
        </w:tc>
        <w:tc>
          <w:tcPr>
            <w:tcW w:w="3445" w:type="dxa"/>
            <w:tcBorders>
              <w:top w:val="nil"/>
              <w:right w:val="nil"/>
            </w:tcBorders>
            <w:shd w:val="clear" w:color="auto" w:fill="FFFFFF" w:themeFill="background1"/>
            <w:vAlign w:val="center"/>
          </w:tcPr>
          <w:p w14:paraId="257AE6B5" w14:textId="6B488574" w:rsidR="00212350" w:rsidRPr="00F459FA" w:rsidRDefault="00212350" w:rsidP="00212350">
            <w:pPr>
              <w:pStyle w:val="ListParagraph"/>
              <w:keepNext/>
              <w:numPr>
                <w:ilvl w:val="0"/>
                <w:numId w:val="18"/>
              </w:numPr>
              <w:autoSpaceDE w:val="0"/>
              <w:autoSpaceDN w:val="0"/>
              <w:adjustRightInd w:val="0"/>
              <w:ind w:right="-58"/>
              <w:rPr>
                <w:rFonts w:cs="Open Sans"/>
                <w:bCs/>
                <w:sz w:val="20"/>
                <w:szCs w:val="20"/>
              </w:rPr>
            </w:pPr>
            <w:r w:rsidRPr="00F459FA">
              <w:rPr>
                <w:rFonts w:cs="Open Sans"/>
                <w:bCs/>
                <w:sz w:val="20"/>
                <w:szCs w:val="20"/>
              </w:rPr>
              <w:t>Bank failures</w:t>
            </w:r>
          </w:p>
          <w:p w14:paraId="76F16E0A" w14:textId="5834AB06" w:rsidR="00212350" w:rsidRPr="00F459FA" w:rsidRDefault="00212350" w:rsidP="00212350">
            <w:pPr>
              <w:pStyle w:val="ListParagraph"/>
              <w:keepNext/>
              <w:numPr>
                <w:ilvl w:val="0"/>
                <w:numId w:val="18"/>
              </w:numPr>
              <w:autoSpaceDE w:val="0"/>
              <w:autoSpaceDN w:val="0"/>
              <w:adjustRightInd w:val="0"/>
              <w:ind w:right="-58"/>
              <w:rPr>
                <w:rFonts w:cs="Open Sans"/>
                <w:bCs/>
                <w:sz w:val="20"/>
                <w:szCs w:val="20"/>
              </w:rPr>
            </w:pPr>
            <w:r w:rsidRPr="00F459FA">
              <w:rPr>
                <w:rFonts w:cs="Open Sans"/>
                <w:bCs/>
                <w:sz w:val="20"/>
                <w:szCs w:val="20"/>
              </w:rPr>
              <w:t>Buying on margin</w:t>
            </w:r>
          </w:p>
          <w:p w14:paraId="27176FFE" w14:textId="7791F6FE" w:rsidR="00212350" w:rsidRPr="00F459FA" w:rsidRDefault="00212350" w:rsidP="00212350">
            <w:pPr>
              <w:pStyle w:val="ListParagraph"/>
              <w:keepNext/>
              <w:numPr>
                <w:ilvl w:val="0"/>
                <w:numId w:val="18"/>
              </w:numPr>
              <w:autoSpaceDE w:val="0"/>
              <w:autoSpaceDN w:val="0"/>
              <w:adjustRightInd w:val="0"/>
              <w:ind w:right="-58"/>
              <w:rPr>
                <w:rFonts w:cs="Open Sans"/>
                <w:bCs/>
                <w:sz w:val="20"/>
                <w:szCs w:val="20"/>
              </w:rPr>
            </w:pPr>
            <w:r w:rsidRPr="00F459FA">
              <w:rPr>
                <w:rFonts w:cs="Open Sans"/>
                <w:bCs/>
                <w:sz w:val="20"/>
                <w:szCs w:val="20"/>
              </w:rPr>
              <w:t>Crash of the stock market</w:t>
            </w:r>
          </w:p>
          <w:p w14:paraId="49302E93" w14:textId="35BD6B1B" w:rsidR="00212350" w:rsidRPr="00F459FA" w:rsidRDefault="00212350" w:rsidP="00212350">
            <w:pPr>
              <w:pStyle w:val="ListParagraph"/>
              <w:keepNext/>
              <w:numPr>
                <w:ilvl w:val="0"/>
                <w:numId w:val="18"/>
              </w:numPr>
              <w:autoSpaceDE w:val="0"/>
              <w:autoSpaceDN w:val="0"/>
              <w:adjustRightInd w:val="0"/>
              <w:ind w:right="-58"/>
              <w:rPr>
                <w:rFonts w:cs="Open Sans"/>
                <w:bCs/>
                <w:sz w:val="20"/>
                <w:szCs w:val="20"/>
              </w:rPr>
            </w:pPr>
            <w:r w:rsidRPr="00F459FA">
              <w:rPr>
                <w:rFonts w:cs="Open Sans"/>
                <w:bCs/>
                <w:sz w:val="20"/>
                <w:szCs w:val="20"/>
              </w:rPr>
              <w:t>Excess consumerism</w:t>
            </w:r>
          </w:p>
          <w:p w14:paraId="5298CF48" w14:textId="3EC2B5F6" w:rsidR="00212350" w:rsidRPr="00F459FA" w:rsidRDefault="00212350" w:rsidP="00212350">
            <w:pPr>
              <w:pStyle w:val="ListParagraph"/>
              <w:keepNext/>
              <w:numPr>
                <w:ilvl w:val="0"/>
                <w:numId w:val="18"/>
              </w:numPr>
              <w:autoSpaceDE w:val="0"/>
              <w:autoSpaceDN w:val="0"/>
              <w:adjustRightInd w:val="0"/>
              <w:ind w:right="-58"/>
              <w:rPr>
                <w:rFonts w:cs="Open Sans"/>
                <w:bCs/>
                <w:sz w:val="20"/>
                <w:szCs w:val="20"/>
              </w:rPr>
            </w:pPr>
            <w:r w:rsidRPr="00F459FA">
              <w:rPr>
                <w:rFonts w:cs="Open Sans"/>
                <w:bCs/>
                <w:sz w:val="20"/>
                <w:szCs w:val="20"/>
              </w:rPr>
              <w:t>High tariffs</w:t>
            </w:r>
          </w:p>
        </w:tc>
        <w:tc>
          <w:tcPr>
            <w:tcW w:w="3447" w:type="dxa"/>
            <w:tcBorders>
              <w:top w:val="nil"/>
              <w:left w:val="nil"/>
              <w:right w:val="single" w:sz="12" w:space="0" w:color="auto"/>
            </w:tcBorders>
            <w:shd w:val="clear" w:color="auto" w:fill="FFFFFF" w:themeFill="background1"/>
            <w:vAlign w:val="center"/>
          </w:tcPr>
          <w:p w14:paraId="617D57DD" w14:textId="4ECB7F53" w:rsidR="00212350" w:rsidRPr="00F459FA" w:rsidRDefault="00212350" w:rsidP="00212350">
            <w:pPr>
              <w:pStyle w:val="ListParagraph"/>
              <w:keepNext/>
              <w:numPr>
                <w:ilvl w:val="0"/>
                <w:numId w:val="18"/>
              </w:numPr>
              <w:autoSpaceDE w:val="0"/>
              <w:autoSpaceDN w:val="0"/>
              <w:adjustRightInd w:val="0"/>
              <w:ind w:right="-58"/>
              <w:rPr>
                <w:rFonts w:cs="Open Sans"/>
                <w:bCs/>
                <w:sz w:val="20"/>
                <w:szCs w:val="20"/>
              </w:rPr>
            </w:pPr>
            <w:r w:rsidRPr="00F459FA">
              <w:rPr>
                <w:rFonts w:cs="Open Sans"/>
                <w:bCs/>
                <w:sz w:val="20"/>
                <w:szCs w:val="20"/>
              </w:rPr>
              <w:t>Laissez-faire politics</w:t>
            </w:r>
          </w:p>
          <w:p w14:paraId="20A0B478" w14:textId="6FE06EA3" w:rsidR="00212350" w:rsidRPr="00F459FA" w:rsidRDefault="00212350" w:rsidP="00212350">
            <w:pPr>
              <w:pStyle w:val="ListParagraph"/>
              <w:keepNext/>
              <w:numPr>
                <w:ilvl w:val="0"/>
                <w:numId w:val="18"/>
              </w:numPr>
              <w:autoSpaceDE w:val="0"/>
              <w:autoSpaceDN w:val="0"/>
              <w:adjustRightInd w:val="0"/>
              <w:ind w:right="-58"/>
              <w:rPr>
                <w:rFonts w:cs="Open Sans"/>
                <w:bCs/>
                <w:sz w:val="20"/>
                <w:szCs w:val="20"/>
              </w:rPr>
            </w:pPr>
            <w:r w:rsidRPr="00F459FA">
              <w:rPr>
                <w:rFonts w:cs="Open Sans"/>
                <w:bCs/>
                <w:sz w:val="20"/>
                <w:szCs w:val="20"/>
              </w:rPr>
              <w:t>Overextension of credit</w:t>
            </w:r>
          </w:p>
          <w:p w14:paraId="50382ABF" w14:textId="10015B1A" w:rsidR="00212350" w:rsidRPr="00F459FA" w:rsidRDefault="00212350" w:rsidP="00212350">
            <w:pPr>
              <w:pStyle w:val="ListParagraph"/>
              <w:keepNext/>
              <w:numPr>
                <w:ilvl w:val="0"/>
                <w:numId w:val="18"/>
              </w:numPr>
              <w:autoSpaceDE w:val="0"/>
              <w:autoSpaceDN w:val="0"/>
              <w:adjustRightInd w:val="0"/>
              <w:ind w:right="-58"/>
              <w:rPr>
                <w:rFonts w:cs="Open Sans"/>
                <w:bCs/>
                <w:sz w:val="20"/>
                <w:szCs w:val="20"/>
              </w:rPr>
            </w:pPr>
            <w:r w:rsidRPr="00F459FA">
              <w:rPr>
                <w:rFonts w:cs="Open Sans"/>
                <w:bCs/>
                <w:sz w:val="20"/>
                <w:szCs w:val="20"/>
              </w:rPr>
              <w:t>Overproduction in agriculture and manufacturing</w:t>
            </w:r>
          </w:p>
          <w:p w14:paraId="7E999F5A" w14:textId="609EB105" w:rsidR="00212350" w:rsidRPr="00F459FA" w:rsidRDefault="00212350" w:rsidP="00212350">
            <w:pPr>
              <w:pStyle w:val="ListParagraph"/>
              <w:keepNext/>
              <w:numPr>
                <w:ilvl w:val="0"/>
                <w:numId w:val="18"/>
              </w:numPr>
              <w:autoSpaceDE w:val="0"/>
              <w:autoSpaceDN w:val="0"/>
              <w:adjustRightInd w:val="0"/>
              <w:ind w:right="-58"/>
              <w:rPr>
                <w:rFonts w:cs="Open Sans"/>
                <w:bCs/>
                <w:sz w:val="20"/>
                <w:szCs w:val="20"/>
              </w:rPr>
            </w:pPr>
            <w:r w:rsidRPr="00F459FA">
              <w:rPr>
                <w:rFonts w:cs="Open Sans"/>
                <w:bCs/>
                <w:sz w:val="20"/>
                <w:szCs w:val="20"/>
              </w:rPr>
              <w:t>Rising unemployment</w:t>
            </w:r>
          </w:p>
        </w:tc>
        <w:tc>
          <w:tcPr>
            <w:tcW w:w="586" w:type="dxa"/>
            <w:vMerge/>
            <w:tcBorders>
              <w:left w:val="single" w:sz="12" w:space="0" w:color="auto"/>
            </w:tcBorders>
            <w:shd w:val="clear" w:color="auto" w:fill="FFFFFF" w:themeFill="background1"/>
          </w:tcPr>
          <w:p w14:paraId="66832AD7" w14:textId="77777777" w:rsidR="00212350" w:rsidRPr="002B0A90" w:rsidRDefault="00212350" w:rsidP="00212350">
            <w:pPr>
              <w:keepNext/>
              <w:jc w:val="center"/>
              <w:rPr>
                <w:rFonts w:cs="Open Sans"/>
                <w:b/>
                <w:sz w:val="20"/>
                <w:szCs w:val="20"/>
              </w:rPr>
            </w:pPr>
          </w:p>
        </w:tc>
        <w:tc>
          <w:tcPr>
            <w:tcW w:w="540" w:type="dxa"/>
            <w:vMerge/>
            <w:shd w:val="clear" w:color="auto" w:fill="FFFFFF" w:themeFill="background1"/>
          </w:tcPr>
          <w:p w14:paraId="510F70B7" w14:textId="77777777" w:rsidR="00212350" w:rsidRPr="002B0A90" w:rsidRDefault="00212350" w:rsidP="00212350">
            <w:pPr>
              <w:keepNext/>
              <w:jc w:val="center"/>
              <w:rPr>
                <w:rFonts w:cs="Open Sans"/>
                <w:b/>
                <w:sz w:val="20"/>
                <w:szCs w:val="20"/>
              </w:rPr>
            </w:pPr>
          </w:p>
        </w:tc>
        <w:tc>
          <w:tcPr>
            <w:tcW w:w="5212" w:type="dxa"/>
            <w:vMerge/>
            <w:shd w:val="clear" w:color="auto" w:fill="FFFFFF" w:themeFill="background1"/>
          </w:tcPr>
          <w:p w14:paraId="58640AEC" w14:textId="77777777" w:rsidR="00212350" w:rsidRPr="002B0A90" w:rsidRDefault="00212350" w:rsidP="00212350">
            <w:pPr>
              <w:keepNext/>
              <w:rPr>
                <w:rFonts w:cs="Open Sans"/>
                <w:b/>
                <w:sz w:val="20"/>
                <w:szCs w:val="20"/>
              </w:rPr>
            </w:pPr>
          </w:p>
        </w:tc>
      </w:tr>
      <w:tr w:rsidR="00212350" w:rsidRPr="002B0A90" w14:paraId="03DE9CE6" w14:textId="77777777" w:rsidTr="001440A3">
        <w:trPr>
          <w:cantSplit/>
          <w:trHeight w:val="1080"/>
        </w:trPr>
        <w:tc>
          <w:tcPr>
            <w:tcW w:w="14485" w:type="dxa"/>
            <w:gridSpan w:val="6"/>
            <w:shd w:val="clear" w:color="auto" w:fill="FFFFFF" w:themeFill="background1"/>
            <w:vAlign w:val="center"/>
          </w:tcPr>
          <w:p w14:paraId="42BD79CE" w14:textId="77777777" w:rsidR="00212350" w:rsidRPr="00E60FCE" w:rsidRDefault="00212350" w:rsidP="00212350">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1666E151" w14:textId="79F6AE7F" w:rsidR="00212350" w:rsidRPr="00E60FCE" w:rsidRDefault="00212350" w:rsidP="00212350">
            <w:pPr>
              <w:keepNext/>
              <w:ind w:left="720"/>
              <w:rPr>
                <w:rFonts w:cs="Open Sans"/>
                <w:b/>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person or thing is a part of a group</w:t>
            </w:r>
          </w:p>
        </w:tc>
      </w:tr>
    </w:tbl>
    <w:p w14:paraId="42C7941B" w14:textId="77777777" w:rsidR="00E60FCE" w:rsidRDefault="00E60FCE" w:rsidP="00F5694C">
      <w:pPr>
        <w:rPr>
          <w:rFonts w:cs="Open Sans"/>
          <w:i/>
          <w:sz w:val="20"/>
          <w:szCs w:val="20"/>
        </w:rPr>
      </w:pPr>
    </w:p>
    <w:p w14:paraId="0791361A" w14:textId="77777777" w:rsidR="00E60FCE" w:rsidRDefault="00E60FCE" w:rsidP="00F5694C">
      <w:pPr>
        <w:rPr>
          <w:rFonts w:cs="Open Sans"/>
          <w:i/>
          <w:sz w:val="20"/>
          <w:szCs w:val="20"/>
        </w:rPr>
      </w:pPr>
    </w:p>
    <w:p w14:paraId="68D52F93" w14:textId="77777777" w:rsidR="00E60FCE" w:rsidRDefault="00E60FCE" w:rsidP="00F5694C">
      <w:pPr>
        <w:rPr>
          <w:rFonts w:cs="Open Sans"/>
          <w:i/>
          <w:sz w:val="20"/>
          <w:szCs w:val="20"/>
        </w:rPr>
      </w:pPr>
    </w:p>
    <w:tbl>
      <w:tblPr>
        <w:tblStyle w:val="TableGrid1"/>
        <w:tblW w:w="14485" w:type="dxa"/>
        <w:tblCellMar>
          <w:left w:w="115" w:type="dxa"/>
          <w:right w:w="115" w:type="dxa"/>
        </w:tblCellMar>
        <w:tblLook w:val="04A0" w:firstRow="1" w:lastRow="0" w:firstColumn="1" w:lastColumn="0" w:noHBand="0" w:noVBand="1"/>
      </w:tblPr>
      <w:tblGrid>
        <w:gridCol w:w="1255"/>
        <w:gridCol w:w="3448"/>
        <w:gridCol w:w="3449"/>
        <w:gridCol w:w="573"/>
        <w:gridCol w:w="540"/>
        <w:gridCol w:w="5220"/>
      </w:tblGrid>
      <w:tr w:rsidR="00212350" w:rsidRPr="00E60FCE" w14:paraId="3118D482" w14:textId="77777777" w:rsidTr="00AA4651">
        <w:trPr>
          <w:cantSplit/>
          <w:trHeight w:val="1080"/>
        </w:trPr>
        <w:tc>
          <w:tcPr>
            <w:tcW w:w="1255" w:type="dxa"/>
            <w:shd w:val="clear" w:color="auto" w:fill="FFFFFF" w:themeFill="background1"/>
            <w:vAlign w:val="center"/>
          </w:tcPr>
          <w:p w14:paraId="1B81A97E" w14:textId="151B98D4" w:rsidR="00212350" w:rsidRPr="00E60FCE" w:rsidRDefault="00212350" w:rsidP="00212350">
            <w:pPr>
              <w:keepNext/>
              <w:autoSpaceDE w:val="0"/>
              <w:autoSpaceDN w:val="0"/>
              <w:adjustRightInd w:val="0"/>
              <w:ind w:left="-30" w:right="-25"/>
              <w:jc w:val="center"/>
              <w:rPr>
                <w:rFonts w:cs="Open Sans"/>
                <w:color w:val="000000"/>
                <w:sz w:val="20"/>
                <w:szCs w:val="20"/>
              </w:rPr>
            </w:pPr>
            <w:r>
              <w:rPr>
                <w:rFonts w:cs="Open Sans"/>
                <w:color w:val="000000"/>
                <w:sz w:val="20"/>
                <w:szCs w:val="20"/>
              </w:rPr>
              <w:t>US.40</w:t>
            </w:r>
          </w:p>
        </w:tc>
        <w:tc>
          <w:tcPr>
            <w:tcW w:w="6897" w:type="dxa"/>
            <w:gridSpan w:val="2"/>
            <w:tcBorders>
              <w:right w:val="single" w:sz="12" w:space="0" w:color="auto"/>
            </w:tcBorders>
            <w:shd w:val="clear" w:color="auto" w:fill="FFFFFF" w:themeFill="background1"/>
            <w:vAlign w:val="center"/>
          </w:tcPr>
          <w:p w14:paraId="1CACF0CA" w14:textId="3BFEDB1C" w:rsidR="00212350" w:rsidRPr="00F459FA" w:rsidRDefault="00212350" w:rsidP="00212350">
            <w:pPr>
              <w:autoSpaceDE w:val="0"/>
              <w:autoSpaceDN w:val="0"/>
              <w:adjustRightInd w:val="0"/>
              <w:rPr>
                <w:rFonts w:cs="Open Sans"/>
                <w:bCs/>
                <w:sz w:val="20"/>
                <w:szCs w:val="20"/>
              </w:rPr>
            </w:pPr>
            <w:r w:rsidRPr="00F459FA">
              <w:rPr>
                <w:sz w:val="20"/>
                <w:szCs w:val="20"/>
              </w:rPr>
              <w:t>Analyze the causes of the Dust Bowl, and explain the social, geographic, and economic impacts.</w:t>
            </w:r>
          </w:p>
        </w:tc>
        <w:tc>
          <w:tcPr>
            <w:tcW w:w="573" w:type="dxa"/>
            <w:tcBorders>
              <w:left w:val="single" w:sz="12" w:space="0" w:color="auto"/>
            </w:tcBorders>
            <w:shd w:val="clear" w:color="auto" w:fill="FFFFFF" w:themeFill="background1"/>
          </w:tcPr>
          <w:p w14:paraId="319E3958" w14:textId="71F30D29" w:rsidR="00212350" w:rsidRPr="00E60FCE" w:rsidRDefault="003E5743" w:rsidP="00212350">
            <w:pPr>
              <w:keepNext/>
              <w:jc w:val="center"/>
              <w:rPr>
                <w:rFonts w:cs="Open Sans"/>
                <w:b/>
                <w:sz w:val="20"/>
                <w:szCs w:val="20"/>
              </w:rPr>
            </w:pPr>
            <w:r>
              <w:rPr>
                <w:rFonts w:cs="Open Sans"/>
                <w:b/>
                <w:sz w:val="20"/>
                <w:szCs w:val="20"/>
              </w:rPr>
              <w:t>x</w:t>
            </w:r>
          </w:p>
        </w:tc>
        <w:tc>
          <w:tcPr>
            <w:tcW w:w="540" w:type="dxa"/>
            <w:shd w:val="clear" w:color="auto" w:fill="FFFFFF" w:themeFill="background1"/>
          </w:tcPr>
          <w:p w14:paraId="1E0AB525" w14:textId="77777777" w:rsidR="00212350" w:rsidRPr="00E60FCE" w:rsidRDefault="00212350" w:rsidP="00212350">
            <w:pPr>
              <w:keepNext/>
              <w:jc w:val="center"/>
              <w:rPr>
                <w:rFonts w:cs="Open Sans"/>
                <w:b/>
                <w:sz w:val="20"/>
                <w:szCs w:val="20"/>
              </w:rPr>
            </w:pPr>
          </w:p>
        </w:tc>
        <w:tc>
          <w:tcPr>
            <w:tcW w:w="5220" w:type="dxa"/>
          </w:tcPr>
          <w:p w14:paraId="6EC067BA" w14:textId="2865607E" w:rsidR="00212350" w:rsidRDefault="00626A80" w:rsidP="00212350">
            <w:pPr>
              <w:rPr>
                <w:rFonts w:cs="Open Sans"/>
                <w:sz w:val="20"/>
                <w:szCs w:val="20"/>
              </w:rPr>
            </w:pPr>
            <w:r>
              <w:rPr>
                <w:rFonts w:cs="Open Sans"/>
                <w:sz w:val="20"/>
                <w:szCs w:val="20"/>
              </w:rPr>
              <w:t>Examples supporting standard 40</w:t>
            </w:r>
            <w:r w:rsidR="00212350">
              <w:rPr>
                <w:rFonts w:cs="Open Sans"/>
                <w:sz w:val="20"/>
                <w:szCs w:val="20"/>
              </w:rPr>
              <w:t xml:space="preserve"> </w:t>
            </w:r>
            <w:r w:rsidR="00212350" w:rsidRPr="00572DB4">
              <w:rPr>
                <w:rFonts w:cs="Open Sans"/>
                <w:sz w:val="20"/>
                <w:szCs w:val="20"/>
              </w:rPr>
              <w:t>can be located within</w:t>
            </w:r>
          </w:p>
          <w:p w14:paraId="66583D35" w14:textId="77777777" w:rsidR="00212350" w:rsidRDefault="00212350" w:rsidP="00212350">
            <w:pPr>
              <w:rPr>
                <w:rFonts w:cs="Open Sans"/>
                <w:sz w:val="20"/>
                <w:szCs w:val="20"/>
              </w:rPr>
            </w:pPr>
          </w:p>
          <w:p w14:paraId="0E0062B5" w14:textId="77777777" w:rsidR="003169AD" w:rsidRDefault="003169AD" w:rsidP="003169AD">
            <w:pPr>
              <w:rPr>
                <w:rFonts w:cs="Open Sans"/>
                <w:sz w:val="20"/>
                <w:szCs w:val="20"/>
              </w:rPr>
            </w:pPr>
            <w:r>
              <w:rPr>
                <w:rFonts w:cs="Open Sans"/>
                <w:sz w:val="20"/>
                <w:szCs w:val="20"/>
              </w:rPr>
              <w:t>Topic 6: The Great Depression and the New Deal</w:t>
            </w:r>
          </w:p>
          <w:p w14:paraId="48833DB9" w14:textId="67EA483F" w:rsidR="003169AD" w:rsidRDefault="003169AD" w:rsidP="003169AD">
            <w:pPr>
              <w:keepNext/>
              <w:rPr>
                <w:rFonts w:cs="Open Sans"/>
                <w:sz w:val="20"/>
                <w:szCs w:val="20"/>
              </w:rPr>
            </w:pPr>
            <w:r>
              <w:rPr>
                <w:rFonts w:cs="Open Sans"/>
                <w:sz w:val="20"/>
                <w:szCs w:val="20"/>
              </w:rPr>
              <w:lastRenderedPageBreak/>
              <w:t>Americans Suffer</w:t>
            </w:r>
          </w:p>
          <w:p w14:paraId="1BD40D8E" w14:textId="138AA25B" w:rsidR="00212350" w:rsidRPr="003169AD" w:rsidRDefault="003169AD" w:rsidP="003169AD">
            <w:pPr>
              <w:keepNext/>
              <w:rPr>
                <w:rFonts w:cs="Open Sans"/>
                <w:sz w:val="20"/>
                <w:szCs w:val="20"/>
              </w:rPr>
            </w:pPr>
            <w:r>
              <w:rPr>
                <w:rFonts w:cs="Open Sans"/>
                <w:sz w:val="20"/>
                <w:szCs w:val="20"/>
              </w:rPr>
              <w:t>Rural Ameri</w:t>
            </w:r>
            <w:r w:rsidR="006C08AE" w:rsidRPr="006C08AE">
              <w:rPr>
                <w:rFonts w:cs="Open Sans"/>
                <w:sz w:val="20"/>
                <w:szCs w:val="20"/>
              </w:rPr>
              <w:t>ca</w:t>
            </w:r>
            <w:r>
              <w:rPr>
                <w:rFonts w:cs="Open Sans"/>
                <w:sz w:val="20"/>
                <w:szCs w:val="20"/>
              </w:rPr>
              <w:t xml:space="preserve"> Struggles with Poverty 290-293</w:t>
            </w:r>
          </w:p>
        </w:tc>
      </w:tr>
      <w:tr w:rsidR="00212350" w:rsidRPr="00E60FCE" w14:paraId="0E0B5E6D" w14:textId="77777777" w:rsidTr="00AA4651">
        <w:trPr>
          <w:cantSplit/>
          <w:trHeight w:val="1080"/>
        </w:trPr>
        <w:tc>
          <w:tcPr>
            <w:tcW w:w="1255" w:type="dxa"/>
            <w:shd w:val="clear" w:color="auto" w:fill="auto"/>
            <w:vAlign w:val="center"/>
          </w:tcPr>
          <w:p w14:paraId="209D437D" w14:textId="5EC2ACF8" w:rsidR="00212350" w:rsidRPr="00E60FCE" w:rsidRDefault="00212350" w:rsidP="00212350">
            <w:pPr>
              <w:autoSpaceDE w:val="0"/>
              <w:autoSpaceDN w:val="0"/>
              <w:adjustRightInd w:val="0"/>
              <w:ind w:left="-120" w:right="-115"/>
              <w:jc w:val="center"/>
              <w:rPr>
                <w:rFonts w:cs="Open Sans"/>
                <w:color w:val="000000"/>
                <w:sz w:val="20"/>
                <w:szCs w:val="20"/>
              </w:rPr>
            </w:pPr>
            <w:r>
              <w:rPr>
                <w:rFonts w:cs="Open Sans"/>
                <w:color w:val="000000"/>
                <w:sz w:val="20"/>
                <w:szCs w:val="20"/>
              </w:rPr>
              <w:lastRenderedPageBreak/>
              <w:t>US.41</w:t>
            </w:r>
          </w:p>
        </w:tc>
        <w:tc>
          <w:tcPr>
            <w:tcW w:w="6897" w:type="dxa"/>
            <w:gridSpan w:val="2"/>
            <w:tcBorders>
              <w:right w:val="single" w:sz="12" w:space="0" w:color="auto"/>
            </w:tcBorders>
            <w:shd w:val="clear" w:color="auto" w:fill="auto"/>
            <w:vAlign w:val="center"/>
          </w:tcPr>
          <w:p w14:paraId="5598E7B6" w14:textId="3B289252" w:rsidR="00212350" w:rsidRPr="00F459FA" w:rsidRDefault="00212350" w:rsidP="00212350">
            <w:pPr>
              <w:autoSpaceDE w:val="0"/>
              <w:autoSpaceDN w:val="0"/>
              <w:adjustRightInd w:val="0"/>
              <w:ind w:left="-25" w:right="-58"/>
              <w:rPr>
                <w:rFonts w:cs="Open Sans"/>
                <w:color w:val="000000"/>
                <w:sz w:val="20"/>
                <w:szCs w:val="20"/>
              </w:rPr>
            </w:pPr>
            <w:r w:rsidRPr="00F459FA">
              <w:rPr>
                <w:sz w:val="20"/>
                <w:szCs w:val="20"/>
              </w:rPr>
              <w:t>Describe the impact of the Great Depression on the American people, including: mass unemployment, migration, and Hoovervilles.</w:t>
            </w:r>
          </w:p>
        </w:tc>
        <w:tc>
          <w:tcPr>
            <w:tcW w:w="573" w:type="dxa"/>
            <w:tcBorders>
              <w:left w:val="single" w:sz="12" w:space="0" w:color="auto"/>
            </w:tcBorders>
            <w:shd w:val="clear" w:color="auto" w:fill="auto"/>
          </w:tcPr>
          <w:p w14:paraId="65FE0689" w14:textId="2570E4CF" w:rsidR="00212350" w:rsidRPr="00E60FCE" w:rsidRDefault="003E5743" w:rsidP="00212350">
            <w:pPr>
              <w:keepNext/>
              <w:jc w:val="center"/>
              <w:rPr>
                <w:rFonts w:cs="Open Sans"/>
                <w:b/>
                <w:sz w:val="20"/>
                <w:szCs w:val="20"/>
              </w:rPr>
            </w:pPr>
            <w:r>
              <w:rPr>
                <w:rFonts w:cs="Open Sans"/>
                <w:b/>
                <w:sz w:val="20"/>
                <w:szCs w:val="20"/>
              </w:rPr>
              <w:t>x</w:t>
            </w:r>
          </w:p>
        </w:tc>
        <w:tc>
          <w:tcPr>
            <w:tcW w:w="540" w:type="dxa"/>
            <w:shd w:val="clear" w:color="auto" w:fill="auto"/>
          </w:tcPr>
          <w:p w14:paraId="5D4D924E" w14:textId="77777777" w:rsidR="00212350" w:rsidRPr="00E60FCE" w:rsidRDefault="00212350" w:rsidP="00212350">
            <w:pPr>
              <w:keepNext/>
              <w:jc w:val="center"/>
              <w:rPr>
                <w:rFonts w:cs="Open Sans"/>
                <w:b/>
                <w:sz w:val="20"/>
                <w:szCs w:val="20"/>
              </w:rPr>
            </w:pPr>
          </w:p>
        </w:tc>
        <w:tc>
          <w:tcPr>
            <w:tcW w:w="5220" w:type="dxa"/>
          </w:tcPr>
          <w:p w14:paraId="411B808C" w14:textId="00FEE5FB" w:rsidR="00212350" w:rsidRDefault="00212350" w:rsidP="00212350">
            <w:pPr>
              <w:rPr>
                <w:rFonts w:cs="Open Sans"/>
                <w:sz w:val="20"/>
                <w:szCs w:val="20"/>
              </w:rPr>
            </w:pPr>
            <w:r>
              <w:rPr>
                <w:rFonts w:cs="Open Sans"/>
                <w:sz w:val="20"/>
                <w:szCs w:val="20"/>
              </w:rPr>
              <w:t>Examples s</w:t>
            </w:r>
            <w:r w:rsidR="00626A80">
              <w:rPr>
                <w:rFonts w:cs="Open Sans"/>
                <w:sz w:val="20"/>
                <w:szCs w:val="20"/>
              </w:rPr>
              <w:t>upporting standard 41</w:t>
            </w:r>
            <w:r>
              <w:rPr>
                <w:rFonts w:cs="Open Sans"/>
                <w:sz w:val="20"/>
                <w:szCs w:val="20"/>
              </w:rPr>
              <w:t xml:space="preserve"> </w:t>
            </w:r>
            <w:r w:rsidRPr="00572DB4">
              <w:rPr>
                <w:rFonts w:cs="Open Sans"/>
                <w:sz w:val="20"/>
                <w:szCs w:val="20"/>
              </w:rPr>
              <w:t>can be located within</w:t>
            </w:r>
          </w:p>
          <w:p w14:paraId="571F5EF6" w14:textId="77777777" w:rsidR="00212350" w:rsidRDefault="00212350" w:rsidP="00212350">
            <w:pPr>
              <w:rPr>
                <w:rFonts w:cs="Open Sans"/>
                <w:sz w:val="20"/>
                <w:szCs w:val="20"/>
              </w:rPr>
            </w:pPr>
          </w:p>
          <w:p w14:paraId="6E919243" w14:textId="77777777" w:rsidR="005311A2" w:rsidRDefault="005311A2" w:rsidP="005311A2">
            <w:pPr>
              <w:rPr>
                <w:rFonts w:cs="Open Sans"/>
                <w:sz w:val="20"/>
                <w:szCs w:val="20"/>
              </w:rPr>
            </w:pPr>
            <w:r>
              <w:rPr>
                <w:rFonts w:cs="Open Sans"/>
                <w:sz w:val="20"/>
                <w:szCs w:val="20"/>
              </w:rPr>
              <w:t>Topic 6: The Great Depression and the New Deal</w:t>
            </w:r>
          </w:p>
          <w:p w14:paraId="03F2A0B1" w14:textId="6376FD96" w:rsidR="00212350" w:rsidRPr="005311A2" w:rsidRDefault="005311A2" w:rsidP="006C08AE">
            <w:pPr>
              <w:keepNext/>
              <w:rPr>
                <w:rFonts w:cs="Open Sans"/>
                <w:sz w:val="20"/>
                <w:szCs w:val="20"/>
              </w:rPr>
            </w:pPr>
            <w:r>
              <w:rPr>
                <w:rFonts w:cs="Open Sans"/>
                <w:sz w:val="20"/>
                <w:szCs w:val="20"/>
              </w:rPr>
              <w:t>Americans Suffer 288-</w:t>
            </w:r>
            <w:r w:rsidR="006C08AE" w:rsidRPr="006C08AE">
              <w:rPr>
                <w:rFonts w:cs="Open Sans"/>
                <w:sz w:val="20"/>
                <w:szCs w:val="20"/>
              </w:rPr>
              <w:t>295</w:t>
            </w:r>
          </w:p>
        </w:tc>
      </w:tr>
      <w:tr w:rsidR="00212350" w:rsidRPr="00E60FCE" w14:paraId="71DED4F6" w14:textId="77777777" w:rsidTr="00AA4651">
        <w:trPr>
          <w:cantSplit/>
          <w:trHeight w:val="1080"/>
        </w:trPr>
        <w:tc>
          <w:tcPr>
            <w:tcW w:w="1255" w:type="dxa"/>
            <w:tcBorders>
              <w:bottom w:val="single" w:sz="4" w:space="0" w:color="auto"/>
            </w:tcBorders>
            <w:shd w:val="clear" w:color="auto" w:fill="auto"/>
            <w:vAlign w:val="center"/>
          </w:tcPr>
          <w:p w14:paraId="653230F2" w14:textId="6D728985" w:rsidR="00212350" w:rsidRPr="00E60FCE" w:rsidRDefault="00212350" w:rsidP="00212350">
            <w:pPr>
              <w:autoSpaceDE w:val="0"/>
              <w:autoSpaceDN w:val="0"/>
              <w:adjustRightInd w:val="0"/>
              <w:ind w:left="-120" w:right="-115"/>
              <w:jc w:val="center"/>
              <w:rPr>
                <w:rFonts w:cs="Open Sans"/>
                <w:color w:val="000000"/>
                <w:sz w:val="20"/>
                <w:szCs w:val="20"/>
              </w:rPr>
            </w:pPr>
            <w:r>
              <w:rPr>
                <w:rFonts w:cs="Open Sans"/>
                <w:color w:val="000000"/>
                <w:sz w:val="20"/>
                <w:szCs w:val="20"/>
              </w:rPr>
              <w:t>US.42</w:t>
            </w:r>
          </w:p>
        </w:tc>
        <w:tc>
          <w:tcPr>
            <w:tcW w:w="6897" w:type="dxa"/>
            <w:gridSpan w:val="2"/>
            <w:tcBorders>
              <w:bottom w:val="single" w:sz="4" w:space="0" w:color="auto"/>
              <w:right w:val="single" w:sz="12" w:space="0" w:color="auto"/>
            </w:tcBorders>
            <w:shd w:val="clear" w:color="auto" w:fill="auto"/>
            <w:vAlign w:val="center"/>
          </w:tcPr>
          <w:p w14:paraId="1A09E110" w14:textId="1E8222C4" w:rsidR="00212350" w:rsidRPr="00F459FA" w:rsidRDefault="00212350" w:rsidP="00212350">
            <w:pPr>
              <w:autoSpaceDE w:val="0"/>
              <w:autoSpaceDN w:val="0"/>
              <w:adjustRightInd w:val="0"/>
              <w:ind w:left="-25" w:right="-58"/>
              <w:rPr>
                <w:rFonts w:cs="Open Sans"/>
                <w:bCs/>
                <w:sz w:val="20"/>
                <w:szCs w:val="20"/>
              </w:rPr>
            </w:pPr>
            <w:r w:rsidRPr="00F459FA">
              <w:rPr>
                <w:sz w:val="20"/>
                <w:szCs w:val="20"/>
              </w:rPr>
              <w:t>Describe the steps taken by President Herbert Hoover to address the depression, including his: philosophy of “Rugged Individualism”, public works projects, the Reconstruction Finance Corporation, and response to the “Bonus Army”.</w:t>
            </w:r>
          </w:p>
        </w:tc>
        <w:tc>
          <w:tcPr>
            <w:tcW w:w="573" w:type="dxa"/>
            <w:tcBorders>
              <w:left w:val="single" w:sz="12" w:space="0" w:color="auto"/>
              <w:bottom w:val="single" w:sz="4" w:space="0" w:color="auto"/>
            </w:tcBorders>
            <w:shd w:val="clear" w:color="auto" w:fill="auto"/>
          </w:tcPr>
          <w:p w14:paraId="080BD40B" w14:textId="1E7B37D7" w:rsidR="00212350" w:rsidRPr="00E60FCE" w:rsidRDefault="003E5743" w:rsidP="00212350">
            <w:pPr>
              <w:keepNext/>
              <w:jc w:val="center"/>
              <w:rPr>
                <w:rFonts w:cs="Open Sans"/>
                <w:b/>
                <w:sz w:val="20"/>
                <w:szCs w:val="20"/>
              </w:rPr>
            </w:pPr>
            <w:r>
              <w:rPr>
                <w:rFonts w:cs="Open Sans"/>
                <w:b/>
                <w:sz w:val="20"/>
                <w:szCs w:val="20"/>
              </w:rPr>
              <w:t>x</w:t>
            </w:r>
          </w:p>
        </w:tc>
        <w:tc>
          <w:tcPr>
            <w:tcW w:w="540" w:type="dxa"/>
            <w:tcBorders>
              <w:bottom w:val="single" w:sz="4" w:space="0" w:color="auto"/>
            </w:tcBorders>
            <w:shd w:val="clear" w:color="auto" w:fill="auto"/>
          </w:tcPr>
          <w:p w14:paraId="48D26A6F" w14:textId="77777777" w:rsidR="00212350" w:rsidRPr="00E60FCE" w:rsidRDefault="00212350" w:rsidP="00212350">
            <w:pPr>
              <w:keepNext/>
              <w:jc w:val="center"/>
              <w:rPr>
                <w:rFonts w:cs="Open Sans"/>
                <w:b/>
                <w:sz w:val="20"/>
                <w:szCs w:val="20"/>
              </w:rPr>
            </w:pPr>
          </w:p>
        </w:tc>
        <w:tc>
          <w:tcPr>
            <w:tcW w:w="5220" w:type="dxa"/>
          </w:tcPr>
          <w:p w14:paraId="7B55A6DF" w14:textId="47C72099" w:rsidR="00212350" w:rsidRDefault="00626A80" w:rsidP="00212350">
            <w:pPr>
              <w:rPr>
                <w:rFonts w:cs="Open Sans"/>
                <w:sz w:val="20"/>
                <w:szCs w:val="20"/>
              </w:rPr>
            </w:pPr>
            <w:r>
              <w:rPr>
                <w:rFonts w:cs="Open Sans"/>
                <w:sz w:val="20"/>
                <w:szCs w:val="20"/>
              </w:rPr>
              <w:t>Examples supporting standard 42</w:t>
            </w:r>
            <w:r w:rsidR="00212350">
              <w:rPr>
                <w:rFonts w:cs="Open Sans"/>
                <w:sz w:val="20"/>
                <w:szCs w:val="20"/>
              </w:rPr>
              <w:t xml:space="preserve"> </w:t>
            </w:r>
            <w:r w:rsidR="00212350" w:rsidRPr="00572DB4">
              <w:rPr>
                <w:rFonts w:cs="Open Sans"/>
                <w:sz w:val="20"/>
                <w:szCs w:val="20"/>
              </w:rPr>
              <w:t>can be located within</w:t>
            </w:r>
          </w:p>
          <w:p w14:paraId="1FEFBB64" w14:textId="77777777" w:rsidR="00212350" w:rsidRDefault="00212350" w:rsidP="00212350">
            <w:pPr>
              <w:rPr>
                <w:rFonts w:cs="Open Sans"/>
                <w:sz w:val="20"/>
                <w:szCs w:val="20"/>
              </w:rPr>
            </w:pPr>
          </w:p>
          <w:p w14:paraId="4AF4A0E7" w14:textId="77777777" w:rsidR="00212350" w:rsidRDefault="00212350" w:rsidP="00212350">
            <w:pPr>
              <w:rPr>
                <w:rFonts w:cs="Open Sans"/>
                <w:sz w:val="20"/>
                <w:szCs w:val="20"/>
              </w:rPr>
            </w:pPr>
            <w:r w:rsidRPr="00946D39">
              <w:rPr>
                <w:rFonts w:cs="Open Sans"/>
                <w:sz w:val="20"/>
                <w:szCs w:val="20"/>
              </w:rPr>
              <w:t>Topic 3: Absolutism and Revolution</w:t>
            </w:r>
          </w:p>
          <w:p w14:paraId="0C19CED9" w14:textId="72D07C16" w:rsidR="006C08AE" w:rsidRPr="006C08AE" w:rsidRDefault="00E14D0D" w:rsidP="006C08AE">
            <w:pPr>
              <w:keepNext/>
              <w:rPr>
                <w:rFonts w:cs="Open Sans"/>
                <w:sz w:val="20"/>
                <w:szCs w:val="20"/>
              </w:rPr>
            </w:pPr>
            <w:r>
              <w:rPr>
                <w:rFonts w:cs="Open Sans"/>
                <w:sz w:val="20"/>
                <w:szCs w:val="20"/>
              </w:rPr>
              <w:t>Hoover’s Response Fails 296-298</w:t>
            </w:r>
          </w:p>
          <w:p w14:paraId="4B4A0641" w14:textId="0EFC7F70" w:rsidR="00212350" w:rsidRPr="00E14D0D" w:rsidRDefault="006C08AE" w:rsidP="00E14D0D">
            <w:pPr>
              <w:keepNext/>
              <w:rPr>
                <w:rFonts w:cs="Open Sans"/>
                <w:sz w:val="20"/>
                <w:szCs w:val="20"/>
              </w:rPr>
            </w:pPr>
            <w:r w:rsidRPr="006C08AE">
              <w:rPr>
                <w:rFonts w:cs="Open Sans"/>
                <w:sz w:val="20"/>
                <w:szCs w:val="20"/>
              </w:rPr>
              <w:t>Challenging Economic Times Lead to Pro</w:t>
            </w:r>
            <w:r w:rsidR="00E14D0D">
              <w:rPr>
                <w:rFonts w:cs="Open Sans"/>
                <w:sz w:val="20"/>
                <w:szCs w:val="20"/>
              </w:rPr>
              <w:t>test 298-300</w:t>
            </w:r>
          </w:p>
        </w:tc>
      </w:tr>
      <w:tr w:rsidR="00212350" w:rsidRPr="00E60FCE" w14:paraId="02474156" w14:textId="77777777" w:rsidTr="00AA4651">
        <w:trPr>
          <w:cantSplit/>
          <w:trHeight w:val="603"/>
        </w:trPr>
        <w:tc>
          <w:tcPr>
            <w:tcW w:w="1255" w:type="dxa"/>
            <w:vMerge w:val="restart"/>
            <w:shd w:val="clear" w:color="auto" w:fill="auto"/>
            <w:vAlign w:val="center"/>
          </w:tcPr>
          <w:p w14:paraId="006BC274" w14:textId="02A22436" w:rsidR="00212350" w:rsidRDefault="00212350" w:rsidP="00212350">
            <w:pPr>
              <w:autoSpaceDE w:val="0"/>
              <w:autoSpaceDN w:val="0"/>
              <w:adjustRightInd w:val="0"/>
              <w:ind w:left="-120" w:right="-115"/>
              <w:jc w:val="center"/>
              <w:rPr>
                <w:rFonts w:cs="Open Sans"/>
                <w:color w:val="000000"/>
                <w:sz w:val="20"/>
                <w:szCs w:val="20"/>
              </w:rPr>
            </w:pPr>
            <w:r>
              <w:rPr>
                <w:rFonts w:cs="Open Sans"/>
                <w:color w:val="000000"/>
                <w:sz w:val="20"/>
                <w:szCs w:val="20"/>
              </w:rPr>
              <w:t>US.43</w:t>
            </w:r>
          </w:p>
        </w:tc>
        <w:tc>
          <w:tcPr>
            <w:tcW w:w="6897" w:type="dxa"/>
            <w:gridSpan w:val="2"/>
            <w:tcBorders>
              <w:bottom w:val="nil"/>
              <w:right w:val="single" w:sz="12" w:space="0" w:color="auto"/>
            </w:tcBorders>
            <w:shd w:val="clear" w:color="auto" w:fill="auto"/>
            <w:vAlign w:val="center"/>
          </w:tcPr>
          <w:p w14:paraId="410F8FB1" w14:textId="6B7958FA" w:rsidR="00212350" w:rsidRPr="00F459FA" w:rsidRDefault="00212350" w:rsidP="00212350">
            <w:pPr>
              <w:autoSpaceDE w:val="0"/>
              <w:autoSpaceDN w:val="0"/>
              <w:adjustRightInd w:val="0"/>
              <w:ind w:left="-25" w:right="-58"/>
              <w:rPr>
                <w:sz w:val="20"/>
                <w:szCs w:val="20"/>
              </w:rPr>
            </w:pPr>
            <w:r w:rsidRPr="009C2C0F">
              <w:rPr>
                <w:sz w:val="20"/>
                <w:szCs w:val="20"/>
              </w:rPr>
              <w:t>Analyze the impact of the relief, recovery, and reform efforts of President Franklin D. Roosevelt’s New Deal programs, including:</w:t>
            </w:r>
          </w:p>
        </w:tc>
        <w:tc>
          <w:tcPr>
            <w:tcW w:w="573" w:type="dxa"/>
            <w:vMerge w:val="restart"/>
            <w:tcBorders>
              <w:left w:val="single" w:sz="12" w:space="0" w:color="auto"/>
            </w:tcBorders>
            <w:shd w:val="clear" w:color="auto" w:fill="auto"/>
          </w:tcPr>
          <w:p w14:paraId="0D0851F2" w14:textId="5D3AB92F" w:rsidR="00212350" w:rsidRPr="00E60FCE" w:rsidRDefault="003E5743" w:rsidP="00212350">
            <w:pPr>
              <w:keepNext/>
              <w:jc w:val="center"/>
              <w:rPr>
                <w:rFonts w:cs="Open Sans"/>
                <w:b/>
                <w:sz w:val="20"/>
                <w:szCs w:val="20"/>
              </w:rPr>
            </w:pPr>
            <w:r>
              <w:rPr>
                <w:rFonts w:cs="Open Sans"/>
                <w:b/>
                <w:sz w:val="20"/>
                <w:szCs w:val="20"/>
              </w:rPr>
              <w:t>x</w:t>
            </w:r>
          </w:p>
        </w:tc>
        <w:tc>
          <w:tcPr>
            <w:tcW w:w="540" w:type="dxa"/>
            <w:vMerge w:val="restart"/>
            <w:shd w:val="clear" w:color="auto" w:fill="auto"/>
          </w:tcPr>
          <w:p w14:paraId="133C6B49" w14:textId="77777777" w:rsidR="00212350" w:rsidRPr="00E60FCE" w:rsidRDefault="00212350" w:rsidP="00212350">
            <w:pPr>
              <w:keepNext/>
              <w:jc w:val="center"/>
              <w:rPr>
                <w:rFonts w:cs="Open Sans"/>
                <w:b/>
                <w:sz w:val="20"/>
                <w:szCs w:val="20"/>
              </w:rPr>
            </w:pPr>
          </w:p>
        </w:tc>
        <w:tc>
          <w:tcPr>
            <w:tcW w:w="5220" w:type="dxa"/>
            <w:vMerge w:val="restart"/>
          </w:tcPr>
          <w:p w14:paraId="5A88E78E" w14:textId="560CA67B" w:rsidR="00212350" w:rsidRDefault="00212350" w:rsidP="00212350">
            <w:pPr>
              <w:rPr>
                <w:rFonts w:cs="Open Sans"/>
                <w:sz w:val="20"/>
                <w:szCs w:val="20"/>
              </w:rPr>
            </w:pPr>
            <w:r>
              <w:rPr>
                <w:rFonts w:cs="Open Sans"/>
                <w:sz w:val="20"/>
                <w:szCs w:val="20"/>
              </w:rPr>
              <w:t xml:space="preserve">Examples supporting standard </w:t>
            </w:r>
            <w:r w:rsidR="00626A80">
              <w:rPr>
                <w:rFonts w:cs="Open Sans"/>
                <w:sz w:val="20"/>
                <w:szCs w:val="20"/>
              </w:rPr>
              <w:t>4</w:t>
            </w:r>
            <w:r>
              <w:rPr>
                <w:rFonts w:cs="Open Sans"/>
                <w:sz w:val="20"/>
                <w:szCs w:val="20"/>
              </w:rPr>
              <w:t xml:space="preserve">3 </w:t>
            </w:r>
            <w:r w:rsidRPr="00572DB4">
              <w:rPr>
                <w:rFonts w:cs="Open Sans"/>
                <w:sz w:val="20"/>
                <w:szCs w:val="20"/>
              </w:rPr>
              <w:t>can be located within</w:t>
            </w:r>
          </w:p>
          <w:p w14:paraId="51280B4D" w14:textId="77777777" w:rsidR="00212350" w:rsidRDefault="00212350" w:rsidP="00212350">
            <w:pPr>
              <w:rPr>
                <w:rFonts w:cs="Open Sans"/>
                <w:sz w:val="20"/>
                <w:szCs w:val="20"/>
              </w:rPr>
            </w:pPr>
          </w:p>
          <w:p w14:paraId="1BAFCF9D" w14:textId="77777777" w:rsidR="00246317" w:rsidRDefault="00246317" w:rsidP="00246317">
            <w:pPr>
              <w:rPr>
                <w:rFonts w:cs="Open Sans"/>
                <w:sz w:val="20"/>
                <w:szCs w:val="20"/>
              </w:rPr>
            </w:pPr>
            <w:r>
              <w:rPr>
                <w:rFonts w:cs="Open Sans"/>
                <w:sz w:val="20"/>
                <w:szCs w:val="20"/>
              </w:rPr>
              <w:t>Topic 6: The Great Depression and the New Deal</w:t>
            </w:r>
          </w:p>
          <w:p w14:paraId="51E8716E" w14:textId="27D6A59D" w:rsidR="00246317" w:rsidRDefault="00246317" w:rsidP="006C08AE">
            <w:pPr>
              <w:keepNext/>
              <w:rPr>
                <w:rFonts w:cs="Open Sans"/>
                <w:sz w:val="20"/>
                <w:szCs w:val="20"/>
              </w:rPr>
            </w:pPr>
            <w:r>
              <w:rPr>
                <w:rFonts w:cs="Open Sans"/>
                <w:sz w:val="20"/>
                <w:szCs w:val="20"/>
              </w:rPr>
              <w:t>Two Presidents Respond</w:t>
            </w:r>
          </w:p>
          <w:p w14:paraId="2D5D5F38" w14:textId="63398107" w:rsidR="00246317" w:rsidRDefault="006C08AE" w:rsidP="006C08AE">
            <w:pPr>
              <w:keepNext/>
              <w:rPr>
                <w:rFonts w:cs="Open Sans"/>
                <w:sz w:val="20"/>
                <w:szCs w:val="20"/>
              </w:rPr>
            </w:pPr>
            <w:r w:rsidRPr="006C08AE">
              <w:rPr>
                <w:rFonts w:cs="Open Sans"/>
                <w:sz w:val="20"/>
                <w:szCs w:val="20"/>
              </w:rPr>
              <w:t>Americans Turn to Roose</w:t>
            </w:r>
            <w:r w:rsidR="00246317">
              <w:rPr>
                <w:rFonts w:cs="Open Sans"/>
                <w:sz w:val="20"/>
                <w:szCs w:val="20"/>
              </w:rPr>
              <w:t xml:space="preserve">velt 300-301 </w:t>
            </w:r>
          </w:p>
          <w:p w14:paraId="19BBF04A" w14:textId="007B8D93" w:rsidR="00246317" w:rsidRDefault="00246317" w:rsidP="006C08AE">
            <w:pPr>
              <w:keepNext/>
              <w:rPr>
                <w:rFonts w:cs="Open Sans"/>
                <w:sz w:val="20"/>
                <w:szCs w:val="20"/>
              </w:rPr>
            </w:pPr>
            <w:r>
              <w:rPr>
                <w:rFonts w:cs="Open Sans"/>
                <w:sz w:val="20"/>
                <w:szCs w:val="20"/>
              </w:rPr>
              <w:t>The New Deal Begins 302-304</w:t>
            </w:r>
          </w:p>
          <w:p w14:paraId="1EF2F4EE" w14:textId="4128AD48" w:rsidR="00246317" w:rsidRDefault="00246317" w:rsidP="006C08AE">
            <w:pPr>
              <w:keepNext/>
              <w:rPr>
                <w:rFonts w:cs="Open Sans"/>
                <w:sz w:val="20"/>
                <w:szCs w:val="20"/>
              </w:rPr>
            </w:pPr>
          </w:p>
          <w:p w14:paraId="2BA44B43" w14:textId="4EFB9CF6" w:rsidR="00246317" w:rsidRDefault="00246317" w:rsidP="00246317">
            <w:pPr>
              <w:rPr>
                <w:rFonts w:cs="Open Sans"/>
                <w:sz w:val="20"/>
                <w:szCs w:val="20"/>
              </w:rPr>
            </w:pPr>
            <w:r>
              <w:rPr>
                <w:rFonts w:cs="Open Sans"/>
                <w:sz w:val="20"/>
                <w:szCs w:val="20"/>
              </w:rPr>
              <w:t>Topic 6: The Great Depression and the New Deal</w:t>
            </w:r>
          </w:p>
          <w:p w14:paraId="5C3CAC27" w14:textId="7374A523" w:rsidR="00246317" w:rsidRDefault="00246317" w:rsidP="006C08AE">
            <w:pPr>
              <w:keepNext/>
              <w:rPr>
                <w:rFonts w:cs="Open Sans"/>
                <w:sz w:val="20"/>
                <w:szCs w:val="20"/>
              </w:rPr>
            </w:pPr>
            <w:r>
              <w:rPr>
                <w:rFonts w:cs="Open Sans"/>
                <w:sz w:val="20"/>
                <w:szCs w:val="20"/>
              </w:rPr>
              <w:t xml:space="preserve">The New Deal Expands 307-313 </w:t>
            </w:r>
          </w:p>
          <w:p w14:paraId="5CF025CD" w14:textId="5A8CA7B5" w:rsidR="00246317" w:rsidRDefault="00246317" w:rsidP="006C08AE">
            <w:pPr>
              <w:keepNext/>
              <w:rPr>
                <w:rFonts w:cs="Open Sans"/>
                <w:sz w:val="20"/>
                <w:szCs w:val="20"/>
              </w:rPr>
            </w:pPr>
          </w:p>
          <w:p w14:paraId="610AAC02" w14:textId="43F5F61F" w:rsidR="00246317" w:rsidRDefault="00246317" w:rsidP="00246317">
            <w:pPr>
              <w:rPr>
                <w:rFonts w:cs="Open Sans"/>
                <w:sz w:val="20"/>
                <w:szCs w:val="20"/>
              </w:rPr>
            </w:pPr>
            <w:r>
              <w:rPr>
                <w:rFonts w:cs="Open Sans"/>
                <w:sz w:val="20"/>
                <w:szCs w:val="20"/>
              </w:rPr>
              <w:t>Topic 6: The Great Depression and the New Deal</w:t>
            </w:r>
          </w:p>
          <w:p w14:paraId="0FEC961B" w14:textId="5B68BD8D" w:rsidR="00212350" w:rsidRPr="00246317" w:rsidRDefault="00246317" w:rsidP="006C08AE">
            <w:pPr>
              <w:keepNext/>
              <w:rPr>
                <w:rFonts w:cs="Open Sans"/>
                <w:sz w:val="20"/>
                <w:szCs w:val="20"/>
              </w:rPr>
            </w:pPr>
            <w:r>
              <w:rPr>
                <w:rFonts w:cs="Open Sans"/>
                <w:sz w:val="20"/>
                <w:szCs w:val="20"/>
              </w:rPr>
              <w:t>Culture During the Depression 322-</w:t>
            </w:r>
            <w:r w:rsidR="006C08AE" w:rsidRPr="006C08AE">
              <w:rPr>
                <w:rFonts w:cs="Open Sans"/>
                <w:sz w:val="20"/>
                <w:szCs w:val="20"/>
              </w:rPr>
              <w:t>326</w:t>
            </w:r>
          </w:p>
        </w:tc>
      </w:tr>
      <w:tr w:rsidR="00212350" w:rsidRPr="00E60FCE" w14:paraId="4F652943" w14:textId="77777777" w:rsidTr="00AA4651">
        <w:trPr>
          <w:cantSplit/>
          <w:trHeight w:val="603"/>
        </w:trPr>
        <w:tc>
          <w:tcPr>
            <w:tcW w:w="1255" w:type="dxa"/>
            <w:vMerge/>
            <w:tcBorders>
              <w:bottom w:val="single" w:sz="4" w:space="0" w:color="auto"/>
            </w:tcBorders>
            <w:shd w:val="clear" w:color="auto" w:fill="auto"/>
            <w:vAlign w:val="center"/>
          </w:tcPr>
          <w:p w14:paraId="2E651022" w14:textId="77777777" w:rsidR="00212350" w:rsidRDefault="00212350" w:rsidP="00212350">
            <w:pPr>
              <w:autoSpaceDE w:val="0"/>
              <w:autoSpaceDN w:val="0"/>
              <w:adjustRightInd w:val="0"/>
              <w:ind w:left="-120" w:right="-115"/>
              <w:jc w:val="center"/>
              <w:rPr>
                <w:rFonts w:cs="Open Sans"/>
                <w:color w:val="000000"/>
                <w:sz w:val="20"/>
                <w:szCs w:val="20"/>
              </w:rPr>
            </w:pPr>
          </w:p>
        </w:tc>
        <w:tc>
          <w:tcPr>
            <w:tcW w:w="3448" w:type="dxa"/>
            <w:tcBorders>
              <w:top w:val="nil"/>
              <w:bottom w:val="single" w:sz="4" w:space="0" w:color="auto"/>
              <w:right w:val="nil"/>
            </w:tcBorders>
            <w:shd w:val="clear" w:color="auto" w:fill="auto"/>
            <w:vAlign w:val="center"/>
          </w:tcPr>
          <w:p w14:paraId="468ED9A5" w14:textId="6C905593" w:rsidR="00212350" w:rsidRPr="009C2C0F" w:rsidRDefault="00212350" w:rsidP="00212350">
            <w:pPr>
              <w:pStyle w:val="ListParagraph"/>
              <w:numPr>
                <w:ilvl w:val="0"/>
                <w:numId w:val="19"/>
              </w:numPr>
              <w:autoSpaceDE w:val="0"/>
              <w:autoSpaceDN w:val="0"/>
              <w:adjustRightInd w:val="0"/>
              <w:ind w:right="-58"/>
              <w:rPr>
                <w:sz w:val="20"/>
                <w:szCs w:val="20"/>
              </w:rPr>
            </w:pPr>
            <w:r w:rsidRPr="009C2C0F">
              <w:rPr>
                <w:sz w:val="20"/>
                <w:szCs w:val="20"/>
              </w:rPr>
              <w:t>Agricultural Adjustment Act</w:t>
            </w:r>
          </w:p>
          <w:p w14:paraId="71406F72" w14:textId="152CA3B0" w:rsidR="00212350" w:rsidRPr="009C2C0F" w:rsidRDefault="00212350" w:rsidP="00212350">
            <w:pPr>
              <w:pStyle w:val="ListParagraph"/>
              <w:numPr>
                <w:ilvl w:val="0"/>
                <w:numId w:val="19"/>
              </w:numPr>
              <w:autoSpaceDE w:val="0"/>
              <w:autoSpaceDN w:val="0"/>
              <w:adjustRightInd w:val="0"/>
              <w:ind w:right="-58"/>
              <w:rPr>
                <w:sz w:val="20"/>
                <w:szCs w:val="20"/>
              </w:rPr>
            </w:pPr>
            <w:r w:rsidRPr="009C2C0F">
              <w:rPr>
                <w:sz w:val="20"/>
                <w:szCs w:val="20"/>
              </w:rPr>
              <w:t>Civilian Conservation Corps</w:t>
            </w:r>
          </w:p>
          <w:p w14:paraId="500066D1" w14:textId="30C87491" w:rsidR="00212350" w:rsidRPr="009C2C0F" w:rsidRDefault="00212350" w:rsidP="00212350">
            <w:pPr>
              <w:pStyle w:val="ListParagraph"/>
              <w:numPr>
                <w:ilvl w:val="0"/>
                <w:numId w:val="19"/>
              </w:numPr>
              <w:autoSpaceDE w:val="0"/>
              <w:autoSpaceDN w:val="0"/>
              <w:adjustRightInd w:val="0"/>
              <w:ind w:right="-58"/>
              <w:rPr>
                <w:sz w:val="20"/>
                <w:szCs w:val="20"/>
              </w:rPr>
            </w:pPr>
            <w:r w:rsidRPr="009C2C0F">
              <w:rPr>
                <w:sz w:val="20"/>
                <w:szCs w:val="20"/>
              </w:rPr>
              <w:t xml:space="preserve">Fair Labor Standards Act </w:t>
            </w:r>
          </w:p>
          <w:p w14:paraId="3A754A40" w14:textId="55E7983E" w:rsidR="00212350" w:rsidRPr="009C2C0F" w:rsidRDefault="00212350" w:rsidP="00212350">
            <w:pPr>
              <w:pStyle w:val="ListParagraph"/>
              <w:numPr>
                <w:ilvl w:val="0"/>
                <w:numId w:val="19"/>
              </w:numPr>
              <w:autoSpaceDE w:val="0"/>
              <w:autoSpaceDN w:val="0"/>
              <w:adjustRightInd w:val="0"/>
              <w:ind w:right="-58"/>
              <w:rPr>
                <w:sz w:val="20"/>
                <w:szCs w:val="20"/>
              </w:rPr>
            </w:pPr>
            <w:r w:rsidRPr="009C2C0F">
              <w:rPr>
                <w:sz w:val="20"/>
                <w:szCs w:val="20"/>
              </w:rPr>
              <w:t>Federal Deposit Insurance Corporation</w:t>
            </w:r>
          </w:p>
          <w:p w14:paraId="4F3B476F" w14:textId="3E04B6DA" w:rsidR="00212350" w:rsidRPr="009C2C0F" w:rsidRDefault="00212350" w:rsidP="00212350">
            <w:pPr>
              <w:pStyle w:val="ListParagraph"/>
              <w:numPr>
                <w:ilvl w:val="0"/>
                <w:numId w:val="19"/>
              </w:numPr>
              <w:autoSpaceDE w:val="0"/>
              <w:autoSpaceDN w:val="0"/>
              <w:adjustRightInd w:val="0"/>
              <w:ind w:right="-58"/>
              <w:rPr>
                <w:sz w:val="20"/>
                <w:szCs w:val="20"/>
              </w:rPr>
            </w:pPr>
            <w:r w:rsidRPr="009C2C0F">
              <w:rPr>
                <w:sz w:val="20"/>
                <w:szCs w:val="20"/>
              </w:rPr>
              <w:t>National Recovery Administration</w:t>
            </w:r>
          </w:p>
        </w:tc>
        <w:tc>
          <w:tcPr>
            <w:tcW w:w="3449" w:type="dxa"/>
            <w:tcBorders>
              <w:top w:val="nil"/>
              <w:left w:val="nil"/>
              <w:bottom w:val="single" w:sz="4" w:space="0" w:color="auto"/>
              <w:right w:val="single" w:sz="12" w:space="0" w:color="auto"/>
            </w:tcBorders>
            <w:shd w:val="clear" w:color="auto" w:fill="auto"/>
            <w:vAlign w:val="center"/>
          </w:tcPr>
          <w:p w14:paraId="778EE3B2" w14:textId="782FE2E8" w:rsidR="00212350" w:rsidRPr="009C2C0F" w:rsidRDefault="00212350" w:rsidP="00212350">
            <w:pPr>
              <w:pStyle w:val="ListParagraph"/>
              <w:numPr>
                <w:ilvl w:val="0"/>
                <w:numId w:val="19"/>
              </w:numPr>
              <w:autoSpaceDE w:val="0"/>
              <w:autoSpaceDN w:val="0"/>
              <w:adjustRightInd w:val="0"/>
              <w:ind w:right="-58"/>
              <w:rPr>
                <w:sz w:val="20"/>
                <w:szCs w:val="20"/>
              </w:rPr>
            </w:pPr>
            <w:r w:rsidRPr="009C2C0F">
              <w:rPr>
                <w:sz w:val="20"/>
                <w:szCs w:val="20"/>
              </w:rPr>
              <w:t>Agricultural Adjustment Act</w:t>
            </w:r>
          </w:p>
          <w:p w14:paraId="3FC20A77" w14:textId="6020DDE2" w:rsidR="00212350" w:rsidRPr="009C2C0F" w:rsidRDefault="00212350" w:rsidP="00212350">
            <w:pPr>
              <w:pStyle w:val="ListParagraph"/>
              <w:numPr>
                <w:ilvl w:val="0"/>
                <w:numId w:val="19"/>
              </w:numPr>
              <w:autoSpaceDE w:val="0"/>
              <w:autoSpaceDN w:val="0"/>
              <w:adjustRightInd w:val="0"/>
              <w:ind w:right="-58"/>
              <w:rPr>
                <w:sz w:val="20"/>
                <w:szCs w:val="20"/>
              </w:rPr>
            </w:pPr>
            <w:r w:rsidRPr="009C2C0F">
              <w:rPr>
                <w:sz w:val="20"/>
                <w:szCs w:val="20"/>
              </w:rPr>
              <w:t>Civilian Conservation Corps</w:t>
            </w:r>
          </w:p>
          <w:p w14:paraId="1218592A" w14:textId="67ED0DD3" w:rsidR="00212350" w:rsidRPr="009C2C0F" w:rsidRDefault="00212350" w:rsidP="00212350">
            <w:pPr>
              <w:pStyle w:val="ListParagraph"/>
              <w:numPr>
                <w:ilvl w:val="0"/>
                <w:numId w:val="19"/>
              </w:numPr>
              <w:autoSpaceDE w:val="0"/>
              <w:autoSpaceDN w:val="0"/>
              <w:adjustRightInd w:val="0"/>
              <w:ind w:right="-58"/>
              <w:rPr>
                <w:sz w:val="20"/>
                <w:szCs w:val="20"/>
              </w:rPr>
            </w:pPr>
            <w:r w:rsidRPr="009C2C0F">
              <w:rPr>
                <w:sz w:val="20"/>
                <w:szCs w:val="20"/>
              </w:rPr>
              <w:t xml:space="preserve">Fair Labor Standards Act </w:t>
            </w:r>
          </w:p>
          <w:p w14:paraId="4B21633E" w14:textId="0C3858FB" w:rsidR="00212350" w:rsidRPr="009C2C0F" w:rsidRDefault="00212350" w:rsidP="00212350">
            <w:pPr>
              <w:pStyle w:val="ListParagraph"/>
              <w:numPr>
                <w:ilvl w:val="0"/>
                <w:numId w:val="19"/>
              </w:numPr>
              <w:autoSpaceDE w:val="0"/>
              <w:autoSpaceDN w:val="0"/>
              <w:adjustRightInd w:val="0"/>
              <w:ind w:right="-58"/>
              <w:rPr>
                <w:sz w:val="20"/>
                <w:szCs w:val="20"/>
              </w:rPr>
            </w:pPr>
            <w:r w:rsidRPr="009C2C0F">
              <w:rPr>
                <w:sz w:val="20"/>
                <w:szCs w:val="20"/>
              </w:rPr>
              <w:t>Federal Deposit Insurance Corporation</w:t>
            </w:r>
          </w:p>
          <w:p w14:paraId="7628B1DA" w14:textId="68BA5C4A" w:rsidR="00212350" w:rsidRPr="009C2C0F" w:rsidRDefault="00212350" w:rsidP="00212350">
            <w:pPr>
              <w:pStyle w:val="ListParagraph"/>
              <w:numPr>
                <w:ilvl w:val="0"/>
                <w:numId w:val="19"/>
              </w:numPr>
              <w:autoSpaceDE w:val="0"/>
              <w:autoSpaceDN w:val="0"/>
              <w:adjustRightInd w:val="0"/>
              <w:ind w:right="-58"/>
              <w:rPr>
                <w:sz w:val="20"/>
                <w:szCs w:val="20"/>
              </w:rPr>
            </w:pPr>
            <w:r w:rsidRPr="009C2C0F">
              <w:rPr>
                <w:sz w:val="20"/>
                <w:szCs w:val="20"/>
              </w:rPr>
              <w:t>National Recovery Administration</w:t>
            </w:r>
          </w:p>
        </w:tc>
        <w:tc>
          <w:tcPr>
            <w:tcW w:w="573" w:type="dxa"/>
            <w:vMerge/>
            <w:tcBorders>
              <w:left w:val="single" w:sz="12" w:space="0" w:color="auto"/>
              <w:bottom w:val="single" w:sz="4" w:space="0" w:color="auto"/>
            </w:tcBorders>
            <w:shd w:val="clear" w:color="auto" w:fill="auto"/>
          </w:tcPr>
          <w:p w14:paraId="123BFFAB" w14:textId="77777777" w:rsidR="00212350" w:rsidRPr="00E60FCE" w:rsidRDefault="00212350" w:rsidP="00212350">
            <w:pPr>
              <w:keepNext/>
              <w:jc w:val="center"/>
              <w:rPr>
                <w:rFonts w:cs="Open Sans"/>
                <w:b/>
                <w:sz w:val="20"/>
                <w:szCs w:val="20"/>
              </w:rPr>
            </w:pPr>
          </w:p>
        </w:tc>
        <w:tc>
          <w:tcPr>
            <w:tcW w:w="540" w:type="dxa"/>
            <w:vMerge/>
          </w:tcPr>
          <w:p w14:paraId="22CC062F" w14:textId="77777777" w:rsidR="00212350" w:rsidRPr="00E60FCE" w:rsidRDefault="00212350" w:rsidP="00212350">
            <w:pPr>
              <w:keepNext/>
              <w:jc w:val="center"/>
              <w:rPr>
                <w:rFonts w:cs="Open Sans"/>
                <w:b/>
                <w:sz w:val="20"/>
                <w:szCs w:val="20"/>
              </w:rPr>
            </w:pPr>
          </w:p>
        </w:tc>
        <w:tc>
          <w:tcPr>
            <w:tcW w:w="5220" w:type="dxa"/>
            <w:vMerge/>
            <w:tcBorders>
              <w:bottom w:val="single" w:sz="4" w:space="0" w:color="auto"/>
            </w:tcBorders>
            <w:shd w:val="clear" w:color="auto" w:fill="auto"/>
          </w:tcPr>
          <w:p w14:paraId="0816025C" w14:textId="77777777" w:rsidR="00212350" w:rsidRPr="00E60FCE" w:rsidRDefault="00212350" w:rsidP="00212350">
            <w:pPr>
              <w:keepNext/>
              <w:rPr>
                <w:rFonts w:cs="Open Sans"/>
                <w:b/>
                <w:sz w:val="20"/>
                <w:szCs w:val="20"/>
              </w:rPr>
            </w:pPr>
          </w:p>
        </w:tc>
      </w:tr>
      <w:tr w:rsidR="00212350" w:rsidRPr="00E60FCE" w14:paraId="10366C63" w14:textId="77777777" w:rsidTr="00AA4651">
        <w:trPr>
          <w:cantSplit/>
          <w:trHeight w:val="1080"/>
        </w:trPr>
        <w:tc>
          <w:tcPr>
            <w:tcW w:w="1255" w:type="dxa"/>
            <w:tcBorders>
              <w:bottom w:val="single" w:sz="4" w:space="0" w:color="auto"/>
            </w:tcBorders>
            <w:shd w:val="clear" w:color="auto" w:fill="auto"/>
            <w:vAlign w:val="center"/>
          </w:tcPr>
          <w:p w14:paraId="782452AC" w14:textId="77777777" w:rsidR="00212350" w:rsidRDefault="00212350" w:rsidP="00212350">
            <w:pPr>
              <w:autoSpaceDE w:val="0"/>
              <w:autoSpaceDN w:val="0"/>
              <w:adjustRightInd w:val="0"/>
              <w:ind w:left="-120" w:right="-115"/>
              <w:jc w:val="center"/>
              <w:rPr>
                <w:rFonts w:cs="Open Sans"/>
                <w:color w:val="000000"/>
                <w:sz w:val="20"/>
                <w:szCs w:val="20"/>
              </w:rPr>
            </w:pPr>
            <w:r>
              <w:rPr>
                <w:rFonts w:cs="Open Sans"/>
                <w:color w:val="000000"/>
                <w:sz w:val="20"/>
                <w:szCs w:val="20"/>
              </w:rPr>
              <w:t>US.44</w:t>
            </w:r>
          </w:p>
        </w:tc>
        <w:tc>
          <w:tcPr>
            <w:tcW w:w="6897" w:type="dxa"/>
            <w:gridSpan w:val="2"/>
            <w:tcBorders>
              <w:bottom w:val="single" w:sz="4" w:space="0" w:color="auto"/>
              <w:right w:val="single" w:sz="12" w:space="0" w:color="auto"/>
            </w:tcBorders>
            <w:shd w:val="clear" w:color="auto" w:fill="auto"/>
            <w:vAlign w:val="center"/>
          </w:tcPr>
          <w:p w14:paraId="248484A0" w14:textId="1F3EF7C5" w:rsidR="00212350" w:rsidRPr="00F459FA" w:rsidRDefault="00212350" w:rsidP="00212350">
            <w:pPr>
              <w:autoSpaceDE w:val="0"/>
              <w:autoSpaceDN w:val="0"/>
              <w:adjustRightInd w:val="0"/>
              <w:ind w:left="-25" w:right="-58"/>
              <w:rPr>
                <w:sz w:val="20"/>
                <w:szCs w:val="20"/>
              </w:rPr>
            </w:pPr>
            <w:r w:rsidRPr="009C2C0F">
              <w:rPr>
                <w:sz w:val="20"/>
                <w:szCs w:val="20"/>
              </w:rPr>
              <w:t>Analyze the effects of and the controversies arising from New Deal economic policies, including charges of socialism and President Franklin D. Roosevelt’s “court packing” attempt.</w:t>
            </w:r>
          </w:p>
        </w:tc>
        <w:tc>
          <w:tcPr>
            <w:tcW w:w="573" w:type="dxa"/>
            <w:tcBorders>
              <w:left w:val="single" w:sz="12" w:space="0" w:color="auto"/>
              <w:bottom w:val="single" w:sz="4" w:space="0" w:color="auto"/>
            </w:tcBorders>
            <w:shd w:val="clear" w:color="auto" w:fill="auto"/>
          </w:tcPr>
          <w:p w14:paraId="0AE0B696" w14:textId="43033FE0" w:rsidR="00212350" w:rsidRPr="00E60FCE" w:rsidRDefault="003E5743" w:rsidP="00212350">
            <w:pPr>
              <w:keepNext/>
              <w:jc w:val="center"/>
              <w:rPr>
                <w:rFonts w:cs="Open Sans"/>
                <w:b/>
                <w:sz w:val="20"/>
                <w:szCs w:val="20"/>
              </w:rPr>
            </w:pPr>
            <w:r>
              <w:rPr>
                <w:rFonts w:cs="Open Sans"/>
                <w:b/>
                <w:sz w:val="20"/>
                <w:szCs w:val="20"/>
              </w:rPr>
              <w:t>x</w:t>
            </w:r>
          </w:p>
        </w:tc>
        <w:tc>
          <w:tcPr>
            <w:tcW w:w="540" w:type="dxa"/>
            <w:tcBorders>
              <w:bottom w:val="single" w:sz="4" w:space="0" w:color="auto"/>
            </w:tcBorders>
            <w:shd w:val="clear" w:color="auto" w:fill="auto"/>
          </w:tcPr>
          <w:p w14:paraId="69C93E67" w14:textId="77777777" w:rsidR="00212350" w:rsidRPr="00E60FCE" w:rsidRDefault="00212350" w:rsidP="00212350">
            <w:pPr>
              <w:keepNext/>
              <w:jc w:val="center"/>
              <w:rPr>
                <w:rFonts w:cs="Open Sans"/>
                <w:b/>
                <w:sz w:val="20"/>
                <w:szCs w:val="20"/>
              </w:rPr>
            </w:pPr>
          </w:p>
        </w:tc>
        <w:tc>
          <w:tcPr>
            <w:tcW w:w="5220" w:type="dxa"/>
          </w:tcPr>
          <w:p w14:paraId="5E08EEB0" w14:textId="0AF315E6" w:rsidR="00212350" w:rsidRDefault="00626A80" w:rsidP="00212350">
            <w:pPr>
              <w:rPr>
                <w:rFonts w:cs="Open Sans"/>
                <w:sz w:val="20"/>
                <w:szCs w:val="20"/>
              </w:rPr>
            </w:pPr>
            <w:r>
              <w:rPr>
                <w:rFonts w:cs="Open Sans"/>
                <w:sz w:val="20"/>
                <w:szCs w:val="20"/>
              </w:rPr>
              <w:t>Examples supporting standard 44</w:t>
            </w:r>
            <w:r w:rsidR="00212350">
              <w:rPr>
                <w:rFonts w:cs="Open Sans"/>
                <w:sz w:val="20"/>
                <w:szCs w:val="20"/>
              </w:rPr>
              <w:t xml:space="preserve"> </w:t>
            </w:r>
            <w:r w:rsidR="00212350" w:rsidRPr="00572DB4">
              <w:rPr>
                <w:rFonts w:cs="Open Sans"/>
                <w:sz w:val="20"/>
                <w:szCs w:val="20"/>
              </w:rPr>
              <w:t>can be located within</w:t>
            </w:r>
          </w:p>
          <w:p w14:paraId="17B9B027" w14:textId="77777777" w:rsidR="00212350" w:rsidRDefault="00212350" w:rsidP="00212350">
            <w:pPr>
              <w:rPr>
                <w:rFonts w:cs="Open Sans"/>
                <w:sz w:val="20"/>
                <w:szCs w:val="20"/>
              </w:rPr>
            </w:pPr>
          </w:p>
          <w:p w14:paraId="49A79651" w14:textId="06D5E06B" w:rsidR="00212350" w:rsidRDefault="004B41FA" w:rsidP="00212350">
            <w:pPr>
              <w:rPr>
                <w:rFonts w:cs="Open Sans"/>
                <w:sz w:val="20"/>
                <w:szCs w:val="20"/>
              </w:rPr>
            </w:pPr>
            <w:r>
              <w:rPr>
                <w:rFonts w:cs="Open Sans"/>
                <w:sz w:val="20"/>
                <w:szCs w:val="20"/>
              </w:rPr>
              <w:t>Topic 6: The Great Depression and the New Deal</w:t>
            </w:r>
          </w:p>
          <w:p w14:paraId="560F2590" w14:textId="3EF89536" w:rsidR="004B41FA" w:rsidRDefault="004B41FA" w:rsidP="00212350">
            <w:pPr>
              <w:rPr>
                <w:rFonts w:cs="Open Sans"/>
                <w:sz w:val="20"/>
                <w:szCs w:val="20"/>
              </w:rPr>
            </w:pPr>
            <w:r>
              <w:rPr>
                <w:rFonts w:cs="Open Sans"/>
                <w:sz w:val="20"/>
                <w:szCs w:val="20"/>
              </w:rPr>
              <w:t>Two Presidents Respond</w:t>
            </w:r>
          </w:p>
          <w:p w14:paraId="17E8484A" w14:textId="41BA915B" w:rsidR="004B41FA" w:rsidRDefault="004B41FA" w:rsidP="006C08AE">
            <w:pPr>
              <w:keepNext/>
              <w:rPr>
                <w:rFonts w:cs="Open Sans"/>
                <w:sz w:val="20"/>
                <w:szCs w:val="20"/>
              </w:rPr>
            </w:pPr>
            <w:r>
              <w:rPr>
                <w:rFonts w:cs="Open Sans"/>
                <w:sz w:val="20"/>
                <w:szCs w:val="20"/>
              </w:rPr>
              <w:t>Critics of the New Deal 304-306</w:t>
            </w:r>
          </w:p>
          <w:p w14:paraId="2D6736A3" w14:textId="7DE9BA5B" w:rsidR="004B41FA" w:rsidRDefault="004B41FA" w:rsidP="006C08AE">
            <w:pPr>
              <w:keepNext/>
              <w:rPr>
                <w:rFonts w:cs="Open Sans"/>
                <w:sz w:val="20"/>
                <w:szCs w:val="20"/>
              </w:rPr>
            </w:pPr>
          </w:p>
          <w:p w14:paraId="0A9F3D82" w14:textId="185A1DF5" w:rsidR="004B41FA" w:rsidRDefault="004B41FA" w:rsidP="006C08AE">
            <w:pPr>
              <w:keepNext/>
              <w:rPr>
                <w:rFonts w:cs="Open Sans"/>
                <w:sz w:val="20"/>
                <w:szCs w:val="20"/>
              </w:rPr>
            </w:pPr>
            <w:r w:rsidRPr="004B41FA">
              <w:rPr>
                <w:rFonts w:cs="Open Sans"/>
                <w:sz w:val="20"/>
                <w:szCs w:val="20"/>
              </w:rPr>
              <w:t>Topic 6: The Great Depression and the New Deal</w:t>
            </w:r>
          </w:p>
          <w:p w14:paraId="543BF607" w14:textId="4BADE95B" w:rsidR="004B41FA" w:rsidRDefault="004B41FA" w:rsidP="006C08AE">
            <w:pPr>
              <w:keepNext/>
              <w:rPr>
                <w:rFonts w:cs="Open Sans"/>
                <w:sz w:val="20"/>
                <w:szCs w:val="20"/>
              </w:rPr>
            </w:pPr>
            <w:r>
              <w:rPr>
                <w:rFonts w:cs="Open Sans"/>
                <w:sz w:val="20"/>
                <w:szCs w:val="20"/>
              </w:rPr>
              <w:t>The New Deal Expands</w:t>
            </w:r>
          </w:p>
          <w:p w14:paraId="5002A99A" w14:textId="170AB500" w:rsidR="004B41FA" w:rsidRDefault="004B41FA" w:rsidP="006C08AE">
            <w:pPr>
              <w:keepNext/>
              <w:rPr>
                <w:rFonts w:cs="Open Sans"/>
                <w:sz w:val="20"/>
                <w:szCs w:val="20"/>
              </w:rPr>
            </w:pPr>
            <w:r>
              <w:rPr>
                <w:rFonts w:cs="Open Sans"/>
                <w:sz w:val="20"/>
                <w:szCs w:val="20"/>
              </w:rPr>
              <w:t xml:space="preserve">Opposition </w:t>
            </w:r>
            <w:r w:rsidR="006C08AE" w:rsidRPr="006C08AE">
              <w:rPr>
                <w:rFonts w:cs="Open Sans"/>
                <w:sz w:val="20"/>
                <w:szCs w:val="20"/>
              </w:rPr>
              <w:t>to t</w:t>
            </w:r>
            <w:r>
              <w:rPr>
                <w:rFonts w:cs="Open Sans"/>
                <w:sz w:val="20"/>
                <w:szCs w:val="20"/>
              </w:rPr>
              <w:t>he New Deal 311-313</w:t>
            </w:r>
          </w:p>
          <w:p w14:paraId="10CE8291" w14:textId="353BE2A4" w:rsidR="004B41FA" w:rsidRDefault="004B41FA" w:rsidP="006C08AE">
            <w:pPr>
              <w:keepNext/>
              <w:rPr>
                <w:rFonts w:cs="Open Sans"/>
                <w:sz w:val="20"/>
                <w:szCs w:val="20"/>
              </w:rPr>
            </w:pPr>
          </w:p>
          <w:p w14:paraId="55728B50" w14:textId="6C023200" w:rsidR="004B41FA" w:rsidRDefault="004B41FA" w:rsidP="004B41FA">
            <w:pPr>
              <w:rPr>
                <w:rFonts w:cs="Open Sans"/>
                <w:sz w:val="20"/>
                <w:szCs w:val="20"/>
              </w:rPr>
            </w:pPr>
            <w:r>
              <w:rPr>
                <w:rFonts w:cs="Open Sans"/>
                <w:sz w:val="20"/>
                <w:szCs w:val="20"/>
              </w:rPr>
              <w:t>Topic 6: The Great Depression and the New Deal</w:t>
            </w:r>
          </w:p>
          <w:p w14:paraId="686BF22C" w14:textId="56E5FC08" w:rsidR="00212350" w:rsidRPr="004B41FA" w:rsidRDefault="004B41FA" w:rsidP="006C08AE">
            <w:pPr>
              <w:keepNext/>
              <w:rPr>
                <w:rFonts w:cs="Open Sans"/>
                <w:sz w:val="20"/>
                <w:szCs w:val="20"/>
              </w:rPr>
            </w:pPr>
            <w:r>
              <w:rPr>
                <w:rFonts w:cs="Open Sans"/>
                <w:sz w:val="20"/>
                <w:szCs w:val="20"/>
              </w:rPr>
              <w:t>Effects of the New Deal 314-</w:t>
            </w:r>
            <w:r w:rsidR="006C08AE" w:rsidRPr="006C08AE">
              <w:rPr>
                <w:rFonts w:cs="Open Sans"/>
                <w:sz w:val="20"/>
                <w:szCs w:val="20"/>
              </w:rPr>
              <w:t>32</w:t>
            </w:r>
            <w:r>
              <w:rPr>
                <w:rFonts w:cs="Open Sans"/>
                <w:sz w:val="20"/>
                <w:szCs w:val="20"/>
              </w:rPr>
              <w:t>1</w:t>
            </w:r>
          </w:p>
        </w:tc>
      </w:tr>
      <w:tr w:rsidR="009C2C0F" w:rsidRPr="00E60FCE" w14:paraId="732512F2" w14:textId="77777777" w:rsidTr="00AA4651">
        <w:trPr>
          <w:cantSplit/>
          <w:trHeight w:val="1080"/>
        </w:trPr>
        <w:tc>
          <w:tcPr>
            <w:tcW w:w="14485" w:type="dxa"/>
            <w:gridSpan w:val="6"/>
            <w:shd w:val="clear" w:color="auto" w:fill="auto"/>
            <w:vAlign w:val="center"/>
          </w:tcPr>
          <w:p w14:paraId="52C13F46" w14:textId="77777777" w:rsidR="009C2C0F" w:rsidRPr="00696C58" w:rsidRDefault="009C2C0F" w:rsidP="00AA4651">
            <w:pPr>
              <w:pStyle w:val="NoSpacing"/>
              <w:rPr>
                <w:i/>
                <w:sz w:val="20"/>
                <w:szCs w:val="20"/>
                <w:highlight w:val="yellow"/>
              </w:rPr>
            </w:pPr>
            <w:r w:rsidRPr="00696C58">
              <w:rPr>
                <w:b/>
                <w:i/>
                <w:sz w:val="20"/>
                <w:szCs w:val="20"/>
                <w:highlight w:val="yellow"/>
              </w:rPr>
              <w:t>Note</w:t>
            </w:r>
            <w:r w:rsidRPr="00696C58">
              <w:rPr>
                <w:i/>
                <w:sz w:val="20"/>
                <w:szCs w:val="20"/>
                <w:highlight w:val="yellow"/>
              </w:rPr>
              <w:t xml:space="preserve">: There are instances in the standards where examples are given. The following should be used as a reference for when </w:t>
            </w:r>
            <w:r>
              <w:rPr>
                <w:i/>
                <w:sz w:val="20"/>
                <w:szCs w:val="20"/>
                <w:highlight w:val="yellow"/>
              </w:rPr>
              <w:t>for those</w:t>
            </w:r>
            <w:r w:rsidRPr="00696C58">
              <w:rPr>
                <w:i/>
                <w:sz w:val="20"/>
                <w:szCs w:val="20"/>
                <w:highlight w:val="yellow"/>
              </w:rPr>
              <w:t xml:space="preserve"> example</w:t>
            </w:r>
            <w:r>
              <w:rPr>
                <w:i/>
                <w:sz w:val="20"/>
                <w:szCs w:val="20"/>
                <w:highlight w:val="yellow"/>
              </w:rPr>
              <w:t>s</w:t>
            </w:r>
            <w:r w:rsidRPr="00696C58">
              <w:rPr>
                <w:i/>
                <w:sz w:val="20"/>
                <w:szCs w:val="20"/>
                <w:highlight w:val="yellow"/>
              </w:rPr>
              <w:t>:</w:t>
            </w:r>
          </w:p>
          <w:p w14:paraId="11E401C8" w14:textId="1068E4D6" w:rsidR="009C2C0F" w:rsidRPr="008E183A" w:rsidRDefault="009C2C0F" w:rsidP="009C2C0F">
            <w:pPr>
              <w:pStyle w:val="NoSpacing"/>
              <w:ind w:left="720"/>
              <w:rPr>
                <w:i/>
                <w:sz w:val="20"/>
                <w:szCs w:val="20"/>
                <w:highlight w:val="yellow"/>
              </w:rPr>
            </w:pPr>
            <w:r w:rsidRPr="00696C58">
              <w:rPr>
                <w:b/>
                <w:i/>
                <w:sz w:val="20"/>
                <w:szCs w:val="20"/>
                <w:highlight w:val="yellow"/>
              </w:rPr>
              <w:t>Including</w:t>
            </w:r>
            <w:r w:rsidRPr="00696C58">
              <w:rPr>
                <w:i/>
                <w:sz w:val="20"/>
                <w:szCs w:val="20"/>
                <w:highlight w:val="yellow"/>
              </w:rPr>
              <w:t>: used to say that a perso</w:t>
            </w:r>
            <w:r>
              <w:rPr>
                <w:i/>
                <w:sz w:val="20"/>
                <w:szCs w:val="20"/>
                <w:highlight w:val="yellow"/>
              </w:rPr>
              <w:t>n or thing is a part of a group</w:t>
            </w:r>
          </w:p>
        </w:tc>
      </w:tr>
    </w:tbl>
    <w:tbl>
      <w:tblPr>
        <w:tblStyle w:val="TableGrid"/>
        <w:tblW w:w="14485" w:type="dxa"/>
        <w:tblCellMar>
          <w:left w:w="115" w:type="dxa"/>
          <w:right w:w="115" w:type="dxa"/>
        </w:tblCellMar>
        <w:tblLook w:val="04A0" w:firstRow="1" w:lastRow="0" w:firstColumn="1" w:lastColumn="0" w:noHBand="0" w:noVBand="1"/>
      </w:tblPr>
      <w:tblGrid>
        <w:gridCol w:w="1255"/>
        <w:gridCol w:w="6889"/>
        <w:gridCol w:w="586"/>
        <w:gridCol w:w="540"/>
        <w:gridCol w:w="5215"/>
      </w:tblGrid>
      <w:tr w:rsidR="008E183A" w:rsidRPr="002B0A90" w14:paraId="0767EEF7" w14:textId="77777777" w:rsidTr="008E183A">
        <w:trPr>
          <w:cantSplit/>
        </w:trPr>
        <w:tc>
          <w:tcPr>
            <w:tcW w:w="8152" w:type="dxa"/>
            <w:gridSpan w:val="2"/>
            <w:tcBorders>
              <w:top w:val="single" w:sz="4" w:space="0" w:color="auto"/>
              <w:right w:val="single" w:sz="12" w:space="0" w:color="auto"/>
            </w:tcBorders>
            <w:shd w:val="clear" w:color="auto" w:fill="D9D9D9" w:themeFill="background1" w:themeFillShade="D9"/>
            <w:vAlign w:val="center"/>
          </w:tcPr>
          <w:p w14:paraId="5480B41F" w14:textId="459E90A6" w:rsidR="008E183A" w:rsidRPr="002B0A90" w:rsidRDefault="009C2C0F" w:rsidP="00166D3F">
            <w:pPr>
              <w:keepNext/>
              <w:autoSpaceDE w:val="0"/>
              <w:autoSpaceDN w:val="0"/>
              <w:adjustRightInd w:val="0"/>
              <w:rPr>
                <w:rFonts w:cs="Open Sans"/>
                <w:b/>
                <w:bCs/>
                <w:sz w:val="20"/>
                <w:szCs w:val="20"/>
              </w:rPr>
            </w:pPr>
            <w:r w:rsidRPr="009C2C0F">
              <w:rPr>
                <w:rFonts w:cs="Open Sans"/>
                <w:b/>
                <w:bCs/>
                <w:sz w:val="20"/>
                <w:szCs w:val="20"/>
              </w:rPr>
              <w:lastRenderedPageBreak/>
              <w:t>World War II (1936-1945)</w:t>
            </w:r>
          </w:p>
        </w:tc>
        <w:tc>
          <w:tcPr>
            <w:tcW w:w="573" w:type="dxa"/>
            <w:tcBorders>
              <w:top w:val="single" w:sz="4" w:space="0" w:color="auto"/>
              <w:left w:val="single" w:sz="12" w:space="0" w:color="auto"/>
            </w:tcBorders>
            <w:shd w:val="clear" w:color="auto" w:fill="D9D9D9" w:themeFill="background1" w:themeFillShade="D9"/>
          </w:tcPr>
          <w:p w14:paraId="688AE486" w14:textId="77777777" w:rsidR="008E183A" w:rsidRPr="002B0A90" w:rsidRDefault="008E183A" w:rsidP="00166D3F">
            <w:pPr>
              <w:keepNext/>
              <w:jc w:val="center"/>
              <w:rPr>
                <w:rFonts w:cs="Open Sans"/>
                <w:b/>
                <w:sz w:val="20"/>
                <w:szCs w:val="20"/>
              </w:rPr>
            </w:pPr>
            <w:r w:rsidRPr="002B0A90">
              <w:rPr>
                <w:rFonts w:cs="Open Sans"/>
                <w:b/>
                <w:sz w:val="20"/>
                <w:szCs w:val="20"/>
              </w:rPr>
              <w:t>Yes</w:t>
            </w:r>
          </w:p>
        </w:tc>
        <w:tc>
          <w:tcPr>
            <w:tcW w:w="540" w:type="dxa"/>
            <w:tcBorders>
              <w:top w:val="single" w:sz="4" w:space="0" w:color="auto"/>
            </w:tcBorders>
            <w:shd w:val="clear" w:color="auto" w:fill="D9D9D9" w:themeFill="background1" w:themeFillShade="D9"/>
          </w:tcPr>
          <w:p w14:paraId="336DCBA9" w14:textId="77777777" w:rsidR="008E183A" w:rsidRPr="002B0A90" w:rsidRDefault="008E183A" w:rsidP="00166D3F">
            <w:pPr>
              <w:keepNext/>
              <w:jc w:val="center"/>
              <w:rPr>
                <w:rFonts w:cs="Open Sans"/>
                <w:b/>
                <w:sz w:val="20"/>
                <w:szCs w:val="20"/>
              </w:rPr>
            </w:pPr>
            <w:r w:rsidRPr="002B0A90">
              <w:rPr>
                <w:rFonts w:cs="Open Sans"/>
                <w:b/>
                <w:sz w:val="20"/>
                <w:szCs w:val="20"/>
              </w:rPr>
              <w:t>No</w:t>
            </w:r>
          </w:p>
        </w:tc>
        <w:tc>
          <w:tcPr>
            <w:tcW w:w="5220" w:type="dxa"/>
            <w:tcBorders>
              <w:top w:val="single" w:sz="4" w:space="0" w:color="auto"/>
            </w:tcBorders>
            <w:shd w:val="clear" w:color="auto" w:fill="D9D9D9" w:themeFill="background1" w:themeFillShade="D9"/>
          </w:tcPr>
          <w:p w14:paraId="162AEA37" w14:textId="77777777" w:rsidR="008E183A" w:rsidRPr="002B0A90" w:rsidRDefault="008E183A" w:rsidP="00166D3F">
            <w:pPr>
              <w:keepNext/>
              <w:rPr>
                <w:rFonts w:cs="Open Sans"/>
                <w:b/>
                <w:sz w:val="20"/>
                <w:szCs w:val="20"/>
              </w:rPr>
            </w:pPr>
            <w:r w:rsidRPr="002B0A90">
              <w:rPr>
                <w:rFonts w:cs="Open Sans"/>
                <w:b/>
                <w:sz w:val="20"/>
                <w:szCs w:val="20"/>
              </w:rPr>
              <w:t>Evidence  (e.g., page numbers and/or examples of inclusion)</w:t>
            </w:r>
          </w:p>
        </w:tc>
      </w:tr>
      <w:tr w:rsidR="008E183A" w:rsidRPr="002B0A90" w14:paraId="39B4D568" w14:textId="77777777" w:rsidTr="00166D3F">
        <w:trPr>
          <w:cantSplit/>
        </w:trPr>
        <w:tc>
          <w:tcPr>
            <w:tcW w:w="1255" w:type="dxa"/>
            <w:shd w:val="clear" w:color="auto" w:fill="F2F2F2" w:themeFill="background1" w:themeFillShade="F2"/>
            <w:vAlign w:val="center"/>
          </w:tcPr>
          <w:p w14:paraId="394728F0" w14:textId="77777777" w:rsidR="008E183A" w:rsidRPr="002B0A90" w:rsidRDefault="008E183A" w:rsidP="00166D3F">
            <w:pPr>
              <w:keepNext/>
              <w:autoSpaceDE w:val="0"/>
              <w:autoSpaceDN w:val="0"/>
              <w:adjustRightInd w:val="0"/>
              <w:ind w:left="-30" w:right="-25"/>
              <w:jc w:val="center"/>
              <w:rPr>
                <w:rFonts w:cs="Open Sans"/>
                <w:bCs/>
                <w:sz w:val="20"/>
                <w:szCs w:val="20"/>
              </w:rPr>
            </w:pPr>
            <w:r w:rsidRPr="002B0A90">
              <w:rPr>
                <w:rFonts w:cs="Open Sans"/>
                <w:bCs/>
                <w:sz w:val="20"/>
                <w:szCs w:val="20"/>
              </w:rPr>
              <w:t>Standard Number</w:t>
            </w:r>
          </w:p>
        </w:tc>
        <w:tc>
          <w:tcPr>
            <w:tcW w:w="6897" w:type="dxa"/>
            <w:tcBorders>
              <w:right w:val="single" w:sz="12" w:space="0" w:color="auto"/>
            </w:tcBorders>
            <w:shd w:val="clear" w:color="auto" w:fill="F2F2F2" w:themeFill="background1" w:themeFillShade="F2"/>
            <w:vAlign w:val="center"/>
          </w:tcPr>
          <w:p w14:paraId="79FA434B" w14:textId="77777777" w:rsidR="008E183A" w:rsidRPr="002B0A90" w:rsidRDefault="008E183A" w:rsidP="00166D3F">
            <w:pPr>
              <w:keepNext/>
              <w:autoSpaceDE w:val="0"/>
              <w:autoSpaceDN w:val="0"/>
              <w:adjustRightInd w:val="0"/>
              <w:ind w:left="-25" w:right="-58"/>
              <w:jc w:val="center"/>
              <w:rPr>
                <w:rFonts w:cs="Open Sans"/>
                <w:bCs/>
                <w:sz w:val="20"/>
                <w:szCs w:val="20"/>
              </w:rPr>
            </w:pPr>
            <w:r w:rsidRPr="002B0A90">
              <w:rPr>
                <w:rFonts w:cs="Open Sans"/>
                <w:bCs/>
                <w:sz w:val="20"/>
                <w:szCs w:val="20"/>
              </w:rPr>
              <w:t>Content Standard</w:t>
            </w:r>
          </w:p>
        </w:tc>
        <w:tc>
          <w:tcPr>
            <w:tcW w:w="573" w:type="dxa"/>
            <w:tcBorders>
              <w:left w:val="single" w:sz="12" w:space="0" w:color="auto"/>
            </w:tcBorders>
            <w:shd w:val="clear" w:color="auto" w:fill="F2F2F2" w:themeFill="background1" w:themeFillShade="F2"/>
            <w:vAlign w:val="center"/>
          </w:tcPr>
          <w:p w14:paraId="10F498B9" w14:textId="77777777" w:rsidR="008E183A" w:rsidRPr="002B0A90" w:rsidRDefault="008E183A" w:rsidP="00166D3F">
            <w:pPr>
              <w:keepNext/>
              <w:jc w:val="center"/>
              <w:rPr>
                <w:rFonts w:cs="Open Sans"/>
                <w:b/>
                <w:sz w:val="20"/>
                <w:szCs w:val="20"/>
              </w:rPr>
            </w:pPr>
          </w:p>
        </w:tc>
        <w:tc>
          <w:tcPr>
            <w:tcW w:w="540" w:type="dxa"/>
            <w:shd w:val="clear" w:color="auto" w:fill="F2F2F2" w:themeFill="background1" w:themeFillShade="F2"/>
            <w:vAlign w:val="center"/>
          </w:tcPr>
          <w:p w14:paraId="1293AA15" w14:textId="77777777" w:rsidR="008E183A" w:rsidRPr="002B0A90" w:rsidRDefault="008E183A" w:rsidP="00166D3F">
            <w:pPr>
              <w:keepNext/>
              <w:jc w:val="center"/>
              <w:rPr>
                <w:rFonts w:cs="Open Sans"/>
                <w:b/>
                <w:sz w:val="20"/>
                <w:szCs w:val="20"/>
              </w:rPr>
            </w:pPr>
          </w:p>
        </w:tc>
        <w:tc>
          <w:tcPr>
            <w:tcW w:w="5220" w:type="dxa"/>
            <w:shd w:val="clear" w:color="auto" w:fill="F2F2F2" w:themeFill="background1" w:themeFillShade="F2"/>
            <w:vAlign w:val="center"/>
          </w:tcPr>
          <w:p w14:paraId="45F095EF" w14:textId="77777777" w:rsidR="008E183A" w:rsidRPr="002B0A90" w:rsidRDefault="008E183A" w:rsidP="00166D3F">
            <w:pPr>
              <w:keepNext/>
              <w:jc w:val="center"/>
              <w:rPr>
                <w:rFonts w:cs="Open Sans"/>
                <w:b/>
                <w:sz w:val="20"/>
                <w:szCs w:val="20"/>
              </w:rPr>
            </w:pPr>
          </w:p>
        </w:tc>
      </w:tr>
    </w:tbl>
    <w:tbl>
      <w:tblPr>
        <w:tblStyle w:val="TableGrid1"/>
        <w:tblW w:w="14485" w:type="dxa"/>
        <w:tblCellMar>
          <w:left w:w="115" w:type="dxa"/>
          <w:right w:w="115" w:type="dxa"/>
        </w:tblCellMar>
        <w:tblLook w:val="04A0" w:firstRow="1" w:lastRow="0" w:firstColumn="1" w:lastColumn="0" w:noHBand="0" w:noVBand="1"/>
      </w:tblPr>
      <w:tblGrid>
        <w:gridCol w:w="1255"/>
        <w:gridCol w:w="3448"/>
        <w:gridCol w:w="3449"/>
        <w:gridCol w:w="573"/>
        <w:gridCol w:w="540"/>
        <w:gridCol w:w="5220"/>
      </w:tblGrid>
      <w:tr w:rsidR="00212350" w:rsidRPr="00E60FCE" w14:paraId="485A907C" w14:textId="77777777" w:rsidTr="00AA4651">
        <w:trPr>
          <w:cantSplit/>
          <w:trHeight w:val="962"/>
        </w:trPr>
        <w:tc>
          <w:tcPr>
            <w:tcW w:w="1255" w:type="dxa"/>
            <w:shd w:val="clear" w:color="auto" w:fill="auto"/>
            <w:vAlign w:val="center"/>
          </w:tcPr>
          <w:p w14:paraId="0FF971B8" w14:textId="2E797F18" w:rsidR="00212350" w:rsidRDefault="00212350" w:rsidP="00212350">
            <w:pPr>
              <w:autoSpaceDE w:val="0"/>
              <w:autoSpaceDN w:val="0"/>
              <w:adjustRightInd w:val="0"/>
              <w:ind w:left="-120" w:right="-115"/>
              <w:jc w:val="center"/>
              <w:rPr>
                <w:rFonts w:cs="Open Sans"/>
                <w:color w:val="000000"/>
                <w:sz w:val="20"/>
                <w:szCs w:val="20"/>
              </w:rPr>
            </w:pPr>
            <w:r>
              <w:rPr>
                <w:rFonts w:cs="Open Sans"/>
                <w:color w:val="000000"/>
                <w:sz w:val="20"/>
                <w:szCs w:val="20"/>
              </w:rPr>
              <w:t>US.45</w:t>
            </w:r>
          </w:p>
        </w:tc>
        <w:tc>
          <w:tcPr>
            <w:tcW w:w="6897" w:type="dxa"/>
            <w:gridSpan w:val="2"/>
            <w:tcBorders>
              <w:right w:val="single" w:sz="12" w:space="0" w:color="auto"/>
            </w:tcBorders>
            <w:shd w:val="clear" w:color="auto" w:fill="auto"/>
            <w:vAlign w:val="center"/>
          </w:tcPr>
          <w:p w14:paraId="6F8C5D0F" w14:textId="73202D90" w:rsidR="00212350" w:rsidRPr="009C2C0F" w:rsidRDefault="00212350" w:rsidP="00212350">
            <w:pPr>
              <w:autoSpaceDE w:val="0"/>
              <w:autoSpaceDN w:val="0"/>
              <w:adjustRightInd w:val="0"/>
              <w:ind w:left="-25" w:right="-58"/>
              <w:rPr>
                <w:rFonts w:cs="Open Sans"/>
                <w:bCs/>
                <w:sz w:val="20"/>
                <w:szCs w:val="20"/>
              </w:rPr>
            </w:pPr>
            <w:r w:rsidRPr="009C2C0F">
              <w:rPr>
                <w:sz w:val="20"/>
                <w:szCs w:val="20"/>
              </w:rPr>
              <w:t>Explain the rise and spread of fascism, communism, and totalitarianism internationally.</w:t>
            </w:r>
          </w:p>
        </w:tc>
        <w:tc>
          <w:tcPr>
            <w:tcW w:w="573" w:type="dxa"/>
            <w:tcBorders>
              <w:left w:val="single" w:sz="12" w:space="0" w:color="auto"/>
            </w:tcBorders>
            <w:shd w:val="clear" w:color="auto" w:fill="auto"/>
          </w:tcPr>
          <w:p w14:paraId="76DAF1A5" w14:textId="67F19A0C" w:rsidR="00212350" w:rsidRPr="00E60FCE" w:rsidRDefault="003E5743" w:rsidP="00212350">
            <w:pPr>
              <w:keepNext/>
              <w:jc w:val="center"/>
              <w:rPr>
                <w:rFonts w:cs="Open Sans"/>
                <w:b/>
                <w:sz w:val="20"/>
                <w:szCs w:val="20"/>
              </w:rPr>
            </w:pPr>
            <w:r>
              <w:rPr>
                <w:rFonts w:cs="Open Sans"/>
                <w:b/>
                <w:sz w:val="20"/>
                <w:szCs w:val="20"/>
              </w:rPr>
              <w:t>x</w:t>
            </w:r>
          </w:p>
        </w:tc>
        <w:tc>
          <w:tcPr>
            <w:tcW w:w="540" w:type="dxa"/>
            <w:shd w:val="clear" w:color="auto" w:fill="auto"/>
          </w:tcPr>
          <w:p w14:paraId="4875480B" w14:textId="77777777" w:rsidR="00212350" w:rsidRPr="00E60FCE" w:rsidRDefault="00212350" w:rsidP="00212350">
            <w:pPr>
              <w:keepNext/>
              <w:jc w:val="center"/>
              <w:rPr>
                <w:rFonts w:cs="Open Sans"/>
                <w:b/>
                <w:sz w:val="20"/>
                <w:szCs w:val="20"/>
              </w:rPr>
            </w:pPr>
          </w:p>
        </w:tc>
        <w:tc>
          <w:tcPr>
            <w:tcW w:w="5220" w:type="dxa"/>
          </w:tcPr>
          <w:p w14:paraId="2282566F" w14:textId="7586CB24" w:rsidR="00212350" w:rsidRDefault="00626A80" w:rsidP="00212350">
            <w:pPr>
              <w:rPr>
                <w:rFonts w:cs="Open Sans"/>
                <w:sz w:val="20"/>
                <w:szCs w:val="20"/>
              </w:rPr>
            </w:pPr>
            <w:r>
              <w:rPr>
                <w:rFonts w:cs="Open Sans"/>
                <w:sz w:val="20"/>
                <w:szCs w:val="20"/>
              </w:rPr>
              <w:t>Examples supporting standard 45</w:t>
            </w:r>
            <w:r w:rsidR="00212350">
              <w:rPr>
                <w:rFonts w:cs="Open Sans"/>
                <w:sz w:val="20"/>
                <w:szCs w:val="20"/>
              </w:rPr>
              <w:t xml:space="preserve"> </w:t>
            </w:r>
            <w:r w:rsidR="00212350" w:rsidRPr="00572DB4">
              <w:rPr>
                <w:rFonts w:cs="Open Sans"/>
                <w:sz w:val="20"/>
                <w:szCs w:val="20"/>
              </w:rPr>
              <w:t>can be located within</w:t>
            </w:r>
          </w:p>
          <w:p w14:paraId="7D3AA135" w14:textId="77777777" w:rsidR="00212350" w:rsidRDefault="00212350" w:rsidP="00212350">
            <w:pPr>
              <w:rPr>
                <w:rFonts w:cs="Open Sans"/>
                <w:sz w:val="20"/>
                <w:szCs w:val="20"/>
              </w:rPr>
            </w:pPr>
          </w:p>
          <w:p w14:paraId="59CA1937" w14:textId="77777777" w:rsidR="00B06F65" w:rsidRDefault="00B06F65" w:rsidP="00B06F65">
            <w:pPr>
              <w:rPr>
                <w:rFonts w:cs="Open Sans"/>
                <w:sz w:val="20"/>
                <w:szCs w:val="20"/>
              </w:rPr>
            </w:pPr>
            <w:r>
              <w:rPr>
                <w:rFonts w:cs="Open Sans"/>
                <w:sz w:val="20"/>
                <w:szCs w:val="20"/>
              </w:rPr>
              <w:t>Topic 7: World War II</w:t>
            </w:r>
          </w:p>
          <w:p w14:paraId="5659A6A3" w14:textId="617FB53B" w:rsidR="00212350" w:rsidRPr="00B06F65" w:rsidRDefault="00B06F65" w:rsidP="006C08AE">
            <w:pPr>
              <w:keepNext/>
              <w:rPr>
                <w:rFonts w:cs="Open Sans"/>
                <w:sz w:val="20"/>
                <w:szCs w:val="20"/>
              </w:rPr>
            </w:pPr>
            <w:r>
              <w:rPr>
                <w:rFonts w:cs="Open Sans"/>
                <w:sz w:val="20"/>
                <w:szCs w:val="20"/>
              </w:rPr>
              <w:t>Rise of Aggressive Dictators 332-</w:t>
            </w:r>
            <w:r w:rsidR="006C08AE" w:rsidRPr="006C08AE">
              <w:rPr>
                <w:rFonts w:cs="Open Sans"/>
                <w:sz w:val="20"/>
                <w:szCs w:val="20"/>
              </w:rPr>
              <w:t>339</w:t>
            </w:r>
          </w:p>
        </w:tc>
      </w:tr>
      <w:tr w:rsidR="00212350" w:rsidRPr="00E60FCE" w14:paraId="5BE77D3E" w14:textId="77777777" w:rsidTr="00AA4651">
        <w:trPr>
          <w:cantSplit/>
          <w:trHeight w:val="1080"/>
        </w:trPr>
        <w:tc>
          <w:tcPr>
            <w:tcW w:w="1255" w:type="dxa"/>
            <w:shd w:val="clear" w:color="auto" w:fill="auto"/>
            <w:vAlign w:val="center"/>
          </w:tcPr>
          <w:p w14:paraId="51D8D01D" w14:textId="060D85BE" w:rsidR="00212350" w:rsidRDefault="00212350" w:rsidP="00212350">
            <w:pPr>
              <w:autoSpaceDE w:val="0"/>
              <w:autoSpaceDN w:val="0"/>
              <w:adjustRightInd w:val="0"/>
              <w:ind w:left="-120" w:right="-115"/>
              <w:jc w:val="center"/>
              <w:rPr>
                <w:rFonts w:cs="Open Sans"/>
                <w:color w:val="000000"/>
                <w:sz w:val="20"/>
                <w:szCs w:val="20"/>
              </w:rPr>
            </w:pPr>
            <w:r>
              <w:rPr>
                <w:rFonts w:cs="Open Sans"/>
                <w:color w:val="000000"/>
                <w:sz w:val="20"/>
                <w:szCs w:val="20"/>
              </w:rPr>
              <w:t>US.46</w:t>
            </w:r>
          </w:p>
        </w:tc>
        <w:tc>
          <w:tcPr>
            <w:tcW w:w="6897" w:type="dxa"/>
            <w:gridSpan w:val="2"/>
            <w:tcBorders>
              <w:right w:val="single" w:sz="12" w:space="0" w:color="auto"/>
            </w:tcBorders>
            <w:shd w:val="clear" w:color="auto" w:fill="auto"/>
            <w:vAlign w:val="center"/>
          </w:tcPr>
          <w:p w14:paraId="05B4C36D" w14:textId="3480D829" w:rsidR="00212350" w:rsidRPr="009C2C0F" w:rsidRDefault="00212350" w:rsidP="00212350">
            <w:pPr>
              <w:autoSpaceDE w:val="0"/>
              <w:autoSpaceDN w:val="0"/>
              <w:adjustRightInd w:val="0"/>
              <w:ind w:left="-25" w:right="-58"/>
              <w:rPr>
                <w:rFonts w:cs="Open Sans"/>
                <w:bCs/>
                <w:sz w:val="20"/>
                <w:szCs w:val="20"/>
              </w:rPr>
            </w:pPr>
            <w:r w:rsidRPr="009C2C0F">
              <w:rPr>
                <w:sz w:val="20"/>
                <w:szCs w:val="20"/>
              </w:rPr>
              <w:t>Explain President Franklin D. Roosevelt’s response to world crises, including: the Quarantine Speech, the Four Freedoms speech, the Atlantic Charter, and the Lend-Lease Act.</w:t>
            </w:r>
          </w:p>
        </w:tc>
        <w:tc>
          <w:tcPr>
            <w:tcW w:w="573" w:type="dxa"/>
            <w:tcBorders>
              <w:left w:val="single" w:sz="12" w:space="0" w:color="auto"/>
            </w:tcBorders>
            <w:shd w:val="clear" w:color="auto" w:fill="auto"/>
          </w:tcPr>
          <w:p w14:paraId="02B9ECBE" w14:textId="234ACC6D" w:rsidR="00212350" w:rsidRPr="00E60FCE" w:rsidRDefault="003E5743" w:rsidP="00212350">
            <w:pPr>
              <w:keepNext/>
              <w:jc w:val="center"/>
              <w:rPr>
                <w:rFonts w:cs="Open Sans"/>
                <w:b/>
                <w:sz w:val="20"/>
                <w:szCs w:val="20"/>
              </w:rPr>
            </w:pPr>
            <w:r>
              <w:rPr>
                <w:rFonts w:cs="Open Sans"/>
                <w:b/>
                <w:sz w:val="20"/>
                <w:szCs w:val="20"/>
              </w:rPr>
              <w:t>x</w:t>
            </w:r>
          </w:p>
        </w:tc>
        <w:tc>
          <w:tcPr>
            <w:tcW w:w="540" w:type="dxa"/>
            <w:shd w:val="clear" w:color="auto" w:fill="auto"/>
          </w:tcPr>
          <w:p w14:paraId="31BBD4B8" w14:textId="77777777" w:rsidR="00212350" w:rsidRPr="00E60FCE" w:rsidRDefault="00212350" w:rsidP="00212350">
            <w:pPr>
              <w:keepNext/>
              <w:jc w:val="center"/>
              <w:rPr>
                <w:rFonts w:cs="Open Sans"/>
                <w:b/>
                <w:sz w:val="20"/>
                <w:szCs w:val="20"/>
              </w:rPr>
            </w:pPr>
          </w:p>
        </w:tc>
        <w:tc>
          <w:tcPr>
            <w:tcW w:w="5220" w:type="dxa"/>
          </w:tcPr>
          <w:p w14:paraId="48203AC5" w14:textId="48CAB654" w:rsidR="00212350" w:rsidRDefault="00626A80" w:rsidP="00212350">
            <w:pPr>
              <w:rPr>
                <w:rFonts w:cs="Open Sans"/>
                <w:sz w:val="20"/>
                <w:szCs w:val="20"/>
              </w:rPr>
            </w:pPr>
            <w:r>
              <w:rPr>
                <w:rFonts w:cs="Open Sans"/>
                <w:sz w:val="20"/>
                <w:szCs w:val="20"/>
              </w:rPr>
              <w:t>Examples supporting standard 46</w:t>
            </w:r>
            <w:r w:rsidR="00212350">
              <w:rPr>
                <w:rFonts w:cs="Open Sans"/>
                <w:sz w:val="20"/>
                <w:szCs w:val="20"/>
              </w:rPr>
              <w:t xml:space="preserve"> </w:t>
            </w:r>
            <w:r w:rsidR="00212350" w:rsidRPr="00572DB4">
              <w:rPr>
                <w:rFonts w:cs="Open Sans"/>
                <w:sz w:val="20"/>
                <w:szCs w:val="20"/>
              </w:rPr>
              <w:t>can be located within</w:t>
            </w:r>
          </w:p>
          <w:p w14:paraId="177B7501" w14:textId="77777777" w:rsidR="00212350" w:rsidRDefault="00212350" w:rsidP="00212350">
            <w:pPr>
              <w:rPr>
                <w:rFonts w:cs="Open Sans"/>
                <w:sz w:val="20"/>
                <w:szCs w:val="20"/>
              </w:rPr>
            </w:pPr>
          </w:p>
          <w:p w14:paraId="178F22EC" w14:textId="66945AAA" w:rsidR="00422F23" w:rsidRDefault="00422F23" w:rsidP="00422F23">
            <w:pPr>
              <w:rPr>
                <w:rFonts w:cs="Open Sans"/>
                <w:sz w:val="20"/>
                <w:szCs w:val="20"/>
              </w:rPr>
            </w:pPr>
            <w:r>
              <w:rPr>
                <w:rFonts w:cs="Open Sans"/>
                <w:sz w:val="20"/>
                <w:szCs w:val="20"/>
              </w:rPr>
              <w:t>Topic 7: World War II</w:t>
            </w:r>
          </w:p>
          <w:p w14:paraId="2B8AB320" w14:textId="77777777" w:rsidR="00212350" w:rsidRDefault="006C08AE" w:rsidP="006C08AE">
            <w:pPr>
              <w:keepNext/>
              <w:rPr>
                <w:rFonts w:cs="Open Sans"/>
                <w:sz w:val="20"/>
                <w:szCs w:val="20"/>
              </w:rPr>
            </w:pPr>
            <w:r w:rsidRPr="006C08AE">
              <w:rPr>
                <w:rFonts w:cs="Open Sans"/>
                <w:sz w:val="20"/>
                <w:szCs w:val="20"/>
              </w:rPr>
              <w:t>A</w:t>
            </w:r>
            <w:r w:rsidR="00422F23">
              <w:rPr>
                <w:rFonts w:cs="Open Sans"/>
                <w:sz w:val="20"/>
                <w:szCs w:val="20"/>
              </w:rPr>
              <w:t>merica Debates Involvement 340-348</w:t>
            </w:r>
          </w:p>
          <w:p w14:paraId="35AAB358" w14:textId="375F9493" w:rsidR="00DE6753" w:rsidRDefault="00DE6753" w:rsidP="006C08AE">
            <w:pPr>
              <w:keepNext/>
              <w:rPr>
                <w:rFonts w:cs="Open Sans"/>
                <w:sz w:val="20"/>
                <w:szCs w:val="20"/>
              </w:rPr>
            </w:pPr>
            <w:r>
              <w:rPr>
                <w:rFonts w:cs="Open Sans"/>
                <w:sz w:val="20"/>
                <w:szCs w:val="20"/>
              </w:rPr>
              <w:t>Roosevelt Criticizes Acts of War</w:t>
            </w:r>
          </w:p>
          <w:p w14:paraId="0DDC6A52" w14:textId="6F2F5E78" w:rsidR="00DE6753" w:rsidRPr="00422F23" w:rsidRDefault="00DE6753" w:rsidP="006C08AE">
            <w:pPr>
              <w:keepNext/>
              <w:rPr>
                <w:rFonts w:cs="Open Sans"/>
                <w:sz w:val="20"/>
                <w:szCs w:val="20"/>
              </w:rPr>
            </w:pPr>
            <w:r w:rsidRPr="00DE6753">
              <w:rPr>
                <w:rFonts w:cs="Open Sans"/>
                <w:sz w:val="20"/>
                <w:szCs w:val="20"/>
              </w:rPr>
              <w:t>America Moves Closer Toward War</w:t>
            </w:r>
          </w:p>
        </w:tc>
      </w:tr>
      <w:tr w:rsidR="00212350" w:rsidRPr="00E60FCE" w14:paraId="3FA01BB7" w14:textId="77777777" w:rsidTr="00AA4651">
        <w:trPr>
          <w:cantSplit/>
          <w:trHeight w:val="1080"/>
        </w:trPr>
        <w:tc>
          <w:tcPr>
            <w:tcW w:w="1255" w:type="dxa"/>
            <w:shd w:val="clear" w:color="auto" w:fill="auto"/>
            <w:vAlign w:val="center"/>
          </w:tcPr>
          <w:p w14:paraId="0FF71C5B" w14:textId="4FD07FEF" w:rsidR="00212350" w:rsidRDefault="00212350" w:rsidP="00212350">
            <w:pPr>
              <w:autoSpaceDE w:val="0"/>
              <w:autoSpaceDN w:val="0"/>
              <w:adjustRightInd w:val="0"/>
              <w:ind w:left="-120" w:right="-115"/>
              <w:jc w:val="center"/>
              <w:rPr>
                <w:rFonts w:cs="Open Sans"/>
                <w:color w:val="000000"/>
                <w:sz w:val="20"/>
                <w:szCs w:val="20"/>
              </w:rPr>
            </w:pPr>
            <w:r>
              <w:rPr>
                <w:rFonts w:cs="Open Sans"/>
                <w:color w:val="000000"/>
                <w:sz w:val="20"/>
                <w:szCs w:val="20"/>
              </w:rPr>
              <w:t>US.47</w:t>
            </w:r>
          </w:p>
        </w:tc>
        <w:tc>
          <w:tcPr>
            <w:tcW w:w="6897" w:type="dxa"/>
            <w:gridSpan w:val="2"/>
            <w:tcBorders>
              <w:right w:val="single" w:sz="12" w:space="0" w:color="auto"/>
            </w:tcBorders>
            <w:shd w:val="clear" w:color="auto" w:fill="auto"/>
            <w:vAlign w:val="center"/>
          </w:tcPr>
          <w:p w14:paraId="16077D4B" w14:textId="4DF177A2" w:rsidR="00212350" w:rsidRPr="009C2C0F" w:rsidRDefault="00212350" w:rsidP="00212350">
            <w:pPr>
              <w:autoSpaceDE w:val="0"/>
              <w:autoSpaceDN w:val="0"/>
              <w:adjustRightInd w:val="0"/>
              <w:ind w:left="-25" w:right="-58"/>
              <w:rPr>
                <w:rFonts w:cs="Open Sans"/>
                <w:bCs/>
                <w:sz w:val="20"/>
                <w:szCs w:val="20"/>
              </w:rPr>
            </w:pPr>
            <w:r w:rsidRPr="009C2C0F">
              <w:rPr>
                <w:sz w:val="20"/>
                <w:szCs w:val="20"/>
              </w:rPr>
              <w:t>Analyze the response of the U.S. to the plight of European Jews before the start of the war, the U.S. liberation of concentration camps during the war, and the immigration of Holocaust survivors after the war.</w:t>
            </w:r>
          </w:p>
        </w:tc>
        <w:tc>
          <w:tcPr>
            <w:tcW w:w="573" w:type="dxa"/>
            <w:tcBorders>
              <w:left w:val="single" w:sz="12" w:space="0" w:color="auto"/>
            </w:tcBorders>
            <w:shd w:val="clear" w:color="auto" w:fill="auto"/>
          </w:tcPr>
          <w:p w14:paraId="385E5C7F" w14:textId="4EA5790A" w:rsidR="00212350" w:rsidRPr="00E60FCE" w:rsidRDefault="003E5743" w:rsidP="00212350">
            <w:pPr>
              <w:keepNext/>
              <w:jc w:val="center"/>
              <w:rPr>
                <w:rFonts w:cs="Open Sans"/>
                <w:b/>
                <w:sz w:val="20"/>
                <w:szCs w:val="20"/>
              </w:rPr>
            </w:pPr>
            <w:r>
              <w:rPr>
                <w:rFonts w:cs="Open Sans"/>
                <w:b/>
                <w:sz w:val="20"/>
                <w:szCs w:val="20"/>
              </w:rPr>
              <w:t>x</w:t>
            </w:r>
          </w:p>
        </w:tc>
        <w:tc>
          <w:tcPr>
            <w:tcW w:w="540" w:type="dxa"/>
            <w:shd w:val="clear" w:color="auto" w:fill="auto"/>
          </w:tcPr>
          <w:p w14:paraId="170F3B19" w14:textId="77777777" w:rsidR="00212350" w:rsidRPr="00E60FCE" w:rsidRDefault="00212350" w:rsidP="00212350">
            <w:pPr>
              <w:keepNext/>
              <w:jc w:val="center"/>
              <w:rPr>
                <w:rFonts w:cs="Open Sans"/>
                <w:b/>
                <w:sz w:val="20"/>
                <w:szCs w:val="20"/>
              </w:rPr>
            </w:pPr>
          </w:p>
        </w:tc>
        <w:tc>
          <w:tcPr>
            <w:tcW w:w="5220" w:type="dxa"/>
          </w:tcPr>
          <w:p w14:paraId="3336BC71" w14:textId="0EA9EC29" w:rsidR="00212350" w:rsidRDefault="00626A80" w:rsidP="00212350">
            <w:pPr>
              <w:rPr>
                <w:rFonts w:cs="Open Sans"/>
                <w:sz w:val="20"/>
                <w:szCs w:val="20"/>
              </w:rPr>
            </w:pPr>
            <w:r>
              <w:rPr>
                <w:rFonts w:cs="Open Sans"/>
                <w:sz w:val="20"/>
                <w:szCs w:val="20"/>
              </w:rPr>
              <w:t>Examples supporting standard 47</w:t>
            </w:r>
            <w:r w:rsidR="00212350">
              <w:rPr>
                <w:rFonts w:cs="Open Sans"/>
                <w:sz w:val="20"/>
                <w:szCs w:val="20"/>
              </w:rPr>
              <w:t xml:space="preserve"> </w:t>
            </w:r>
            <w:r w:rsidR="00212350" w:rsidRPr="00572DB4">
              <w:rPr>
                <w:rFonts w:cs="Open Sans"/>
                <w:sz w:val="20"/>
                <w:szCs w:val="20"/>
              </w:rPr>
              <w:t>can be located within</w:t>
            </w:r>
          </w:p>
          <w:p w14:paraId="55E7FE2F" w14:textId="77777777" w:rsidR="00212350" w:rsidRDefault="00212350" w:rsidP="00212350">
            <w:pPr>
              <w:rPr>
                <w:rFonts w:cs="Open Sans"/>
                <w:sz w:val="20"/>
                <w:szCs w:val="20"/>
              </w:rPr>
            </w:pPr>
          </w:p>
          <w:p w14:paraId="50E8D12F" w14:textId="77777777" w:rsidR="006E3960" w:rsidRDefault="006E3960" w:rsidP="006E3960">
            <w:pPr>
              <w:rPr>
                <w:rFonts w:cs="Open Sans"/>
                <w:sz w:val="20"/>
                <w:szCs w:val="20"/>
              </w:rPr>
            </w:pPr>
            <w:r>
              <w:rPr>
                <w:rFonts w:cs="Open Sans"/>
                <w:sz w:val="20"/>
                <w:szCs w:val="20"/>
              </w:rPr>
              <w:t>Topic 7: World War II</w:t>
            </w:r>
          </w:p>
          <w:p w14:paraId="3E5AE215" w14:textId="662A62CE" w:rsidR="00212350" w:rsidRPr="006E3960" w:rsidRDefault="006E3960" w:rsidP="006C08AE">
            <w:pPr>
              <w:keepNext/>
              <w:rPr>
                <w:rFonts w:cs="Open Sans"/>
                <w:sz w:val="20"/>
                <w:szCs w:val="20"/>
              </w:rPr>
            </w:pPr>
            <w:r>
              <w:rPr>
                <w:rFonts w:cs="Open Sans"/>
                <w:sz w:val="20"/>
                <w:szCs w:val="20"/>
              </w:rPr>
              <w:t>The Holocaust 382-</w:t>
            </w:r>
            <w:r w:rsidR="006C08AE" w:rsidRPr="006C08AE">
              <w:rPr>
                <w:rFonts w:cs="Open Sans"/>
                <w:sz w:val="20"/>
                <w:szCs w:val="20"/>
              </w:rPr>
              <w:t>387</w:t>
            </w:r>
          </w:p>
        </w:tc>
      </w:tr>
      <w:tr w:rsidR="00212350" w:rsidRPr="00E60FCE" w14:paraId="7AB43033" w14:textId="77777777" w:rsidTr="00AA4651">
        <w:trPr>
          <w:cantSplit/>
          <w:trHeight w:val="881"/>
        </w:trPr>
        <w:tc>
          <w:tcPr>
            <w:tcW w:w="1255" w:type="dxa"/>
            <w:shd w:val="clear" w:color="auto" w:fill="auto"/>
            <w:vAlign w:val="center"/>
          </w:tcPr>
          <w:p w14:paraId="510ECC25" w14:textId="0CC8D4F9" w:rsidR="00212350" w:rsidRDefault="00212350" w:rsidP="00212350">
            <w:pPr>
              <w:autoSpaceDE w:val="0"/>
              <w:autoSpaceDN w:val="0"/>
              <w:adjustRightInd w:val="0"/>
              <w:ind w:left="-120" w:right="-115"/>
              <w:jc w:val="center"/>
              <w:rPr>
                <w:rFonts w:cs="Open Sans"/>
                <w:color w:val="000000"/>
                <w:sz w:val="20"/>
                <w:szCs w:val="20"/>
              </w:rPr>
            </w:pPr>
            <w:r>
              <w:rPr>
                <w:rFonts w:cs="Open Sans"/>
                <w:color w:val="000000"/>
                <w:sz w:val="20"/>
                <w:szCs w:val="20"/>
              </w:rPr>
              <w:t>US.48</w:t>
            </w:r>
          </w:p>
        </w:tc>
        <w:tc>
          <w:tcPr>
            <w:tcW w:w="6897" w:type="dxa"/>
            <w:gridSpan w:val="2"/>
            <w:tcBorders>
              <w:bottom w:val="single" w:sz="4" w:space="0" w:color="auto"/>
              <w:right w:val="single" w:sz="12" w:space="0" w:color="auto"/>
            </w:tcBorders>
            <w:shd w:val="clear" w:color="auto" w:fill="auto"/>
            <w:vAlign w:val="center"/>
          </w:tcPr>
          <w:p w14:paraId="3FBA864D" w14:textId="43875A6B" w:rsidR="00212350" w:rsidRPr="009C2C0F" w:rsidRDefault="00212350" w:rsidP="00212350">
            <w:pPr>
              <w:autoSpaceDE w:val="0"/>
              <w:autoSpaceDN w:val="0"/>
              <w:adjustRightInd w:val="0"/>
              <w:ind w:left="-25" w:right="-58"/>
              <w:rPr>
                <w:rFonts w:cs="Open Sans"/>
                <w:bCs/>
                <w:sz w:val="20"/>
                <w:szCs w:val="20"/>
              </w:rPr>
            </w:pPr>
            <w:r w:rsidRPr="009C2C0F">
              <w:rPr>
                <w:sz w:val="20"/>
                <w:szCs w:val="20"/>
              </w:rPr>
              <w:t>Explain the reasons for American entry into World War II, including the attack on Pearl Harbor.</w:t>
            </w:r>
          </w:p>
        </w:tc>
        <w:tc>
          <w:tcPr>
            <w:tcW w:w="573" w:type="dxa"/>
            <w:tcBorders>
              <w:left w:val="single" w:sz="12" w:space="0" w:color="auto"/>
            </w:tcBorders>
            <w:shd w:val="clear" w:color="auto" w:fill="auto"/>
          </w:tcPr>
          <w:p w14:paraId="71BF1029" w14:textId="29367921" w:rsidR="00212350" w:rsidRPr="00E60FCE" w:rsidRDefault="003E5743" w:rsidP="00212350">
            <w:pPr>
              <w:keepNext/>
              <w:jc w:val="center"/>
              <w:rPr>
                <w:rFonts w:cs="Open Sans"/>
                <w:b/>
                <w:sz w:val="20"/>
                <w:szCs w:val="20"/>
              </w:rPr>
            </w:pPr>
            <w:r>
              <w:rPr>
                <w:rFonts w:cs="Open Sans"/>
                <w:b/>
                <w:sz w:val="20"/>
                <w:szCs w:val="20"/>
              </w:rPr>
              <w:t>x</w:t>
            </w:r>
          </w:p>
        </w:tc>
        <w:tc>
          <w:tcPr>
            <w:tcW w:w="540" w:type="dxa"/>
            <w:shd w:val="clear" w:color="auto" w:fill="auto"/>
          </w:tcPr>
          <w:p w14:paraId="49DBED14" w14:textId="77777777" w:rsidR="00212350" w:rsidRPr="00E60FCE" w:rsidRDefault="00212350" w:rsidP="00212350">
            <w:pPr>
              <w:keepNext/>
              <w:jc w:val="center"/>
              <w:rPr>
                <w:rFonts w:cs="Open Sans"/>
                <w:b/>
                <w:sz w:val="20"/>
                <w:szCs w:val="20"/>
              </w:rPr>
            </w:pPr>
          </w:p>
        </w:tc>
        <w:tc>
          <w:tcPr>
            <w:tcW w:w="5220" w:type="dxa"/>
          </w:tcPr>
          <w:p w14:paraId="54A0D69D" w14:textId="1AF2D03E" w:rsidR="00212350" w:rsidRDefault="00626A80" w:rsidP="00212350">
            <w:pPr>
              <w:rPr>
                <w:rFonts w:cs="Open Sans"/>
                <w:sz w:val="20"/>
                <w:szCs w:val="20"/>
              </w:rPr>
            </w:pPr>
            <w:r>
              <w:rPr>
                <w:rFonts w:cs="Open Sans"/>
                <w:sz w:val="20"/>
                <w:szCs w:val="20"/>
              </w:rPr>
              <w:t>Examples supporting standard 48</w:t>
            </w:r>
            <w:r w:rsidR="00212350">
              <w:rPr>
                <w:rFonts w:cs="Open Sans"/>
                <w:sz w:val="20"/>
                <w:szCs w:val="20"/>
              </w:rPr>
              <w:t xml:space="preserve"> </w:t>
            </w:r>
            <w:r w:rsidR="00212350" w:rsidRPr="00572DB4">
              <w:rPr>
                <w:rFonts w:cs="Open Sans"/>
                <w:sz w:val="20"/>
                <w:szCs w:val="20"/>
              </w:rPr>
              <w:t>can be located within</w:t>
            </w:r>
          </w:p>
          <w:p w14:paraId="39563009" w14:textId="77777777" w:rsidR="00212350" w:rsidRDefault="00212350" w:rsidP="00212350">
            <w:pPr>
              <w:rPr>
                <w:rFonts w:cs="Open Sans"/>
                <w:sz w:val="20"/>
                <w:szCs w:val="20"/>
              </w:rPr>
            </w:pPr>
          </w:p>
          <w:p w14:paraId="62940F32" w14:textId="5D9E207B" w:rsidR="007C6DD4" w:rsidRDefault="007C6DD4" w:rsidP="007C6DD4">
            <w:pPr>
              <w:rPr>
                <w:rFonts w:cs="Open Sans"/>
                <w:sz w:val="20"/>
                <w:szCs w:val="20"/>
              </w:rPr>
            </w:pPr>
            <w:r>
              <w:rPr>
                <w:rFonts w:cs="Open Sans"/>
                <w:sz w:val="20"/>
                <w:szCs w:val="20"/>
              </w:rPr>
              <w:t>Topic 7: World War II</w:t>
            </w:r>
          </w:p>
          <w:p w14:paraId="1651005A" w14:textId="388AC8CF" w:rsidR="007C6DD4" w:rsidRDefault="007C6DD4" w:rsidP="007C6DD4">
            <w:pPr>
              <w:rPr>
                <w:rFonts w:cs="Open Sans"/>
                <w:sz w:val="20"/>
                <w:szCs w:val="20"/>
              </w:rPr>
            </w:pPr>
            <w:r>
              <w:rPr>
                <w:rFonts w:cs="Open Sans"/>
                <w:sz w:val="20"/>
                <w:szCs w:val="20"/>
              </w:rPr>
              <w:t>Japan Attacks the United States</w:t>
            </w:r>
          </w:p>
          <w:p w14:paraId="1522FF98" w14:textId="1BF060A9" w:rsidR="00212350" w:rsidRPr="007C6DD4" w:rsidRDefault="006C08AE" w:rsidP="006C08AE">
            <w:pPr>
              <w:keepNext/>
              <w:rPr>
                <w:rFonts w:cs="Open Sans"/>
                <w:sz w:val="20"/>
                <w:szCs w:val="20"/>
              </w:rPr>
            </w:pPr>
            <w:r w:rsidRPr="006C08AE">
              <w:rPr>
                <w:rFonts w:cs="Open Sans"/>
                <w:sz w:val="20"/>
                <w:szCs w:val="20"/>
              </w:rPr>
              <w:t xml:space="preserve">The United </w:t>
            </w:r>
            <w:r w:rsidR="007C6DD4">
              <w:rPr>
                <w:rFonts w:cs="Open Sans"/>
                <w:sz w:val="20"/>
                <w:szCs w:val="20"/>
              </w:rPr>
              <w:t>States Enters World War II 349-</w:t>
            </w:r>
            <w:r w:rsidRPr="006C08AE">
              <w:rPr>
                <w:rFonts w:cs="Open Sans"/>
                <w:sz w:val="20"/>
                <w:szCs w:val="20"/>
              </w:rPr>
              <w:t>357</w:t>
            </w:r>
          </w:p>
        </w:tc>
      </w:tr>
      <w:tr w:rsidR="00212350" w:rsidRPr="00E60FCE" w14:paraId="32D420BB" w14:textId="77777777" w:rsidTr="00AA4651">
        <w:trPr>
          <w:cantSplit/>
          <w:trHeight w:val="603"/>
        </w:trPr>
        <w:tc>
          <w:tcPr>
            <w:tcW w:w="1255" w:type="dxa"/>
            <w:vMerge w:val="restart"/>
            <w:shd w:val="clear" w:color="auto" w:fill="auto"/>
            <w:vAlign w:val="center"/>
          </w:tcPr>
          <w:p w14:paraId="6315B1B6" w14:textId="0F9F07DC" w:rsidR="00212350" w:rsidRDefault="00212350" w:rsidP="00212350">
            <w:pPr>
              <w:autoSpaceDE w:val="0"/>
              <w:autoSpaceDN w:val="0"/>
              <w:adjustRightInd w:val="0"/>
              <w:ind w:left="-120" w:right="-115"/>
              <w:jc w:val="center"/>
              <w:rPr>
                <w:rFonts w:cs="Open Sans"/>
                <w:color w:val="000000"/>
                <w:sz w:val="20"/>
                <w:szCs w:val="20"/>
              </w:rPr>
            </w:pPr>
            <w:r>
              <w:rPr>
                <w:rFonts w:cs="Open Sans"/>
                <w:color w:val="000000"/>
                <w:sz w:val="20"/>
                <w:szCs w:val="20"/>
              </w:rPr>
              <w:t>US.49</w:t>
            </w:r>
          </w:p>
        </w:tc>
        <w:tc>
          <w:tcPr>
            <w:tcW w:w="6897" w:type="dxa"/>
            <w:gridSpan w:val="2"/>
            <w:tcBorders>
              <w:bottom w:val="nil"/>
              <w:right w:val="single" w:sz="12" w:space="0" w:color="auto"/>
            </w:tcBorders>
            <w:shd w:val="clear" w:color="auto" w:fill="auto"/>
            <w:vAlign w:val="center"/>
          </w:tcPr>
          <w:p w14:paraId="524F90B2" w14:textId="6C12704D" w:rsidR="00212350" w:rsidRPr="008E183A" w:rsidRDefault="00212350" w:rsidP="00212350">
            <w:pPr>
              <w:autoSpaceDE w:val="0"/>
              <w:autoSpaceDN w:val="0"/>
              <w:adjustRightInd w:val="0"/>
              <w:ind w:left="-25" w:right="-58"/>
              <w:rPr>
                <w:rFonts w:cs="Open Sans"/>
                <w:bCs/>
                <w:sz w:val="20"/>
                <w:szCs w:val="20"/>
              </w:rPr>
            </w:pPr>
            <w:r w:rsidRPr="009C2C0F">
              <w:rPr>
                <w:rFonts w:cs="Open Sans"/>
                <w:bCs/>
                <w:sz w:val="20"/>
                <w:szCs w:val="20"/>
              </w:rPr>
              <w:t>Identify the roles and the significant actions of the following individuals in World War II:</w:t>
            </w:r>
          </w:p>
        </w:tc>
        <w:tc>
          <w:tcPr>
            <w:tcW w:w="573" w:type="dxa"/>
            <w:vMerge w:val="restart"/>
            <w:tcBorders>
              <w:left w:val="single" w:sz="12" w:space="0" w:color="auto"/>
            </w:tcBorders>
            <w:shd w:val="clear" w:color="auto" w:fill="auto"/>
          </w:tcPr>
          <w:p w14:paraId="516EE6FD" w14:textId="6665C66B" w:rsidR="00212350" w:rsidRPr="00E60FCE" w:rsidRDefault="003E5743" w:rsidP="00212350">
            <w:pPr>
              <w:keepNext/>
              <w:jc w:val="center"/>
              <w:rPr>
                <w:rFonts w:cs="Open Sans"/>
                <w:b/>
                <w:sz w:val="20"/>
                <w:szCs w:val="20"/>
              </w:rPr>
            </w:pPr>
            <w:r>
              <w:rPr>
                <w:rFonts w:cs="Open Sans"/>
                <w:b/>
                <w:sz w:val="20"/>
                <w:szCs w:val="20"/>
              </w:rPr>
              <w:t>x</w:t>
            </w:r>
          </w:p>
        </w:tc>
        <w:tc>
          <w:tcPr>
            <w:tcW w:w="540" w:type="dxa"/>
            <w:vMerge w:val="restart"/>
            <w:shd w:val="clear" w:color="auto" w:fill="auto"/>
          </w:tcPr>
          <w:p w14:paraId="26A04816" w14:textId="77777777" w:rsidR="00212350" w:rsidRPr="00E60FCE" w:rsidRDefault="00212350" w:rsidP="00212350">
            <w:pPr>
              <w:keepNext/>
              <w:jc w:val="center"/>
              <w:rPr>
                <w:rFonts w:cs="Open Sans"/>
                <w:b/>
                <w:sz w:val="20"/>
                <w:szCs w:val="20"/>
              </w:rPr>
            </w:pPr>
          </w:p>
        </w:tc>
        <w:tc>
          <w:tcPr>
            <w:tcW w:w="5220" w:type="dxa"/>
            <w:vMerge w:val="restart"/>
          </w:tcPr>
          <w:p w14:paraId="22DE9469" w14:textId="1AB494B3" w:rsidR="00212350" w:rsidRDefault="00626A80" w:rsidP="00212350">
            <w:pPr>
              <w:rPr>
                <w:rFonts w:cs="Open Sans"/>
                <w:sz w:val="20"/>
                <w:szCs w:val="20"/>
              </w:rPr>
            </w:pPr>
            <w:r>
              <w:rPr>
                <w:rFonts w:cs="Open Sans"/>
                <w:sz w:val="20"/>
                <w:szCs w:val="20"/>
              </w:rPr>
              <w:t>Examples supporting standard 49</w:t>
            </w:r>
            <w:r w:rsidR="00212350">
              <w:rPr>
                <w:rFonts w:cs="Open Sans"/>
                <w:sz w:val="20"/>
                <w:szCs w:val="20"/>
              </w:rPr>
              <w:t xml:space="preserve"> </w:t>
            </w:r>
            <w:r w:rsidR="00212350" w:rsidRPr="00572DB4">
              <w:rPr>
                <w:rFonts w:cs="Open Sans"/>
                <w:sz w:val="20"/>
                <w:szCs w:val="20"/>
              </w:rPr>
              <w:t>can be located within</w:t>
            </w:r>
          </w:p>
          <w:p w14:paraId="4FF04B26" w14:textId="77777777" w:rsidR="00212350" w:rsidRDefault="00212350" w:rsidP="00212350">
            <w:pPr>
              <w:rPr>
                <w:rFonts w:cs="Open Sans"/>
                <w:sz w:val="20"/>
                <w:szCs w:val="20"/>
              </w:rPr>
            </w:pPr>
          </w:p>
          <w:p w14:paraId="19EA4689" w14:textId="77777777" w:rsidR="00932F6E" w:rsidRDefault="00932F6E" w:rsidP="00932F6E">
            <w:pPr>
              <w:rPr>
                <w:rFonts w:cs="Open Sans"/>
                <w:sz w:val="20"/>
                <w:szCs w:val="20"/>
              </w:rPr>
            </w:pPr>
            <w:r>
              <w:rPr>
                <w:rFonts w:cs="Open Sans"/>
                <w:sz w:val="20"/>
                <w:szCs w:val="20"/>
              </w:rPr>
              <w:t>Topic 7: World War II</w:t>
            </w:r>
          </w:p>
          <w:p w14:paraId="05A72332" w14:textId="2841F9A3" w:rsidR="00932F6E" w:rsidRDefault="006C08AE" w:rsidP="006C08AE">
            <w:pPr>
              <w:keepNext/>
              <w:rPr>
                <w:rFonts w:cs="Open Sans"/>
                <w:sz w:val="20"/>
                <w:szCs w:val="20"/>
              </w:rPr>
            </w:pPr>
            <w:r w:rsidRPr="006C08AE">
              <w:rPr>
                <w:rFonts w:cs="Open Sans"/>
                <w:sz w:val="20"/>
                <w:szCs w:val="20"/>
              </w:rPr>
              <w:t>The United States En</w:t>
            </w:r>
            <w:r w:rsidR="00932F6E">
              <w:rPr>
                <w:rFonts w:cs="Open Sans"/>
                <w:sz w:val="20"/>
                <w:szCs w:val="20"/>
              </w:rPr>
              <w:t xml:space="preserve">ters World War II 349-357 </w:t>
            </w:r>
          </w:p>
          <w:p w14:paraId="50FBFF92" w14:textId="27BFD6FB" w:rsidR="00932F6E" w:rsidRDefault="00932F6E" w:rsidP="006C08AE">
            <w:pPr>
              <w:keepNext/>
              <w:rPr>
                <w:rFonts w:cs="Open Sans"/>
                <w:sz w:val="20"/>
                <w:szCs w:val="20"/>
              </w:rPr>
            </w:pPr>
            <w:r>
              <w:rPr>
                <w:rFonts w:cs="Open Sans"/>
                <w:sz w:val="20"/>
                <w:szCs w:val="20"/>
              </w:rPr>
              <w:t>A War on Two Fronts 358-364</w:t>
            </w:r>
          </w:p>
          <w:p w14:paraId="6DFA351A" w14:textId="6DB19708" w:rsidR="00212350" w:rsidRPr="00932F6E" w:rsidRDefault="00932F6E" w:rsidP="006C08AE">
            <w:pPr>
              <w:keepNext/>
              <w:rPr>
                <w:rFonts w:cs="Open Sans"/>
                <w:sz w:val="20"/>
                <w:szCs w:val="20"/>
              </w:rPr>
            </w:pPr>
            <w:r>
              <w:rPr>
                <w:rFonts w:cs="Open Sans"/>
                <w:sz w:val="20"/>
                <w:szCs w:val="20"/>
              </w:rPr>
              <w:t>The Allies Win the War 373-</w:t>
            </w:r>
            <w:r w:rsidR="006C08AE" w:rsidRPr="006C08AE">
              <w:rPr>
                <w:rFonts w:cs="Open Sans"/>
                <w:sz w:val="20"/>
                <w:szCs w:val="20"/>
              </w:rPr>
              <w:t>381</w:t>
            </w:r>
          </w:p>
        </w:tc>
      </w:tr>
      <w:tr w:rsidR="009C2C0F" w:rsidRPr="00E60FCE" w14:paraId="48D31158" w14:textId="77777777" w:rsidTr="009C2C0F">
        <w:trPr>
          <w:cantSplit/>
          <w:trHeight w:val="603"/>
        </w:trPr>
        <w:tc>
          <w:tcPr>
            <w:tcW w:w="1255" w:type="dxa"/>
            <w:vMerge/>
            <w:shd w:val="clear" w:color="auto" w:fill="auto"/>
            <w:vAlign w:val="center"/>
          </w:tcPr>
          <w:p w14:paraId="68E00054" w14:textId="77777777" w:rsidR="009C2C0F" w:rsidRDefault="009C2C0F" w:rsidP="00E60FCE">
            <w:pPr>
              <w:autoSpaceDE w:val="0"/>
              <w:autoSpaceDN w:val="0"/>
              <w:adjustRightInd w:val="0"/>
              <w:ind w:left="-120" w:right="-115"/>
              <w:jc w:val="center"/>
              <w:rPr>
                <w:rFonts w:cs="Open Sans"/>
                <w:color w:val="000000"/>
                <w:sz w:val="20"/>
                <w:szCs w:val="20"/>
              </w:rPr>
            </w:pPr>
          </w:p>
        </w:tc>
        <w:tc>
          <w:tcPr>
            <w:tcW w:w="3448" w:type="dxa"/>
            <w:tcBorders>
              <w:top w:val="nil"/>
              <w:right w:val="nil"/>
            </w:tcBorders>
            <w:shd w:val="clear" w:color="auto" w:fill="auto"/>
            <w:vAlign w:val="center"/>
          </w:tcPr>
          <w:p w14:paraId="5F31381F" w14:textId="339CF646" w:rsidR="009C2C0F" w:rsidRPr="009C2C0F" w:rsidRDefault="009C2C0F" w:rsidP="00EC41B9">
            <w:pPr>
              <w:pStyle w:val="ListParagraph"/>
              <w:numPr>
                <w:ilvl w:val="0"/>
                <w:numId w:val="20"/>
              </w:numPr>
              <w:autoSpaceDE w:val="0"/>
              <w:autoSpaceDN w:val="0"/>
              <w:adjustRightInd w:val="0"/>
              <w:ind w:right="-58"/>
              <w:rPr>
                <w:rFonts w:cs="Open Sans"/>
                <w:bCs/>
                <w:sz w:val="20"/>
                <w:szCs w:val="20"/>
              </w:rPr>
            </w:pPr>
            <w:r w:rsidRPr="009C2C0F">
              <w:rPr>
                <w:rFonts w:cs="Open Sans"/>
                <w:bCs/>
                <w:sz w:val="20"/>
                <w:szCs w:val="20"/>
              </w:rPr>
              <w:t>Winston Churchill</w:t>
            </w:r>
          </w:p>
          <w:p w14:paraId="7E42DA52" w14:textId="217F81A2" w:rsidR="009C2C0F" w:rsidRPr="009C2C0F" w:rsidRDefault="009C2C0F" w:rsidP="00EC41B9">
            <w:pPr>
              <w:pStyle w:val="ListParagraph"/>
              <w:numPr>
                <w:ilvl w:val="0"/>
                <w:numId w:val="20"/>
              </w:numPr>
              <w:autoSpaceDE w:val="0"/>
              <w:autoSpaceDN w:val="0"/>
              <w:adjustRightInd w:val="0"/>
              <w:ind w:right="-58"/>
              <w:rPr>
                <w:rFonts w:cs="Open Sans"/>
                <w:bCs/>
                <w:sz w:val="20"/>
                <w:szCs w:val="20"/>
              </w:rPr>
            </w:pPr>
            <w:r w:rsidRPr="009C2C0F">
              <w:rPr>
                <w:rFonts w:cs="Open Sans"/>
                <w:bCs/>
                <w:sz w:val="20"/>
                <w:szCs w:val="20"/>
              </w:rPr>
              <w:t>Dwight D. Eisenhower</w:t>
            </w:r>
          </w:p>
          <w:p w14:paraId="65BE6C8E" w14:textId="4EC23909" w:rsidR="009C2C0F" w:rsidRPr="009C2C0F" w:rsidRDefault="009C2C0F" w:rsidP="00EC41B9">
            <w:pPr>
              <w:pStyle w:val="ListParagraph"/>
              <w:numPr>
                <w:ilvl w:val="0"/>
                <w:numId w:val="20"/>
              </w:numPr>
              <w:autoSpaceDE w:val="0"/>
              <w:autoSpaceDN w:val="0"/>
              <w:adjustRightInd w:val="0"/>
              <w:ind w:right="-58"/>
              <w:rPr>
                <w:rFonts w:cs="Open Sans"/>
                <w:bCs/>
                <w:sz w:val="20"/>
                <w:szCs w:val="20"/>
              </w:rPr>
            </w:pPr>
            <w:r w:rsidRPr="009C2C0F">
              <w:rPr>
                <w:rFonts w:cs="Open Sans"/>
                <w:bCs/>
                <w:sz w:val="20"/>
                <w:szCs w:val="20"/>
              </w:rPr>
              <w:t>Adolf Hitler</w:t>
            </w:r>
          </w:p>
          <w:p w14:paraId="55576BA9" w14:textId="0C12EFD4" w:rsidR="009C2C0F" w:rsidRPr="009C2C0F" w:rsidRDefault="009C2C0F" w:rsidP="00EC41B9">
            <w:pPr>
              <w:pStyle w:val="ListParagraph"/>
              <w:numPr>
                <w:ilvl w:val="0"/>
                <w:numId w:val="20"/>
              </w:numPr>
              <w:autoSpaceDE w:val="0"/>
              <w:autoSpaceDN w:val="0"/>
              <w:adjustRightInd w:val="0"/>
              <w:ind w:right="-58"/>
              <w:rPr>
                <w:rFonts w:cs="Open Sans"/>
                <w:bCs/>
                <w:sz w:val="20"/>
                <w:szCs w:val="20"/>
              </w:rPr>
            </w:pPr>
            <w:r w:rsidRPr="009C2C0F">
              <w:rPr>
                <w:rFonts w:cs="Open Sans"/>
                <w:bCs/>
                <w:sz w:val="20"/>
                <w:szCs w:val="20"/>
              </w:rPr>
              <w:t>Douglas MacArthur</w:t>
            </w:r>
          </w:p>
          <w:p w14:paraId="7580127B" w14:textId="4D875E86" w:rsidR="009C2C0F" w:rsidRPr="009C2C0F" w:rsidRDefault="009C2C0F" w:rsidP="00EC41B9">
            <w:pPr>
              <w:pStyle w:val="ListParagraph"/>
              <w:numPr>
                <w:ilvl w:val="0"/>
                <w:numId w:val="20"/>
              </w:numPr>
              <w:autoSpaceDE w:val="0"/>
              <w:autoSpaceDN w:val="0"/>
              <w:adjustRightInd w:val="0"/>
              <w:ind w:right="-58"/>
              <w:rPr>
                <w:rFonts w:cs="Open Sans"/>
                <w:bCs/>
                <w:sz w:val="20"/>
                <w:szCs w:val="20"/>
              </w:rPr>
            </w:pPr>
            <w:r w:rsidRPr="009C2C0F">
              <w:rPr>
                <w:rFonts w:cs="Open Sans"/>
                <w:bCs/>
                <w:sz w:val="20"/>
                <w:szCs w:val="20"/>
              </w:rPr>
              <w:t>George C. Marshall</w:t>
            </w:r>
          </w:p>
        </w:tc>
        <w:tc>
          <w:tcPr>
            <w:tcW w:w="3449" w:type="dxa"/>
            <w:tcBorders>
              <w:top w:val="nil"/>
              <w:left w:val="nil"/>
              <w:right w:val="single" w:sz="12" w:space="0" w:color="auto"/>
            </w:tcBorders>
            <w:shd w:val="clear" w:color="auto" w:fill="auto"/>
            <w:vAlign w:val="center"/>
          </w:tcPr>
          <w:p w14:paraId="3917C12F" w14:textId="5D421198" w:rsidR="009C2C0F" w:rsidRPr="009C2C0F" w:rsidRDefault="009C2C0F" w:rsidP="00EC41B9">
            <w:pPr>
              <w:pStyle w:val="ListParagraph"/>
              <w:numPr>
                <w:ilvl w:val="0"/>
                <w:numId w:val="20"/>
              </w:numPr>
              <w:autoSpaceDE w:val="0"/>
              <w:autoSpaceDN w:val="0"/>
              <w:adjustRightInd w:val="0"/>
              <w:ind w:right="-58"/>
              <w:rPr>
                <w:rFonts w:cs="Open Sans"/>
                <w:bCs/>
                <w:sz w:val="20"/>
                <w:szCs w:val="20"/>
              </w:rPr>
            </w:pPr>
            <w:r w:rsidRPr="009C2C0F">
              <w:rPr>
                <w:rFonts w:cs="Open Sans"/>
                <w:bCs/>
                <w:sz w:val="20"/>
                <w:szCs w:val="20"/>
              </w:rPr>
              <w:t>Benito Mussolini</w:t>
            </w:r>
          </w:p>
          <w:p w14:paraId="5F5AED62" w14:textId="4AA9E908" w:rsidR="009C2C0F" w:rsidRPr="009C2C0F" w:rsidRDefault="009C2C0F" w:rsidP="00EC41B9">
            <w:pPr>
              <w:pStyle w:val="ListParagraph"/>
              <w:numPr>
                <w:ilvl w:val="0"/>
                <w:numId w:val="20"/>
              </w:numPr>
              <w:autoSpaceDE w:val="0"/>
              <w:autoSpaceDN w:val="0"/>
              <w:adjustRightInd w:val="0"/>
              <w:ind w:right="-58"/>
              <w:rPr>
                <w:rFonts w:cs="Open Sans"/>
                <w:bCs/>
                <w:sz w:val="20"/>
                <w:szCs w:val="20"/>
              </w:rPr>
            </w:pPr>
            <w:r w:rsidRPr="009C2C0F">
              <w:rPr>
                <w:rFonts w:cs="Open Sans"/>
                <w:bCs/>
                <w:sz w:val="20"/>
                <w:szCs w:val="20"/>
              </w:rPr>
              <w:t>President Franklin D. Roosevelt</w:t>
            </w:r>
          </w:p>
          <w:p w14:paraId="3E51A31E" w14:textId="735DB890" w:rsidR="009C2C0F" w:rsidRPr="009C2C0F" w:rsidRDefault="009C2C0F" w:rsidP="00EC41B9">
            <w:pPr>
              <w:pStyle w:val="ListParagraph"/>
              <w:numPr>
                <w:ilvl w:val="0"/>
                <w:numId w:val="20"/>
              </w:numPr>
              <w:autoSpaceDE w:val="0"/>
              <w:autoSpaceDN w:val="0"/>
              <w:adjustRightInd w:val="0"/>
              <w:ind w:right="-58"/>
              <w:rPr>
                <w:rFonts w:cs="Open Sans"/>
                <w:bCs/>
                <w:sz w:val="20"/>
                <w:szCs w:val="20"/>
              </w:rPr>
            </w:pPr>
            <w:r w:rsidRPr="009C2C0F">
              <w:rPr>
                <w:rFonts w:cs="Open Sans"/>
                <w:bCs/>
                <w:sz w:val="20"/>
                <w:szCs w:val="20"/>
              </w:rPr>
              <w:t>Joseph Stalin</w:t>
            </w:r>
          </w:p>
          <w:p w14:paraId="5CEB798F" w14:textId="6D7E524A" w:rsidR="009C2C0F" w:rsidRPr="009C2C0F" w:rsidRDefault="009C2C0F" w:rsidP="00EC41B9">
            <w:pPr>
              <w:pStyle w:val="ListParagraph"/>
              <w:numPr>
                <w:ilvl w:val="0"/>
                <w:numId w:val="20"/>
              </w:numPr>
              <w:autoSpaceDE w:val="0"/>
              <w:autoSpaceDN w:val="0"/>
              <w:adjustRightInd w:val="0"/>
              <w:ind w:right="-58"/>
              <w:rPr>
                <w:rFonts w:cs="Open Sans"/>
                <w:bCs/>
                <w:sz w:val="20"/>
                <w:szCs w:val="20"/>
              </w:rPr>
            </w:pPr>
            <w:r w:rsidRPr="009C2C0F">
              <w:rPr>
                <w:rFonts w:cs="Open Sans"/>
                <w:bCs/>
                <w:sz w:val="20"/>
                <w:szCs w:val="20"/>
              </w:rPr>
              <w:t>Hideki Tojo</w:t>
            </w:r>
          </w:p>
          <w:p w14:paraId="74798089" w14:textId="2227C2F7" w:rsidR="009C2C0F" w:rsidRPr="009C2C0F" w:rsidRDefault="009C2C0F" w:rsidP="00EC41B9">
            <w:pPr>
              <w:pStyle w:val="ListParagraph"/>
              <w:numPr>
                <w:ilvl w:val="0"/>
                <w:numId w:val="20"/>
              </w:numPr>
              <w:autoSpaceDE w:val="0"/>
              <w:autoSpaceDN w:val="0"/>
              <w:adjustRightInd w:val="0"/>
              <w:ind w:right="-58"/>
              <w:rPr>
                <w:rFonts w:cs="Open Sans"/>
                <w:bCs/>
                <w:sz w:val="20"/>
                <w:szCs w:val="20"/>
              </w:rPr>
            </w:pPr>
            <w:r w:rsidRPr="009C2C0F">
              <w:rPr>
                <w:rFonts w:cs="Open Sans"/>
                <w:bCs/>
                <w:sz w:val="20"/>
                <w:szCs w:val="20"/>
              </w:rPr>
              <w:t>President Harry S. Truman</w:t>
            </w:r>
          </w:p>
        </w:tc>
        <w:tc>
          <w:tcPr>
            <w:tcW w:w="573" w:type="dxa"/>
            <w:vMerge/>
            <w:tcBorders>
              <w:left w:val="single" w:sz="12" w:space="0" w:color="auto"/>
            </w:tcBorders>
            <w:shd w:val="clear" w:color="auto" w:fill="auto"/>
          </w:tcPr>
          <w:p w14:paraId="744508CB" w14:textId="77777777" w:rsidR="009C2C0F" w:rsidRPr="00E60FCE" w:rsidRDefault="009C2C0F" w:rsidP="00E60FCE">
            <w:pPr>
              <w:keepNext/>
              <w:jc w:val="center"/>
              <w:rPr>
                <w:rFonts w:cs="Open Sans"/>
                <w:b/>
                <w:sz w:val="20"/>
                <w:szCs w:val="20"/>
              </w:rPr>
            </w:pPr>
          </w:p>
        </w:tc>
        <w:tc>
          <w:tcPr>
            <w:tcW w:w="540" w:type="dxa"/>
            <w:vMerge/>
            <w:shd w:val="clear" w:color="auto" w:fill="auto"/>
          </w:tcPr>
          <w:p w14:paraId="176F4BDC" w14:textId="77777777" w:rsidR="009C2C0F" w:rsidRPr="00E60FCE" w:rsidRDefault="009C2C0F" w:rsidP="00E60FCE">
            <w:pPr>
              <w:keepNext/>
              <w:jc w:val="center"/>
              <w:rPr>
                <w:rFonts w:cs="Open Sans"/>
                <w:b/>
                <w:sz w:val="20"/>
                <w:szCs w:val="20"/>
              </w:rPr>
            </w:pPr>
          </w:p>
        </w:tc>
        <w:tc>
          <w:tcPr>
            <w:tcW w:w="5220" w:type="dxa"/>
            <w:vMerge/>
            <w:shd w:val="clear" w:color="auto" w:fill="auto"/>
          </w:tcPr>
          <w:p w14:paraId="23BDF0FE" w14:textId="77777777" w:rsidR="009C2C0F" w:rsidRPr="00E60FCE" w:rsidRDefault="009C2C0F" w:rsidP="00E60FCE">
            <w:pPr>
              <w:keepNext/>
              <w:rPr>
                <w:rFonts w:cs="Open Sans"/>
                <w:b/>
                <w:sz w:val="20"/>
                <w:szCs w:val="20"/>
              </w:rPr>
            </w:pPr>
          </w:p>
        </w:tc>
      </w:tr>
      <w:tr w:rsidR="008E183A" w:rsidRPr="00E60FCE" w14:paraId="1BBCA7C8" w14:textId="77777777" w:rsidTr="00166D3F">
        <w:trPr>
          <w:cantSplit/>
          <w:trHeight w:val="1080"/>
        </w:trPr>
        <w:tc>
          <w:tcPr>
            <w:tcW w:w="14485" w:type="dxa"/>
            <w:gridSpan w:val="6"/>
            <w:shd w:val="clear" w:color="auto" w:fill="auto"/>
            <w:vAlign w:val="center"/>
          </w:tcPr>
          <w:p w14:paraId="7053690B" w14:textId="77777777" w:rsidR="008E183A" w:rsidRPr="00696C58" w:rsidRDefault="008E183A" w:rsidP="008E183A">
            <w:pPr>
              <w:pStyle w:val="NoSpacing"/>
              <w:rPr>
                <w:i/>
                <w:sz w:val="20"/>
                <w:szCs w:val="20"/>
                <w:highlight w:val="yellow"/>
              </w:rPr>
            </w:pPr>
            <w:r w:rsidRPr="00696C58">
              <w:rPr>
                <w:b/>
                <w:i/>
                <w:sz w:val="20"/>
                <w:szCs w:val="20"/>
                <w:highlight w:val="yellow"/>
              </w:rPr>
              <w:t>Note</w:t>
            </w:r>
            <w:r w:rsidRPr="00696C58">
              <w:rPr>
                <w:i/>
                <w:sz w:val="20"/>
                <w:szCs w:val="20"/>
                <w:highlight w:val="yellow"/>
              </w:rPr>
              <w:t xml:space="preserve">: There are instances in the standards where examples are given. The following should be used as a reference for when </w:t>
            </w:r>
            <w:r>
              <w:rPr>
                <w:i/>
                <w:sz w:val="20"/>
                <w:szCs w:val="20"/>
                <w:highlight w:val="yellow"/>
              </w:rPr>
              <w:t>for those</w:t>
            </w:r>
            <w:r w:rsidRPr="00696C58">
              <w:rPr>
                <w:i/>
                <w:sz w:val="20"/>
                <w:szCs w:val="20"/>
                <w:highlight w:val="yellow"/>
              </w:rPr>
              <w:t xml:space="preserve"> example</w:t>
            </w:r>
            <w:r>
              <w:rPr>
                <w:i/>
                <w:sz w:val="20"/>
                <w:szCs w:val="20"/>
                <w:highlight w:val="yellow"/>
              </w:rPr>
              <w:t>s</w:t>
            </w:r>
            <w:r w:rsidRPr="00696C58">
              <w:rPr>
                <w:i/>
                <w:sz w:val="20"/>
                <w:szCs w:val="20"/>
                <w:highlight w:val="yellow"/>
              </w:rPr>
              <w:t>:</w:t>
            </w:r>
          </w:p>
          <w:p w14:paraId="58A0612C" w14:textId="60952007" w:rsidR="008E183A" w:rsidRPr="008E183A" w:rsidRDefault="008E183A" w:rsidP="009C2C0F">
            <w:pPr>
              <w:pStyle w:val="NoSpacing"/>
              <w:ind w:left="720"/>
              <w:rPr>
                <w:i/>
                <w:sz w:val="20"/>
                <w:szCs w:val="20"/>
                <w:highlight w:val="yellow"/>
              </w:rPr>
            </w:pPr>
            <w:r w:rsidRPr="00696C58">
              <w:rPr>
                <w:b/>
                <w:i/>
                <w:sz w:val="20"/>
                <w:szCs w:val="20"/>
                <w:highlight w:val="yellow"/>
              </w:rPr>
              <w:t>Including</w:t>
            </w:r>
            <w:r w:rsidRPr="00696C58">
              <w:rPr>
                <w:i/>
                <w:sz w:val="20"/>
                <w:szCs w:val="20"/>
                <w:highlight w:val="yellow"/>
              </w:rPr>
              <w:t>: used to say that a perso</w:t>
            </w:r>
            <w:r>
              <w:rPr>
                <w:i/>
                <w:sz w:val="20"/>
                <w:szCs w:val="20"/>
                <w:highlight w:val="yellow"/>
              </w:rPr>
              <w:t>n or thing is a part of a group</w:t>
            </w:r>
          </w:p>
        </w:tc>
      </w:tr>
      <w:tr w:rsidR="00212350" w:rsidRPr="00E60FCE" w14:paraId="267EABCE" w14:textId="77777777" w:rsidTr="00AA4651">
        <w:trPr>
          <w:cantSplit/>
          <w:trHeight w:val="1080"/>
        </w:trPr>
        <w:tc>
          <w:tcPr>
            <w:tcW w:w="1255" w:type="dxa"/>
            <w:shd w:val="clear" w:color="auto" w:fill="FFFFFF" w:themeFill="background1"/>
            <w:vAlign w:val="center"/>
          </w:tcPr>
          <w:p w14:paraId="0C9CCA0C" w14:textId="40F2A743" w:rsidR="00212350" w:rsidRPr="00E60FCE" w:rsidRDefault="00212350" w:rsidP="00212350">
            <w:pPr>
              <w:keepNext/>
              <w:autoSpaceDE w:val="0"/>
              <w:autoSpaceDN w:val="0"/>
              <w:adjustRightInd w:val="0"/>
              <w:ind w:left="-30" w:right="-25"/>
              <w:jc w:val="center"/>
              <w:rPr>
                <w:rFonts w:cs="Open Sans"/>
                <w:color w:val="000000"/>
                <w:sz w:val="20"/>
                <w:szCs w:val="20"/>
              </w:rPr>
            </w:pPr>
            <w:r>
              <w:rPr>
                <w:rFonts w:cs="Open Sans"/>
                <w:color w:val="000000"/>
                <w:sz w:val="20"/>
                <w:szCs w:val="20"/>
              </w:rPr>
              <w:t>US.50</w:t>
            </w:r>
          </w:p>
        </w:tc>
        <w:tc>
          <w:tcPr>
            <w:tcW w:w="6897" w:type="dxa"/>
            <w:gridSpan w:val="2"/>
            <w:tcBorders>
              <w:right w:val="single" w:sz="12" w:space="0" w:color="auto"/>
            </w:tcBorders>
            <w:shd w:val="clear" w:color="auto" w:fill="FFFFFF" w:themeFill="background1"/>
            <w:vAlign w:val="center"/>
          </w:tcPr>
          <w:p w14:paraId="731D70B5" w14:textId="756AE751" w:rsidR="00212350" w:rsidRPr="009C2C0F" w:rsidRDefault="00212350" w:rsidP="00212350">
            <w:pPr>
              <w:keepNext/>
              <w:autoSpaceDE w:val="0"/>
              <w:autoSpaceDN w:val="0"/>
              <w:adjustRightInd w:val="0"/>
              <w:ind w:left="-25" w:right="-58"/>
              <w:rPr>
                <w:rFonts w:cs="Open Sans"/>
                <w:bCs/>
                <w:sz w:val="20"/>
                <w:szCs w:val="20"/>
              </w:rPr>
            </w:pPr>
            <w:r w:rsidRPr="009C2C0F">
              <w:rPr>
                <w:sz w:val="20"/>
                <w:szCs w:val="20"/>
              </w:rPr>
              <w:t>Explain the role of geographic and military factors on the outcomes of battles in the Pacific and European theaters of war, including the Battles of Midway, Iwo Jima, Okinawa, and D-Day</w:t>
            </w:r>
            <w:r w:rsidRPr="009C2C0F">
              <w:rPr>
                <w:color w:val="333333"/>
                <w:sz w:val="20"/>
                <w:szCs w:val="20"/>
              </w:rPr>
              <w:t>.</w:t>
            </w:r>
          </w:p>
        </w:tc>
        <w:tc>
          <w:tcPr>
            <w:tcW w:w="573" w:type="dxa"/>
            <w:tcBorders>
              <w:left w:val="single" w:sz="12" w:space="0" w:color="auto"/>
            </w:tcBorders>
            <w:shd w:val="clear" w:color="auto" w:fill="FFFFFF" w:themeFill="background1"/>
          </w:tcPr>
          <w:p w14:paraId="4B79BDAC" w14:textId="1DBC3394" w:rsidR="00212350" w:rsidRPr="00E60FCE" w:rsidRDefault="003E5743" w:rsidP="00212350">
            <w:pPr>
              <w:keepNext/>
              <w:jc w:val="center"/>
              <w:rPr>
                <w:rFonts w:cs="Open Sans"/>
                <w:b/>
                <w:sz w:val="20"/>
                <w:szCs w:val="20"/>
              </w:rPr>
            </w:pPr>
            <w:r>
              <w:rPr>
                <w:rFonts w:cs="Open Sans"/>
                <w:b/>
                <w:sz w:val="20"/>
                <w:szCs w:val="20"/>
              </w:rPr>
              <w:t>x</w:t>
            </w:r>
          </w:p>
        </w:tc>
        <w:tc>
          <w:tcPr>
            <w:tcW w:w="540" w:type="dxa"/>
            <w:shd w:val="clear" w:color="auto" w:fill="FFFFFF" w:themeFill="background1"/>
          </w:tcPr>
          <w:p w14:paraId="186E5B4F" w14:textId="77777777" w:rsidR="00212350" w:rsidRPr="00E60FCE" w:rsidRDefault="00212350" w:rsidP="00212350">
            <w:pPr>
              <w:keepNext/>
              <w:jc w:val="center"/>
              <w:rPr>
                <w:rFonts w:cs="Open Sans"/>
                <w:b/>
                <w:sz w:val="20"/>
                <w:szCs w:val="20"/>
              </w:rPr>
            </w:pPr>
          </w:p>
        </w:tc>
        <w:tc>
          <w:tcPr>
            <w:tcW w:w="5220" w:type="dxa"/>
          </w:tcPr>
          <w:p w14:paraId="2BA22BAB" w14:textId="2C8B42D8" w:rsidR="00212350" w:rsidRDefault="00626A80" w:rsidP="00212350">
            <w:pPr>
              <w:rPr>
                <w:rFonts w:cs="Open Sans"/>
                <w:sz w:val="20"/>
                <w:szCs w:val="20"/>
              </w:rPr>
            </w:pPr>
            <w:r>
              <w:rPr>
                <w:rFonts w:cs="Open Sans"/>
                <w:sz w:val="20"/>
                <w:szCs w:val="20"/>
              </w:rPr>
              <w:t>Examples supporting standard 50</w:t>
            </w:r>
            <w:r w:rsidR="00212350">
              <w:rPr>
                <w:rFonts w:cs="Open Sans"/>
                <w:sz w:val="20"/>
                <w:szCs w:val="20"/>
              </w:rPr>
              <w:t xml:space="preserve"> </w:t>
            </w:r>
            <w:r w:rsidR="00212350" w:rsidRPr="00572DB4">
              <w:rPr>
                <w:rFonts w:cs="Open Sans"/>
                <w:sz w:val="20"/>
                <w:szCs w:val="20"/>
              </w:rPr>
              <w:t>can be located within</w:t>
            </w:r>
          </w:p>
          <w:p w14:paraId="07720FD3" w14:textId="77777777" w:rsidR="00212350" w:rsidRDefault="00212350" w:rsidP="00212350">
            <w:pPr>
              <w:rPr>
                <w:rFonts w:cs="Open Sans"/>
                <w:sz w:val="20"/>
                <w:szCs w:val="20"/>
              </w:rPr>
            </w:pPr>
          </w:p>
          <w:p w14:paraId="03B17E2C" w14:textId="77777777" w:rsidR="00B60190" w:rsidRDefault="00B60190" w:rsidP="00B60190">
            <w:pPr>
              <w:rPr>
                <w:rFonts w:cs="Open Sans"/>
                <w:sz w:val="20"/>
                <w:szCs w:val="20"/>
              </w:rPr>
            </w:pPr>
            <w:r>
              <w:rPr>
                <w:rFonts w:cs="Open Sans"/>
                <w:sz w:val="20"/>
                <w:szCs w:val="20"/>
              </w:rPr>
              <w:t>Topic 7: World War II</w:t>
            </w:r>
          </w:p>
          <w:p w14:paraId="796C1A5B" w14:textId="3B209E0F" w:rsidR="00B60190" w:rsidRDefault="006C08AE" w:rsidP="006C08AE">
            <w:pPr>
              <w:keepNext/>
              <w:rPr>
                <w:rFonts w:cs="Open Sans"/>
                <w:sz w:val="20"/>
                <w:szCs w:val="20"/>
              </w:rPr>
            </w:pPr>
            <w:r w:rsidRPr="006C08AE">
              <w:rPr>
                <w:rFonts w:cs="Open Sans"/>
                <w:sz w:val="20"/>
                <w:szCs w:val="20"/>
              </w:rPr>
              <w:t xml:space="preserve">The United </w:t>
            </w:r>
            <w:r w:rsidR="00B60190">
              <w:rPr>
                <w:rFonts w:cs="Open Sans"/>
                <w:sz w:val="20"/>
                <w:szCs w:val="20"/>
              </w:rPr>
              <w:t xml:space="preserve">States Enters World War II 349-357 </w:t>
            </w:r>
          </w:p>
          <w:p w14:paraId="5FB0E2EF" w14:textId="77777777" w:rsidR="00B60190" w:rsidRDefault="00B60190" w:rsidP="006C08AE">
            <w:pPr>
              <w:keepNext/>
              <w:rPr>
                <w:rFonts w:cs="Open Sans"/>
                <w:sz w:val="20"/>
                <w:szCs w:val="20"/>
              </w:rPr>
            </w:pPr>
          </w:p>
          <w:p w14:paraId="21203FF2" w14:textId="0305F995" w:rsidR="00B60190" w:rsidRDefault="00B60190" w:rsidP="00B60190">
            <w:pPr>
              <w:rPr>
                <w:rFonts w:cs="Open Sans"/>
                <w:sz w:val="20"/>
                <w:szCs w:val="20"/>
              </w:rPr>
            </w:pPr>
            <w:r>
              <w:rPr>
                <w:rFonts w:cs="Open Sans"/>
                <w:sz w:val="20"/>
                <w:szCs w:val="20"/>
              </w:rPr>
              <w:t>Topic 7: World War II</w:t>
            </w:r>
          </w:p>
          <w:p w14:paraId="3BD12628" w14:textId="509C8ED4" w:rsidR="00B60190" w:rsidRDefault="00B60190" w:rsidP="006C08AE">
            <w:pPr>
              <w:keepNext/>
              <w:rPr>
                <w:rFonts w:cs="Open Sans"/>
                <w:sz w:val="20"/>
                <w:szCs w:val="20"/>
              </w:rPr>
            </w:pPr>
            <w:r>
              <w:rPr>
                <w:rFonts w:cs="Open Sans"/>
                <w:sz w:val="20"/>
                <w:szCs w:val="20"/>
              </w:rPr>
              <w:t xml:space="preserve">A War on Two Fronts 358-364 </w:t>
            </w:r>
          </w:p>
          <w:p w14:paraId="21BEC062" w14:textId="1969443C" w:rsidR="00B60190" w:rsidRDefault="00B60190" w:rsidP="006C08AE">
            <w:pPr>
              <w:keepNext/>
              <w:rPr>
                <w:rFonts w:cs="Open Sans"/>
                <w:sz w:val="20"/>
                <w:szCs w:val="20"/>
              </w:rPr>
            </w:pPr>
          </w:p>
          <w:p w14:paraId="766B680B" w14:textId="1893507F" w:rsidR="00B60190" w:rsidRDefault="00B60190" w:rsidP="00B60190">
            <w:pPr>
              <w:rPr>
                <w:rFonts w:cs="Open Sans"/>
                <w:sz w:val="20"/>
                <w:szCs w:val="20"/>
              </w:rPr>
            </w:pPr>
            <w:r>
              <w:rPr>
                <w:rFonts w:cs="Open Sans"/>
                <w:sz w:val="20"/>
                <w:szCs w:val="20"/>
              </w:rPr>
              <w:t>Topic 7: World War II</w:t>
            </w:r>
          </w:p>
          <w:p w14:paraId="5CB1A7C9" w14:textId="73DE8CEC" w:rsidR="00212350" w:rsidRPr="00B60190" w:rsidRDefault="00B60190" w:rsidP="006C08AE">
            <w:pPr>
              <w:keepNext/>
              <w:rPr>
                <w:rFonts w:cs="Open Sans"/>
                <w:sz w:val="20"/>
                <w:szCs w:val="20"/>
              </w:rPr>
            </w:pPr>
            <w:r>
              <w:rPr>
                <w:rFonts w:cs="Open Sans"/>
                <w:sz w:val="20"/>
                <w:szCs w:val="20"/>
              </w:rPr>
              <w:t>The Allies Win the War 373-</w:t>
            </w:r>
            <w:r w:rsidR="006C08AE" w:rsidRPr="006C08AE">
              <w:rPr>
                <w:rFonts w:cs="Open Sans"/>
                <w:sz w:val="20"/>
                <w:szCs w:val="20"/>
              </w:rPr>
              <w:t>381</w:t>
            </w:r>
          </w:p>
        </w:tc>
      </w:tr>
      <w:tr w:rsidR="00212350" w:rsidRPr="00E60FCE" w14:paraId="55621C4D" w14:textId="77777777" w:rsidTr="00AA4651">
        <w:trPr>
          <w:cantSplit/>
          <w:trHeight w:val="1080"/>
        </w:trPr>
        <w:tc>
          <w:tcPr>
            <w:tcW w:w="1255" w:type="dxa"/>
            <w:shd w:val="clear" w:color="auto" w:fill="FFFFFF" w:themeFill="background1"/>
            <w:vAlign w:val="center"/>
          </w:tcPr>
          <w:p w14:paraId="6491B2E2" w14:textId="38078AC2" w:rsidR="00212350" w:rsidRPr="00E60FCE" w:rsidRDefault="00212350" w:rsidP="00212350">
            <w:pPr>
              <w:keepNext/>
              <w:autoSpaceDE w:val="0"/>
              <w:autoSpaceDN w:val="0"/>
              <w:adjustRightInd w:val="0"/>
              <w:ind w:left="-30" w:right="-25"/>
              <w:jc w:val="center"/>
              <w:rPr>
                <w:rFonts w:cs="Open Sans"/>
                <w:color w:val="000000"/>
                <w:sz w:val="20"/>
                <w:szCs w:val="20"/>
              </w:rPr>
            </w:pPr>
            <w:r>
              <w:rPr>
                <w:rFonts w:cs="Open Sans"/>
                <w:color w:val="000000"/>
                <w:sz w:val="20"/>
                <w:szCs w:val="20"/>
              </w:rPr>
              <w:lastRenderedPageBreak/>
              <w:t>US.51</w:t>
            </w:r>
          </w:p>
        </w:tc>
        <w:tc>
          <w:tcPr>
            <w:tcW w:w="6897" w:type="dxa"/>
            <w:gridSpan w:val="2"/>
            <w:tcBorders>
              <w:right w:val="single" w:sz="12" w:space="0" w:color="auto"/>
            </w:tcBorders>
            <w:shd w:val="clear" w:color="auto" w:fill="FFFFFF" w:themeFill="background1"/>
            <w:vAlign w:val="center"/>
          </w:tcPr>
          <w:p w14:paraId="42978464" w14:textId="213906D6" w:rsidR="00212350" w:rsidRPr="009C2C0F" w:rsidRDefault="00212350" w:rsidP="00212350">
            <w:pPr>
              <w:keepNext/>
              <w:autoSpaceDE w:val="0"/>
              <w:autoSpaceDN w:val="0"/>
              <w:adjustRightInd w:val="0"/>
              <w:ind w:right="-58"/>
              <w:rPr>
                <w:rFonts w:cs="Open Sans"/>
                <w:bCs/>
                <w:sz w:val="20"/>
                <w:szCs w:val="20"/>
              </w:rPr>
            </w:pPr>
            <w:r w:rsidRPr="009C2C0F">
              <w:rPr>
                <w:sz w:val="20"/>
                <w:szCs w:val="20"/>
              </w:rPr>
              <w:t>Identify the roles and sacrifices of individual American soldiers, as well as the unique contributions of special fighting forces such as the Tuskegee Airmen, the 442</w:t>
            </w:r>
            <w:r w:rsidRPr="009C2C0F">
              <w:rPr>
                <w:sz w:val="20"/>
                <w:szCs w:val="20"/>
                <w:vertAlign w:val="superscript"/>
              </w:rPr>
              <w:t>nd</w:t>
            </w:r>
            <w:r w:rsidRPr="009C2C0F">
              <w:rPr>
                <w:sz w:val="20"/>
                <w:szCs w:val="20"/>
              </w:rPr>
              <w:t xml:space="preserve"> Regimental Combat team, the 101</w:t>
            </w:r>
            <w:r w:rsidRPr="009C2C0F">
              <w:rPr>
                <w:sz w:val="20"/>
                <w:szCs w:val="20"/>
                <w:vertAlign w:val="superscript"/>
              </w:rPr>
              <w:t>st</w:t>
            </w:r>
            <w:r w:rsidRPr="009C2C0F">
              <w:rPr>
                <w:sz w:val="20"/>
                <w:szCs w:val="20"/>
              </w:rPr>
              <w:t xml:space="preserve"> Airborne, and the Navajo Code Talkers.</w:t>
            </w:r>
          </w:p>
        </w:tc>
        <w:tc>
          <w:tcPr>
            <w:tcW w:w="573" w:type="dxa"/>
            <w:tcBorders>
              <w:left w:val="single" w:sz="12" w:space="0" w:color="auto"/>
            </w:tcBorders>
            <w:shd w:val="clear" w:color="auto" w:fill="FFFFFF" w:themeFill="background1"/>
          </w:tcPr>
          <w:p w14:paraId="49BEC66C" w14:textId="7873BB69" w:rsidR="00212350" w:rsidRPr="00E60FCE" w:rsidRDefault="003E5743" w:rsidP="00212350">
            <w:pPr>
              <w:keepNext/>
              <w:jc w:val="center"/>
              <w:rPr>
                <w:rFonts w:cs="Open Sans"/>
                <w:b/>
                <w:sz w:val="20"/>
                <w:szCs w:val="20"/>
              </w:rPr>
            </w:pPr>
            <w:r>
              <w:rPr>
                <w:rFonts w:cs="Open Sans"/>
                <w:b/>
                <w:sz w:val="20"/>
                <w:szCs w:val="20"/>
              </w:rPr>
              <w:t>x</w:t>
            </w:r>
          </w:p>
        </w:tc>
        <w:tc>
          <w:tcPr>
            <w:tcW w:w="540" w:type="dxa"/>
            <w:shd w:val="clear" w:color="auto" w:fill="FFFFFF" w:themeFill="background1"/>
          </w:tcPr>
          <w:p w14:paraId="36CEEBC3" w14:textId="77777777" w:rsidR="00212350" w:rsidRPr="00E60FCE" w:rsidRDefault="00212350" w:rsidP="00212350">
            <w:pPr>
              <w:keepNext/>
              <w:jc w:val="center"/>
              <w:rPr>
                <w:rFonts w:cs="Open Sans"/>
                <w:b/>
                <w:sz w:val="20"/>
                <w:szCs w:val="20"/>
              </w:rPr>
            </w:pPr>
          </w:p>
        </w:tc>
        <w:tc>
          <w:tcPr>
            <w:tcW w:w="5220" w:type="dxa"/>
          </w:tcPr>
          <w:p w14:paraId="7A436EE6" w14:textId="1886B863" w:rsidR="00212350" w:rsidRDefault="00626A80" w:rsidP="00212350">
            <w:pPr>
              <w:rPr>
                <w:rFonts w:cs="Open Sans"/>
                <w:sz w:val="20"/>
                <w:szCs w:val="20"/>
              </w:rPr>
            </w:pPr>
            <w:r>
              <w:rPr>
                <w:rFonts w:cs="Open Sans"/>
                <w:sz w:val="20"/>
                <w:szCs w:val="20"/>
              </w:rPr>
              <w:t>Examples supporting standard 51</w:t>
            </w:r>
            <w:r w:rsidR="00212350">
              <w:rPr>
                <w:rFonts w:cs="Open Sans"/>
                <w:sz w:val="20"/>
                <w:szCs w:val="20"/>
              </w:rPr>
              <w:t xml:space="preserve"> </w:t>
            </w:r>
            <w:r w:rsidR="00212350" w:rsidRPr="00572DB4">
              <w:rPr>
                <w:rFonts w:cs="Open Sans"/>
                <w:sz w:val="20"/>
                <w:szCs w:val="20"/>
              </w:rPr>
              <w:t>can be located within</w:t>
            </w:r>
          </w:p>
          <w:p w14:paraId="0802563C" w14:textId="77777777" w:rsidR="00212350" w:rsidRDefault="00212350" w:rsidP="00212350">
            <w:pPr>
              <w:rPr>
                <w:rFonts w:cs="Open Sans"/>
                <w:sz w:val="20"/>
                <w:szCs w:val="20"/>
              </w:rPr>
            </w:pPr>
          </w:p>
          <w:p w14:paraId="0194E4A1" w14:textId="3CD71FA3" w:rsidR="00A80148" w:rsidRDefault="00A80148" w:rsidP="00A80148">
            <w:pPr>
              <w:rPr>
                <w:rFonts w:cs="Open Sans"/>
                <w:sz w:val="20"/>
                <w:szCs w:val="20"/>
              </w:rPr>
            </w:pPr>
            <w:r>
              <w:rPr>
                <w:rFonts w:cs="Open Sans"/>
                <w:sz w:val="20"/>
                <w:szCs w:val="20"/>
              </w:rPr>
              <w:t>Topic 7: World War II</w:t>
            </w:r>
          </w:p>
          <w:p w14:paraId="23E57F44" w14:textId="5BA5BDD1" w:rsidR="00A80148" w:rsidRDefault="00A80148" w:rsidP="00A80148">
            <w:pPr>
              <w:rPr>
                <w:rFonts w:cs="Open Sans"/>
                <w:sz w:val="20"/>
                <w:szCs w:val="20"/>
              </w:rPr>
            </w:pPr>
            <w:r>
              <w:rPr>
                <w:rFonts w:cs="Open Sans"/>
                <w:sz w:val="20"/>
                <w:szCs w:val="20"/>
              </w:rPr>
              <w:t>A War on Two Fronts</w:t>
            </w:r>
          </w:p>
          <w:p w14:paraId="01965F85" w14:textId="1ABE0694" w:rsidR="00A80148" w:rsidRDefault="00A80148" w:rsidP="00A80148">
            <w:pPr>
              <w:rPr>
                <w:rFonts w:cs="Open Sans"/>
                <w:sz w:val="20"/>
                <w:szCs w:val="20"/>
              </w:rPr>
            </w:pPr>
            <w:r>
              <w:rPr>
                <w:rFonts w:cs="Open Sans"/>
                <w:sz w:val="20"/>
                <w:szCs w:val="20"/>
              </w:rPr>
              <w:t>Axis Powers on the Defensive</w:t>
            </w:r>
          </w:p>
          <w:p w14:paraId="6642863A" w14:textId="3205E420" w:rsidR="00A80148" w:rsidRDefault="00A80148" w:rsidP="006C08AE">
            <w:pPr>
              <w:keepNext/>
              <w:rPr>
                <w:rFonts w:cs="Open Sans"/>
                <w:sz w:val="20"/>
                <w:szCs w:val="20"/>
              </w:rPr>
            </w:pPr>
            <w:r>
              <w:rPr>
                <w:rFonts w:cs="Open Sans"/>
                <w:sz w:val="20"/>
                <w:szCs w:val="20"/>
              </w:rPr>
              <w:t>Tuskegee Airmen 362</w:t>
            </w:r>
            <w:r w:rsidR="006C08AE" w:rsidRPr="006C08AE">
              <w:rPr>
                <w:rFonts w:cs="Open Sans"/>
                <w:sz w:val="20"/>
                <w:szCs w:val="20"/>
              </w:rPr>
              <w:t xml:space="preserve"> </w:t>
            </w:r>
          </w:p>
          <w:p w14:paraId="0B1A8C85" w14:textId="2AEF08BE" w:rsidR="00A80148" w:rsidRDefault="00A80148" w:rsidP="006C08AE">
            <w:pPr>
              <w:keepNext/>
              <w:rPr>
                <w:rFonts w:cs="Open Sans"/>
                <w:sz w:val="20"/>
                <w:szCs w:val="20"/>
              </w:rPr>
            </w:pPr>
          </w:p>
          <w:p w14:paraId="7620C465" w14:textId="77777777" w:rsidR="00A80148" w:rsidRDefault="00A80148" w:rsidP="00A80148">
            <w:pPr>
              <w:rPr>
                <w:rFonts w:cs="Open Sans"/>
                <w:sz w:val="20"/>
                <w:szCs w:val="20"/>
              </w:rPr>
            </w:pPr>
            <w:r>
              <w:rPr>
                <w:rFonts w:cs="Open Sans"/>
                <w:sz w:val="20"/>
                <w:szCs w:val="20"/>
              </w:rPr>
              <w:t>Topic 7: World War II</w:t>
            </w:r>
          </w:p>
          <w:p w14:paraId="2F2F2236" w14:textId="04FCC794" w:rsidR="00A80148" w:rsidRDefault="00A80148" w:rsidP="006C08AE">
            <w:pPr>
              <w:keepNext/>
              <w:rPr>
                <w:rFonts w:cs="Open Sans"/>
                <w:sz w:val="20"/>
                <w:szCs w:val="20"/>
              </w:rPr>
            </w:pPr>
            <w:r>
              <w:rPr>
                <w:rFonts w:cs="Open Sans"/>
                <w:sz w:val="20"/>
                <w:szCs w:val="20"/>
              </w:rPr>
              <w:t>The Home Front</w:t>
            </w:r>
          </w:p>
          <w:p w14:paraId="5548936F" w14:textId="77777777" w:rsidR="00A80148" w:rsidRDefault="00A80148" w:rsidP="00A80148">
            <w:pPr>
              <w:keepNext/>
              <w:rPr>
                <w:rFonts w:cs="Open Sans"/>
                <w:sz w:val="20"/>
                <w:szCs w:val="20"/>
              </w:rPr>
            </w:pPr>
            <w:r>
              <w:rPr>
                <w:rFonts w:cs="Open Sans"/>
                <w:sz w:val="20"/>
                <w:szCs w:val="20"/>
              </w:rPr>
              <w:t>442nd Regimental Combat Team 368</w:t>
            </w:r>
          </w:p>
          <w:p w14:paraId="1D48A241" w14:textId="74162F6B" w:rsidR="00A80148" w:rsidRDefault="00A80148" w:rsidP="006C08AE">
            <w:pPr>
              <w:keepNext/>
              <w:rPr>
                <w:rFonts w:cs="Open Sans"/>
                <w:sz w:val="20"/>
                <w:szCs w:val="20"/>
              </w:rPr>
            </w:pPr>
          </w:p>
          <w:p w14:paraId="2A15DE49" w14:textId="77777777" w:rsidR="00A80148" w:rsidRDefault="00A80148" w:rsidP="00A80148">
            <w:pPr>
              <w:rPr>
                <w:rFonts w:cs="Open Sans"/>
                <w:sz w:val="20"/>
                <w:szCs w:val="20"/>
              </w:rPr>
            </w:pPr>
            <w:r>
              <w:rPr>
                <w:rFonts w:cs="Open Sans"/>
                <w:sz w:val="20"/>
                <w:szCs w:val="20"/>
              </w:rPr>
              <w:t>Topic 7: World War II</w:t>
            </w:r>
          </w:p>
          <w:p w14:paraId="4FEC5F19" w14:textId="681E1490" w:rsidR="00A80148" w:rsidRDefault="00A80148" w:rsidP="006C08AE">
            <w:pPr>
              <w:keepNext/>
              <w:rPr>
                <w:rFonts w:cs="Open Sans"/>
                <w:sz w:val="20"/>
                <w:szCs w:val="20"/>
              </w:rPr>
            </w:pPr>
            <w:r>
              <w:rPr>
                <w:rFonts w:cs="Open Sans"/>
                <w:sz w:val="20"/>
                <w:szCs w:val="20"/>
              </w:rPr>
              <w:t>Americans Advance Toward Japan</w:t>
            </w:r>
          </w:p>
          <w:p w14:paraId="01930C2E" w14:textId="4FC62451" w:rsidR="00A80148" w:rsidRDefault="006C08AE" w:rsidP="006C08AE">
            <w:pPr>
              <w:keepNext/>
              <w:rPr>
                <w:rFonts w:cs="Open Sans"/>
                <w:sz w:val="20"/>
                <w:szCs w:val="20"/>
              </w:rPr>
            </w:pPr>
            <w:r w:rsidRPr="006C08AE">
              <w:rPr>
                <w:rFonts w:cs="Open Sans"/>
                <w:sz w:val="20"/>
                <w:szCs w:val="20"/>
              </w:rPr>
              <w:t xml:space="preserve">Navajo Code </w:t>
            </w:r>
            <w:r w:rsidR="00A80148">
              <w:rPr>
                <w:rFonts w:cs="Open Sans"/>
                <w:sz w:val="20"/>
                <w:szCs w:val="20"/>
              </w:rPr>
              <w:t>Talkers 378</w:t>
            </w:r>
          </w:p>
          <w:p w14:paraId="7F6C1CE0" w14:textId="52CC31F4" w:rsidR="00A80148" w:rsidRDefault="00A80148" w:rsidP="006C08AE">
            <w:pPr>
              <w:keepNext/>
              <w:rPr>
                <w:rFonts w:cs="Open Sans"/>
                <w:sz w:val="20"/>
                <w:szCs w:val="20"/>
              </w:rPr>
            </w:pPr>
          </w:p>
          <w:p w14:paraId="151D7357" w14:textId="1F5E11FC" w:rsidR="00A80148" w:rsidRDefault="00A80148" w:rsidP="00A80148">
            <w:pPr>
              <w:rPr>
                <w:rFonts w:cs="Open Sans"/>
                <w:sz w:val="20"/>
                <w:szCs w:val="20"/>
              </w:rPr>
            </w:pPr>
            <w:r>
              <w:rPr>
                <w:rFonts w:cs="Open Sans"/>
                <w:sz w:val="20"/>
                <w:szCs w:val="20"/>
              </w:rPr>
              <w:t>Topic 7: World War II</w:t>
            </w:r>
          </w:p>
          <w:p w14:paraId="7EA54A82" w14:textId="7A07B7A7" w:rsidR="00A80148" w:rsidRDefault="00A80148" w:rsidP="006C08AE">
            <w:pPr>
              <w:keepNext/>
              <w:rPr>
                <w:rFonts w:cs="Open Sans"/>
                <w:sz w:val="20"/>
                <w:szCs w:val="20"/>
              </w:rPr>
            </w:pPr>
            <w:r>
              <w:rPr>
                <w:rFonts w:cs="Open Sans"/>
                <w:sz w:val="20"/>
                <w:szCs w:val="20"/>
              </w:rPr>
              <w:t>The Allies Win the War</w:t>
            </w:r>
          </w:p>
          <w:p w14:paraId="3B37591A" w14:textId="00F44D2A" w:rsidR="00212350" w:rsidRPr="00A80148" w:rsidRDefault="00A80148" w:rsidP="006C08AE">
            <w:pPr>
              <w:keepNext/>
              <w:rPr>
                <w:rFonts w:cs="Open Sans"/>
                <w:sz w:val="20"/>
                <w:szCs w:val="20"/>
              </w:rPr>
            </w:pPr>
            <w:r>
              <w:rPr>
                <w:rFonts w:cs="Open Sans"/>
                <w:sz w:val="20"/>
                <w:szCs w:val="20"/>
              </w:rPr>
              <w:t>The Invasion of Normandy 374-</w:t>
            </w:r>
            <w:r w:rsidR="006C08AE" w:rsidRPr="006C08AE">
              <w:rPr>
                <w:rFonts w:cs="Open Sans"/>
                <w:sz w:val="20"/>
                <w:szCs w:val="20"/>
              </w:rPr>
              <w:t>376</w:t>
            </w:r>
          </w:p>
        </w:tc>
      </w:tr>
      <w:tr w:rsidR="00212350" w:rsidRPr="00E60FCE" w14:paraId="5797F55E" w14:textId="77777777" w:rsidTr="00AA4651">
        <w:trPr>
          <w:cantSplit/>
          <w:trHeight w:val="1080"/>
        </w:trPr>
        <w:tc>
          <w:tcPr>
            <w:tcW w:w="1255" w:type="dxa"/>
            <w:shd w:val="clear" w:color="auto" w:fill="FFFFFF" w:themeFill="background1"/>
            <w:vAlign w:val="center"/>
          </w:tcPr>
          <w:p w14:paraId="2FE4985B" w14:textId="14631104" w:rsidR="00212350" w:rsidRPr="00E60FCE" w:rsidRDefault="00212350" w:rsidP="00212350">
            <w:pPr>
              <w:keepNext/>
              <w:autoSpaceDE w:val="0"/>
              <w:autoSpaceDN w:val="0"/>
              <w:adjustRightInd w:val="0"/>
              <w:ind w:left="-30" w:right="-25"/>
              <w:jc w:val="center"/>
              <w:rPr>
                <w:rFonts w:cs="Open Sans"/>
                <w:color w:val="000000"/>
                <w:sz w:val="20"/>
                <w:szCs w:val="20"/>
              </w:rPr>
            </w:pPr>
            <w:r>
              <w:rPr>
                <w:rFonts w:cs="Open Sans"/>
                <w:color w:val="000000"/>
                <w:sz w:val="20"/>
                <w:szCs w:val="20"/>
              </w:rPr>
              <w:t>US.52</w:t>
            </w:r>
          </w:p>
        </w:tc>
        <w:tc>
          <w:tcPr>
            <w:tcW w:w="6897" w:type="dxa"/>
            <w:gridSpan w:val="2"/>
            <w:tcBorders>
              <w:right w:val="single" w:sz="12" w:space="0" w:color="auto"/>
            </w:tcBorders>
            <w:shd w:val="clear" w:color="auto" w:fill="FFFFFF" w:themeFill="background1"/>
            <w:vAlign w:val="center"/>
          </w:tcPr>
          <w:p w14:paraId="26012EB9" w14:textId="23C815B0" w:rsidR="00212350" w:rsidRPr="009C2C0F" w:rsidRDefault="00212350" w:rsidP="00212350">
            <w:pPr>
              <w:keepNext/>
              <w:autoSpaceDE w:val="0"/>
              <w:autoSpaceDN w:val="0"/>
              <w:adjustRightInd w:val="0"/>
              <w:ind w:left="-25" w:right="-58"/>
              <w:rPr>
                <w:rFonts w:cs="Open Sans"/>
                <w:bCs/>
                <w:sz w:val="20"/>
                <w:szCs w:val="20"/>
              </w:rPr>
            </w:pPr>
            <w:r w:rsidRPr="009C2C0F">
              <w:rPr>
                <w:sz w:val="20"/>
                <w:szCs w:val="20"/>
              </w:rPr>
              <w:t>Examine and explain the entry of large numbers of women into the workforce and armed forces during World War II and the subsequent impact on American society.</w:t>
            </w:r>
          </w:p>
        </w:tc>
        <w:tc>
          <w:tcPr>
            <w:tcW w:w="573" w:type="dxa"/>
            <w:tcBorders>
              <w:left w:val="single" w:sz="12" w:space="0" w:color="auto"/>
            </w:tcBorders>
            <w:shd w:val="clear" w:color="auto" w:fill="FFFFFF" w:themeFill="background1"/>
          </w:tcPr>
          <w:p w14:paraId="166A41DB" w14:textId="7F968EF1" w:rsidR="00212350" w:rsidRPr="00E60FCE" w:rsidRDefault="003E5743" w:rsidP="00212350">
            <w:pPr>
              <w:keepNext/>
              <w:jc w:val="center"/>
              <w:rPr>
                <w:rFonts w:cs="Open Sans"/>
                <w:b/>
                <w:sz w:val="20"/>
                <w:szCs w:val="20"/>
              </w:rPr>
            </w:pPr>
            <w:r>
              <w:rPr>
                <w:rFonts w:cs="Open Sans"/>
                <w:b/>
                <w:sz w:val="20"/>
                <w:szCs w:val="20"/>
              </w:rPr>
              <w:t>x</w:t>
            </w:r>
          </w:p>
        </w:tc>
        <w:tc>
          <w:tcPr>
            <w:tcW w:w="540" w:type="dxa"/>
            <w:shd w:val="clear" w:color="auto" w:fill="FFFFFF" w:themeFill="background1"/>
          </w:tcPr>
          <w:p w14:paraId="056D2F73" w14:textId="77777777" w:rsidR="00212350" w:rsidRPr="00E60FCE" w:rsidRDefault="00212350" w:rsidP="00212350">
            <w:pPr>
              <w:keepNext/>
              <w:jc w:val="center"/>
              <w:rPr>
                <w:rFonts w:cs="Open Sans"/>
                <w:b/>
                <w:sz w:val="20"/>
                <w:szCs w:val="20"/>
              </w:rPr>
            </w:pPr>
          </w:p>
        </w:tc>
        <w:tc>
          <w:tcPr>
            <w:tcW w:w="5220" w:type="dxa"/>
          </w:tcPr>
          <w:p w14:paraId="558AFA9C" w14:textId="4D741E1F" w:rsidR="00212350" w:rsidRDefault="00626A80" w:rsidP="00212350">
            <w:pPr>
              <w:rPr>
                <w:rFonts w:cs="Open Sans"/>
                <w:sz w:val="20"/>
                <w:szCs w:val="20"/>
              </w:rPr>
            </w:pPr>
            <w:r>
              <w:rPr>
                <w:rFonts w:cs="Open Sans"/>
                <w:sz w:val="20"/>
                <w:szCs w:val="20"/>
              </w:rPr>
              <w:t>Examples supporting standard 52</w:t>
            </w:r>
            <w:r w:rsidR="00212350">
              <w:rPr>
                <w:rFonts w:cs="Open Sans"/>
                <w:sz w:val="20"/>
                <w:szCs w:val="20"/>
              </w:rPr>
              <w:t xml:space="preserve"> </w:t>
            </w:r>
            <w:r w:rsidR="00212350" w:rsidRPr="00572DB4">
              <w:rPr>
                <w:rFonts w:cs="Open Sans"/>
                <w:sz w:val="20"/>
                <w:szCs w:val="20"/>
              </w:rPr>
              <w:t>can be located within</w:t>
            </w:r>
          </w:p>
          <w:p w14:paraId="4FBD1E6B" w14:textId="77777777" w:rsidR="00212350" w:rsidRDefault="00212350" w:rsidP="00212350">
            <w:pPr>
              <w:rPr>
                <w:rFonts w:cs="Open Sans"/>
                <w:sz w:val="20"/>
                <w:szCs w:val="20"/>
              </w:rPr>
            </w:pPr>
          </w:p>
          <w:p w14:paraId="11E93CD7" w14:textId="07ACC7DD" w:rsidR="007A002B" w:rsidRDefault="007A002B" w:rsidP="007A002B">
            <w:pPr>
              <w:rPr>
                <w:rFonts w:cs="Open Sans"/>
                <w:sz w:val="20"/>
                <w:szCs w:val="20"/>
              </w:rPr>
            </w:pPr>
            <w:r>
              <w:rPr>
                <w:rFonts w:cs="Open Sans"/>
                <w:sz w:val="20"/>
                <w:szCs w:val="20"/>
              </w:rPr>
              <w:t>Topic 7: World War II</w:t>
            </w:r>
          </w:p>
          <w:p w14:paraId="0A7C23E2" w14:textId="090AA06D" w:rsidR="007A002B" w:rsidRDefault="007A002B" w:rsidP="007A002B">
            <w:pPr>
              <w:rPr>
                <w:rFonts w:cs="Open Sans"/>
                <w:sz w:val="20"/>
                <w:szCs w:val="20"/>
              </w:rPr>
            </w:pPr>
            <w:r>
              <w:rPr>
                <w:rFonts w:cs="Open Sans"/>
                <w:sz w:val="20"/>
                <w:szCs w:val="20"/>
              </w:rPr>
              <w:t>Increased Opportunities for Employment</w:t>
            </w:r>
          </w:p>
          <w:p w14:paraId="48C20DCB" w14:textId="7BFD859D" w:rsidR="00212350" w:rsidRPr="007A002B" w:rsidRDefault="007A002B" w:rsidP="006C08AE">
            <w:pPr>
              <w:keepNext/>
              <w:rPr>
                <w:rFonts w:cs="Open Sans"/>
                <w:sz w:val="20"/>
                <w:szCs w:val="20"/>
              </w:rPr>
            </w:pPr>
            <w:r>
              <w:rPr>
                <w:rFonts w:cs="Open Sans"/>
                <w:sz w:val="20"/>
                <w:szCs w:val="20"/>
              </w:rPr>
              <w:t>The Home Front 365-</w:t>
            </w:r>
            <w:r w:rsidR="006C08AE" w:rsidRPr="006C08AE">
              <w:rPr>
                <w:rFonts w:cs="Open Sans"/>
                <w:sz w:val="20"/>
                <w:szCs w:val="20"/>
              </w:rPr>
              <w:t>372</w:t>
            </w:r>
          </w:p>
        </w:tc>
      </w:tr>
      <w:tr w:rsidR="00212350" w:rsidRPr="00E60FCE" w14:paraId="27F3635C" w14:textId="77777777" w:rsidTr="00AA4651">
        <w:trPr>
          <w:cantSplit/>
          <w:trHeight w:val="1080"/>
        </w:trPr>
        <w:tc>
          <w:tcPr>
            <w:tcW w:w="1255" w:type="dxa"/>
            <w:shd w:val="clear" w:color="auto" w:fill="FFFFFF" w:themeFill="background1"/>
            <w:vAlign w:val="center"/>
          </w:tcPr>
          <w:p w14:paraId="3798DE0B" w14:textId="37908671" w:rsidR="00212350" w:rsidRPr="00E60FCE" w:rsidRDefault="00212350" w:rsidP="00212350">
            <w:pPr>
              <w:keepNext/>
              <w:autoSpaceDE w:val="0"/>
              <w:autoSpaceDN w:val="0"/>
              <w:adjustRightInd w:val="0"/>
              <w:ind w:left="-30" w:right="-25"/>
              <w:jc w:val="center"/>
              <w:rPr>
                <w:rFonts w:cs="Open Sans"/>
                <w:color w:val="000000"/>
                <w:sz w:val="20"/>
                <w:szCs w:val="20"/>
              </w:rPr>
            </w:pPr>
            <w:r>
              <w:rPr>
                <w:rFonts w:cs="Open Sans"/>
                <w:color w:val="000000"/>
                <w:sz w:val="20"/>
                <w:szCs w:val="20"/>
              </w:rPr>
              <w:t>US.53</w:t>
            </w:r>
          </w:p>
        </w:tc>
        <w:tc>
          <w:tcPr>
            <w:tcW w:w="6897" w:type="dxa"/>
            <w:gridSpan w:val="2"/>
            <w:tcBorders>
              <w:right w:val="single" w:sz="12" w:space="0" w:color="auto"/>
            </w:tcBorders>
            <w:shd w:val="clear" w:color="auto" w:fill="FFFFFF" w:themeFill="background1"/>
            <w:vAlign w:val="center"/>
          </w:tcPr>
          <w:p w14:paraId="7E8B0A68" w14:textId="16E2BFBC" w:rsidR="00212350" w:rsidRPr="009C2C0F" w:rsidRDefault="00212350" w:rsidP="00212350">
            <w:pPr>
              <w:keepNext/>
              <w:autoSpaceDE w:val="0"/>
              <w:autoSpaceDN w:val="0"/>
              <w:adjustRightInd w:val="0"/>
              <w:ind w:left="-25" w:right="-58"/>
              <w:rPr>
                <w:rFonts w:cs="Open Sans"/>
                <w:bCs/>
                <w:sz w:val="20"/>
                <w:szCs w:val="20"/>
              </w:rPr>
            </w:pPr>
            <w:r w:rsidRPr="009C2C0F">
              <w:rPr>
                <w:sz w:val="20"/>
                <w:szCs w:val="20"/>
              </w:rPr>
              <w:t>Examine the impact of World War II on economic and social conditions for African Americans, including the Fair Employment Practices Committee and the eventual integration of the armed forces by President Harry S. Truman. (T.C.A. § 49-6-1006)</w:t>
            </w:r>
          </w:p>
        </w:tc>
        <w:tc>
          <w:tcPr>
            <w:tcW w:w="573" w:type="dxa"/>
            <w:tcBorders>
              <w:left w:val="single" w:sz="12" w:space="0" w:color="auto"/>
            </w:tcBorders>
            <w:shd w:val="clear" w:color="auto" w:fill="FFFFFF" w:themeFill="background1"/>
          </w:tcPr>
          <w:p w14:paraId="371B43C0" w14:textId="0B8231D0" w:rsidR="00212350" w:rsidRPr="00E60FCE" w:rsidRDefault="003E5743" w:rsidP="00212350">
            <w:pPr>
              <w:keepNext/>
              <w:jc w:val="center"/>
              <w:rPr>
                <w:rFonts w:cs="Open Sans"/>
                <w:b/>
                <w:sz w:val="20"/>
                <w:szCs w:val="20"/>
              </w:rPr>
            </w:pPr>
            <w:r>
              <w:rPr>
                <w:rFonts w:cs="Open Sans"/>
                <w:b/>
                <w:sz w:val="20"/>
                <w:szCs w:val="20"/>
              </w:rPr>
              <w:t>x</w:t>
            </w:r>
          </w:p>
        </w:tc>
        <w:tc>
          <w:tcPr>
            <w:tcW w:w="540" w:type="dxa"/>
            <w:shd w:val="clear" w:color="auto" w:fill="FFFFFF" w:themeFill="background1"/>
          </w:tcPr>
          <w:p w14:paraId="2C02DBEB" w14:textId="77777777" w:rsidR="00212350" w:rsidRPr="00E60FCE" w:rsidRDefault="00212350" w:rsidP="00212350">
            <w:pPr>
              <w:keepNext/>
              <w:jc w:val="center"/>
              <w:rPr>
                <w:rFonts w:cs="Open Sans"/>
                <w:b/>
                <w:sz w:val="20"/>
                <w:szCs w:val="20"/>
              </w:rPr>
            </w:pPr>
          </w:p>
        </w:tc>
        <w:tc>
          <w:tcPr>
            <w:tcW w:w="5220" w:type="dxa"/>
          </w:tcPr>
          <w:p w14:paraId="1EDCB29F" w14:textId="52FD4E09" w:rsidR="00212350" w:rsidRDefault="00626A80" w:rsidP="00212350">
            <w:pPr>
              <w:rPr>
                <w:rFonts w:cs="Open Sans"/>
                <w:sz w:val="20"/>
                <w:szCs w:val="20"/>
              </w:rPr>
            </w:pPr>
            <w:r>
              <w:rPr>
                <w:rFonts w:cs="Open Sans"/>
                <w:sz w:val="20"/>
                <w:szCs w:val="20"/>
              </w:rPr>
              <w:t>Examples supporting standard 53</w:t>
            </w:r>
            <w:r w:rsidR="00212350">
              <w:rPr>
                <w:rFonts w:cs="Open Sans"/>
                <w:sz w:val="20"/>
                <w:szCs w:val="20"/>
              </w:rPr>
              <w:t xml:space="preserve"> </w:t>
            </w:r>
            <w:r w:rsidR="00212350" w:rsidRPr="00572DB4">
              <w:rPr>
                <w:rFonts w:cs="Open Sans"/>
                <w:sz w:val="20"/>
                <w:szCs w:val="20"/>
              </w:rPr>
              <w:t>can be located within</w:t>
            </w:r>
          </w:p>
          <w:p w14:paraId="13BD4BD7" w14:textId="77777777" w:rsidR="00212350" w:rsidRDefault="00212350" w:rsidP="00212350">
            <w:pPr>
              <w:rPr>
                <w:rFonts w:cs="Open Sans"/>
                <w:sz w:val="20"/>
                <w:szCs w:val="20"/>
              </w:rPr>
            </w:pPr>
          </w:p>
          <w:p w14:paraId="0E73A085" w14:textId="77777777" w:rsidR="00FB03CA" w:rsidRDefault="00FB03CA" w:rsidP="00FB03CA">
            <w:pPr>
              <w:rPr>
                <w:rFonts w:cs="Open Sans"/>
                <w:sz w:val="20"/>
                <w:szCs w:val="20"/>
              </w:rPr>
            </w:pPr>
            <w:r>
              <w:rPr>
                <w:rFonts w:cs="Open Sans"/>
                <w:sz w:val="20"/>
                <w:szCs w:val="20"/>
              </w:rPr>
              <w:t>Topic 7: World War II</w:t>
            </w:r>
          </w:p>
          <w:p w14:paraId="7790F0C3" w14:textId="160F3AB6" w:rsidR="00FB03CA" w:rsidRDefault="00FB03CA" w:rsidP="006C08AE">
            <w:pPr>
              <w:keepNext/>
              <w:rPr>
                <w:rFonts w:cs="Open Sans"/>
                <w:sz w:val="20"/>
                <w:szCs w:val="20"/>
              </w:rPr>
            </w:pPr>
            <w:r>
              <w:rPr>
                <w:rFonts w:cs="Open Sans"/>
                <w:sz w:val="20"/>
                <w:szCs w:val="20"/>
              </w:rPr>
              <w:t>The Home Front</w:t>
            </w:r>
          </w:p>
          <w:p w14:paraId="6AEBE824" w14:textId="7FF510C2" w:rsidR="00FB03CA" w:rsidRDefault="006C08AE" w:rsidP="006C08AE">
            <w:pPr>
              <w:keepNext/>
              <w:rPr>
                <w:rFonts w:cs="Open Sans"/>
                <w:sz w:val="20"/>
                <w:szCs w:val="20"/>
              </w:rPr>
            </w:pPr>
            <w:r w:rsidRPr="006C08AE">
              <w:rPr>
                <w:rFonts w:cs="Open Sans"/>
                <w:sz w:val="20"/>
                <w:szCs w:val="20"/>
              </w:rPr>
              <w:t>Increase</w:t>
            </w:r>
            <w:r w:rsidR="00FB03CA">
              <w:rPr>
                <w:rFonts w:cs="Open Sans"/>
                <w:sz w:val="20"/>
                <w:szCs w:val="20"/>
              </w:rPr>
              <w:t>d Opportunities in Employment 369-370</w:t>
            </w:r>
          </w:p>
          <w:p w14:paraId="04BB7E92" w14:textId="4BA74416" w:rsidR="00212350" w:rsidRPr="00FB03CA" w:rsidRDefault="006C08AE" w:rsidP="006C08AE">
            <w:pPr>
              <w:keepNext/>
              <w:rPr>
                <w:rFonts w:cs="Open Sans"/>
                <w:sz w:val="20"/>
                <w:szCs w:val="20"/>
              </w:rPr>
            </w:pPr>
            <w:r w:rsidRPr="006C08AE">
              <w:rPr>
                <w:rFonts w:cs="Open Sans"/>
                <w:sz w:val="20"/>
                <w:szCs w:val="20"/>
              </w:rPr>
              <w:t>Migra</w:t>
            </w:r>
            <w:r w:rsidR="00FB03CA">
              <w:rPr>
                <w:rFonts w:cs="Open Sans"/>
                <w:sz w:val="20"/>
                <w:szCs w:val="20"/>
              </w:rPr>
              <w:t>tion During World War II 371-</w:t>
            </w:r>
            <w:r w:rsidRPr="006C08AE">
              <w:rPr>
                <w:rFonts w:cs="Open Sans"/>
                <w:sz w:val="20"/>
                <w:szCs w:val="20"/>
              </w:rPr>
              <w:t>372</w:t>
            </w:r>
          </w:p>
        </w:tc>
      </w:tr>
      <w:tr w:rsidR="00212350" w:rsidRPr="00E60FCE" w14:paraId="7A77A3F0" w14:textId="77777777" w:rsidTr="00AA4651">
        <w:trPr>
          <w:cantSplit/>
          <w:trHeight w:val="1080"/>
        </w:trPr>
        <w:tc>
          <w:tcPr>
            <w:tcW w:w="1255" w:type="dxa"/>
            <w:shd w:val="clear" w:color="auto" w:fill="FFFFFF" w:themeFill="background1"/>
            <w:vAlign w:val="center"/>
          </w:tcPr>
          <w:p w14:paraId="4E9E032A" w14:textId="3E827B89" w:rsidR="00212350" w:rsidRPr="00E60FCE" w:rsidRDefault="00212350" w:rsidP="00212350">
            <w:pPr>
              <w:keepNext/>
              <w:autoSpaceDE w:val="0"/>
              <w:autoSpaceDN w:val="0"/>
              <w:adjustRightInd w:val="0"/>
              <w:ind w:left="-30" w:right="-25"/>
              <w:jc w:val="center"/>
              <w:rPr>
                <w:rFonts w:cs="Open Sans"/>
                <w:color w:val="000000"/>
                <w:sz w:val="20"/>
                <w:szCs w:val="20"/>
              </w:rPr>
            </w:pPr>
            <w:r>
              <w:rPr>
                <w:rFonts w:cs="Open Sans"/>
                <w:color w:val="000000"/>
                <w:sz w:val="20"/>
                <w:szCs w:val="20"/>
              </w:rPr>
              <w:t>US.54</w:t>
            </w:r>
          </w:p>
        </w:tc>
        <w:tc>
          <w:tcPr>
            <w:tcW w:w="6897" w:type="dxa"/>
            <w:gridSpan w:val="2"/>
            <w:tcBorders>
              <w:bottom w:val="single" w:sz="4" w:space="0" w:color="auto"/>
              <w:right w:val="single" w:sz="12" w:space="0" w:color="auto"/>
            </w:tcBorders>
            <w:shd w:val="clear" w:color="auto" w:fill="FFFFFF" w:themeFill="background1"/>
            <w:vAlign w:val="center"/>
          </w:tcPr>
          <w:p w14:paraId="1EEC4F5B" w14:textId="13E246E6" w:rsidR="00212350" w:rsidRPr="009C2C0F" w:rsidRDefault="00212350" w:rsidP="00212350">
            <w:pPr>
              <w:keepNext/>
              <w:autoSpaceDE w:val="0"/>
              <w:autoSpaceDN w:val="0"/>
              <w:adjustRightInd w:val="0"/>
              <w:ind w:left="-25" w:right="-58"/>
              <w:rPr>
                <w:rFonts w:cs="Open Sans"/>
                <w:bCs/>
                <w:sz w:val="20"/>
                <w:szCs w:val="20"/>
              </w:rPr>
            </w:pPr>
            <w:r w:rsidRPr="009C2C0F">
              <w:rPr>
                <w:sz w:val="20"/>
                <w:szCs w:val="20"/>
              </w:rPr>
              <w:t xml:space="preserve">Describe the constitutional issues and impact of the internment of Japanese Americans on the U.S., including the </w:t>
            </w:r>
            <w:r w:rsidRPr="009C2C0F">
              <w:rPr>
                <w:i/>
                <w:sz w:val="20"/>
                <w:szCs w:val="20"/>
              </w:rPr>
              <w:t>Fred Korematsu v. United States of America</w:t>
            </w:r>
            <w:r w:rsidRPr="009C2C0F">
              <w:rPr>
                <w:sz w:val="20"/>
                <w:szCs w:val="20"/>
              </w:rPr>
              <w:t xml:space="preserve"> decision.</w:t>
            </w:r>
          </w:p>
        </w:tc>
        <w:tc>
          <w:tcPr>
            <w:tcW w:w="573" w:type="dxa"/>
            <w:tcBorders>
              <w:left w:val="single" w:sz="12" w:space="0" w:color="auto"/>
            </w:tcBorders>
            <w:shd w:val="clear" w:color="auto" w:fill="FFFFFF" w:themeFill="background1"/>
          </w:tcPr>
          <w:p w14:paraId="6AAD1B84" w14:textId="74A2C4E3" w:rsidR="00212350" w:rsidRPr="00E60FCE" w:rsidRDefault="003E5743" w:rsidP="00212350">
            <w:pPr>
              <w:keepNext/>
              <w:jc w:val="center"/>
              <w:rPr>
                <w:rFonts w:cs="Open Sans"/>
                <w:b/>
                <w:sz w:val="20"/>
                <w:szCs w:val="20"/>
              </w:rPr>
            </w:pPr>
            <w:r>
              <w:rPr>
                <w:rFonts w:cs="Open Sans"/>
                <w:b/>
                <w:sz w:val="20"/>
                <w:szCs w:val="20"/>
              </w:rPr>
              <w:t>x</w:t>
            </w:r>
          </w:p>
        </w:tc>
        <w:tc>
          <w:tcPr>
            <w:tcW w:w="540" w:type="dxa"/>
            <w:shd w:val="clear" w:color="auto" w:fill="FFFFFF" w:themeFill="background1"/>
          </w:tcPr>
          <w:p w14:paraId="0E057F68" w14:textId="77777777" w:rsidR="00212350" w:rsidRPr="00E60FCE" w:rsidRDefault="00212350" w:rsidP="00212350">
            <w:pPr>
              <w:keepNext/>
              <w:jc w:val="center"/>
              <w:rPr>
                <w:rFonts w:cs="Open Sans"/>
                <w:b/>
                <w:sz w:val="20"/>
                <w:szCs w:val="20"/>
              </w:rPr>
            </w:pPr>
          </w:p>
        </w:tc>
        <w:tc>
          <w:tcPr>
            <w:tcW w:w="5220" w:type="dxa"/>
          </w:tcPr>
          <w:p w14:paraId="0B7111C7" w14:textId="5A8F8A8C" w:rsidR="00212350" w:rsidRDefault="00212350" w:rsidP="00212350">
            <w:pPr>
              <w:rPr>
                <w:rFonts w:cs="Open Sans"/>
                <w:sz w:val="20"/>
                <w:szCs w:val="20"/>
              </w:rPr>
            </w:pPr>
            <w:r>
              <w:rPr>
                <w:rFonts w:cs="Open Sans"/>
                <w:sz w:val="20"/>
                <w:szCs w:val="20"/>
              </w:rPr>
              <w:t>Examples supporting standar</w:t>
            </w:r>
            <w:r w:rsidR="00626A80">
              <w:rPr>
                <w:rFonts w:cs="Open Sans"/>
                <w:sz w:val="20"/>
                <w:szCs w:val="20"/>
              </w:rPr>
              <w:t>d 54</w:t>
            </w:r>
            <w:r>
              <w:rPr>
                <w:rFonts w:cs="Open Sans"/>
                <w:sz w:val="20"/>
                <w:szCs w:val="20"/>
              </w:rPr>
              <w:t xml:space="preserve"> </w:t>
            </w:r>
            <w:r w:rsidRPr="00572DB4">
              <w:rPr>
                <w:rFonts w:cs="Open Sans"/>
                <w:sz w:val="20"/>
                <w:szCs w:val="20"/>
              </w:rPr>
              <w:t>can be located within</w:t>
            </w:r>
          </w:p>
          <w:p w14:paraId="0BC3B47F" w14:textId="77777777" w:rsidR="00212350" w:rsidRDefault="00212350" w:rsidP="00212350">
            <w:pPr>
              <w:rPr>
                <w:rFonts w:cs="Open Sans"/>
                <w:sz w:val="20"/>
                <w:szCs w:val="20"/>
              </w:rPr>
            </w:pPr>
          </w:p>
          <w:p w14:paraId="4C4BB7D4" w14:textId="52B5CDFC" w:rsidR="008765D5" w:rsidRDefault="008765D5" w:rsidP="008765D5">
            <w:pPr>
              <w:rPr>
                <w:rFonts w:cs="Open Sans"/>
                <w:sz w:val="20"/>
                <w:szCs w:val="20"/>
              </w:rPr>
            </w:pPr>
            <w:r>
              <w:rPr>
                <w:rFonts w:cs="Open Sans"/>
                <w:sz w:val="20"/>
                <w:szCs w:val="20"/>
              </w:rPr>
              <w:t>Topic 7: World War II</w:t>
            </w:r>
          </w:p>
          <w:p w14:paraId="23AC1484" w14:textId="2D8D4DDA" w:rsidR="008765D5" w:rsidRDefault="008765D5" w:rsidP="008765D5">
            <w:pPr>
              <w:rPr>
                <w:rFonts w:cs="Open Sans"/>
                <w:sz w:val="20"/>
                <w:szCs w:val="20"/>
              </w:rPr>
            </w:pPr>
            <w:r>
              <w:rPr>
                <w:rFonts w:cs="Open Sans"/>
                <w:sz w:val="20"/>
                <w:szCs w:val="20"/>
              </w:rPr>
              <w:t>The Home Front</w:t>
            </w:r>
          </w:p>
          <w:p w14:paraId="03F57434" w14:textId="7771D00C" w:rsidR="00212350" w:rsidRPr="008765D5" w:rsidRDefault="006C08AE" w:rsidP="006C08AE">
            <w:pPr>
              <w:keepNext/>
              <w:rPr>
                <w:rFonts w:cs="Open Sans"/>
                <w:sz w:val="20"/>
                <w:szCs w:val="20"/>
              </w:rPr>
            </w:pPr>
            <w:r w:rsidRPr="006C08AE">
              <w:rPr>
                <w:rFonts w:cs="Open Sans"/>
                <w:sz w:val="20"/>
                <w:szCs w:val="20"/>
              </w:rPr>
              <w:t>Japanese I</w:t>
            </w:r>
            <w:r w:rsidR="008765D5">
              <w:rPr>
                <w:rFonts w:cs="Open Sans"/>
                <w:sz w:val="20"/>
                <w:szCs w:val="20"/>
              </w:rPr>
              <w:t>nternment During World War II 367-</w:t>
            </w:r>
            <w:r w:rsidRPr="006C08AE">
              <w:rPr>
                <w:rFonts w:cs="Open Sans"/>
                <w:sz w:val="20"/>
                <w:szCs w:val="20"/>
              </w:rPr>
              <w:t>368</w:t>
            </w:r>
          </w:p>
        </w:tc>
      </w:tr>
      <w:tr w:rsidR="00212350" w:rsidRPr="00E60FCE" w14:paraId="18EDE19F" w14:textId="77777777" w:rsidTr="00AA4651">
        <w:trPr>
          <w:cantSplit/>
          <w:trHeight w:val="603"/>
        </w:trPr>
        <w:tc>
          <w:tcPr>
            <w:tcW w:w="1255" w:type="dxa"/>
            <w:vMerge w:val="restart"/>
            <w:shd w:val="clear" w:color="auto" w:fill="FFFFFF" w:themeFill="background1"/>
            <w:vAlign w:val="center"/>
          </w:tcPr>
          <w:p w14:paraId="3B80FE6F" w14:textId="2ECA127C" w:rsidR="00212350" w:rsidRPr="00E60FCE" w:rsidRDefault="00212350" w:rsidP="00212350">
            <w:pPr>
              <w:keepNext/>
              <w:autoSpaceDE w:val="0"/>
              <w:autoSpaceDN w:val="0"/>
              <w:adjustRightInd w:val="0"/>
              <w:ind w:left="-30" w:right="-25"/>
              <w:jc w:val="center"/>
              <w:rPr>
                <w:rFonts w:cs="Open Sans"/>
                <w:color w:val="000000"/>
                <w:sz w:val="20"/>
                <w:szCs w:val="20"/>
              </w:rPr>
            </w:pPr>
            <w:r>
              <w:rPr>
                <w:rFonts w:cs="Open Sans"/>
                <w:color w:val="000000"/>
                <w:sz w:val="20"/>
                <w:szCs w:val="20"/>
              </w:rPr>
              <w:t>US.55</w:t>
            </w:r>
          </w:p>
        </w:tc>
        <w:tc>
          <w:tcPr>
            <w:tcW w:w="6897" w:type="dxa"/>
            <w:gridSpan w:val="2"/>
            <w:tcBorders>
              <w:bottom w:val="nil"/>
              <w:right w:val="single" w:sz="12" w:space="0" w:color="auto"/>
            </w:tcBorders>
            <w:shd w:val="clear" w:color="auto" w:fill="FFFFFF" w:themeFill="background1"/>
            <w:vAlign w:val="center"/>
          </w:tcPr>
          <w:p w14:paraId="5EADC216" w14:textId="2352951F" w:rsidR="00212350" w:rsidRPr="00E60FCE" w:rsidRDefault="00212350" w:rsidP="00212350">
            <w:pPr>
              <w:keepNext/>
              <w:autoSpaceDE w:val="0"/>
              <w:autoSpaceDN w:val="0"/>
              <w:adjustRightInd w:val="0"/>
              <w:ind w:left="-25" w:right="-58"/>
              <w:rPr>
                <w:rFonts w:cs="Open Sans"/>
                <w:bCs/>
                <w:sz w:val="20"/>
                <w:szCs w:val="20"/>
              </w:rPr>
            </w:pPr>
            <w:r w:rsidRPr="009C2C0F">
              <w:rPr>
                <w:rFonts w:cs="Open Sans"/>
                <w:bCs/>
                <w:sz w:val="20"/>
                <w:szCs w:val="20"/>
              </w:rPr>
              <w:t>Describe the war’s impact on the home front, including:</w:t>
            </w:r>
          </w:p>
        </w:tc>
        <w:tc>
          <w:tcPr>
            <w:tcW w:w="573" w:type="dxa"/>
            <w:vMerge w:val="restart"/>
            <w:tcBorders>
              <w:left w:val="single" w:sz="12" w:space="0" w:color="auto"/>
            </w:tcBorders>
            <w:shd w:val="clear" w:color="auto" w:fill="FFFFFF" w:themeFill="background1"/>
          </w:tcPr>
          <w:p w14:paraId="4AFBB70F" w14:textId="690126C3" w:rsidR="00212350" w:rsidRPr="00E60FCE" w:rsidRDefault="003E5743" w:rsidP="00212350">
            <w:pPr>
              <w:keepNext/>
              <w:jc w:val="center"/>
              <w:rPr>
                <w:rFonts w:cs="Open Sans"/>
                <w:b/>
                <w:sz w:val="20"/>
                <w:szCs w:val="20"/>
              </w:rPr>
            </w:pPr>
            <w:r>
              <w:rPr>
                <w:rFonts w:cs="Open Sans"/>
                <w:b/>
                <w:sz w:val="20"/>
                <w:szCs w:val="20"/>
              </w:rPr>
              <w:t>x</w:t>
            </w:r>
          </w:p>
        </w:tc>
        <w:tc>
          <w:tcPr>
            <w:tcW w:w="540" w:type="dxa"/>
            <w:vMerge w:val="restart"/>
            <w:shd w:val="clear" w:color="auto" w:fill="FFFFFF" w:themeFill="background1"/>
          </w:tcPr>
          <w:p w14:paraId="35AA97F6" w14:textId="77777777" w:rsidR="00212350" w:rsidRPr="00E60FCE" w:rsidRDefault="00212350" w:rsidP="00212350">
            <w:pPr>
              <w:keepNext/>
              <w:jc w:val="center"/>
              <w:rPr>
                <w:rFonts w:cs="Open Sans"/>
                <w:b/>
                <w:sz w:val="20"/>
                <w:szCs w:val="20"/>
              </w:rPr>
            </w:pPr>
          </w:p>
        </w:tc>
        <w:tc>
          <w:tcPr>
            <w:tcW w:w="5220" w:type="dxa"/>
            <w:vMerge w:val="restart"/>
          </w:tcPr>
          <w:p w14:paraId="54E3D61C" w14:textId="74D3AD5E" w:rsidR="00212350" w:rsidRDefault="00626A80" w:rsidP="00212350">
            <w:pPr>
              <w:rPr>
                <w:rFonts w:cs="Open Sans"/>
                <w:sz w:val="20"/>
                <w:szCs w:val="20"/>
              </w:rPr>
            </w:pPr>
            <w:r>
              <w:rPr>
                <w:rFonts w:cs="Open Sans"/>
                <w:sz w:val="20"/>
                <w:szCs w:val="20"/>
              </w:rPr>
              <w:t>Examples supporting standard 55</w:t>
            </w:r>
            <w:r w:rsidR="00212350">
              <w:rPr>
                <w:rFonts w:cs="Open Sans"/>
                <w:sz w:val="20"/>
                <w:szCs w:val="20"/>
              </w:rPr>
              <w:t xml:space="preserve"> </w:t>
            </w:r>
            <w:r w:rsidR="00212350" w:rsidRPr="00572DB4">
              <w:rPr>
                <w:rFonts w:cs="Open Sans"/>
                <w:sz w:val="20"/>
                <w:szCs w:val="20"/>
              </w:rPr>
              <w:t>can be located within</w:t>
            </w:r>
          </w:p>
          <w:p w14:paraId="4399DE04" w14:textId="77777777" w:rsidR="00212350" w:rsidRDefault="00212350" w:rsidP="00212350">
            <w:pPr>
              <w:rPr>
                <w:rFonts w:cs="Open Sans"/>
                <w:sz w:val="20"/>
                <w:szCs w:val="20"/>
              </w:rPr>
            </w:pPr>
          </w:p>
          <w:p w14:paraId="3E9EE66B" w14:textId="77777777" w:rsidR="00E70D2E" w:rsidRDefault="00E70D2E" w:rsidP="00E70D2E">
            <w:pPr>
              <w:rPr>
                <w:rFonts w:cs="Open Sans"/>
                <w:sz w:val="20"/>
                <w:szCs w:val="20"/>
              </w:rPr>
            </w:pPr>
            <w:r>
              <w:rPr>
                <w:rFonts w:cs="Open Sans"/>
                <w:sz w:val="20"/>
                <w:szCs w:val="20"/>
              </w:rPr>
              <w:t>Topic 7: World War II</w:t>
            </w:r>
          </w:p>
          <w:p w14:paraId="090934E2" w14:textId="7518B2E1" w:rsidR="00E70D2E" w:rsidRDefault="006A249E" w:rsidP="006A249E">
            <w:pPr>
              <w:keepNext/>
              <w:rPr>
                <w:rFonts w:cs="Open Sans"/>
                <w:sz w:val="20"/>
                <w:szCs w:val="20"/>
              </w:rPr>
            </w:pPr>
            <w:r w:rsidRPr="006A249E">
              <w:rPr>
                <w:rFonts w:cs="Open Sans"/>
                <w:sz w:val="20"/>
                <w:szCs w:val="20"/>
              </w:rPr>
              <w:t xml:space="preserve">The </w:t>
            </w:r>
            <w:r w:rsidR="00E70D2E">
              <w:rPr>
                <w:rFonts w:cs="Open Sans"/>
                <w:sz w:val="20"/>
                <w:szCs w:val="20"/>
              </w:rPr>
              <w:t>Home Front, 365-372</w:t>
            </w:r>
          </w:p>
          <w:p w14:paraId="6C948637" w14:textId="298FB46B" w:rsidR="00212350" w:rsidRPr="00E70D2E" w:rsidRDefault="00E70D2E" w:rsidP="006A249E">
            <w:pPr>
              <w:keepNext/>
              <w:rPr>
                <w:rFonts w:cs="Open Sans"/>
                <w:sz w:val="20"/>
                <w:szCs w:val="20"/>
              </w:rPr>
            </w:pPr>
            <w:r>
              <w:rPr>
                <w:rFonts w:cs="Open Sans"/>
                <w:sz w:val="20"/>
                <w:szCs w:val="20"/>
              </w:rPr>
              <w:t xml:space="preserve">Location of </w:t>
            </w:r>
            <w:r w:rsidR="006A249E" w:rsidRPr="006A249E">
              <w:rPr>
                <w:rFonts w:cs="Open Sans"/>
                <w:sz w:val="20"/>
                <w:szCs w:val="20"/>
              </w:rPr>
              <w:t xml:space="preserve">prisoner </w:t>
            </w:r>
            <w:r>
              <w:rPr>
                <w:rFonts w:cs="Open Sans"/>
                <w:sz w:val="20"/>
                <w:szCs w:val="20"/>
              </w:rPr>
              <w:t>of war camps in Tennessee TN17-</w:t>
            </w:r>
            <w:r w:rsidR="006A249E" w:rsidRPr="006A249E">
              <w:rPr>
                <w:rFonts w:cs="Open Sans"/>
                <w:sz w:val="20"/>
                <w:szCs w:val="20"/>
              </w:rPr>
              <w:t>TN18</w:t>
            </w:r>
          </w:p>
        </w:tc>
      </w:tr>
      <w:tr w:rsidR="00212350" w:rsidRPr="00E60FCE" w14:paraId="37E2E3E7" w14:textId="77777777" w:rsidTr="009C2C0F">
        <w:trPr>
          <w:cantSplit/>
          <w:trHeight w:val="603"/>
        </w:trPr>
        <w:tc>
          <w:tcPr>
            <w:tcW w:w="1255" w:type="dxa"/>
            <w:vMerge/>
            <w:shd w:val="clear" w:color="auto" w:fill="FFFFFF" w:themeFill="background1"/>
            <w:vAlign w:val="center"/>
          </w:tcPr>
          <w:p w14:paraId="656ABF62" w14:textId="77777777" w:rsidR="00212350" w:rsidRDefault="00212350" w:rsidP="00212350">
            <w:pPr>
              <w:keepNext/>
              <w:autoSpaceDE w:val="0"/>
              <w:autoSpaceDN w:val="0"/>
              <w:adjustRightInd w:val="0"/>
              <w:ind w:left="-30" w:right="-25"/>
              <w:jc w:val="center"/>
              <w:rPr>
                <w:rFonts w:cs="Open Sans"/>
                <w:color w:val="000000"/>
                <w:sz w:val="20"/>
                <w:szCs w:val="20"/>
              </w:rPr>
            </w:pPr>
          </w:p>
        </w:tc>
        <w:tc>
          <w:tcPr>
            <w:tcW w:w="3448" w:type="dxa"/>
            <w:tcBorders>
              <w:top w:val="nil"/>
              <w:right w:val="nil"/>
            </w:tcBorders>
            <w:shd w:val="clear" w:color="auto" w:fill="FFFFFF" w:themeFill="background1"/>
            <w:vAlign w:val="center"/>
          </w:tcPr>
          <w:p w14:paraId="6720C2BC" w14:textId="191CBF31" w:rsidR="00212350" w:rsidRPr="009C2C0F" w:rsidRDefault="00212350" w:rsidP="00212350">
            <w:pPr>
              <w:pStyle w:val="ListParagraph"/>
              <w:keepNext/>
              <w:numPr>
                <w:ilvl w:val="0"/>
                <w:numId w:val="21"/>
              </w:numPr>
              <w:autoSpaceDE w:val="0"/>
              <w:autoSpaceDN w:val="0"/>
              <w:adjustRightInd w:val="0"/>
              <w:ind w:right="-58"/>
              <w:rPr>
                <w:rFonts w:cs="Open Sans"/>
                <w:bCs/>
                <w:sz w:val="20"/>
                <w:szCs w:val="20"/>
              </w:rPr>
            </w:pPr>
            <w:r w:rsidRPr="009C2C0F">
              <w:rPr>
                <w:rFonts w:cs="Open Sans"/>
                <w:bCs/>
                <w:sz w:val="20"/>
                <w:szCs w:val="20"/>
              </w:rPr>
              <w:t>Rationing</w:t>
            </w:r>
          </w:p>
          <w:p w14:paraId="6EDB85AE" w14:textId="7EDF6E46" w:rsidR="00212350" w:rsidRPr="009C2C0F" w:rsidRDefault="00212350" w:rsidP="00212350">
            <w:pPr>
              <w:pStyle w:val="ListParagraph"/>
              <w:keepNext/>
              <w:numPr>
                <w:ilvl w:val="0"/>
                <w:numId w:val="21"/>
              </w:numPr>
              <w:autoSpaceDE w:val="0"/>
              <w:autoSpaceDN w:val="0"/>
              <w:adjustRightInd w:val="0"/>
              <w:ind w:right="-58"/>
              <w:rPr>
                <w:rFonts w:cs="Open Sans"/>
                <w:bCs/>
                <w:sz w:val="20"/>
                <w:szCs w:val="20"/>
              </w:rPr>
            </w:pPr>
            <w:r w:rsidRPr="009C2C0F">
              <w:rPr>
                <w:rFonts w:cs="Open Sans"/>
                <w:bCs/>
                <w:sz w:val="20"/>
                <w:szCs w:val="20"/>
              </w:rPr>
              <w:t>Bond drives</w:t>
            </w:r>
          </w:p>
          <w:p w14:paraId="76A446D0" w14:textId="5C966B77" w:rsidR="00212350" w:rsidRPr="009C2C0F" w:rsidRDefault="00212350" w:rsidP="00212350">
            <w:pPr>
              <w:pStyle w:val="ListParagraph"/>
              <w:keepNext/>
              <w:numPr>
                <w:ilvl w:val="0"/>
                <w:numId w:val="21"/>
              </w:numPr>
              <w:autoSpaceDE w:val="0"/>
              <w:autoSpaceDN w:val="0"/>
              <w:adjustRightInd w:val="0"/>
              <w:ind w:right="-58"/>
              <w:rPr>
                <w:rFonts w:cs="Open Sans"/>
                <w:bCs/>
                <w:sz w:val="20"/>
                <w:szCs w:val="20"/>
              </w:rPr>
            </w:pPr>
            <w:r w:rsidRPr="009C2C0F">
              <w:rPr>
                <w:rFonts w:cs="Open Sans"/>
                <w:bCs/>
                <w:sz w:val="20"/>
                <w:szCs w:val="20"/>
              </w:rPr>
              <w:t>Propaganda</w:t>
            </w:r>
          </w:p>
          <w:p w14:paraId="6F8D16BA" w14:textId="11A58DC6" w:rsidR="00212350" w:rsidRPr="009C2C0F" w:rsidRDefault="00212350" w:rsidP="00212350">
            <w:pPr>
              <w:pStyle w:val="ListParagraph"/>
              <w:keepNext/>
              <w:numPr>
                <w:ilvl w:val="0"/>
                <w:numId w:val="21"/>
              </w:numPr>
              <w:autoSpaceDE w:val="0"/>
              <w:autoSpaceDN w:val="0"/>
              <w:adjustRightInd w:val="0"/>
              <w:ind w:right="-58"/>
              <w:rPr>
                <w:rFonts w:cs="Open Sans"/>
                <w:bCs/>
                <w:sz w:val="20"/>
                <w:szCs w:val="20"/>
              </w:rPr>
            </w:pPr>
            <w:r w:rsidRPr="009C2C0F">
              <w:rPr>
                <w:rFonts w:cs="Open Sans"/>
                <w:bCs/>
                <w:sz w:val="20"/>
                <w:szCs w:val="20"/>
              </w:rPr>
              <w:t>Movement to cities and industrial centers</w:t>
            </w:r>
          </w:p>
        </w:tc>
        <w:tc>
          <w:tcPr>
            <w:tcW w:w="3449" w:type="dxa"/>
            <w:tcBorders>
              <w:top w:val="nil"/>
              <w:left w:val="nil"/>
              <w:right w:val="single" w:sz="12" w:space="0" w:color="auto"/>
            </w:tcBorders>
            <w:shd w:val="clear" w:color="auto" w:fill="FFFFFF" w:themeFill="background1"/>
            <w:vAlign w:val="center"/>
          </w:tcPr>
          <w:p w14:paraId="4AA51B9C" w14:textId="173C9ABB" w:rsidR="00212350" w:rsidRPr="009C2C0F" w:rsidRDefault="00212350" w:rsidP="00212350">
            <w:pPr>
              <w:pStyle w:val="ListParagraph"/>
              <w:keepNext/>
              <w:numPr>
                <w:ilvl w:val="0"/>
                <w:numId w:val="21"/>
              </w:numPr>
              <w:autoSpaceDE w:val="0"/>
              <w:autoSpaceDN w:val="0"/>
              <w:adjustRightInd w:val="0"/>
              <w:ind w:right="-58"/>
              <w:rPr>
                <w:rFonts w:cs="Open Sans"/>
                <w:bCs/>
                <w:sz w:val="20"/>
                <w:szCs w:val="20"/>
              </w:rPr>
            </w:pPr>
            <w:r w:rsidRPr="009C2C0F">
              <w:rPr>
                <w:rFonts w:cs="Open Sans"/>
                <w:bCs/>
                <w:sz w:val="20"/>
                <w:szCs w:val="20"/>
              </w:rPr>
              <w:t>Bracero program</w:t>
            </w:r>
          </w:p>
          <w:p w14:paraId="3B21137A" w14:textId="0B08BB73" w:rsidR="00212350" w:rsidRPr="009C2C0F" w:rsidRDefault="00212350" w:rsidP="00212350">
            <w:pPr>
              <w:pStyle w:val="ListParagraph"/>
              <w:keepNext/>
              <w:numPr>
                <w:ilvl w:val="0"/>
                <w:numId w:val="21"/>
              </w:numPr>
              <w:autoSpaceDE w:val="0"/>
              <w:autoSpaceDN w:val="0"/>
              <w:adjustRightInd w:val="0"/>
              <w:ind w:right="-58"/>
              <w:rPr>
                <w:rFonts w:cs="Open Sans"/>
                <w:bCs/>
                <w:sz w:val="20"/>
                <w:szCs w:val="20"/>
              </w:rPr>
            </w:pPr>
            <w:r w:rsidRPr="009C2C0F">
              <w:rPr>
                <w:rFonts w:cs="Open Sans"/>
                <w:bCs/>
                <w:sz w:val="20"/>
                <w:szCs w:val="20"/>
              </w:rPr>
              <w:t>Conversion of factories for wartime production</w:t>
            </w:r>
          </w:p>
          <w:p w14:paraId="4B3D046B" w14:textId="690BD123" w:rsidR="00212350" w:rsidRPr="009C2C0F" w:rsidRDefault="00212350" w:rsidP="00212350">
            <w:pPr>
              <w:pStyle w:val="ListParagraph"/>
              <w:keepNext/>
              <w:numPr>
                <w:ilvl w:val="0"/>
                <w:numId w:val="21"/>
              </w:numPr>
              <w:autoSpaceDE w:val="0"/>
              <w:autoSpaceDN w:val="0"/>
              <w:adjustRightInd w:val="0"/>
              <w:ind w:right="-58"/>
              <w:rPr>
                <w:rFonts w:cs="Open Sans"/>
                <w:bCs/>
                <w:sz w:val="20"/>
                <w:szCs w:val="20"/>
              </w:rPr>
            </w:pPr>
            <w:r w:rsidRPr="009C2C0F">
              <w:rPr>
                <w:rFonts w:cs="Open Sans"/>
                <w:bCs/>
                <w:sz w:val="20"/>
                <w:szCs w:val="20"/>
              </w:rPr>
              <w:t>Location of prisoner of war camps in Tennessee</w:t>
            </w:r>
          </w:p>
        </w:tc>
        <w:tc>
          <w:tcPr>
            <w:tcW w:w="573" w:type="dxa"/>
            <w:vMerge/>
            <w:tcBorders>
              <w:left w:val="single" w:sz="12" w:space="0" w:color="auto"/>
            </w:tcBorders>
            <w:shd w:val="clear" w:color="auto" w:fill="FFFFFF" w:themeFill="background1"/>
          </w:tcPr>
          <w:p w14:paraId="7EDF5356" w14:textId="77777777" w:rsidR="00212350" w:rsidRPr="00E60FCE" w:rsidRDefault="00212350" w:rsidP="00212350">
            <w:pPr>
              <w:keepNext/>
              <w:jc w:val="center"/>
              <w:rPr>
                <w:rFonts w:cs="Open Sans"/>
                <w:b/>
                <w:sz w:val="20"/>
                <w:szCs w:val="20"/>
              </w:rPr>
            </w:pPr>
          </w:p>
        </w:tc>
        <w:tc>
          <w:tcPr>
            <w:tcW w:w="540" w:type="dxa"/>
            <w:vMerge/>
            <w:shd w:val="clear" w:color="auto" w:fill="FFFFFF" w:themeFill="background1"/>
          </w:tcPr>
          <w:p w14:paraId="588CFB9C" w14:textId="77777777" w:rsidR="00212350" w:rsidRPr="00E60FCE" w:rsidRDefault="00212350" w:rsidP="00212350">
            <w:pPr>
              <w:keepNext/>
              <w:jc w:val="center"/>
              <w:rPr>
                <w:rFonts w:cs="Open Sans"/>
                <w:b/>
                <w:sz w:val="20"/>
                <w:szCs w:val="20"/>
              </w:rPr>
            </w:pPr>
          </w:p>
        </w:tc>
        <w:tc>
          <w:tcPr>
            <w:tcW w:w="5220" w:type="dxa"/>
            <w:vMerge/>
            <w:shd w:val="clear" w:color="auto" w:fill="FFFFFF" w:themeFill="background1"/>
          </w:tcPr>
          <w:p w14:paraId="339D62C5" w14:textId="77777777" w:rsidR="00212350" w:rsidRPr="00E60FCE" w:rsidRDefault="00212350" w:rsidP="00212350">
            <w:pPr>
              <w:keepNext/>
              <w:rPr>
                <w:rFonts w:cs="Open Sans"/>
                <w:b/>
                <w:sz w:val="20"/>
                <w:szCs w:val="20"/>
              </w:rPr>
            </w:pPr>
          </w:p>
        </w:tc>
      </w:tr>
      <w:tr w:rsidR="00212350" w:rsidRPr="00E60FCE" w14:paraId="3EB1F2E8" w14:textId="77777777" w:rsidTr="001440A3">
        <w:trPr>
          <w:cantSplit/>
          <w:trHeight w:val="1080"/>
        </w:trPr>
        <w:tc>
          <w:tcPr>
            <w:tcW w:w="14485" w:type="dxa"/>
            <w:gridSpan w:val="6"/>
            <w:shd w:val="clear" w:color="auto" w:fill="FFFFFF" w:themeFill="background1"/>
            <w:vAlign w:val="center"/>
          </w:tcPr>
          <w:p w14:paraId="6364FB5F" w14:textId="77777777" w:rsidR="00212350" w:rsidRPr="00E60FCE" w:rsidRDefault="00212350" w:rsidP="00212350">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6813124D" w14:textId="28A55DCA" w:rsidR="00212350" w:rsidRPr="008E183A" w:rsidRDefault="00212350" w:rsidP="00212350">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person</w:t>
            </w:r>
            <w:r>
              <w:rPr>
                <w:rFonts w:cs="Open Sans"/>
                <w:i/>
                <w:sz w:val="20"/>
                <w:szCs w:val="20"/>
                <w:highlight w:val="yellow"/>
              </w:rPr>
              <w:t xml:space="preserve"> or thing is a part of a group.</w:t>
            </w:r>
          </w:p>
        </w:tc>
      </w:tr>
    </w:tbl>
    <w:tbl>
      <w:tblPr>
        <w:tblStyle w:val="TableGrid"/>
        <w:tblW w:w="14485" w:type="dxa"/>
        <w:tblCellMar>
          <w:left w:w="115" w:type="dxa"/>
          <w:right w:w="115" w:type="dxa"/>
        </w:tblCellMar>
        <w:tblLook w:val="04A0" w:firstRow="1" w:lastRow="0" w:firstColumn="1" w:lastColumn="0" w:noHBand="0" w:noVBand="1"/>
      </w:tblPr>
      <w:tblGrid>
        <w:gridCol w:w="1254"/>
        <w:gridCol w:w="6890"/>
        <w:gridCol w:w="586"/>
        <w:gridCol w:w="540"/>
        <w:gridCol w:w="5215"/>
      </w:tblGrid>
      <w:tr w:rsidR="00212350" w:rsidRPr="002B0A90" w14:paraId="556725C1" w14:textId="77777777" w:rsidTr="00AA4651">
        <w:trPr>
          <w:cantSplit/>
          <w:trHeight w:val="1080"/>
        </w:trPr>
        <w:tc>
          <w:tcPr>
            <w:tcW w:w="1254" w:type="dxa"/>
            <w:shd w:val="clear" w:color="auto" w:fill="FFFFFF" w:themeFill="background1"/>
            <w:vAlign w:val="center"/>
          </w:tcPr>
          <w:p w14:paraId="02289B4F" w14:textId="5C57C621" w:rsidR="00212350" w:rsidRPr="00A81F79" w:rsidRDefault="00212350" w:rsidP="00212350">
            <w:pPr>
              <w:keepNext/>
              <w:autoSpaceDE w:val="0"/>
              <w:autoSpaceDN w:val="0"/>
              <w:adjustRightInd w:val="0"/>
              <w:ind w:left="-30" w:right="-25"/>
              <w:jc w:val="center"/>
              <w:rPr>
                <w:rFonts w:cs="Open Sans"/>
                <w:color w:val="000000"/>
                <w:sz w:val="20"/>
                <w:szCs w:val="20"/>
              </w:rPr>
            </w:pPr>
            <w:r w:rsidRPr="00A81F79">
              <w:rPr>
                <w:sz w:val="20"/>
                <w:szCs w:val="20"/>
              </w:rPr>
              <w:lastRenderedPageBreak/>
              <w:t>US.56</w:t>
            </w:r>
          </w:p>
        </w:tc>
        <w:tc>
          <w:tcPr>
            <w:tcW w:w="6890" w:type="dxa"/>
            <w:tcBorders>
              <w:right w:val="single" w:sz="12" w:space="0" w:color="auto"/>
            </w:tcBorders>
            <w:shd w:val="clear" w:color="auto" w:fill="FFFFFF" w:themeFill="background1"/>
            <w:vAlign w:val="center"/>
          </w:tcPr>
          <w:p w14:paraId="6629C348" w14:textId="2E58C6A4" w:rsidR="00212350" w:rsidRPr="00A81F79" w:rsidRDefault="00212350" w:rsidP="00212350">
            <w:pPr>
              <w:keepNext/>
              <w:autoSpaceDE w:val="0"/>
              <w:autoSpaceDN w:val="0"/>
              <w:adjustRightInd w:val="0"/>
              <w:ind w:left="-25" w:right="-58"/>
              <w:rPr>
                <w:rFonts w:cs="Open Sans"/>
                <w:bCs/>
                <w:sz w:val="20"/>
                <w:szCs w:val="20"/>
              </w:rPr>
            </w:pPr>
            <w:r w:rsidRPr="00A81F79">
              <w:rPr>
                <w:sz w:val="20"/>
                <w:szCs w:val="20"/>
              </w:rPr>
              <w:t>Describe the Manhattan Project, and explain the rationale for using the atomic bomb to end the war.</w:t>
            </w:r>
          </w:p>
        </w:tc>
        <w:tc>
          <w:tcPr>
            <w:tcW w:w="586" w:type="dxa"/>
            <w:tcBorders>
              <w:left w:val="single" w:sz="12" w:space="0" w:color="auto"/>
            </w:tcBorders>
            <w:shd w:val="clear" w:color="auto" w:fill="FFFFFF" w:themeFill="background1"/>
          </w:tcPr>
          <w:p w14:paraId="6B3596DE" w14:textId="13D11645" w:rsidR="00212350" w:rsidRPr="002B0A90" w:rsidRDefault="003E5743" w:rsidP="00212350">
            <w:pPr>
              <w:keepNext/>
              <w:jc w:val="center"/>
              <w:rPr>
                <w:rFonts w:cs="Open Sans"/>
                <w:b/>
                <w:sz w:val="20"/>
                <w:szCs w:val="20"/>
              </w:rPr>
            </w:pPr>
            <w:r>
              <w:rPr>
                <w:rFonts w:cs="Open Sans"/>
                <w:b/>
                <w:sz w:val="20"/>
                <w:szCs w:val="20"/>
              </w:rPr>
              <w:t>x</w:t>
            </w:r>
          </w:p>
        </w:tc>
        <w:tc>
          <w:tcPr>
            <w:tcW w:w="540" w:type="dxa"/>
            <w:shd w:val="clear" w:color="auto" w:fill="FFFFFF" w:themeFill="background1"/>
          </w:tcPr>
          <w:p w14:paraId="01E9AA34" w14:textId="77777777" w:rsidR="00212350" w:rsidRPr="002B0A90" w:rsidRDefault="00212350" w:rsidP="00212350">
            <w:pPr>
              <w:keepNext/>
              <w:jc w:val="center"/>
              <w:rPr>
                <w:rFonts w:cs="Open Sans"/>
                <w:b/>
                <w:sz w:val="20"/>
                <w:szCs w:val="20"/>
              </w:rPr>
            </w:pPr>
          </w:p>
        </w:tc>
        <w:tc>
          <w:tcPr>
            <w:tcW w:w="5215" w:type="dxa"/>
          </w:tcPr>
          <w:p w14:paraId="0E9B152F" w14:textId="1BD50DBA" w:rsidR="00212350" w:rsidRDefault="00626A80" w:rsidP="00212350">
            <w:pPr>
              <w:rPr>
                <w:rFonts w:cs="Open Sans"/>
                <w:sz w:val="20"/>
                <w:szCs w:val="20"/>
              </w:rPr>
            </w:pPr>
            <w:r>
              <w:rPr>
                <w:rFonts w:cs="Open Sans"/>
                <w:sz w:val="20"/>
                <w:szCs w:val="20"/>
              </w:rPr>
              <w:t>Examples supporting standard 56</w:t>
            </w:r>
            <w:r w:rsidR="00212350">
              <w:rPr>
                <w:rFonts w:cs="Open Sans"/>
                <w:sz w:val="20"/>
                <w:szCs w:val="20"/>
              </w:rPr>
              <w:t xml:space="preserve"> </w:t>
            </w:r>
            <w:r w:rsidR="00212350" w:rsidRPr="00572DB4">
              <w:rPr>
                <w:rFonts w:cs="Open Sans"/>
                <w:sz w:val="20"/>
                <w:szCs w:val="20"/>
              </w:rPr>
              <w:t>can be located within</w:t>
            </w:r>
          </w:p>
          <w:p w14:paraId="6E886DB5" w14:textId="77777777" w:rsidR="00212350" w:rsidRDefault="00212350" w:rsidP="00212350">
            <w:pPr>
              <w:rPr>
                <w:rFonts w:cs="Open Sans"/>
                <w:sz w:val="20"/>
                <w:szCs w:val="20"/>
              </w:rPr>
            </w:pPr>
          </w:p>
          <w:p w14:paraId="766C725A" w14:textId="77777777" w:rsidR="00083FE4" w:rsidRDefault="00083FE4" w:rsidP="00083FE4">
            <w:pPr>
              <w:rPr>
                <w:rFonts w:cs="Open Sans"/>
                <w:sz w:val="20"/>
                <w:szCs w:val="20"/>
              </w:rPr>
            </w:pPr>
            <w:r>
              <w:rPr>
                <w:rFonts w:cs="Open Sans"/>
                <w:sz w:val="20"/>
                <w:szCs w:val="20"/>
              </w:rPr>
              <w:t>Topic 7: World War II</w:t>
            </w:r>
          </w:p>
          <w:p w14:paraId="40448BEE" w14:textId="47C35540" w:rsidR="00083FE4" w:rsidRDefault="00083FE4" w:rsidP="00212350">
            <w:pPr>
              <w:rPr>
                <w:rFonts w:cs="Open Sans"/>
                <w:sz w:val="20"/>
                <w:szCs w:val="20"/>
              </w:rPr>
            </w:pPr>
            <w:r>
              <w:rPr>
                <w:rFonts w:cs="Open Sans"/>
                <w:sz w:val="20"/>
                <w:szCs w:val="20"/>
              </w:rPr>
              <w:t>The Allies Win the War</w:t>
            </w:r>
          </w:p>
          <w:p w14:paraId="7C334190" w14:textId="222F23B6" w:rsidR="00212350" w:rsidRPr="00083FE4" w:rsidRDefault="00083FE4" w:rsidP="006A249E">
            <w:pPr>
              <w:keepNext/>
              <w:rPr>
                <w:rFonts w:cs="Open Sans"/>
                <w:sz w:val="20"/>
                <w:szCs w:val="20"/>
              </w:rPr>
            </w:pPr>
            <w:r>
              <w:rPr>
                <w:rFonts w:cs="Open Sans"/>
                <w:sz w:val="20"/>
                <w:szCs w:val="20"/>
              </w:rPr>
              <w:t>The War Comes to an End 379-</w:t>
            </w:r>
            <w:r w:rsidR="006A249E" w:rsidRPr="006A249E">
              <w:rPr>
                <w:rFonts w:cs="Open Sans"/>
                <w:sz w:val="20"/>
                <w:szCs w:val="20"/>
              </w:rPr>
              <w:t>381</w:t>
            </w:r>
          </w:p>
        </w:tc>
      </w:tr>
      <w:tr w:rsidR="00212350" w:rsidRPr="002B0A90" w14:paraId="47E70863" w14:textId="77777777" w:rsidTr="00AA4651">
        <w:trPr>
          <w:cantSplit/>
          <w:trHeight w:val="1080"/>
        </w:trPr>
        <w:tc>
          <w:tcPr>
            <w:tcW w:w="1254" w:type="dxa"/>
            <w:shd w:val="clear" w:color="auto" w:fill="FFFFFF" w:themeFill="background1"/>
            <w:vAlign w:val="center"/>
          </w:tcPr>
          <w:p w14:paraId="1642BF76" w14:textId="1EC95593" w:rsidR="00212350" w:rsidRPr="00A81F79" w:rsidRDefault="00212350" w:rsidP="00212350">
            <w:pPr>
              <w:keepNext/>
              <w:autoSpaceDE w:val="0"/>
              <w:autoSpaceDN w:val="0"/>
              <w:adjustRightInd w:val="0"/>
              <w:ind w:left="-30" w:right="-25"/>
              <w:jc w:val="center"/>
              <w:rPr>
                <w:rFonts w:cs="Open Sans"/>
                <w:color w:val="000000"/>
                <w:sz w:val="20"/>
                <w:szCs w:val="20"/>
              </w:rPr>
            </w:pPr>
            <w:r w:rsidRPr="00A81F79">
              <w:rPr>
                <w:sz w:val="20"/>
                <w:szCs w:val="20"/>
              </w:rPr>
              <w:t>US.57</w:t>
            </w:r>
          </w:p>
        </w:tc>
        <w:tc>
          <w:tcPr>
            <w:tcW w:w="6890" w:type="dxa"/>
            <w:tcBorders>
              <w:right w:val="single" w:sz="12" w:space="0" w:color="auto"/>
            </w:tcBorders>
            <w:shd w:val="clear" w:color="auto" w:fill="FFFFFF" w:themeFill="background1"/>
            <w:vAlign w:val="center"/>
          </w:tcPr>
          <w:p w14:paraId="19B7C5B8" w14:textId="2CE4B3A2" w:rsidR="00212350" w:rsidRPr="00A81F79" w:rsidRDefault="00212350" w:rsidP="00212350">
            <w:pPr>
              <w:keepNext/>
              <w:autoSpaceDE w:val="0"/>
              <w:autoSpaceDN w:val="0"/>
              <w:adjustRightInd w:val="0"/>
              <w:ind w:right="-58"/>
              <w:rPr>
                <w:rFonts w:cs="Open Sans"/>
                <w:bCs/>
                <w:sz w:val="20"/>
                <w:szCs w:val="20"/>
              </w:rPr>
            </w:pPr>
            <w:r w:rsidRPr="00A81F79">
              <w:rPr>
                <w:sz w:val="20"/>
                <w:szCs w:val="20"/>
              </w:rPr>
              <w:t>Explain the major outcomes of the Yalta and Potsdam Conferences.</w:t>
            </w:r>
          </w:p>
        </w:tc>
        <w:tc>
          <w:tcPr>
            <w:tcW w:w="586" w:type="dxa"/>
            <w:tcBorders>
              <w:left w:val="single" w:sz="12" w:space="0" w:color="auto"/>
            </w:tcBorders>
            <w:shd w:val="clear" w:color="auto" w:fill="FFFFFF" w:themeFill="background1"/>
          </w:tcPr>
          <w:p w14:paraId="3A28F1FF" w14:textId="74C807A2" w:rsidR="00212350" w:rsidRPr="002B0A90" w:rsidRDefault="003E5743" w:rsidP="00212350">
            <w:pPr>
              <w:keepNext/>
              <w:jc w:val="center"/>
              <w:rPr>
                <w:rFonts w:cs="Open Sans"/>
                <w:b/>
                <w:sz w:val="20"/>
                <w:szCs w:val="20"/>
              </w:rPr>
            </w:pPr>
            <w:r>
              <w:rPr>
                <w:rFonts w:cs="Open Sans"/>
                <w:b/>
                <w:sz w:val="20"/>
                <w:szCs w:val="20"/>
              </w:rPr>
              <w:t>x</w:t>
            </w:r>
          </w:p>
        </w:tc>
        <w:tc>
          <w:tcPr>
            <w:tcW w:w="540" w:type="dxa"/>
            <w:shd w:val="clear" w:color="auto" w:fill="FFFFFF" w:themeFill="background1"/>
          </w:tcPr>
          <w:p w14:paraId="4FD8886C" w14:textId="77777777" w:rsidR="00212350" w:rsidRPr="002B0A90" w:rsidRDefault="00212350" w:rsidP="00212350">
            <w:pPr>
              <w:keepNext/>
              <w:jc w:val="center"/>
              <w:rPr>
                <w:rFonts w:cs="Open Sans"/>
                <w:b/>
                <w:sz w:val="20"/>
                <w:szCs w:val="20"/>
              </w:rPr>
            </w:pPr>
          </w:p>
        </w:tc>
        <w:tc>
          <w:tcPr>
            <w:tcW w:w="5215" w:type="dxa"/>
          </w:tcPr>
          <w:p w14:paraId="560E578D" w14:textId="6DE151FB" w:rsidR="00212350" w:rsidRDefault="00626A80" w:rsidP="00212350">
            <w:pPr>
              <w:rPr>
                <w:rFonts w:cs="Open Sans"/>
                <w:sz w:val="20"/>
                <w:szCs w:val="20"/>
              </w:rPr>
            </w:pPr>
            <w:r>
              <w:rPr>
                <w:rFonts w:cs="Open Sans"/>
                <w:sz w:val="20"/>
                <w:szCs w:val="20"/>
              </w:rPr>
              <w:t>Examples supporting standard 57</w:t>
            </w:r>
            <w:r w:rsidR="00212350">
              <w:rPr>
                <w:rFonts w:cs="Open Sans"/>
                <w:sz w:val="20"/>
                <w:szCs w:val="20"/>
              </w:rPr>
              <w:t xml:space="preserve"> </w:t>
            </w:r>
            <w:r w:rsidR="00212350" w:rsidRPr="00572DB4">
              <w:rPr>
                <w:rFonts w:cs="Open Sans"/>
                <w:sz w:val="20"/>
                <w:szCs w:val="20"/>
              </w:rPr>
              <w:t>can be located within</w:t>
            </w:r>
          </w:p>
          <w:p w14:paraId="7F418D71" w14:textId="77777777" w:rsidR="00212350" w:rsidRDefault="00212350" w:rsidP="00212350">
            <w:pPr>
              <w:rPr>
                <w:rFonts w:cs="Open Sans"/>
                <w:sz w:val="20"/>
                <w:szCs w:val="20"/>
              </w:rPr>
            </w:pPr>
          </w:p>
          <w:p w14:paraId="0DF38A58" w14:textId="2B62D1E6" w:rsidR="00657266" w:rsidRDefault="00657266" w:rsidP="00657266">
            <w:pPr>
              <w:rPr>
                <w:rFonts w:cs="Open Sans"/>
                <w:sz w:val="20"/>
                <w:szCs w:val="20"/>
              </w:rPr>
            </w:pPr>
            <w:r>
              <w:rPr>
                <w:rFonts w:cs="Open Sans"/>
                <w:sz w:val="20"/>
                <w:szCs w:val="20"/>
              </w:rPr>
              <w:t>Topic 7: World War II</w:t>
            </w:r>
          </w:p>
          <w:p w14:paraId="091B38C7" w14:textId="05DFC8F4" w:rsidR="00657266" w:rsidRDefault="00657266" w:rsidP="00657266">
            <w:pPr>
              <w:rPr>
                <w:rFonts w:cs="Open Sans"/>
                <w:sz w:val="20"/>
                <w:szCs w:val="20"/>
              </w:rPr>
            </w:pPr>
            <w:r>
              <w:rPr>
                <w:rFonts w:cs="Open Sans"/>
                <w:sz w:val="20"/>
                <w:szCs w:val="20"/>
              </w:rPr>
              <w:t>The Impact of World War II</w:t>
            </w:r>
          </w:p>
          <w:p w14:paraId="0019434B" w14:textId="06B1C1B5" w:rsidR="0027614D" w:rsidRDefault="0027614D" w:rsidP="006A249E">
            <w:pPr>
              <w:keepNext/>
              <w:rPr>
                <w:rFonts w:cs="Open Sans"/>
                <w:sz w:val="20"/>
                <w:szCs w:val="20"/>
              </w:rPr>
            </w:pPr>
            <w:r>
              <w:rPr>
                <w:rFonts w:cs="Open Sans"/>
                <w:sz w:val="20"/>
                <w:szCs w:val="20"/>
              </w:rPr>
              <w:t>The Yalta Conference 388</w:t>
            </w:r>
            <w:r w:rsidR="006A249E" w:rsidRPr="006A249E">
              <w:rPr>
                <w:rFonts w:cs="Open Sans"/>
                <w:sz w:val="20"/>
                <w:szCs w:val="20"/>
              </w:rPr>
              <w:t xml:space="preserve"> </w:t>
            </w:r>
          </w:p>
          <w:p w14:paraId="40F66755" w14:textId="62E4668F" w:rsidR="00212350" w:rsidRPr="0027614D" w:rsidRDefault="0027614D" w:rsidP="006A249E">
            <w:pPr>
              <w:keepNext/>
              <w:rPr>
                <w:rFonts w:cs="Open Sans"/>
                <w:sz w:val="20"/>
                <w:szCs w:val="20"/>
              </w:rPr>
            </w:pPr>
            <w:r>
              <w:rPr>
                <w:rFonts w:cs="Open Sans"/>
                <w:sz w:val="20"/>
                <w:szCs w:val="20"/>
              </w:rPr>
              <w:t xml:space="preserve">The Potsdam Conference </w:t>
            </w:r>
            <w:r w:rsidR="006A249E" w:rsidRPr="006A249E">
              <w:rPr>
                <w:rFonts w:cs="Open Sans"/>
                <w:sz w:val="20"/>
                <w:szCs w:val="20"/>
              </w:rPr>
              <w:t>389</w:t>
            </w:r>
          </w:p>
        </w:tc>
      </w:tr>
      <w:tr w:rsidR="00212350" w:rsidRPr="002B0A90" w14:paraId="691CBCFB" w14:textId="77777777" w:rsidTr="00AA4651">
        <w:trPr>
          <w:cantSplit/>
          <w:trHeight w:val="1080"/>
        </w:trPr>
        <w:tc>
          <w:tcPr>
            <w:tcW w:w="1254" w:type="dxa"/>
            <w:shd w:val="clear" w:color="auto" w:fill="FFFFFF" w:themeFill="background1"/>
            <w:vAlign w:val="center"/>
          </w:tcPr>
          <w:p w14:paraId="5D1C955E" w14:textId="5CCC0F6A" w:rsidR="00212350" w:rsidRPr="00A81F79" w:rsidRDefault="00212350" w:rsidP="00212350">
            <w:pPr>
              <w:keepNext/>
              <w:autoSpaceDE w:val="0"/>
              <w:autoSpaceDN w:val="0"/>
              <w:adjustRightInd w:val="0"/>
              <w:ind w:left="-30" w:right="-25"/>
              <w:jc w:val="center"/>
              <w:rPr>
                <w:rFonts w:cs="Open Sans"/>
                <w:color w:val="000000"/>
                <w:sz w:val="20"/>
                <w:szCs w:val="20"/>
              </w:rPr>
            </w:pPr>
            <w:r w:rsidRPr="00A81F79">
              <w:rPr>
                <w:sz w:val="20"/>
                <w:szCs w:val="20"/>
              </w:rPr>
              <w:t>US.58</w:t>
            </w:r>
          </w:p>
        </w:tc>
        <w:tc>
          <w:tcPr>
            <w:tcW w:w="6890" w:type="dxa"/>
            <w:tcBorders>
              <w:right w:val="single" w:sz="12" w:space="0" w:color="auto"/>
            </w:tcBorders>
            <w:shd w:val="clear" w:color="auto" w:fill="FFFFFF" w:themeFill="background1"/>
            <w:vAlign w:val="center"/>
          </w:tcPr>
          <w:p w14:paraId="2C9B2FC9" w14:textId="1B782CE0" w:rsidR="00212350" w:rsidRPr="00A81F79" w:rsidRDefault="00212350" w:rsidP="00212350">
            <w:pPr>
              <w:keepNext/>
              <w:autoSpaceDE w:val="0"/>
              <w:autoSpaceDN w:val="0"/>
              <w:adjustRightInd w:val="0"/>
              <w:ind w:left="-25" w:right="-58"/>
              <w:rPr>
                <w:rFonts w:cs="Open Sans"/>
                <w:bCs/>
                <w:sz w:val="20"/>
                <w:szCs w:val="20"/>
              </w:rPr>
            </w:pPr>
            <w:r w:rsidRPr="00A81F79">
              <w:rPr>
                <w:sz w:val="20"/>
                <w:szCs w:val="20"/>
              </w:rPr>
              <w:t xml:space="preserve">Identify and explain the reasons for the founding of the United Nations, including the role of Cordell Hull. </w:t>
            </w:r>
          </w:p>
        </w:tc>
        <w:tc>
          <w:tcPr>
            <w:tcW w:w="586" w:type="dxa"/>
            <w:tcBorders>
              <w:left w:val="single" w:sz="12" w:space="0" w:color="auto"/>
            </w:tcBorders>
            <w:shd w:val="clear" w:color="auto" w:fill="FFFFFF" w:themeFill="background1"/>
          </w:tcPr>
          <w:p w14:paraId="5884F66E" w14:textId="4B99F803" w:rsidR="00212350" w:rsidRPr="002B0A90" w:rsidRDefault="003E5743" w:rsidP="00212350">
            <w:pPr>
              <w:keepNext/>
              <w:jc w:val="center"/>
              <w:rPr>
                <w:rFonts w:cs="Open Sans"/>
                <w:b/>
                <w:sz w:val="20"/>
                <w:szCs w:val="20"/>
              </w:rPr>
            </w:pPr>
            <w:r>
              <w:rPr>
                <w:rFonts w:cs="Open Sans"/>
                <w:b/>
                <w:sz w:val="20"/>
                <w:szCs w:val="20"/>
              </w:rPr>
              <w:t>x</w:t>
            </w:r>
          </w:p>
        </w:tc>
        <w:tc>
          <w:tcPr>
            <w:tcW w:w="540" w:type="dxa"/>
            <w:shd w:val="clear" w:color="auto" w:fill="FFFFFF" w:themeFill="background1"/>
          </w:tcPr>
          <w:p w14:paraId="7FEEAD94" w14:textId="77777777" w:rsidR="00212350" w:rsidRPr="002B0A90" w:rsidRDefault="00212350" w:rsidP="00212350">
            <w:pPr>
              <w:keepNext/>
              <w:jc w:val="center"/>
              <w:rPr>
                <w:rFonts w:cs="Open Sans"/>
                <w:b/>
                <w:sz w:val="20"/>
                <w:szCs w:val="20"/>
              </w:rPr>
            </w:pPr>
          </w:p>
        </w:tc>
        <w:tc>
          <w:tcPr>
            <w:tcW w:w="5215" w:type="dxa"/>
          </w:tcPr>
          <w:p w14:paraId="039C8278" w14:textId="268DAE6E" w:rsidR="00212350" w:rsidRDefault="00626A80" w:rsidP="00212350">
            <w:pPr>
              <w:rPr>
                <w:rFonts w:cs="Open Sans"/>
                <w:sz w:val="20"/>
                <w:szCs w:val="20"/>
              </w:rPr>
            </w:pPr>
            <w:r>
              <w:rPr>
                <w:rFonts w:cs="Open Sans"/>
                <w:sz w:val="20"/>
                <w:szCs w:val="20"/>
              </w:rPr>
              <w:t>Examples supporting standard 58</w:t>
            </w:r>
            <w:r w:rsidR="00212350">
              <w:rPr>
                <w:rFonts w:cs="Open Sans"/>
                <w:sz w:val="20"/>
                <w:szCs w:val="20"/>
              </w:rPr>
              <w:t xml:space="preserve"> </w:t>
            </w:r>
            <w:r w:rsidR="00212350" w:rsidRPr="00572DB4">
              <w:rPr>
                <w:rFonts w:cs="Open Sans"/>
                <w:sz w:val="20"/>
                <w:szCs w:val="20"/>
              </w:rPr>
              <w:t>can be located within</w:t>
            </w:r>
          </w:p>
          <w:p w14:paraId="2645EC38" w14:textId="77777777" w:rsidR="00212350" w:rsidRDefault="00212350" w:rsidP="00212350">
            <w:pPr>
              <w:rPr>
                <w:rFonts w:cs="Open Sans"/>
                <w:sz w:val="20"/>
                <w:szCs w:val="20"/>
              </w:rPr>
            </w:pPr>
          </w:p>
          <w:p w14:paraId="6383E3C7" w14:textId="3FC20853" w:rsidR="00212350" w:rsidRDefault="006D2E48" w:rsidP="00212350">
            <w:pPr>
              <w:rPr>
                <w:rFonts w:cs="Open Sans"/>
                <w:sz w:val="20"/>
                <w:szCs w:val="20"/>
              </w:rPr>
            </w:pPr>
            <w:r>
              <w:rPr>
                <w:rFonts w:cs="Open Sans"/>
                <w:sz w:val="20"/>
                <w:szCs w:val="20"/>
              </w:rPr>
              <w:t>Topic 7: World War II</w:t>
            </w:r>
          </w:p>
          <w:p w14:paraId="11C6324B" w14:textId="23C4624F" w:rsidR="006D2E48" w:rsidRDefault="006D2E48" w:rsidP="00212350">
            <w:pPr>
              <w:rPr>
                <w:rFonts w:cs="Open Sans"/>
                <w:sz w:val="20"/>
                <w:szCs w:val="20"/>
              </w:rPr>
            </w:pPr>
            <w:r>
              <w:rPr>
                <w:rFonts w:cs="Open Sans"/>
                <w:sz w:val="20"/>
                <w:szCs w:val="20"/>
              </w:rPr>
              <w:t>The Impact of World War II</w:t>
            </w:r>
          </w:p>
          <w:p w14:paraId="08ED5F80" w14:textId="664B3D00" w:rsidR="006A249E" w:rsidRDefault="006A249E" w:rsidP="006A249E">
            <w:pPr>
              <w:keepNext/>
              <w:rPr>
                <w:rFonts w:cs="Open Sans"/>
                <w:sz w:val="20"/>
                <w:szCs w:val="20"/>
              </w:rPr>
            </w:pPr>
            <w:r w:rsidRPr="006A249E">
              <w:rPr>
                <w:rFonts w:cs="Open Sans"/>
                <w:sz w:val="20"/>
                <w:szCs w:val="20"/>
              </w:rPr>
              <w:t>The United</w:t>
            </w:r>
            <w:r w:rsidR="006D2E48">
              <w:rPr>
                <w:rFonts w:cs="Open Sans"/>
                <w:sz w:val="20"/>
                <w:szCs w:val="20"/>
              </w:rPr>
              <w:t xml:space="preserve"> Nations 391</w:t>
            </w:r>
          </w:p>
          <w:p w14:paraId="02D168F7" w14:textId="10438DCB" w:rsidR="006D2E48" w:rsidRPr="006A249E" w:rsidRDefault="006D2E48" w:rsidP="006A249E">
            <w:pPr>
              <w:keepNext/>
              <w:rPr>
                <w:rFonts w:cs="Open Sans"/>
                <w:sz w:val="20"/>
                <w:szCs w:val="20"/>
              </w:rPr>
            </w:pPr>
          </w:p>
          <w:p w14:paraId="6E1DFCE3" w14:textId="77777777" w:rsidR="006D2E48" w:rsidRDefault="006A249E" w:rsidP="006A249E">
            <w:pPr>
              <w:keepNext/>
              <w:rPr>
                <w:rFonts w:cs="Open Sans"/>
                <w:sz w:val="20"/>
                <w:szCs w:val="20"/>
              </w:rPr>
            </w:pPr>
            <w:r w:rsidRPr="006A249E">
              <w:rPr>
                <w:rFonts w:cs="Open Sans"/>
                <w:sz w:val="20"/>
                <w:szCs w:val="20"/>
              </w:rPr>
              <w:t>Primary Sources:</w:t>
            </w:r>
            <w:r w:rsidR="006D2E48">
              <w:rPr>
                <w:rFonts w:cs="Open Sans"/>
                <w:sz w:val="20"/>
                <w:szCs w:val="20"/>
              </w:rPr>
              <w:t xml:space="preserve"> </w:t>
            </w:r>
          </w:p>
          <w:p w14:paraId="4DC35D69" w14:textId="3AD73BCD" w:rsidR="006D2E48" w:rsidRDefault="006D2E48" w:rsidP="006A249E">
            <w:pPr>
              <w:keepNext/>
              <w:rPr>
                <w:rFonts w:cs="Open Sans"/>
                <w:sz w:val="20"/>
                <w:szCs w:val="20"/>
              </w:rPr>
            </w:pPr>
            <w:r>
              <w:rPr>
                <w:rFonts w:cs="Open Sans"/>
                <w:sz w:val="20"/>
                <w:szCs w:val="20"/>
              </w:rPr>
              <w:t>Charter of the United Nations 677-678</w:t>
            </w:r>
          </w:p>
          <w:p w14:paraId="0285FBE2" w14:textId="1764AC28" w:rsidR="00212350" w:rsidRPr="006D2E48" w:rsidRDefault="006A249E" w:rsidP="006A249E">
            <w:pPr>
              <w:keepNext/>
              <w:rPr>
                <w:rFonts w:cs="Open Sans"/>
                <w:sz w:val="20"/>
                <w:szCs w:val="20"/>
              </w:rPr>
            </w:pPr>
            <w:r w:rsidRPr="006A249E">
              <w:rPr>
                <w:rFonts w:cs="Open Sans"/>
                <w:sz w:val="20"/>
                <w:szCs w:val="20"/>
              </w:rPr>
              <w:t>Universal Declaration</w:t>
            </w:r>
            <w:r w:rsidR="006D2E48">
              <w:rPr>
                <w:rFonts w:cs="Open Sans"/>
                <w:sz w:val="20"/>
                <w:szCs w:val="20"/>
              </w:rPr>
              <w:t xml:space="preserve"> of Human Rights, 678-</w:t>
            </w:r>
            <w:r w:rsidRPr="006A249E">
              <w:rPr>
                <w:rFonts w:cs="Open Sans"/>
                <w:sz w:val="20"/>
                <w:szCs w:val="20"/>
              </w:rPr>
              <w:t>679</w:t>
            </w:r>
          </w:p>
        </w:tc>
      </w:tr>
      <w:tr w:rsidR="00E60FCE" w:rsidRPr="002B0A90" w14:paraId="74C8B16A" w14:textId="77777777" w:rsidTr="00212350">
        <w:trPr>
          <w:cantSplit/>
        </w:trPr>
        <w:tc>
          <w:tcPr>
            <w:tcW w:w="8144" w:type="dxa"/>
            <w:gridSpan w:val="2"/>
            <w:tcBorders>
              <w:right w:val="single" w:sz="12" w:space="0" w:color="auto"/>
            </w:tcBorders>
            <w:shd w:val="clear" w:color="auto" w:fill="D9D9D9" w:themeFill="background1" w:themeFillShade="D9"/>
            <w:vAlign w:val="center"/>
          </w:tcPr>
          <w:p w14:paraId="71203201" w14:textId="2B45D54C" w:rsidR="00E60FCE" w:rsidRPr="002B0A90" w:rsidRDefault="00980FC2" w:rsidP="001440A3">
            <w:pPr>
              <w:keepNext/>
              <w:autoSpaceDE w:val="0"/>
              <w:autoSpaceDN w:val="0"/>
              <w:adjustRightInd w:val="0"/>
              <w:rPr>
                <w:rFonts w:cs="Open Sans"/>
                <w:b/>
                <w:bCs/>
                <w:sz w:val="20"/>
                <w:szCs w:val="20"/>
              </w:rPr>
            </w:pPr>
            <w:r w:rsidRPr="00980FC2">
              <w:rPr>
                <w:rFonts w:cs="Open Sans"/>
                <w:b/>
                <w:bCs/>
                <w:sz w:val="20"/>
                <w:szCs w:val="20"/>
              </w:rPr>
              <w:t>Cold War (1947-1991)</w:t>
            </w:r>
          </w:p>
        </w:tc>
        <w:tc>
          <w:tcPr>
            <w:tcW w:w="586" w:type="dxa"/>
            <w:tcBorders>
              <w:left w:val="single" w:sz="12" w:space="0" w:color="auto"/>
            </w:tcBorders>
            <w:shd w:val="clear" w:color="auto" w:fill="D9D9D9" w:themeFill="background1" w:themeFillShade="D9"/>
          </w:tcPr>
          <w:p w14:paraId="7B2B48D8" w14:textId="77777777" w:rsidR="00E60FCE" w:rsidRPr="002B0A90" w:rsidRDefault="00E60FCE" w:rsidP="001440A3">
            <w:pPr>
              <w:keepNext/>
              <w:jc w:val="center"/>
              <w:rPr>
                <w:rFonts w:cs="Open Sans"/>
                <w:b/>
                <w:sz w:val="20"/>
                <w:szCs w:val="20"/>
              </w:rPr>
            </w:pPr>
            <w:r w:rsidRPr="002B0A90">
              <w:rPr>
                <w:rFonts w:cs="Open Sans"/>
                <w:b/>
                <w:sz w:val="20"/>
                <w:szCs w:val="20"/>
              </w:rPr>
              <w:t>Yes</w:t>
            </w:r>
          </w:p>
        </w:tc>
        <w:tc>
          <w:tcPr>
            <w:tcW w:w="540" w:type="dxa"/>
            <w:shd w:val="clear" w:color="auto" w:fill="D9D9D9" w:themeFill="background1" w:themeFillShade="D9"/>
          </w:tcPr>
          <w:p w14:paraId="469689AB" w14:textId="77777777" w:rsidR="00E60FCE" w:rsidRPr="002B0A90" w:rsidRDefault="00E60FCE" w:rsidP="001440A3">
            <w:pPr>
              <w:keepNext/>
              <w:jc w:val="center"/>
              <w:rPr>
                <w:rFonts w:cs="Open Sans"/>
                <w:b/>
                <w:sz w:val="20"/>
                <w:szCs w:val="20"/>
              </w:rPr>
            </w:pPr>
            <w:r w:rsidRPr="002B0A90">
              <w:rPr>
                <w:rFonts w:cs="Open Sans"/>
                <w:b/>
                <w:sz w:val="20"/>
                <w:szCs w:val="20"/>
              </w:rPr>
              <w:t>No</w:t>
            </w:r>
          </w:p>
        </w:tc>
        <w:tc>
          <w:tcPr>
            <w:tcW w:w="5215" w:type="dxa"/>
            <w:shd w:val="clear" w:color="auto" w:fill="D9D9D9" w:themeFill="background1" w:themeFillShade="D9"/>
          </w:tcPr>
          <w:p w14:paraId="182C4110" w14:textId="3E3CE30B" w:rsidR="00E60FCE" w:rsidRPr="002B0A90" w:rsidRDefault="006D2E48" w:rsidP="001440A3">
            <w:pPr>
              <w:keepNext/>
              <w:rPr>
                <w:rFonts w:cs="Open Sans"/>
                <w:b/>
                <w:sz w:val="20"/>
                <w:szCs w:val="20"/>
              </w:rPr>
            </w:pPr>
            <w:r w:rsidRPr="002B0A90">
              <w:rPr>
                <w:rFonts w:cs="Open Sans"/>
                <w:b/>
                <w:sz w:val="20"/>
                <w:szCs w:val="20"/>
              </w:rPr>
              <w:t>Evidence (</w:t>
            </w:r>
            <w:r w:rsidR="00E60FCE" w:rsidRPr="002B0A90">
              <w:rPr>
                <w:rFonts w:cs="Open Sans"/>
                <w:b/>
                <w:sz w:val="20"/>
                <w:szCs w:val="20"/>
              </w:rPr>
              <w:t>e.g., page numbers and/or examples of inclusion)</w:t>
            </w:r>
          </w:p>
        </w:tc>
      </w:tr>
      <w:tr w:rsidR="00E60FCE" w:rsidRPr="002B0A90" w14:paraId="17135262" w14:textId="77777777" w:rsidTr="00212350">
        <w:trPr>
          <w:cantSplit/>
        </w:trPr>
        <w:tc>
          <w:tcPr>
            <w:tcW w:w="1254" w:type="dxa"/>
            <w:shd w:val="clear" w:color="auto" w:fill="F2F2F2" w:themeFill="background1" w:themeFillShade="F2"/>
            <w:vAlign w:val="center"/>
          </w:tcPr>
          <w:p w14:paraId="524B2EF6" w14:textId="77777777" w:rsidR="00E60FCE" w:rsidRPr="002B0A90" w:rsidRDefault="00E60FCE" w:rsidP="001440A3">
            <w:pPr>
              <w:keepNext/>
              <w:autoSpaceDE w:val="0"/>
              <w:autoSpaceDN w:val="0"/>
              <w:adjustRightInd w:val="0"/>
              <w:ind w:left="-120" w:right="-115"/>
              <w:jc w:val="center"/>
              <w:rPr>
                <w:rFonts w:cs="Open Sans"/>
                <w:bCs/>
                <w:sz w:val="20"/>
                <w:szCs w:val="20"/>
              </w:rPr>
            </w:pPr>
            <w:r w:rsidRPr="002B0A90">
              <w:rPr>
                <w:rFonts w:cs="Open Sans"/>
                <w:bCs/>
                <w:sz w:val="20"/>
                <w:szCs w:val="20"/>
              </w:rPr>
              <w:t>Standard Number</w:t>
            </w:r>
          </w:p>
        </w:tc>
        <w:tc>
          <w:tcPr>
            <w:tcW w:w="6890" w:type="dxa"/>
            <w:tcBorders>
              <w:right w:val="single" w:sz="12" w:space="0" w:color="auto"/>
            </w:tcBorders>
            <w:shd w:val="clear" w:color="auto" w:fill="F2F2F2" w:themeFill="background1" w:themeFillShade="F2"/>
            <w:vAlign w:val="center"/>
          </w:tcPr>
          <w:p w14:paraId="4D231DBC" w14:textId="34758885" w:rsidR="00E60FCE" w:rsidRPr="002B0A90" w:rsidRDefault="00E60FCE" w:rsidP="001440A3">
            <w:pPr>
              <w:keepNext/>
              <w:autoSpaceDE w:val="0"/>
              <w:autoSpaceDN w:val="0"/>
              <w:adjustRightInd w:val="0"/>
              <w:ind w:left="-25" w:right="-58"/>
              <w:jc w:val="center"/>
              <w:rPr>
                <w:rFonts w:cs="Open Sans"/>
                <w:bCs/>
                <w:sz w:val="20"/>
                <w:szCs w:val="20"/>
              </w:rPr>
            </w:pPr>
            <w:r w:rsidRPr="002B0A90">
              <w:rPr>
                <w:rFonts w:cs="Open Sans"/>
                <w:bCs/>
                <w:sz w:val="20"/>
                <w:szCs w:val="20"/>
              </w:rPr>
              <w:t>Content Standard</w:t>
            </w:r>
          </w:p>
        </w:tc>
        <w:tc>
          <w:tcPr>
            <w:tcW w:w="586" w:type="dxa"/>
            <w:tcBorders>
              <w:left w:val="single" w:sz="12" w:space="0" w:color="auto"/>
            </w:tcBorders>
            <w:shd w:val="clear" w:color="auto" w:fill="F2F2F2" w:themeFill="background1" w:themeFillShade="F2"/>
            <w:vAlign w:val="center"/>
          </w:tcPr>
          <w:p w14:paraId="5738A204" w14:textId="77777777" w:rsidR="00E60FCE" w:rsidRPr="002B0A90" w:rsidRDefault="00E60FCE" w:rsidP="001440A3">
            <w:pPr>
              <w:keepNext/>
              <w:jc w:val="center"/>
              <w:rPr>
                <w:rFonts w:cs="Open Sans"/>
                <w:b/>
                <w:sz w:val="20"/>
                <w:szCs w:val="20"/>
              </w:rPr>
            </w:pPr>
          </w:p>
        </w:tc>
        <w:tc>
          <w:tcPr>
            <w:tcW w:w="540" w:type="dxa"/>
            <w:shd w:val="clear" w:color="auto" w:fill="F2F2F2" w:themeFill="background1" w:themeFillShade="F2"/>
            <w:vAlign w:val="center"/>
          </w:tcPr>
          <w:p w14:paraId="32AC62CC" w14:textId="77777777" w:rsidR="00E60FCE" w:rsidRPr="002B0A90" w:rsidRDefault="00E60FCE" w:rsidP="001440A3">
            <w:pPr>
              <w:keepNext/>
              <w:jc w:val="center"/>
              <w:rPr>
                <w:rFonts w:cs="Open Sans"/>
                <w:b/>
                <w:sz w:val="20"/>
                <w:szCs w:val="20"/>
              </w:rPr>
            </w:pPr>
          </w:p>
        </w:tc>
        <w:tc>
          <w:tcPr>
            <w:tcW w:w="5215" w:type="dxa"/>
            <w:shd w:val="clear" w:color="auto" w:fill="F2F2F2" w:themeFill="background1" w:themeFillShade="F2"/>
            <w:vAlign w:val="center"/>
          </w:tcPr>
          <w:p w14:paraId="1A5702CE" w14:textId="77777777" w:rsidR="00E60FCE" w:rsidRPr="002B0A90" w:rsidRDefault="00E60FCE" w:rsidP="001440A3">
            <w:pPr>
              <w:keepNext/>
              <w:jc w:val="center"/>
              <w:rPr>
                <w:rFonts w:cs="Open Sans"/>
                <w:b/>
                <w:sz w:val="20"/>
                <w:szCs w:val="20"/>
              </w:rPr>
            </w:pPr>
          </w:p>
        </w:tc>
      </w:tr>
      <w:tr w:rsidR="00212350" w:rsidRPr="002B0A90" w14:paraId="6B07D6E3" w14:textId="77777777" w:rsidTr="00212350">
        <w:trPr>
          <w:cantSplit/>
          <w:trHeight w:val="1080"/>
        </w:trPr>
        <w:tc>
          <w:tcPr>
            <w:tcW w:w="1254" w:type="dxa"/>
            <w:shd w:val="clear" w:color="auto" w:fill="FFFFFF" w:themeFill="background1"/>
            <w:vAlign w:val="center"/>
          </w:tcPr>
          <w:p w14:paraId="5B4C4042" w14:textId="2DFFE0B1" w:rsidR="00212350" w:rsidRPr="00980FC2" w:rsidRDefault="00212350" w:rsidP="00212350">
            <w:pPr>
              <w:keepNext/>
              <w:autoSpaceDE w:val="0"/>
              <w:autoSpaceDN w:val="0"/>
              <w:adjustRightInd w:val="0"/>
              <w:ind w:left="-120" w:right="-115"/>
              <w:jc w:val="center"/>
              <w:rPr>
                <w:rFonts w:cs="Open Sans"/>
                <w:bCs/>
                <w:sz w:val="20"/>
                <w:szCs w:val="20"/>
              </w:rPr>
            </w:pPr>
            <w:r w:rsidRPr="00980FC2">
              <w:rPr>
                <w:sz w:val="20"/>
                <w:szCs w:val="20"/>
              </w:rPr>
              <w:t>US.59</w:t>
            </w:r>
          </w:p>
        </w:tc>
        <w:tc>
          <w:tcPr>
            <w:tcW w:w="6890" w:type="dxa"/>
            <w:tcBorders>
              <w:right w:val="single" w:sz="12" w:space="0" w:color="auto"/>
            </w:tcBorders>
            <w:shd w:val="clear" w:color="auto" w:fill="FFFFFF" w:themeFill="background1"/>
            <w:vAlign w:val="center"/>
          </w:tcPr>
          <w:p w14:paraId="0E419997" w14:textId="4C5BAE15" w:rsidR="00212350" w:rsidRPr="00980FC2" w:rsidRDefault="00212350" w:rsidP="00212350">
            <w:pPr>
              <w:keepNext/>
              <w:autoSpaceDE w:val="0"/>
              <w:autoSpaceDN w:val="0"/>
              <w:adjustRightInd w:val="0"/>
              <w:ind w:left="-25" w:right="-58"/>
              <w:rPr>
                <w:rFonts w:cs="Open Sans"/>
                <w:bCs/>
                <w:sz w:val="20"/>
                <w:szCs w:val="20"/>
              </w:rPr>
            </w:pPr>
            <w:r w:rsidRPr="00980FC2">
              <w:rPr>
                <w:sz w:val="20"/>
                <w:szCs w:val="20"/>
              </w:rPr>
              <w:t xml:space="preserve">Describe the competition between the U.S. and the Soviet Union in arms development, economic dominance, and ideology, including the roles of NATO, SEATO, and the Warsaw Pact. </w:t>
            </w:r>
          </w:p>
        </w:tc>
        <w:tc>
          <w:tcPr>
            <w:tcW w:w="586" w:type="dxa"/>
            <w:tcBorders>
              <w:left w:val="single" w:sz="12" w:space="0" w:color="auto"/>
            </w:tcBorders>
            <w:shd w:val="clear" w:color="auto" w:fill="FFFFFF" w:themeFill="background1"/>
          </w:tcPr>
          <w:p w14:paraId="05ADF0E7" w14:textId="6FB2B1B0" w:rsidR="00212350" w:rsidRPr="002B0A90" w:rsidRDefault="003E5743" w:rsidP="00212350">
            <w:pPr>
              <w:keepNext/>
              <w:jc w:val="center"/>
              <w:rPr>
                <w:rFonts w:cs="Open Sans"/>
                <w:b/>
                <w:sz w:val="20"/>
                <w:szCs w:val="20"/>
              </w:rPr>
            </w:pPr>
            <w:r>
              <w:rPr>
                <w:rFonts w:cs="Open Sans"/>
                <w:b/>
                <w:sz w:val="20"/>
                <w:szCs w:val="20"/>
              </w:rPr>
              <w:t>x</w:t>
            </w:r>
          </w:p>
        </w:tc>
        <w:tc>
          <w:tcPr>
            <w:tcW w:w="540" w:type="dxa"/>
            <w:shd w:val="clear" w:color="auto" w:fill="FFFFFF" w:themeFill="background1"/>
          </w:tcPr>
          <w:p w14:paraId="7CFF867C" w14:textId="77777777" w:rsidR="00212350" w:rsidRPr="002B0A90" w:rsidRDefault="00212350" w:rsidP="00212350">
            <w:pPr>
              <w:keepNext/>
              <w:jc w:val="center"/>
              <w:rPr>
                <w:rFonts w:cs="Open Sans"/>
                <w:b/>
                <w:sz w:val="20"/>
                <w:szCs w:val="20"/>
              </w:rPr>
            </w:pPr>
          </w:p>
        </w:tc>
        <w:tc>
          <w:tcPr>
            <w:tcW w:w="5215" w:type="dxa"/>
          </w:tcPr>
          <w:p w14:paraId="5E429BCB" w14:textId="60FDD872" w:rsidR="00212350" w:rsidRDefault="00626A80" w:rsidP="00212350">
            <w:pPr>
              <w:rPr>
                <w:rFonts w:cs="Open Sans"/>
                <w:sz w:val="20"/>
                <w:szCs w:val="20"/>
              </w:rPr>
            </w:pPr>
            <w:r>
              <w:rPr>
                <w:rFonts w:cs="Open Sans"/>
                <w:sz w:val="20"/>
                <w:szCs w:val="20"/>
              </w:rPr>
              <w:t>Examples supporting standard 59</w:t>
            </w:r>
            <w:r w:rsidR="00212350">
              <w:rPr>
                <w:rFonts w:cs="Open Sans"/>
                <w:sz w:val="20"/>
                <w:szCs w:val="20"/>
              </w:rPr>
              <w:t xml:space="preserve"> </w:t>
            </w:r>
            <w:r w:rsidR="00212350" w:rsidRPr="00572DB4">
              <w:rPr>
                <w:rFonts w:cs="Open Sans"/>
                <w:sz w:val="20"/>
                <w:szCs w:val="20"/>
              </w:rPr>
              <w:t>can be located within</w:t>
            </w:r>
          </w:p>
          <w:p w14:paraId="3C5F90EA" w14:textId="77777777" w:rsidR="00212350" w:rsidRDefault="00212350" w:rsidP="00212350">
            <w:pPr>
              <w:rPr>
                <w:rFonts w:cs="Open Sans"/>
                <w:sz w:val="20"/>
                <w:szCs w:val="20"/>
              </w:rPr>
            </w:pPr>
          </w:p>
          <w:p w14:paraId="573F0487" w14:textId="77777777" w:rsidR="001B2896" w:rsidRDefault="001B2896" w:rsidP="001B2896">
            <w:pPr>
              <w:rPr>
                <w:rFonts w:cs="Open Sans"/>
                <w:sz w:val="20"/>
                <w:szCs w:val="20"/>
              </w:rPr>
            </w:pPr>
            <w:r>
              <w:rPr>
                <w:rFonts w:cs="Open Sans"/>
                <w:sz w:val="20"/>
                <w:szCs w:val="20"/>
              </w:rPr>
              <w:t>Topic 8: Postwar America</w:t>
            </w:r>
          </w:p>
          <w:p w14:paraId="3F3F3BA7" w14:textId="5E249CFE" w:rsidR="006A249E" w:rsidRDefault="006A249E" w:rsidP="006A249E">
            <w:pPr>
              <w:keepNext/>
              <w:rPr>
                <w:rFonts w:cs="Open Sans"/>
                <w:sz w:val="20"/>
                <w:szCs w:val="20"/>
              </w:rPr>
            </w:pPr>
            <w:r w:rsidRPr="006A249E">
              <w:rPr>
                <w:rFonts w:cs="Open Sans"/>
                <w:sz w:val="20"/>
                <w:szCs w:val="20"/>
              </w:rPr>
              <w:t>The</w:t>
            </w:r>
            <w:r w:rsidR="001B2896">
              <w:rPr>
                <w:rFonts w:cs="Open Sans"/>
                <w:sz w:val="20"/>
                <w:szCs w:val="20"/>
              </w:rPr>
              <w:t xml:space="preserve"> Beginning of the Cold War 400-405</w:t>
            </w:r>
            <w:r w:rsidRPr="006A249E">
              <w:rPr>
                <w:rFonts w:cs="Open Sans"/>
                <w:sz w:val="20"/>
                <w:szCs w:val="20"/>
              </w:rPr>
              <w:t xml:space="preserve"> </w:t>
            </w:r>
          </w:p>
          <w:p w14:paraId="3DA7ABEB" w14:textId="25E80E84" w:rsidR="001B2896" w:rsidRDefault="001B2896" w:rsidP="006A249E">
            <w:pPr>
              <w:keepNext/>
              <w:rPr>
                <w:rFonts w:cs="Open Sans"/>
                <w:sz w:val="20"/>
                <w:szCs w:val="20"/>
              </w:rPr>
            </w:pPr>
          </w:p>
          <w:p w14:paraId="2156C8D4" w14:textId="77777777" w:rsidR="001B2896" w:rsidRDefault="001B2896" w:rsidP="001B2896">
            <w:pPr>
              <w:rPr>
                <w:rFonts w:cs="Open Sans"/>
                <w:sz w:val="20"/>
                <w:szCs w:val="20"/>
              </w:rPr>
            </w:pPr>
            <w:r>
              <w:rPr>
                <w:rFonts w:cs="Open Sans"/>
                <w:sz w:val="20"/>
                <w:szCs w:val="20"/>
              </w:rPr>
              <w:t>Topic 8: Postwar America</w:t>
            </w:r>
          </w:p>
          <w:p w14:paraId="5281B159" w14:textId="7A364EF8" w:rsidR="001B2896" w:rsidRPr="006A249E" w:rsidRDefault="001B2896" w:rsidP="006A249E">
            <w:pPr>
              <w:keepNext/>
              <w:rPr>
                <w:rFonts w:cs="Open Sans"/>
                <w:sz w:val="20"/>
                <w:szCs w:val="20"/>
              </w:rPr>
            </w:pPr>
            <w:r>
              <w:rPr>
                <w:rFonts w:cs="Open Sans"/>
                <w:sz w:val="20"/>
                <w:szCs w:val="20"/>
              </w:rPr>
              <w:t>The Korean War</w:t>
            </w:r>
          </w:p>
          <w:p w14:paraId="71D74891" w14:textId="69894DCB" w:rsidR="00212350" w:rsidRPr="002B0A90" w:rsidRDefault="001B2896" w:rsidP="006A249E">
            <w:pPr>
              <w:keepNext/>
              <w:rPr>
                <w:rFonts w:cs="Open Sans"/>
                <w:b/>
                <w:sz w:val="20"/>
                <w:szCs w:val="20"/>
              </w:rPr>
            </w:pPr>
            <w:r>
              <w:rPr>
                <w:rFonts w:cs="Open Sans"/>
                <w:sz w:val="20"/>
                <w:szCs w:val="20"/>
              </w:rPr>
              <w:t xml:space="preserve">SEATO </w:t>
            </w:r>
            <w:r w:rsidR="006A249E" w:rsidRPr="006A249E">
              <w:rPr>
                <w:rFonts w:cs="Open Sans"/>
                <w:sz w:val="20"/>
                <w:szCs w:val="20"/>
              </w:rPr>
              <w:t>410</w:t>
            </w:r>
          </w:p>
        </w:tc>
      </w:tr>
      <w:tr w:rsidR="00212350" w:rsidRPr="002B0A90" w14:paraId="6C1894D8" w14:textId="77777777" w:rsidTr="00212350">
        <w:trPr>
          <w:cantSplit/>
          <w:trHeight w:val="1080"/>
        </w:trPr>
        <w:tc>
          <w:tcPr>
            <w:tcW w:w="1254" w:type="dxa"/>
            <w:shd w:val="clear" w:color="auto" w:fill="FFFFFF" w:themeFill="background1"/>
            <w:vAlign w:val="center"/>
          </w:tcPr>
          <w:p w14:paraId="26CBB82E" w14:textId="7432416B" w:rsidR="00212350" w:rsidRPr="00980FC2" w:rsidRDefault="00212350" w:rsidP="00212350">
            <w:pPr>
              <w:keepNext/>
              <w:autoSpaceDE w:val="0"/>
              <w:autoSpaceDN w:val="0"/>
              <w:adjustRightInd w:val="0"/>
              <w:ind w:left="-120" w:right="-115"/>
              <w:jc w:val="center"/>
              <w:rPr>
                <w:rFonts w:cs="Open Sans"/>
                <w:color w:val="000000"/>
                <w:sz w:val="20"/>
                <w:szCs w:val="20"/>
              </w:rPr>
            </w:pPr>
            <w:r w:rsidRPr="00980FC2">
              <w:rPr>
                <w:sz w:val="20"/>
                <w:szCs w:val="20"/>
              </w:rPr>
              <w:t>US.60</w:t>
            </w:r>
          </w:p>
        </w:tc>
        <w:tc>
          <w:tcPr>
            <w:tcW w:w="6890" w:type="dxa"/>
            <w:tcBorders>
              <w:bottom w:val="single" w:sz="4" w:space="0" w:color="auto"/>
              <w:right w:val="single" w:sz="12" w:space="0" w:color="auto"/>
            </w:tcBorders>
            <w:shd w:val="clear" w:color="auto" w:fill="FFFFFF" w:themeFill="background1"/>
            <w:vAlign w:val="center"/>
          </w:tcPr>
          <w:p w14:paraId="009E9B51" w14:textId="470489AD" w:rsidR="00212350" w:rsidRPr="00980FC2" w:rsidRDefault="00212350" w:rsidP="00212350">
            <w:pPr>
              <w:keepNext/>
              <w:autoSpaceDE w:val="0"/>
              <w:autoSpaceDN w:val="0"/>
              <w:adjustRightInd w:val="0"/>
              <w:ind w:right="-58"/>
              <w:rPr>
                <w:rFonts w:cs="Open Sans"/>
                <w:bCs/>
                <w:sz w:val="20"/>
                <w:szCs w:val="20"/>
              </w:rPr>
            </w:pPr>
            <w:r w:rsidRPr="00980FC2">
              <w:rPr>
                <w:sz w:val="20"/>
                <w:szCs w:val="20"/>
              </w:rPr>
              <w:t>Explain the Cold War policies of containment and the Truman Doctrine, Marshall Plan, and Berlin Airlift.</w:t>
            </w:r>
          </w:p>
        </w:tc>
        <w:tc>
          <w:tcPr>
            <w:tcW w:w="586" w:type="dxa"/>
            <w:tcBorders>
              <w:left w:val="single" w:sz="12" w:space="0" w:color="auto"/>
            </w:tcBorders>
            <w:shd w:val="clear" w:color="auto" w:fill="FFFFFF" w:themeFill="background1"/>
          </w:tcPr>
          <w:p w14:paraId="5FB92E97" w14:textId="0DA5087C" w:rsidR="00212350" w:rsidRPr="002B0A90" w:rsidRDefault="003E5743" w:rsidP="00212350">
            <w:pPr>
              <w:keepNext/>
              <w:jc w:val="center"/>
              <w:rPr>
                <w:rFonts w:cs="Open Sans"/>
                <w:b/>
                <w:sz w:val="20"/>
                <w:szCs w:val="20"/>
              </w:rPr>
            </w:pPr>
            <w:r>
              <w:rPr>
                <w:rFonts w:cs="Open Sans"/>
                <w:b/>
                <w:sz w:val="20"/>
                <w:szCs w:val="20"/>
              </w:rPr>
              <w:t>x</w:t>
            </w:r>
          </w:p>
        </w:tc>
        <w:tc>
          <w:tcPr>
            <w:tcW w:w="540" w:type="dxa"/>
            <w:shd w:val="clear" w:color="auto" w:fill="FFFFFF" w:themeFill="background1"/>
          </w:tcPr>
          <w:p w14:paraId="5E3D5196" w14:textId="77777777" w:rsidR="00212350" w:rsidRPr="002B0A90" w:rsidRDefault="00212350" w:rsidP="00212350">
            <w:pPr>
              <w:keepNext/>
              <w:jc w:val="center"/>
              <w:rPr>
                <w:rFonts w:cs="Open Sans"/>
                <w:b/>
                <w:sz w:val="20"/>
                <w:szCs w:val="20"/>
              </w:rPr>
            </w:pPr>
          </w:p>
        </w:tc>
        <w:tc>
          <w:tcPr>
            <w:tcW w:w="5215" w:type="dxa"/>
          </w:tcPr>
          <w:p w14:paraId="0E26F899" w14:textId="1E217AF7" w:rsidR="00212350" w:rsidRDefault="00626A80" w:rsidP="00212350">
            <w:pPr>
              <w:rPr>
                <w:rFonts w:cs="Open Sans"/>
                <w:sz w:val="20"/>
                <w:szCs w:val="20"/>
              </w:rPr>
            </w:pPr>
            <w:r>
              <w:rPr>
                <w:rFonts w:cs="Open Sans"/>
                <w:sz w:val="20"/>
                <w:szCs w:val="20"/>
              </w:rPr>
              <w:t>Examples supporting standard 60</w:t>
            </w:r>
            <w:r w:rsidR="00212350">
              <w:rPr>
                <w:rFonts w:cs="Open Sans"/>
                <w:sz w:val="20"/>
                <w:szCs w:val="20"/>
              </w:rPr>
              <w:t xml:space="preserve"> </w:t>
            </w:r>
            <w:r w:rsidR="00212350" w:rsidRPr="00572DB4">
              <w:rPr>
                <w:rFonts w:cs="Open Sans"/>
                <w:sz w:val="20"/>
                <w:szCs w:val="20"/>
              </w:rPr>
              <w:t>can be located within</w:t>
            </w:r>
          </w:p>
          <w:p w14:paraId="081BBE28" w14:textId="77777777" w:rsidR="00212350" w:rsidRDefault="00212350" w:rsidP="00212350">
            <w:pPr>
              <w:rPr>
                <w:rFonts w:cs="Open Sans"/>
                <w:sz w:val="20"/>
                <w:szCs w:val="20"/>
              </w:rPr>
            </w:pPr>
          </w:p>
          <w:p w14:paraId="47BF4466" w14:textId="77777777" w:rsidR="008C3C68" w:rsidRDefault="008C3C68" w:rsidP="008C3C68">
            <w:pPr>
              <w:rPr>
                <w:rFonts w:cs="Open Sans"/>
                <w:sz w:val="20"/>
                <w:szCs w:val="20"/>
              </w:rPr>
            </w:pPr>
            <w:r>
              <w:rPr>
                <w:rFonts w:cs="Open Sans"/>
                <w:sz w:val="20"/>
                <w:szCs w:val="20"/>
              </w:rPr>
              <w:t>Topic 8: Postwar America</w:t>
            </w:r>
          </w:p>
          <w:p w14:paraId="48F5B2F0" w14:textId="30354E8B" w:rsidR="008C3C68" w:rsidRDefault="008C3C68" w:rsidP="008C0F76">
            <w:pPr>
              <w:keepNext/>
              <w:rPr>
                <w:rFonts w:cs="Open Sans"/>
                <w:sz w:val="20"/>
                <w:szCs w:val="20"/>
              </w:rPr>
            </w:pPr>
            <w:r>
              <w:rPr>
                <w:rFonts w:cs="Open Sans"/>
                <w:sz w:val="20"/>
                <w:szCs w:val="20"/>
              </w:rPr>
              <w:t>The Beginning of the Cold War</w:t>
            </w:r>
          </w:p>
          <w:p w14:paraId="31EEE678" w14:textId="72A898AA" w:rsidR="008C3C68" w:rsidRDefault="008C3C68" w:rsidP="008C0F76">
            <w:pPr>
              <w:keepNext/>
              <w:rPr>
                <w:rFonts w:cs="Open Sans"/>
                <w:sz w:val="20"/>
                <w:szCs w:val="20"/>
              </w:rPr>
            </w:pPr>
            <w:r>
              <w:rPr>
                <w:rFonts w:cs="Open Sans"/>
                <w:sz w:val="20"/>
                <w:szCs w:val="20"/>
              </w:rPr>
              <w:t>Truman Doctrine 402</w:t>
            </w:r>
            <w:r w:rsidR="008C0F76" w:rsidRPr="008C0F76">
              <w:rPr>
                <w:rFonts w:cs="Open Sans"/>
                <w:sz w:val="20"/>
                <w:szCs w:val="20"/>
              </w:rPr>
              <w:t xml:space="preserve"> </w:t>
            </w:r>
          </w:p>
          <w:p w14:paraId="716FE106" w14:textId="07EDFEE9" w:rsidR="00212350" w:rsidRPr="008C3C68" w:rsidRDefault="008C3C68" w:rsidP="008C0F76">
            <w:pPr>
              <w:keepNext/>
              <w:rPr>
                <w:rFonts w:cs="Open Sans"/>
                <w:sz w:val="20"/>
                <w:szCs w:val="20"/>
              </w:rPr>
            </w:pPr>
            <w:r>
              <w:rPr>
                <w:rFonts w:cs="Open Sans"/>
                <w:sz w:val="20"/>
                <w:szCs w:val="20"/>
              </w:rPr>
              <w:t>The United States Contains Soviet Expansion 403-</w:t>
            </w:r>
            <w:r w:rsidR="008C0F76" w:rsidRPr="008C0F76">
              <w:rPr>
                <w:rFonts w:cs="Open Sans"/>
                <w:sz w:val="20"/>
                <w:szCs w:val="20"/>
              </w:rPr>
              <w:t>405</w:t>
            </w:r>
          </w:p>
        </w:tc>
      </w:tr>
      <w:tr w:rsidR="00E60FCE" w:rsidRPr="002B0A90" w14:paraId="056387F2" w14:textId="77777777" w:rsidTr="001440A3">
        <w:trPr>
          <w:cantSplit/>
          <w:trHeight w:val="1080"/>
        </w:trPr>
        <w:tc>
          <w:tcPr>
            <w:tcW w:w="14485" w:type="dxa"/>
            <w:gridSpan w:val="5"/>
            <w:shd w:val="clear" w:color="auto" w:fill="FFFFFF" w:themeFill="background1"/>
            <w:vAlign w:val="center"/>
          </w:tcPr>
          <w:p w14:paraId="505A650A" w14:textId="77777777" w:rsidR="00E60FCE" w:rsidRPr="00E60FCE" w:rsidRDefault="00E60FCE" w:rsidP="00E60FCE">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79C13D8F" w14:textId="3D7C91D3" w:rsidR="00E60FCE" w:rsidRPr="001A659E" w:rsidRDefault="00E60FCE" w:rsidP="001A659E">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w:t>
            </w:r>
            <w:r w:rsidR="001A659E">
              <w:rPr>
                <w:rFonts w:cs="Open Sans"/>
                <w:i/>
                <w:sz w:val="20"/>
                <w:szCs w:val="20"/>
                <w:highlight w:val="yellow"/>
              </w:rPr>
              <w:t>n or thing is a part of a group</w:t>
            </w:r>
          </w:p>
        </w:tc>
      </w:tr>
    </w:tbl>
    <w:p w14:paraId="70791A84" w14:textId="77777777" w:rsidR="00E60FCE" w:rsidRDefault="00E60FCE" w:rsidP="00F5694C">
      <w:pPr>
        <w:rPr>
          <w:rFonts w:cs="Open Sans"/>
          <w:i/>
          <w:sz w:val="20"/>
          <w:szCs w:val="20"/>
        </w:rPr>
      </w:pPr>
    </w:p>
    <w:tbl>
      <w:tblPr>
        <w:tblStyle w:val="TableGrid"/>
        <w:tblW w:w="14485" w:type="dxa"/>
        <w:tblCellMar>
          <w:left w:w="115" w:type="dxa"/>
          <w:right w:w="115" w:type="dxa"/>
        </w:tblCellMar>
        <w:tblLook w:val="04A0" w:firstRow="1" w:lastRow="0" w:firstColumn="1" w:lastColumn="0" w:noHBand="0" w:noVBand="1"/>
      </w:tblPr>
      <w:tblGrid>
        <w:gridCol w:w="1255"/>
        <w:gridCol w:w="3448"/>
        <w:gridCol w:w="3449"/>
        <w:gridCol w:w="573"/>
        <w:gridCol w:w="540"/>
        <w:gridCol w:w="5220"/>
      </w:tblGrid>
      <w:tr w:rsidR="00212350" w:rsidRPr="002B0A90" w14:paraId="13406597" w14:textId="77777777" w:rsidTr="00AA4651">
        <w:trPr>
          <w:cantSplit/>
          <w:trHeight w:val="1080"/>
        </w:trPr>
        <w:tc>
          <w:tcPr>
            <w:tcW w:w="1255" w:type="dxa"/>
            <w:shd w:val="clear" w:color="auto" w:fill="FFFFFF" w:themeFill="background1"/>
            <w:vAlign w:val="center"/>
          </w:tcPr>
          <w:p w14:paraId="0F97A5F4" w14:textId="4C034752" w:rsidR="00212350" w:rsidRPr="00980FC2" w:rsidRDefault="00212350" w:rsidP="00212350">
            <w:pPr>
              <w:keepNext/>
              <w:autoSpaceDE w:val="0"/>
              <w:autoSpaceDN w:val="0"/>
              <w:adjustRightInd w:val="0"/>
              <w:ind w:left="-120" w:right="-115"/>
              <w:jc w:val="center"/>
              <w:rPr>
                <w:rFonts w:cs="Open Sans"/>
                <w:color w:val="000000"/>
                <w:sz w:val="20"/>
                <w:szCs w:val="20"/>
              </w:rPr>
            </w:pPr>
            <w:r w:rsidRPr="00980FC2">
              <w:rPr>
                <w:sz w:val="20"/>
                <w:szCs w:val="20"/>
              </w:rPr>
              <w:lastRenderedPageBreak/>
              <w:t>US.61</w:t>
            </w:r>
          </w:p>
        </w:tc>
        <w:tc>
          <w:tcPr>
            <w:tcW w:w="6897" w:type="dxa"/>
            <w:gridSpan w:val="2"/>
            <w:tcBorders>
              <w:bottom w:val="single" w:sz="4" w:space="0" w:color="auto"/>
              <w:right w:val="single" w:sz="12" w:space="0" w:color="auto"/>
            </w:tcBorders>
            <w:shd w:val="clear" w:color="auto" w:fill="FFFFFF" w:themeFill="background1"/>
            <w:vAlign w:val="center"/>
          </w:tcPr>
          <w:p w14:paraId="50B20C5A" w14:textId="34D400B0" w:rsidR="00212350" w:rsidRPr="00980FC2" w:rsidRDefault="00212350" w:rsidP="00212350">
            <w:pPr>
              <w:autoSpaceDE w:val="0"/>
              <w:autoSpaceDN w:val="0"/>
              <w:adjustRightInd w:val="0"/>
              <w:contextualSpacing/>
              <w:rPr>
                <w:rFonts w:cs="Open Sans"/>
                <w:bCs/>
                <w:sz w:val="20"/>
                <w:szCs w:val="20"/>
              </w:rPr>
            </w:pPr>
            <w:r w:rsidRPr="00980FC2">
              <w:rPr>
                <w:sz w:val="20"/>
                <w:szCs w:val="20"/>
              </w:rPr>
              <w:t xml:space="preserve">Analyze the causes and effects of the Second Red Scare, including: Americans’ attitudes toward McCarthyism, blacklisting, and Julius and Ethel Rosenberg. </w:t>
            </w:r>
          </w:p>
        </w:tc>
        <w:tc>
          <w:tcPr>
            <w:tcW w:w="573" w:type="dxa"/>
            <w:tcBorders>
              <w:left w:val="single" w:sz="12" w:space="0" w:color="auto"/>
            </w:tcBorders>
            <w:shd w:val="clear" w:color="auto" w:fill="FFFFFF" w:themeFill="background1"/>
          </w:tcPr>
          <w:p w14:paraId="5990C052" w14:textId="7F0FB20C" w:rsidR="00212350" w:rsidRPr="002B0A90" w:rsidRDefault="003E5743" w:rsidP="00212350">
            <w:pPr>
              <w:keepNext/>
              <w:jc w:val="center"/>
              <w:rPr>
                <w:rFonts w:cs="Open Sans"/>
                <w:b/>
                <w:sz w:val="20"/>
                <w:szCs w:val="20"/>
              </w:rPr>
            </w:pPr>
            <w:r>
              <w:rPr>
                <w:rFonts w:cs="Open Sans"/>
                <w:b/>
                <w:sz w:val="20"/>
                <w:szCs w:val="20"/>
              </w:rPr>
              <w:t>x</w:t>
            </w:r>
          </w:p>
        </w:tc>
        <w:tc>
          <w:tcPr>
            <w:tcW w:w="540" w:type="dxa"/>
            <w:shd w:val="clear" w:color="auto" w:fill="FFFFFF" w:themeFill="background1"/>
          </w:tcPr>
          <w:p w14:paraId="212EEBA6" w14:textId="77777777" w:rsidR="00212350" w:rsidRPr="002B0A90" w:rsidRDefault="00212350" w:rsidP="00212350">
            <w:pPr>
              <w:keepNext/>
              <w:jc w:val="center"/>
              <w:rPr>
                <w:rFonts w:cs="Open Sans"/>
                <w:b/>
                <w:sz w:val="20"/>
                <w:szCs w:val="20"/>
              </w:rPr>
            </w:pPr>
          </w:p>
        </w:tc>
        <w:tc>
          <w:tcPr>
            <w:tcW w:w="5220" w:type="dxa"/>
          </w:tcPr>
          <w:p w14:paraId="76FE9883" w14:textId="6BE57FE1" w:rsidR="00212350" w:rsidRDefault="00626A80" w:rsidP="00212350">
            <w:pPr>
              <w:rPr>
                <w:rFonts w:cs="Open Sans"/>
                <w:sz w:val="20"/>
                <w:szCs w:val="20"/>
              </w:rPr>
            </w:pPr>
            <w:r>
              <w:rPr>
                <w:rFonts w:cs="Open Sans"/>
                <w:sz w:val="20"/>
                <w:szCs w:val="20"/>
              </w:rPr>
              <w:t>Examples supporting standard 61</w:t>
            </w:r>
            <w:r w:rsidR="00212350">
              <w:rPr>
                <w:rFonts w:cs="Open Sans"/>
                <w:sz w:val="20"/>
                <w:szCs w:val="20"/>
              </w:rPr>
              <w:t xml:space="preserve"> </w:t>
            </w:r>
            <w:r w:rsidR="00212350" w:rsidRPr="00572DB4">
              <w:rPr>
                <w:rFonts w:cs="Open Sans"/>
                <w:sz w:val="20"/>
                <w:szCs w:val="20"/>
              </w:rPr>
              <w:t>can be located within</w:t>
            </w:r>
          </w:p>
          <w:p w14:paraId="202DCC62" w14:textId="77777777" w:rsidR="00212350" w:rsidRDefault="00212350" w:rsidP="00212350">
            <w:pPr>
              <w:rPr>
                <w:rFonts w:cs="Open Sans"/>
                <w:sz w:val="20"/>
                <w:szCs w:val="20"/>
              </w:rPr>
            </w:pPr>
          </w:p>
          <w:p w14:paraId="16F3C55D" w14:textId="77777777" w:rsidR="00B33A29" w:rsidRDefault="00B33A29" w:rsidP="00B33A29">
            <w:pPr>
              <w:rPr>
                <w:rFonts w:cs="Open Sans"/>
                <w:sz w:val="20"/>
                <w:szCs w:val="20"/>
              </w:rPr>
            </w:pPr>
            <w:r>
              <w:rPr>
                <w:rFonts w:cs="Open Sans"/>
                <w:sz w:val="20"/>
                <w:szCs w:val="20"/>
              </w:rPr>
              <w:t>Topic 8: Postwar America</w:t>
            </w:r>
          </w:p>
          <w:p w14:paraId="2012FB53" w14:textId="38F231AF" w:rsidR="00212350" w:rsidRPr="00B33A29" w:rsidRDefault="00B33A29" w:rsidP="008C0F76">
            <w:pPr>
              <w:keepNext/>
              <w:rPr>
                <w:rFonts w:cs="Open Sans"/>
                <w:sz w:val="20"/>
                <w:szCs w:val="20"/>
              </w:rPr>
            </w:pPr>
            <w:r>
              <w:rPr>
                <w:rFonts w:cs="Open Sans"/>
                <w:sz w:val="20"/>
                <w:szCs w:val="20"/>
              </w:rPr>
              <w:t>Cold War Fears at Home 417-</w:t>
            </w:r>
            <w:r w:rsidR="008C0F76" w:rsidRPr="008C0F76">
              <w:rPr>
                <w:rFonts w:cs="Open Sans"/>
                <w:sz w:val="20"/>
                <w:szCs w:val="20"/>
              </w:rPr>
              <w:t>422</w:t>
            </w:r>
          </w:p>
        </w:tc>
      </w:tr>
      <w:tr w:rsidR="00212350" w:rsidRPr="002B0A90" w14:paraId="282CC8A8" w14:textId="77777777" w:rsidTr="00AA4651">
        <w:trPr>
          <w:cantSplit/>
          <w:trHeight w:val="603"/>
        </w:trPr>
        <w:tc>
          <w:tcPr>
            <w:tcW w:w="1255" w:type="dxa"/>
            <w:vMerge w:val="restart"/>
            <w:shd w:val="clear" w:color="auto" w:fill="FFFFFF" w:themeFill="background1"/>
            <w:vAlign w:val="center"/>
          </w:tcPr>
          <w:p w14:paraId="2885FB71" w14:textId="136ACB7E" w:rsidR="00212350" w:rsidRPr="002B0A90" w:rsidRDefault="00212350" w:rsidP="00212350">
            <w:pPr>
              <w:keepNext/>
              <w:autoSpaceDE w:val="0"/>
              <w:autoSpaceDN w:val="0"/>
              <w:adjustRightInd w:val="0"/>
              <w:ind w:left="-120" w:right="-115"/>
              <w:jc w:val="center"/>
              <w:rPr>
                <w:rFonts w:cs="Open Sans"/>
                <w:color w:val="000000"/>
                <w:sz w:val="20"/>
                <w:szCs w:val="20"/>
              </w:rPr>
            </w:pPr>
            <w:r>
              <w:rPr>
                <w:rFonts w:cs="Open Sans"/>
                <w:color w:val="000000"/>
                <w:sz w:val="20"/>
                <w:szCs w:val="20"/>
              </w:rPr>
              <w:t>US.62</w:t>
            </w:r>
          </w:p>
        </w:tc>
        <w:tc>
          <w:tcPr>
            <w:tcW w:w="6897" w:type="dxa"/>
            <w:gridSpan w:val="2"/>
            <w:tcBorders>
              <w:bottom w:val="nil"/>
              <w:right w:val="single" w:sz="12" w:space="0" w:color="auto"/>
            </w:tcBorders>
            <w:shd w:val="clear" w:color="auto" w:fill="FFFFFF" w:themeFill="background1"/>
            <w:vAlign w:val="center"/>
          </w:tcPr>
          <w:p w14:paraId="1F70CADB" w14:textId="7A273973" w:rsidR="00212350" w:rsidRPr="002B0A90" w:rsidRDefault="00212350" w:rsidP="00212350">
            <w:pPr>
              <w:autoSpaceDE w:val="0"/>
              <w:autoSpaceDN w:val="0"/>
              <w:adjustRightInd w:val="0"/>
              <w:contextualSpacing/>
              <w:rPr>
                <w:rFonts w:cs="Open Sans"/>
                <w:bCs/>
                <w:sz w:val="20"/>
                <w:szCs w:val="20"/>
              </w:rPr>
            </w:pPr>
            <w:r w:rsidRPr="00980FC2">
              <w:rPr>
                <w:rFonts w:cs="Open Sans"/>
                <w:bCs/>
                <w:sz w:val="20"/>
                <w:szCs w:val="20"/>
              </w:rPr>
              <w:t>Describe the causes, course, and consequences of the Korean War, including:</w:t>
            </w:r>
          </w:p>
        </w:tc>
        <w:tc>
          <w:tcPr>
            <w:tcW w:w="573" w:type="dxa"/>
            <w:vMerge w:val="restart"/>
            <w:tcBorders>
              <w:left w:val="single" w:sz="12" w:space="0" w:color="auto"/>
            </w:tcBorders>
            <w:shd w:val="clear" w:color="auto" w:fill="FFFFFF" w:themeFill="background1"/>
          </w:tcPr>
          <w:p w14:paraId="4522E4C0" w14:textId="0426D66A" w:rsidR="00212350" w:rsidRPr="002B0A90" w:rsidRDefault="003E5743" w:rsidP="00212350">
            <w:pPr>
              <w:keepNext/>
              <w:jc w:val="center"/>
              <w:rPr>
                <w:rFonts w:cs="Open Sans"/>
                <w:b/>
                <w:sz w:val="20"/>
                <w:szCs w:val="20"/>
              </w:rPr>
            </w:pPr>
            <w:r>
              <w:rPr>
                <w:rFonts w:cs="Open Sans"/>
                <w:b/>
                <w:sz w:val="20"/>
                <w:szCs w:val="20"/>
              </w:rPr>
              <w:t>x</w:t>
            </w:r>
          </w:p>
        </w:tc>
        <w:tc>
          <w:tcPr>
            <w:tcW w:w="540" w:type="dxa"/>
            <w:vMerge w:val="restart"/>
            <w:shd w:val="clear" w:color="auto" w:fill="FFFFFF" w:themeFill="background1"/>
          </w:tcPr>
          <w:p w14:paraId="66AE69E2" w14:textId="77777777" w:rsidR="00212350" w:rsidRPr="002B0A90" w:rsidRDefault="00212350" w:rsidP="00212350">
            <w:pPr>
              <w:keepNext/>
              <w:jc w:val="center"/>
              <w:rPr>
                <w:rFonts w:cs="Open Sans"/>
                <w:b/>
                <w:sz w:val="20"/>
                <w:szCs w:val="20"/>
              </w:rPr>
            </w:pPr>
          </w:p>
        </w:tc>
        <w:tc>
          <w:tcPr>
            <w:tcW w:w="5220" w:type="dxa"/>
            <w:vMerge w:val="restart"/>
          </w:tcPr>
          <w:p w14:paraId="012E0046" w14:textId="100A2E5A" w:rsidR="00212350" w:rsidRDefault="00626A80" w:rsidP="00212350">
            <w:pPr>
              <w:rPr>
                <w:rFonts w:cs="Open Sans"/>
                <w:sz w:val="20"/>
                <w:szCs w:val="20"/>
              </w:rPr>
            </w:pPr>
            <w:r>
              <w:rPr>
                <w:rFonts w:cs="Open Sans"/>
                <w:sz w:val="20"/>
                <w:szCs w:val="20"/>
              </w:rPr>
              <w:t>Examples supporting standard 62</w:t>
            </w:r>
            <w:r w:rsidR="00212350">
              <w:rPr>
                <w:rFonts w:cs="Open Sans"/>
                <w:sz w:val="20"/>
                <w:szCs w:val="20"/>
              </w:rPr>
              <w:t xml:space="preserve"> </w:t>
            </w:r>
            <w:r w:rsidR="00212350" w:rsidRPr="00572DB4">
              <w:rPr>
                <w:rFonts w:cs="Open Sans"/>
                <w:sz w:val="20"/>
                <w:szCs w:val="20"/>
              </w:rPr>
              <w:t>can be located within</w:t>
            </w:r>
          </w:p>
          <w:p w14:paraId="5CCD3360" w14:textId="77777777" w:rsidR="00212350" w:rsidRDefault="00212350" w:rsidP="00212350">
            <w:pPr>
              <w:rPr>
                <w:rFonts w:cs="Open Sans"/>
                <w:sz w:val="20"/>
                <w:szCs w:val="20"/>
              </w:rPr>
            </w:pPr>
          </w:p>
          <w:p w14:paraId="3828EABD" w14:textId="77777777" w:rsidR="008A653D" w:rsidRDefault="008A653D" w:rsidP="008A653D">
            <w:pPr>
              <w:rPr>
                <w:rFonts w:cs="Open Sans"/>
                <w:sz w:val="20"/>
                <w:szCs w:val="20"/>
              </w:rPr>
            </w:pPr>
            <w:r>
              <w:rPr>
                <w:rFonts w:cs="Open Sans"/>
                <w:sz w:val="20"/>
                <w:szCs w:val="20"/>
              </w:rPr>
              <w:t>Topic 8: Postwar America</w:t>
            </w:r>
          </w:p>
          <w:p w14:paraId="4C20FA3D" w14:textId="7BF2966A" w:rsidR="00212350" w:rsidRPr="008A653D" w:rsidRDefault="008A653D" w:rsidP="008C0F76">
            <w:pPr>
              <w:keepNext/>
              <w:rPr>
                <w:rFonts w:cs="Open Sans"/>
                <w:sz w:val="20"/>
                <w:szCs w:val="20"/>
              </w:rPr>
            </w:pPr>
            <w:r>
              <w:rPr>
                <w:rFonts w:cs="Open Sans"/>
                <w:sz w:val="20"/>
                <w:szCs w:val="20"/>
              </w:rPr>
              <w:t>The Korean War 406-</w:t>
            </w:r>
            <w:r w:rsidR="008C0F76" w:rsidRPr="008C0F76">
              <w:rPr>
                <w:rFonts w:cs="Open Sans"/>
                <w:sz w:val="20"/>
                <w:szCs w:val="20"/>
              </w:rPr>
              <w:t>410</w:t>
            </w:r>
          </w:p>
        </w:tc>
      </w:tr>
      <w:tr w:rsidR="00212350" w:rsidRPr="002B0A90" w14:paraId="7BD52F45" w14:textId="77777777" w:rsidTr="00AA4651">
        <w:trPr>
          <w:cantSplit/>
          <w:trHeight w:val="603"/>
        </w:trPr>
        <w:tc>
          <w:tcPr>
            <w:tcW w:w="1255" w:type="dxa"/>
            <w:vMerge/>
            <w:shd w:val="clear" w:color="auto" w:fill="FFFFFF" w:themeFill="background1"/>
            <w:vAlign w:val="center"/>
          </w:tcPr>
          <w:p w14:paraId="5A3DEF48" w14:textId="77777777" w:rsidR="00212350" w:rsidRPr="002B0A90" w:rsidRDefault="00212350" w:rsidP="00212350">
            <w:pPr>
              <w:keepNext/>
              <w:autoSpaceDE w:val="0"/>
              <w:autoSpaceDN w:val="0"/>
              <w:adjustRightInd w:val="0"/>
              <w:ind w:left="-120" w:right="-115"/>
              <w:jc w:val="center"/>
              <w:rPr>
                <w:rFonts w:cs="Open Sans"/>
                <w:color w:val="000000"/>
                <w:sz w:val="20"/>
                <w:szCs w:val="20"/>
              </w:rPr>
            </w:pPr>
          </w:p>
        </w:tc>
        <w:tc>
          <w:tcPr>
            <w:tcW w:w="3448" w:type="dxa"/>
            <w:tcBorders>
              <w:top w:val="nil"/>
              <w:right w:val="nil"/>
            </w:tcBorders>
            <w:shd w:val="clear" w:color="auto" w:fill="FFFFFF" w:themeFill="background1"/>
            <w:vAlign w:val="center"/>
          </w:tcPr>
          <w:p w14:paraId="2FF6B20F" w14:textId="2CE26A70" w:rsidR="00212350" w:rsidRPr="00980FC2" w:rsidRDefault="00212350" w:rsidP="00212350">
            <w:pPr>
              <w:pStyle w:val="ListParagraph"/>
              <w:numPr>
                <w:ilvl w:val="0"/>
                <w:numId w:val="22"/>
              </w:numPr>
              <w:autoSpaceDE w:val="0"/>
              <w:autoSpaceDN w:val="0"/>
              <w:adjustRightInd w:val="0"/>
              <w:rPr>
                <w:rFonts w:cs="Open Sans"/>
                <w:bCs/>
                <w:sz w:val="20"/>
                <w:szCs w:val="20"/>
              </w:rPr>
            </w:pPr>
            <w:r w:rsidRPr="00980FC2">
              <w:rPr>
                <w:rFonts w:cs="Open Sans"/>
                <w:bCs/>
                <w:sz w:val="20"/>
                <w:szCs w:val="20"/>
              </w:rPr>
              <w:t>Domino theory</w:t>
            </w:r>
          </w:p>
          <w:p w14:paraId="2619B128" w14:textId="051A0AFB" w:rsidR="00212350" w:rsidRPr="00980FC2" w:rsidRDefault="00212350" w:rsidP="00212350">
            <w:pPr>
              <w:pStyle w:val="ListParagraph"/>
              <w:numPr>
                <w:ilvl w:val="0"/>
                <w:numId w:val="22"/>
              </w:numPr>
              <w:autoSpaceDE w:val="0"/>
              <w:autoSpaceDN w:val="0"/>
              <w:adjustRightInd w:val="0"/>
              <w:rPr>
                <w:rFonts w:cs="Open Sans"/>
                <w:bCs/>
                <w:sz w:val="20"/>
                <w:szCs w:val="20"/>
              </w:rPr>
            </w:pPr>
            <w:r w:rsidRPr="00980FC2">
              <w:rPr>
                <w:rFonts w:cs="Open Sans"/>
                <w:bCs/>
                <w:sz w:val="20"/>
                <w:szCs w:val="20"/>
              </w:rPr>
              <w:t>38th parallel</w:t>
            </w:r>
          </w:p>
          <w:p w14:paraId="45EABA40" w14:textId="5323ECD0" w:rsidR="00212350" w:rsidRPr="00980FC2" w:rsidRDefault="00212350" w:rsidP="00212350">
            <w:pPr>
              <w:pStyle w:val="ListParagraph"/>
              <w:numPr>
                <w:ilvl w:val="0"/>
                <w:numId w:val="22"/>
              </w:numPr>
              <w:autoSpaceDE w:val="0"/>
              <w:autoSpaceDN w:val="0"/>
              <w:adjustRightInd w:val="0"/>
              <w:rPr>
                <w:rFonts w:cs="Open Sans"/>
                <w:bCs/>
                <w:sz w:val="20"/>
                <w:szCs w:val="20"/>
              </w:rPr>
            </w:pPr>
            <w:r w:rsidRPr="00980FC2">
              <w:rPr>
                <w:rFonts w:cs="Open Sans"/>
                <w:bCs/>
                <w:sz w:val="20"/>
                <w:szCs w:val="20"/>
              </w:rPr>
              <w:t>Battle of Inchon</w:t>
            </w:r>
          </w:p>
        </w:tc>
        <w:tc>
          <w:tcPr>
            <w:tcW w:w="3449" w:type="dxa"/>
            <w:tcBorders>
              <w:top w:val="nil"/>
              <w:left w:val="nil"/>
              <w:right w:val="single" w:sz="12" w:space="0" w:color="auto"/>
            </w:tcBorders>
            <w:shd w:val="clear" w:color="auto" w:fill="FFFFFF" w:themeFill="background1"/>
            <w:vAlign w:val="center"/>
          </w:tcPr>
          <w:p w14:paraId="39E1D4A6" w14:textId="2440D928" w:rsidR="00212350" w:rsidRPr="00980FC2" w:rsidRDefault="00212350" w:rsidP="00212350">
            <w:pPr>
              <w:pStyle w:val="ListParagraph"/>
              <w:numPr>
                <w:ilvl w:val="0"/>
                <w:numId w:val="22"/>
              </w:numPr>
              <w:autoSpaceDE w:val="0"/>
              <w:autoSpaceDN w:val="0"/>
              <w:adjustRightInd w:val="0"/>
              <w:rPr>
                <w:rFonts w:cs="Open Sans"/>
                <w:bCs/>
                <w:sz w:val="20"/>
                <w:szCs w:val="20"/>
              </w:rPr>
            </w:pPr>
            <w:r w:rsidRPr="00980FC2">
              <w:rPr>
                <w:rFonts w:cs="Open Sans"/>
                <w:bCs/>
                <w:sz w:val="20"/>
                <w:szCs w:val="20"/>
              </w:rPr>
              <w:t>Entry of the communist Chinese</w:t>
            </w:r>
          </w:p>
          <w:p w14:paraId="151187EF" w14:textId="66D79517" w:rsidR="00212350" w:rsidRPr="00980FC2" w:rsidRDefault="00212350" w:rsidP="00212350">
            <w:pPr>
              <w:pStyle w:val="ListParagraph"/>
              <w:numPr>
                <w:ilvl w:val="0"/>
                <w:numId w:val="22"/>
              </w:numPr>
              <w:autoSpaceDE w:val="0"/>
              <w:autoSpaceDN w:val="0"/>
              <w:adjustRightInd w:val="0"/>
              <w:rPr>
                <w:rFonts w:cs="Open Sans"/>
                <w:bCs/>
                <w:sz w:val="20"/>
                <w:szCs w:val="20"/>
              </w:rPr>
            </w:pPr>
            <w:r w:rsidRPr="00980FC2">
              <w:rPr>
                <w:rFonts w:cs="Open Sans"/>
                <w:bCs/>
                <w:sz w:val="20"/>
                <w:szCs w:val="20"/>
              </w:rPr>
              <w:t>Final disposition of the Koreas</w:t>
            </w:r>
          </w:p>
        </w:tc>
        <w:tc>
          <w:tcPr>
            <w:tcW w:w="573" w:type="dxa"/>
            <w:vMerge/>
            <w:tcBorders>
              <w:left w:val="single" w:sz="12" w:space="0" w:color="auto"/>
            </w:tcBorders>
            <w:shd w:val="clear" w:color="auto" w:fill="FFFFFF" w:themeFill="background1"/>
          </w:tcPr>
          <w:p w14:paraId="5C988914" w14:textId="77777777" w:rsidR="00212350" w:rsidRPr="002B0A90" w:rsidRDefault="00212350" w:rsidP="00212350">
            <w:pPr>
              <w:keepNext/>
              <w:jc w:val="center"/>
              <w:rPr>
                <w:rFonts w:cs="Open Sans"/>
                <w:b/>
                <w:sz w:val="20"/>
                <w:szCs w:val="20"/>
              </w:rPr>
            </w:pPr>
          </w:p>
        </w:tc>
        <w:tc>
          <w:tcPr>
            <w:tcW w:w="540" w:type="dxa"/>
            <w:vMerge/>
          </w:tcPr>
          <w:p w14:paraId="62CFB960" w14:textId="77777777" w:rsidR="00212350" w:rsidRPr="002B0A90" w:rsidRDefault="00212350" w:rsidP="00212350">
            <w:pPr>
              <w:keepNext/>
              <w:jc w:val="center"/>
              <w:rPr>
                <w:rFonts w:cs="Open Sans"/>
                <w:b/>
                <w:sz w:val="20"/>
                <w:szCs w:val="20"/>
              </w:rPr>
            </w:pPr>
          </w:p>
        </w:tc>
        <w:tc>
          <w:tcPr>
            <w:tcW w:w="5220" w:type="dxa"/>
            <w:vMerge/>
            <w:shd w:val="clear" w:color="auto" w:fill="FFFFFF" w:themeFill="background1"/>
          </w:tcPr>
          <w:p w14:paraId="56079468" w14:textId="77777777" w:rsidR="00212350" w:rsidRPr="002B0A90" w:rsidRDefault="00212350" w:rsidP="00212350">
            <w:pPr>
              <w:keepNext/>
              <w:rPr>
                <w:rFonts w:cs="Open Sans"/>
                <w:b/>
                <w:sz w:val="20"/>
                <w:szCs w:val="20"/>
              </w:rPr>
            </w:pPr>
          </w:p>
        </w:tc>
      </w:tr>
      <w:tr w:rsidR="00212350" w:rsidRPr="002B0A90" w14:paraId="0E7F21EC" w14:textId="77777777" w:rsidTr="00AA4651">
        <w:trPr>
          <w:cantSplit/>
          <w:trHeight w:val="1080"/>
        </w:trPr>
        <w:tc>
          <w:tcPr>
            <w:tcW w:w="1255" w:type="dxa"/>
            <w:shd w:val="clear" w:color="auto" w:fill="FFFFFF" w:themeFill="background1"/>
            <w:vAlign w:val="center"/>
          </w:tcPr>
          <w:p w14:paraId="591AAE58" w14:textId="5DD90D4D" w:rsidR="00212350" w:rsidRPr="000662E3" w:rsidRDefault="00212350" w:rsidP="00212350">
            <w:pPr>
              <w:keepNext/>
              <w:autoSpaceDE w:val="0"/>
              <w:autoSpaceDN w:val="0"/>
              <w:adjustRightInd w:val="0"/>
              <w:ind w:left="-120" w:right="-115"/>
              <w:jc w:val="center"/>
              <w:rPr>
                <w:rFonts w:cs="Open Sans"/>
                <w:color w:val="000000"/>
                <w:sz w:val="20"/>
                <w:szCs w:val="20"/>
              </w:rPr>
            </w:pPr>
            <w:r w:rsidRPr="000662E3">
              <w:rPr>
                <w:sz w:val="20"/>
                <w:szCs w:val="20"/>
              </w:rPr>
              <w:t>US.63</w:t>
            </w:r>
          </w:p>
        </w:tc>
        <w:tc>
          <w:tcPr>
            <w:tcW w:w="6897" w:type="dxa"/>
            <w:gridSpan w:val="2"/>
            <w:tcBorders>
              <w:bottom w:val="single" w:sz="4" w:space="0" w:color="auto"/>
              <w:right w:val="single" w:sz="12" w:space="0" w:color="auto"/>
            </w:tcBorders>
            <w:shd w:val="clear" w:color="auto" w:fill="FFFFFF" w:themeFill="background1"/>
            <w:vAlign w:val="center"/>
          </w:tcPr>
          <w:p w14:paraId="446B6B17" w14:textId="6AE01E28" w:rsidR="00212350" w:rsidRPr="000662E3" w:rsidRDefault="00212350" w:rsidP="00212350">
            <w:pPr>
              <w:autoSpaceDE w:val="0"/>
              <w:autoSpaceDN w:val="0"/>
              <w:adjustRightInd w:val="0"/>
              <w:contextualSpacing/>
              <w:rPr>
                <w:rFonts w:cs="Open Sans"/>
                <w:bCs/>
                <w:sz w:val="20"/>
                <w:szCs w:val="20"/>
              </w:rPr>
            </w:pPr>
            <w:r w:rsidRPr="000662E3">
              <w:rPr>
                <w:sz w:val="20"/>
                <w:szCs w:val="20"/>
              </w:rPr>
              <w:t>Explain Cold War policies during President Dwight D. Eisenhower’s administration, including brinksmanship and “peaceful coexistence”.</w:t>
            </w:r>
          </w:p>
        </w:tc>
        <w:tc>
          <w:tcPr>
            <w:tcW w:w="573" w:type="dxa"/>
            <w:tcBorders>
              <w:left w:val="single" w:sz="12" w:space="0" w:color="auto"/>
            </w:tcBorders>
            <w:shd w:val="clear" w:color="auto" w:fill="FFFFFF" w:themeFill="background1"/>
          </w:tcPr>
          <w:p w14:paraId="67F81EC1" w14:textId="09B807D3" w:rsidR="00212350" w:rsidRPr="002B0A90" w:rsidRDefault="003E5743" w:rsidP="00212350">
            <w:pPr>
              <w:keepNext/>
              <w:jc w:val="center"/>
              <w:rPr>
                <w:rFonts w:cs="Open Sans"/>
                <w:b/>
                <w:sz w:val="20"/>
                <w:szCs w:val="20"/>
              </w:rPr>
            </w:pPr>
            <w:r>
              <w:rPr>
                <w:rFonts w:cs="Open Sans"/>
                <w:b/>
                <w:sz w:val="20"/>
                <w:szCs w:val="20"/>
              </w:rPr>
              <w:t>x</w:t>
            </w:r>
          </w:p>
        </w:tc>
        <w:tc>
          <w:tcPr>
            <w:tcW w:w="540" w:type="dxa"/>
            <w:shd w:val="clear" w:color="auto" w:fill="FFFFFF" w:themeFill="background1"/>
          </w:tcPr>
          <w:p w14:paraId="34C0C44E" w14:textId="77777777" w:rsidR="00212350" w:rsidRPr="002B0A90" w:rsidRDefault="00212350" w:rsidP="00212350">
            <w:pPr>
              <w:keepNext/>
              <w:jc w:val="center"/>
              <w:rPr>
                <w:rFonts w:cs="Open Sans"/>
                <w:b/>
                <w:sz w:val="20"/>
                <w:szCs w:val="20"/>
              </w:rPr>
            </w:pPr>
          </w:p>
        </w:tc>
        <w:tc>
          <w:tcPr>
            <w:tcW w:w="5220" w:type="dxa"/>
          </w:tcPr>
          <w:p w14:paraId="122A930A" w14:textId="478DE6C3" w:rsidR="00212350" w:rsidRDefault="00212350" w:rsidP="00212350">
            <w:pPr>
              <w:rPr>
                <w:rFonts w:cs="Open Sans"/>
                <w:sz w:val="20"/>
                <w:szCs w:val="20"/>
              </w:rPr>
            </w:pPr>
            <w:r>
              <w:rPr>
                <w:rFonts w:cs="Open Sans"/>
                <w:sz w:val="20"/>
                <w:szCs w:val="20"/>
              </w:rPr>
              <w:t xml:space="preserve">Examples supporting standard </w:t>
            </w:r>
            <w:r w:rsidR="00626A80">
              <w:rPr>
                <w:rFonts w:cs="Open Sans"/>
                <w:sz w:val="20"/>
                <w:szCs w:val="20"/>
              </w:rPr>
              <w:t>6</w:t>
            </w:r>
            <w:r>
              <w:rPr>
                <w:rFonts w:cs="Open Sans"/>
                <w:sz w:val="20"/>
                <w:szCs w:val="20"/>
              </w:rPr>
              <w:t xml:space="preserve">3 </w:t>
            </w:r>
            <w:r w:rsidRPr="00572DB4">
              <w:rPr>
                <w:rFonts w:cs="Open Sans"/>
                <w:sz w:val="20"/>
                <w:szCs w:val="20"/>
              </w:rPr>
              <w:t>can be located within</w:t>
            </w:r>
          </w:p>
          <w:p w14:paraId="0657A0B5" w14:textId="77777777" w:rsidR="00212350" w:rsidRDefault="00212350" w:rsidP="00212350">
            <w:pPr>
              <w:rPr>
                <w:rFonts w:cs="Open Sans"/>
                <w:sz w:val="20"/>
                <w:szCs w:val="20"/>
              </w:rPr>
            </w:pPr>
          </w:p>
          <w:p w14:paraId="3B46D43E" w14:textId="77777777" w:rsidR="003454FE" w:rsidRDefault="003454FE" w:rsidP="003454FE">
            <w:pPr>
              <w:rPr>
                <w:rFonts w:cs="Open Sans"/>
                <w:sz w:val="20"/>
                <w:szCs w:val="20"/>
              </w:rPr>
            </w:pPr>
            <w:r>
              <w:rPr>
                <w:rFonts w:cs="Open Sans"/>
                <w:sz w:val="20"/>
                <w:szCs w:val="20"/>
              </w:rPr>
              <w:t>Topic 8: Postwar America</w:t>
            </w:r>
          </w:p>
          <w:p w14:paraId="6237B748" w14:textId="354E46BC" w:rsidR="00212350" w:rsidRPr="003454FE" w:rsidRDefault="003454FE" w:rsidP="008C0F76">
            <w:pPr>
              <w:keepNext/>
              <w:rPr>
                <w:rFonts w:cs="Open Sans"/>
                <w:sz w:val="20"/>
                <w:szCs w:val="20"/>
              </w:rPr>
            </w:pPr>
            <w:r>
              <w:rPr>
                <w:rFonts w:cs="Open Sans"/>
                <w:sz w:val="20"/>
                <w:szCs w:val="20"/>
              </w:rPr>
              <w:t>The Cold War Intensifies 411-</w:t>
            </w:r>
            <w:r w:rsidR="008C0F76" w:rsidRPr="008C0F76">
              <w:rPr>
                <w:rFonts w:cs="Open Sans"/>
                <w:sz w:val="20"/>
                <w:szCs w:val="20"/>
              </w:rPr>
              <w:t>416</w:t>
            </w:r>
          </w:p>
        </w:tc>
      </w:tr>
      <w:tr w:rsidR="00212350" w:rsidRPr="002B0A90" w14:paraId="7C647B91" w14:textId="77777777" w:rsidTr="00AA4651">
        <w:trPr>
          <w:cantSplit/>
          <w:trHeight w:val="603"/>
        </w:trPr>
        <w:tc>
          <w:tcPr>
            <w:tcW w:w="1255" w:type="dxa"/>
            <w:vMerge w:val="restart"/>
            <w:shd w:val="clear" w:color="auto" w:fill="FFFFFF" w:themeFill="background1"/>
            <w:vAlign w:val="center"/>
          </w:tcPr>
          <w:p w14:paraId="3E450944" w14:textId="609015E2" w:rsidR="00212350" w:rsidRPr="002B0A90" w:rsidRDefault="00212350" w:rsidP="00212350">
            <w:pPr>
              <w:keepNext/>
              <w:autoSpaceDE w:val="0"/>
              <w:autoSpaceDN w:val="0"/>
              <w:adjustRightInd w:val="0"/>
              <w:ind w:left="-120" w:right="-115"/>
              <w:jc w:val="center"/>
              <w:rPr>
                <w:rFonts w:cs="Open Sans"/>
                <w:color w:val="000000"/>
                <w:sz w:val="20"/>
                <w:szCs w:val="20"/>
              </w:rPr>
            </w:pPr>
            <w:r>
              <w:rPr>
                <w:rFonts w:cs="Open Sans"/>
                <w:color w:val="000000"/>
                <w:sz w:val="20"/>
                <w:szCs w:val="20"/>
              </w:rPr>
              <w:t>US.64</w:t>
            </w:r>
          </w:p>
        </w:tc>
        <w:tc>
          <w:tcPr>
            <w:tcW w:w="6897" w:type="dxa"/>
            <w:gridSpan w:val="2"/>
            <w:tcBorders>
              <w:bottom w:val="nil"/>
              <w:right w:val="single" w:sz="12" w:space="0" w:color="auto"/>
            </w:tcBorders>
            <w:shd w:val="clear" w:color="auto" w:fill="FFFFFF" w:themeFill="background1"/>
            <w:vAlign w:val="center"/>
          </w:tcPr>
          <w:p w14:paraId="6FAD467C" w14:textId="244F8E4B" w:rsidR="00212350" w:rsidRPr="002B0A90" w:rsidRDefault="00212350" w:rsidP="00212350">
            <w:pPr>
              <w:keepNext/>
              <w:autoSpaceDE w:val="0"/>
              <w:autoSpaceDN w:val="0"/>
              <w:adjustRightInd w:val="0"/>
              <w:ind w:left="-25" w:right="-58"/>
              <w:rPr>
                <w:rFonts w:cs="Open Sans"/>
                <w:bCs/>
                <w:sz w:val="20"/>
                <w:szCs w:val="20"/>
              </w:rPr>
            </w:pPr>
            <w:r w:rsidRPr="000662E3">
              <w:rPr>
                <w:rFonts w:cs="Open Sans"/>
                <w:bCs/>
                <w:sz w:val="20"/>
                <w:szCs w:val="20"/>
              </w:rPr>
              <w:t>Explain the fears of Americans surrounding nuclear holocaust and debates over stockpiling and the use of nuclear weapons, including:</w:t>
            </w:r>
          </w:p>
        </w:tc>
        <w:tc>
          <w:tcPr>
            <w:tcW w:w="573" w:type="dxa"/>
            <w:vMerge w:val="restart"/>
            <w:tcBorders>
              <w:left w:val="single" w:sz="12" w:space="0" w:color="auto"/>
            </w:tcBorders>
            <w:shd w:val="clear" w:color="auto" w:fill="FFFFFF" w:themeFill="background1"/>
          </w:tcPr>
          <w:p w14:paraId="65760558" w14:textId="360D99F9" w:rsidR="00212350" w:rsidRPr="002B0A90" w:rsidRDefault="003E5743" w:rsidP="00212350">
            <w:pPr>
              <w:keepNext/>
              <w:jc w:val="center"/>
              <w:rPr>
                <w:rFonts w:cs="Open Sans"/>
                <w:b/>
                <w:sz w:val="20"/>
                <w:szCs w:val="20"/>
              </w:rPr>
            </w:pPr>
            <w:r>
              <w:rPr>
                <w:rFonts w:cs="Open Sans"/>
                <w:b/>
                <w:sz w:val="20"/>
                <w:szCs w:val="20"/>
              </w:rPr>
              <w:t>x</w:t>
            </w:r>
          </w:p>
        </w:tc>
        <w:tc>
          <w:tcPr>
            <w:tcW w:w="540" w:type="dxa"/>
            <w:vMerge w:val="restart"/>
            <w:shd w:val="clear" w:color="auto" w:fill="FFFFFF" w:themeFill="background1"/>
          </w:tcPr>
          <w:p w14:paraId="7BB7FC5F" w14:textId="77777777" w:rsidR="00212350" w:rsidRPr="002B0A90" w:rsidRDefault="00212350" w:rsidP="00212350">
            <w:pPr>
              <w:keepNext/>
              <w:jc w:val="center"/>
              <w:rPr>
                <w:rFonts w:cs="Open Sans"/>
                <w:b/>
                <w:sz w:val="20"/>
                <w:szCs w:val="20"/>
              </w:rPr>
            </w:pPr>
          </w:p>
        </w:tc>
        <w:tc>
          <w:tcPr>
            <w:tcW w:w="5220" w:type="dxa"/>
            <w:vMerge w:val="restart"/>
          </w:tcPr>
          <w:p w14:paraId="5D98AFFD" w14:textId="596B5096" w:rsidR="00212350" w:rsidRDefault="00626A80" w:rsidP="00212350">
            <w:pPr>
              <w:rPr>
                <w:rFonts w:cs="Open Sans"/>
                <w:sz w:val="20"/>
                <w:szCs w:val="20"/>
              </w:rPr>
            </w:pPr>
            <w:r>
              <w:rPr>
                <w:rFonts w:cs="Open Sans"/>
                <w:sz w:val="20"/>
                <w:szCs w:val="20"/>
              </w:rPr>
              <w:t>Examples supporting standard 64</w:t>
            </w:r>
            <w:r w:rsidR="00212350">
              <w:rPr>
                <w:rFonts w:cs="Open Sans"/>
                <w:sz w:val="20"/>
                <w:szCs w:val="20"/>
              </w:rPr>
              <w:t xml:space="preserve"> </w:t>
            </w:r>
            <w:r w:rsidR="00212350" w:rsidRPr="00572DB4">
              <w:rPr>
                <w:rFonts w:cs="Open Sans"/>
                <w:sz w:val="20"/>
                <w:szCs w:val="20"/>
              </w:rPr>
              <w:t>can be located within</w:t>
            </w:r>
          </w:p>
          <w:p w14:paraId="45A46C07" w14:textId="77777777" w:rsidR="00212350" w:rsidRDefault="00212350" w:rsidP="00212350">
            <w:pPr>
              <w:rPr>
                <w:rFonts w:cs="Open Sans"/>
                <w:sz w:val="20"/>
                <w:szCs w:val="20"/>
              </w:rPr>
            </w:pPr>
          </w:p>
          <w:p w14:paraId="3AD4D5D3" w14:textId="49D45C62" w:rsidR="00810388" w:rsidRDefault="00810388" w:rsidP="00810388">
            <w:pPr>
              <w:rPr>
                <w:rFonts w:cs="Open Sans"/>
                <w:sz w:val="20"/>
                <w:szCs w:val="20"/>
              </w:rPr>
            </w:pPr>
            <w:r>
              <w:rPr>
                <w:rFonts w:cs="Open Sans"/>
                <w:sz w:val="20"/>
                <w:szCs w:val="20"/>
              </w:rPr>
              <w:t>Topic 8: Postwar America</w:t>
            </w:r>
          </w:p>
          <w:p w14:paraId="72E8F07E" w14:textId="0A248EAB" w:rsidR="00810388" w:rsidRDefault="00810388" w:rsidP="00810388">
            <w:pPr>
              <w:rPr>
                <w:rFonts w:cs="Open Sans"/>
                <w:sz w:val="20"/>
                <w:szCs w:val="20"/>
              </w:rPr>
            </w:pPr>
            <w:r>
              <w:rPr>
                <w:rFonts w:cs="Open Sans"/>
                <w:sz w:val="20"/>
                <w:szCs w:val="20"/>
              </w:rPr>
              <w:t>The Cold War Intensifies</w:t>
            </w:r>
          </w:p>
          <w:p w14:paraId="37DF2112" w14:textId="6DE4FB64" w:rsidR="008C0F76" w:rsidRPr="008C0F76" w:rsidRDefault="008C0F76" w:rsidP="008C0F76">
            <w:pPr>
              <w:keepNext/>
              <w:rPr>
                <w:rFonts w:cs="Open Sans"/>
                <w:sz w:val="20"/>
                <w:szCs w:val="20"/>
              </w:rPr>
            </w:pPr>
            <w:r w:rsidRPr="008C0F76">
              <w:rPr>
                <w:rFonts w:cs="Open Sans"/>
                <w:sz w:val="20"/>
                <w:szCs w:val="20"/>
              </w:rPr>
              <w:t>The Arms</w:t>
            </w:r>
            <w:r w:rsidR="00810388">
              <w:rPr>
                <w:rFonts w:cs="Open Sans"/>
                <w:sz w:val="20"/>
                <w:szCs w:val="20"/>
              </w:rPr>
              <w:t xml:space="preserve"> Race Intensifies Tensions 411-412</w:t>
            </w:r>
          </w:p>
          <w:p w14:paraId="5C59CEEF" w14:textId="559D0067" w:rsidR="00212350" w:rsidRPr="00810388" w:rsidRDefault="008C0F76" w:rsidP="008C0F76">
            <w:pPr>
              <w:keepNext/>
              <w:rPr>
                <w:rFonts w:cs="Open Sans"/>
                <w:sz w:val="20"/>
                <w:szCs w:val="20"/>
              </w:rPr>
            </w:pPr>
            <w:r w:rsidRPr="008C0F76">
              <w:rPr>
                <w:rFonts w:cs="Open Sans"/>
                <w:sz w:val="20"/>
                <w:szCs w:val="20"/>
              </w:rPr>
              <w:t>The Spa</w:t>
            </w:r>
            <w:r w:rsidR="00810388">
              <w:rPr>
                <w:rFonts w:cs="Open Sans"/>
                <w:sz w:val="20"/>
                <w:szCs w:val="20"/>
              </w:rPr>
              <w:t>ce Race Increases Tensions 415-</w:t>
            </w:r>
            <w:r w:rsidRPr="008C0F76">
              <w:rPr>
                <w:rFonts w:cs="Open Sans"/>
                <w:sz w:val="20"/>
                <w:szCs w:val="20"/>
              </w:rPr>
              <w:t>416</w:t>
            </w:r>
          </w:p>
        </w:tc>
      </w:tr>
      <w:tr w:rsidR="00212350" w:rsidRPr="002B0A90" w14:paraId="1CDB5F66" w14:textId="77777777" w:rsidTr="00AA4651">
        <w:trPr>
          <w:cantSplit/>
          <w:trHeight w:val="603"/>
        </w:trPr>
        <w:tc>
          <w:tcPr>
            <w:tcW w:w="1255" w:type="dxa"/>
            <w:vMerge/>
            <w:shd w:val="clear" w:color="auto" w:fill="FFFFFF" w:themeFill="background1"/>
            <w:vAlign w:val="center"/>
          </w:tcPr>
          <w:p w14:paraId="29F08CE0" w14:textId="77777777" w:rsidR="00212350" w:rsidRDefault="00212350" w:rsidP="00212350">
            <w:pPr>
              <w:keepNext/>
              <w:autoSpaceDE w:val="0"/>
              <w:autoSpaceDN w:val="0"/>
              <w:adjustRightInd w:val="0"/>
              <w:ind w:left="-120" w:right="-115"/>
              <w:jc w:val="center"/>
              <w:rPr>
                <w:rFonts w:cs="Open Sans"/>
                <w:color w:val="000000"/>
                <w:sz w:val="20"/>
                <w:szCs w:val="20"/>
              </w:rPr>
            </w:pPr>
          </w:p>
        </w:tc>
        <w:tc>
          <w:tcPr>
            <w:tcW w:w="3448" w:type="dxa"/>
            <w:tcBorders>
              <w:top w:val="nil"/>
              <w:right w:val="nil"/>
            </w:tcBorders>
            <w:shd w:val="clear" w:color="auto" w:fill="FFFFFF" w:themeFill="background1"/>
            <w:vAlign w:val="center"/>
          </w:tcPr>
          <w:p w14:paraId="27530BBE" w14:textId="6B6077A6" w:rsidR="00212350" w:rsidRPr="000662E3" w:rsidRDefault="00212350" w:rsidP="00212350">
            <w:pPr>
              <w:pStyle w:val="ListParagraph"/>
              <w:keepNext/>
              <w:numPr>
                <w:ilvl w:val="0"/>
                <w:numId w:val="23"/>
              </w:numPr>
              <w:autoSpaceDE w:val="0"/>
              <w:autoSpaceDN w:val="0"/>
              <w:adjustRightInd w:val="0"/>
              <w:ind w:right="-58"/>
              <w:rPr>
                <w:rFonts w:cs="Open Sans"/>
                <w:bCs/>
                <w:sz w:val="20"/>
                <w:szCs w:val="20"/>
              </w:rPr>
            </w:pPr>
            <w:r w:rsidRPr="000662E3">
              <w:rPr>
                <w:rFonts w:cs="Open Sans"/>
                <w:bCs/>
                <w:sz w:val="20"/>
                <w:szCs w:val="20"/>
              </w:rPr>
              <w:t>Atomic testing</w:t>
            </w:r>
          </w:p>
          <w:p w14:paraId="37F636AA" w14:textId="6EDAFBBC" w:rsidR="00212350" w:rsidRPr="000662E3" w:rsidRDefault="00212350" w:rsidP="00212350">
            <w:pPr>
              <w:pStyle w:val="ListParagraph"/>
              <w:keepNext/>
              <w:numPr>
                <w:ilvl w:val="0"/>
                <w:numId w:val="23"/>
              </w:numPr>
              <w:autoSpaceDE w:val="0"/>
              <w:autoSpaceDN w:val="0"/>
              <w:adjustRightInd w:val="0"/>
              <w:ind w:right="-58"/>
              <w:rPr>
                <w:rFonts w:cs="Open Sans"/>
                <w:bCs/>
                <w:sz w:val="20"/>
                <w:szCs w:val="20"/>
              </w:rPr>
            </w:pPr>
            <w:r w:rsidRPr="000662E3">
              <w:rPr>
                <w:rFonts w:cs="Open Sans"/>
                <w:bCs/>
                <w:sz w:val="20"/>
                <w:szCs w:val="20"/>
              </w:rPr>
              <w:t>Civil defense</w:t>
            </w:r>
          </w:p>
          <w:p w14:paraId="1F70119D" w14:textId="61F852CE" w:rsidR="00212350" w:rsidRPr="000662E3" w:rsidRDefault="00212350" w:rsidP="00212350">
            <w:pPr>
              <w:pStyle w:val="ListParagraph"/>
              <w:keepNext/>
              <w:numPr>
                <w:ilvl w:val="0"/>
                <w:numId w:val="23"/>
              </w:numPr>
              <w:autoSpaceDE w:val="0"/>
              <w:autoSpaceDN w:val="0"/>
              <w:adjustRightInd w:val="0"/>
              <w:ind w:right="-58"/>
              <w:rPr>
                <w:rFonts w:cs="Open Sans"/>
                <w:bCs/>
                <w:sz w:val="20"/>
                <w:szCs w:val="20"/>
              </w:rPr>
            </w:pPr>
            <w:r w:rsidRPr="000662E3">
              <w:rPr>
                <w:rFonts w:cs="Open Sans"/>
                <w:bCs/>
                <w:sz w:val="20"/>
                <w:szCs w:val="20"/>
              </w:rPr>
              <w:t>Fallout shelters</w:t>
            </w:r>
          </w:p>
        </w:tc>
        <w:tc>
          <w:tcPr>
            <w:tcW w:w="3449" w:type="dxa"/>
            <w:tcBorders>
              <w:top w:val="nil"/>
              <w:left w:val="nil"/>
              <w:right w:val="single" w:sz="12" w:space="0" w:color="auto"/>
            </w:tcBorders>
            <w:shd w:val="clear" w:color="auto" w:fill="FFFFFF" w:themeFill="background1"/>
            <w:vAlign w:val="center"/>
          </w:tcPr>
          <w:p w14:paraId="142BC6D2" w14:textId="0E8D9E40" w:rsidR="00212350" w:rsidRPr="000662E3" w:rsidRDefault="00212350" w:rsidP="00212350">
            <w:pPr>
              <w:pStyle w:val="ListParagraph"/>
              <w:keepNext/>
              <w:numPr>
                <w:ilvl w:val="0"/>
                <w:numId w:val="23"/>
              </w:numPr>
              <w:autoSpaceDE w:val="0"/>
              <w:autoSpaceDN w:val="0"/>
              <w:adjustRightInd w:val="0"/>
              <w:ind w:right="-58"/>
              <w:rPr>
                <w:rFonts w:cs="Open Sans"/>
                <w:bCs/>
                <w:sz w:val="20"/>
                <w:szCs w:val="20"/>
              </w:rPr>
            </w:pPr>
            <w:r w:rsidRPr="000662E3">
              <w:rPr>
                <w:rFonts w:cs="Open Sans"/>
                <w:bCs/>
                <w:sz w:val="20"/>
                <w:szCs w:val="20"/>
              </w:rPr>
              <w:t xml:space="preserve">Impact of </w:t>
            </w:r>
            <w:r w:rsidRPr="000662E3">
              <w:rPr>
                <w:rFonts w:cs="Open Sans"/>
                <w:bCs/>
                <w:i/>
                <w:sz w:val="20"/>
                <w:szCs w:val="20"/>
              </w:rPr>
              <w:t>Sputnik</w:t>
            </w:r>
          </w:p>
          <w:p w14:paraId="0C593576" w14:textId="69FCC8ED" w:rsidR="00212350" w:rsidRPr="000662E3" w:rsidRDefault="00212350" w:rsidP="00212350">
            <w:pPr>
              <w:pStyle w:val="ListParagraph"/>
              <w:keepNext/>
              <w:numPr>
                <w:ilvl w:val="0"/>
                <w:numId w:val="23"/>
              </w:numPr>
              <w:autoSpaceDE w:val="0"/>
              <w:autoSpaceDN w:val="0"/>
              <w:adjustRightInd w:val="0"/>
              <w:ind w:right="-58"/>
              <w:rPr>
                <w:rFonts w:cs="Open Sans"/>
                <w:bCs/>
                <w:sz w:val="20"/>
                <w:szCs w:val="20"/>
              </w:rPr>
            </w:pPr>
            <w:r w:rsidRPr="000662E3">
              <w:rPr>
                <w:rFonts w:cs="Open Sans"/>
                <w:bCs/>
                <w:sz w:val="20"/>
                <w:szCs w:val="20"/>
              </w:rPr>
              <w:t>Mutual assured destruction</w:t>
            </w:r>
          </w:p>
        </w:tc>
        <w:tc>
          <w:tcPr>
            <w:tcW w:w="573" w:type="dxa"/>
            <w:vMerge/>
            <w:tcBorders>
              <w:left w:val="single" w:sz="12" w:space="0" w:color="auto"/>
            </w:tcBorders>
            <w:shd w:val="clear" w:color="auto" w:fill="FFFFFF" w:themeFill="background1"/>
          </w:tcPr>
          <w:p w14:paraId="5564B04E" w14:textId="77777777" w:rsidR="00212350" w:rsidRPr="002B0A90" w:rsidRDefault="00212350" w:rsidP="00212350">
            <w:pPr>
              <w:keepNext/>
              <w:jc w:val="center"/>
              <w:rPr>
                <w:rFonts w:cs="Open Sans"/>
                <w:b/>
                <w:sz w:val="20"/>
                <w:szCs w:val="20"/>
              </w:rPr>
            </w:pPr>
          </w:p>
        </w:tc>
        <w:tc>
          <w:tcPr>
            <w:tcW w:w="540" w:type="dxa"/>
            <w:vMerge/>
          </w:tcPr>
          <w:p w14:paraId="12CC8245" w14:textId="77777777" w:rsidR="00212350" w:rsidRPr="002B0A90" w:rsidRDefault="00212350" w:rsidP="00212350">
            <w:pPr>
              <w:keepNext/>
              <w:jc w:val="center"/>
              <w:rPr>
                <w:rFonts w:cs="Open Sans"/>
                <w:b/>
                <w:sz w:val="20"/>
                <w:szCs w:val="20"/>
              </w:rPr>
            </w:pPr>
          </w:p>
        </w:tc>
        <w:tc>
          <w:tcPr>
            <w:tcW w:w="5220" w:type="dxa"/>
            <w:vMerge/>
            <w:shd w:val="clear" w:color="auto" w:fill="FFFFFF" w:themeFill="background1"/>
          </w:tcPr>
          <w:p w14:paraId="4AAE540D" w14:textId="77777777" w:rsidR="00212350" w:rsidRPr="002B0A90" w:rsidRDefault="00212350" w:rsidP="00212350">
            <w:pPr>
              <w:keepNext/>
              <w:rPr>
                <w:rFonts w:cs="Open Sans"/>
                <w:b/>
                <w:sz w:val="20"/>
                <w:szCs w:val="20"/>
              </w:rPr>
            </w:pPr>
          </w:p>
        </w:tc>
      </w:tr>
      <w:tr w:rsidR="00212350" w:rsidRPr="002B0A90" w14:paraId="5CC4DC68" w14:textId="77777777" w:rsidTr="00AA4651">
        <w:trPr>
          <w:cantSplit/>
          <w:trHeight w:val="1080"/>
        </w:trPr>
        <w:tc>
          <w:tcPr>
            <w:tcW w:w="1255" w:type="dxa"/>
            <w:shd w:val="clear" w:color="auto" w:fill="FFFFFF" w:themeFill="background1"/>
            <w:vAlign w:val="center"/>
          </w:tcPr>
          <w:p w14:paraId="6FF7BA69" w14:textId="12A45B57" w:rsidR="00212350" w:rsidRDefault="00212350" w:rsidP="00212350">
            <w:pPr>
              <w:keepNext/>
              <w:autoSpaceDE w:val="0"/>
              <w:autoSpaceDN w:val="0"/>
              <w:adjustRightInd w:val="0"/>
              <w:ind w:left="-120" w:right="-115"/>
              <w:jc w:val="center"/>
              <w:rPr>
                <w:rFonts w:cs="Open Sans"/>
                <w:color w:val="000000"/>
                <w:sz w:val="20"/>
                <w:szCs w:val="20"/>
              </w:rPr>
            </w:pPr>
            <w:r>
              <w:rPr>
                <w:rFonts w:cs="Open Sans"/>
                <w:color w:val="000000"/>
                <w:sz w:val="20"/>
                <w:szCs w:val="20"/>
              </w:rPr>
              <w:t>US.65</w:t>
            </w:r>
          </w:p>
        </w:tc>
        <w:tc>
          <w:tcPr>
            <w:tcW w:w="6897" w:type="dxa"/>
            <w:gridSpan w:val="2"/>
            <w:tcBorders>
              <w:right w:val="single" w:sz="12" w:space="0" w:color="auto"/>
            </w:tcBorders>
            <w:shd w:val="clear" w:color="auto" w:fill="FFFFFF" w:themeFill="background1"/>
            <w:vAlign w:val="center"/>
          </w:tcPr>
          <w:p w14:paraId="0DB73B65" w14:textId="1B38708A" w:rsidR="00212350" w:rsidRPr="002B0A90" w:rsidRDefault="00212350" w:rsidP="00212350">
            <w:pPr>
              <w:keepNext/>
              <w:autoSpaceDE w:val="0"/>
              <w:autoSpaceDN w:val="0"/>
              <w:adjustRightInd w:val="0"/>
              <w:ind w:left="-25" w:right="-58"/>
              <w:rPr>
                <w:rFonts w:cs="Open Sans"/>
                <w:bCs/>
                <w:sz w:val="20"/>
                <w:szCs w:val="20"/>
              </w:rPr>
            </w:pPr>
            <w:r w:rsidRPr="000662E3">
              <w:rPr>
                <w:rFonts w:cs="Open Sans"/>
                <w:bCs/>
                <w:sz w:val="20"/>
                <w:szCs w:val="20"/>
              </w:rPr>
              <w:t>Describe the relationship between Cuba and the U.S., including the Bay of Pigs Invasion and Cuban Missile Crisis.</w:t>
            </w:r>
          </w:p>
        </w:tc>
        <w:tc>
          <w:tcPr>
            <w:tcW w:w="573" w:type="dxa"/>
            <w:tcBorders>
              <w:left w:val="single" w:sz="12" w:space="0" w:color="auto"/>
            </w:tcBorders>
            <w:shd w:val="clear" w:color="auto" w:fill="FFFFFF" w:themeFill="background1"/>
          </w:tcPr>
          <w:p w14:paraId="496E3EDF" w14:textId="23FE5667" w:rsidR="00212350" w:rsidRPr="002B0A90" w:rsidRDefault="003E5743" w:rsidP="00212350">
            <w:pPr>
              <w:keepNext/>
              <w:jc w:val="center"/>
              <w:rPr>
                <w:rFonts w:cs="Open Sans"/>
                <w:b/>
                <w:sz w:val="20"/>
                <w:szCs w:val="20"/>
              </w:rPr>
            </w:pPr>
            <w:r>
              <w:rPr>
                <w:rFonts w:cs="Open Sans"/>
                <w:b/>
                <w:sz w:val="20"/>
                <w:szCs w:val="20"/>
              </w:rPr>
              <w:t>x</w:t>
            </w:r>
          </w:p>
        </w:tc>
        <w:tc>
          <w:tcPr>
            <w:tcW w:w="540" w:type="dxa"/>
            <w:shd w:val="clear" w:color="auto" w:fill="FFFFFF" w:themeFill="background1"/>
          </w:tcPr>
          <w:p w14:paraId="256EDF29" w14:textId="77777777" w:rsidR="00212350" w:rsidRPr="002B0A90" w:rsidRDefault="00212350" w:rsidP="00212350">
            <w:pPr>
              <w:keepNext/>
              <w:jc w:val="center"/>
              <w:rPr>
                <w:rFonts w:cs="Open Sans"/>
                <w:b/>
                <w:sz w:val="20"/>
                <w:szCs w:val="20"/>
              </w:rPr>
            </w:pPr>
          </w:p>
        </w:tc>
        <w:tc>
          <w:tcPr>
            <w:tcW w:w="5220" w:type="dxa"/>
          </w:tcPr>
          <w:p w14:paraId="3F11E6F0" w14:textId="49A8CC38" w:rsidR="00212350" w:rsidRDefault="00626A80" w:rsidP="00212350">
            <w:pPr>
              <w:rPr>
                <w:rFonts w:cs="Open Sans"/>
                <w:sz w:val="20"/>
                <w:szCs w:val="20"/>
              </w:rPr>
            </w:pPr>
            <w:r>
              <w:rPr>
                <w:rFonts w:cs="Open Sans"/>
                <w:sz w:val="20"/>
                <w:szCs w:val="20"/>
              </w:rPr>
              <w:t>Examples supporting standard 65</w:t>
            </w:r>
            <w:r w:rsidR="00212350">
              <w:rPr>
                <w:rFonts w:cs="Open Sans"/>
                <w:sz w:val="20"/>
                <w:szCs w:val="20"/>
              </w:rPr>
              <w:t xml:space="preserve"> </w:t>
            </w:r>
            <w:r w:rsidR="00212350" w:rsidRPr="00572DB4">
              <w:rPr>
                <w:rFonts w:cs="Open Sans"/>
                <w:sz w:val="20"/>
                <w:szCs w:val="20"/>
              </w:rPr>
              <w:t>can be located within</w:t>
            </w:r>
          </w:p>
          <w:p w14:paraId="2CD54E3E" w14:textId="77777777" w:rsidR="00212350" w:rsidRDefault="00212350" w:rsidP="00212350">
            <w:pPr>
              <w:rPr>
                <w:rFonts w:cs="Open Sans"/>
                <w:sz w:val="20"/>
                <w:szCs w:val="20"/>
              </w:rPr>
            </w:pPr>
          </w:p>
          <w:p w14:paraId="5D67B531" w14:textId="4DD226C7" w:rsidR="00CA54F5" w:rsidRDefault="00CA54F5" w:rsidP="00CA54F5">
            <w:pPr>
              <w:rPr>
                <w:rFonts w:cs="Open Sans"/>
                <w:sz w:val="20"/>
                <w:szCs w:val="20"/>
              </w:rPr>
            </w:pPr>
            <w:r>
              <w:rPr>
                <w:rFonts w:cs="Open Sans"/>
                <w:sz w:val="20"/>
                <w:szCs w:val="20"/>
              </w:rPr>
              <w:t>Topic 10: The Vietnam War Era</w:t>
            </w:r>
          </w:p>
          <w:p w14:paraId="12267784" w14:textId="51F5B657" w:rsidR="00CA54F5" w:rsidRDefault="00CA54F5" w:rsidP="00CA54F5">
            <w:pPr>
              <w:rPr>
                <w:rFonts w:cs="Open Sans"/>
                <w:sz w:val="20"/>
                <w:szCs w:val="20"/>
              </w:rPr>
            </w:pPr>
            <w:r>
              <w:rPr>
                <w:rFonts w:cs="Open Sans"/>
                <w:sz w:val="20"/>
                <w:szCs w:val="20"/>
              </w:rPr>
              <w:t xml:space="preserve">The Cold War and Vietnam </w:t>
            </w:r>
          </w:p>
          <w:p w14:paraId="2973DBD2" w14:textId="02E7FB60" w:rsidR="00212350" w:rsidRPr="00CA54F5" w:rsidRDefault="008C0F76" w:rsidP="008C0F76">
            <w:pPr>
              <w:keepNext/>
              <w:rPr>
                <w:rFonts w:cs="Open Sans"/>
                <w:sz w:val="20"/>
                <w:szCs w:val="20"/>
              </w:rPr>
            </w:pPr>
            <w:r w:rsidRPr="008C0F76">
              <w:rPr>
                <w:rFonts w:cs="Open Sans"/>
                <w:sz w:val="20"/>
                <w:szCs w:val="20"/>
              </w:rPr>
              <w:t xml:space="preserve">Kennedy </w:t>
            </w:r>
            <w:r w:rsidR="00CA54F5">
              <w:rPr>
                <w:rFonts w:cs="Open Sans"/>
                <w:sz w:val="20"/>
                <w:szCs w:val="20"/>
              </w:rPr>
              <w:t>Responds to Communism in Cuba 490-</w:t>
            </w:r>
            <w:r w:rsidRPr="008C0F76">
              <w:rPr>
                <w:rFonts w:cs="Open Sans"/>
                <w:sz w:val="20"/>
                <w:szCs w:val="20"/>
              </w:rPr>
              <w:t>491</w:t>
            </w:r>
          </w:p>
        </w:tc>
      </w:tr>
      <w:tr w:rsidR="00E60FCE" w:rsidRPr="002B0A90" w14:paraId="56759A95" w14:textId="77777777" w:rsidTr="001440A3">
        <w:trPr>
          <w:cantSplit/>
          <w:trHeight w:val="1080"/>
        </w:trPr>
        <w:tc>
          <w:tcPr>
            <w:tcW w:w="14485" w:type="dxa"/>
            <w:gridSpan w:val="6"/>
            <w:shd w:val="clear" w:color="auto" w:fill="FFFFFF" w:themeFill="background1"/>
            <w:vAlign w:val="center"/>
          </w:tcPr>
          <w:p w14:paraId="01E16B8D" w14:textId="77777777" w:rsidR="00E60FCE" w:rsidRPr="00E60FCE" w:rsidRDefault="00E60FCE" w:rsidP="00E60FCE">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44AA5B19" w14:textId="4A92B4E4" w:rsidR="00E60FCE" w:rsidRPr="001A659E" w:rsidRDefault="00E60FCE" w:rsidP="001A659E">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person</w:t>
            </w:r>
            <w:r w:rsidR="001A659E">
              <w:rPr>
                <w:rFonts w:cs="Open Sans"/>
                <w:i/>
                <w:sz w:val="20"/>
                <w:szCs w:val="20"/>
                <w:highlight w:val="yellow"/>
              </w:rPr>
              <w:t xml:space="preserve"> or thing is a part of a group.</w:t>
            </w:r>
          </w:p>
        </w:tc>
      </w:tr>
    </w:tbl>
    <w:p w14:paraId="1A5599AF" w14:textId="77777777" w:rsidR="00E60FCE" w:rsidRDefault="00E60FCE" w:rsidP="00F5694C">
      <w:pPr>
        <w:rPr>
          <w:rFonts w:cs="Open Sans"/>
          <w:i/>
          <w:sz w:val="20"/>
          <w:szCs w:val="20"/>
        </w:rPr>
      </w:pPr>
    </w:p>
    <w:p w14:paraId="1E130E65" w14:textId="77777777" w:rsidR="00E60FCE" w:rsidRDefault="00E60FCE" w:rsidP="00F5694C">
      <w:pPr>
        <w:rPr>
          <w:rFonts w:cs="Open Sans"/>
          <w:i/>
          <w:sz w:val="20"/>
          <w:szCs w:val="20"/>
        </w:rPr>
      </w:pPr>
    </w:p>
    <w:tbl>
      <w:tblPr>
        <w:tblStyle w:val="TableGrid"/>
        <w:tblW w:w="14485" w:type="dxa"/>
        <w:tblCellMar>
          <w:left w:w="115" w:type="dxa"/>
          <w:right w:w="115" w:type="dxa"/>
        </w:tblCellMar>
        <w:tblLook w:val="04A0" w:firstRow="1" w:lastRow="0" w:firstColumn="1" w:lastColumn="0" w:noHBand="0" w:noVBand="1"/>
      </w:tblPr>
      <w:tblGrid>
        <w:gridCol w:w="1254"/>
        <w:gridCol w:w="3446"/>
        <w:gridCol w:w="3447"/>
        <w:gridCol w:w="586"/>
        <w:gridCol w:w="540"/>
        <w:gridCol w:w="28"/>
        <w:gridCol w:w="5184"/>
      </w:tblGrid>
      <w:tr w:rsidR="00212350" w:rsidRPr="002B0A90" w14:paraId="37B479C2" w14:textId="77777777" w:rsidTr="00AA4651">
        <w:trPr>
          <w:cantSplit/>
          <w:trHeight w:val="603"/>
        </w:trPr>
        <w:tc>
          <w:tcPr>
            <w:tcW w:w="1254" w:type="dxa"/>
            <w:vMerge w:val="restart"/>
            <w:shd w:val="clear" w:color="auto" w:fill="FFFFFF" w:themeFill="background1"/>
            <w:vAlign w:val="center"/>
          </w:tcPr>
          <w:p w14:paraId="40E72366" w14:textId="73BF5B93" w:rsidR="00212350" w:rsidRPr="002B0A90" w:rsidRDefault="00212350" w:rsidP="00212350">
            <w:pPr>
              <w:keepNext/>
              <w:autoSpaceDE w:val="0"/>
              <w:autoSpaceDN w:val="0"/>
              <w:adjustRightInd w:val="0"/>
              <w:ind w:left="-120" w:right="-115"/>
              <w:jc w:val="center"/>
              <w:rPr>
                <w:rFonts w:cs="Open Sans"/>
                <w:color w:val="000000"/>
                <w:sz w:val="20"/>
                <w:szCs w:val="20"/>
              </w:rPr>
            </w:pPr>
            <w:r>
              <w:rPr>
                <w:rFonts w:cs="Open Sans"/>
                <w:color w:val="000000"/>
                <w:sz w:val="20"/>
                <w:szCs w:val="20"/>
              </w:rPr>
              <w:t>US.66</w:t>
            </w:r>
          </w:p>
        </w:tc>
        <w:tc>
          <w:tcPr>
            <w:tcW w:w="6893" w:type="dxa"/>
            <w:gridSpan w:val="2"/>
            <w:tcBorders>
              <w:bottom w:val="nil"/>
              <w:right w:val="single" w:sz="12" w:space="0" w:color="auto"/>
            </w:tcBorders>
            <w:shd w:val="clear" w:color="auto" w:fill="FFFFFF" w:themeFill="background1"/>
            <w:vAlign w:val="center"/>
          </w:tcPr>
          <w:p w14:paraId="7E45CC54" w14:textId="56797271" w:rsidR="00212350" w:rsidRPr="002B0A90" w:rsidRDefault="00212350" w:rsidP="00212350">
            <w:pPr>
              <w:autoSpaceDE w:val="0"/>
              <w:autoSpaceDN w:val="0"/>
              <w:adjustRightInd w:val="0"/>
              <w:contextualSpacing/>
              <w:rPr>
                <w:rFonts w:cs="Open Sans"/>
                <w:bCs/>
                <w:sz w:val="20"/>
                <w:szCs w:val="20"/>
              </w:rPr>
            </w:pPr>
            <w:r w:rsidRPr="000662E3">
              <w:rPr>
                <w:rFonts w:cs="Open Sans"/>
                <w:bCs/>
                <w:sz w:val="20"/>
                <w:szCs w:val="20"/>
              </w:rPr>
              <w:t>Describe the causes, course, and consequences of the Vietnam War, including:</w:t>
            </w:r>
          </w:p>
        </w:tc>
        <w:tc>
          <w:tcPr>
            <w:tcW w:w="586" w:type="dxa"/>
            <w:vMerge w:val="restart"/>
            <w:tcBorders>
              <w:left w:val="single" w:sz="12" w:space="0" w:color="auto"/>
            </w:tcBorders>
            <w:shd w:val="clear" w:color="auto" w:fill="FFFFFF" w:themeFill="background1"/>
          </w:tcPr>
          <w:p w14:paraId="56BCAF45" w14:textId="7413B50C" w:rsidR="00212350" w:rsidRPr="002B0A90" w:rsidRDefault="003E5743" w:rsidP="00212350">
            <w:pPr>
              <w:keepNext/>
              <w:jc w:val="center"/>
              <w:rPr>
                <w:rFonts w:cs="Open Sans"/>
                <w:b/>
                <w:sz w:val="20"/>
                <w:szCs w:val="20"/>
              </w:rPr>
            </w:pPr>
            <w:r>
              <w:rPr>
                <w:rFonts w:cs="Open Sans"/>
                <w:b/>
                <w:sz w:val="20"/>
                <w:szCs w:val="20"/>
              </w:rPr>
              <w:t>x</w:t>
            </w:r>
          </w:p>
        </w:tc>
        <w:tc>
          <w:tcPr>
            <w:tcW w:w="540" w:type="dxa"/>
            <w:vMerge w:val="restart"/>
            <w:shd w:val="clear" w:color="auto" w:fill="FFFFFF" w:themeFill="background1"/>
          </w:tcPr>
          <w:p w14:paraId="1F9CD48B" w14:textId="77777777" w:rsidR="00212350" w:rsidRPr="002B0A90" w:rsidRDefault="00212350" w:rsidP="00212350">
            <w:pPr>
              <w:keepNext/>
              <w:jc w:val="center"/>
              <w:rPr>
                <w:rFonts w:cs="Open Sans"/>
                <w:b/>
                <w:sz w:val="20"/>
                <w:szCs w:val="20"/>
              </w:rPr>
            </w:pPr>
          </w:p>
        </w:tc>
        <w:tc>
          <w:tcPr>
            <w:tcW w:w="5212" w:type="dxa"/>
            <w:gridSpan w:val="2"/>
            <w:vMerge w:val="restart"/>
          </w:tcPr>
          <w:p w14:paraId="6B0C80BD" w14:textId="05B20F12" w:rsidR="00212350" w:rsidRDefault="00626A80" w:rsidP="00212350">
            <w:pPr>
              <w:rPr>
                <w:rFonts w:cs="Open Sans"/>
                <w:sz w:val="20"/>
                <w:szCs w:val="20"/>
              </w:rPr>
            </w:pPr>
            <w:r>
              <w:rPr>
                <w:rFonts w:cs="Open Sans"/>
                <w:sz w:val="20"/>
                <w:szCs w:val="20"/>
              </w:rPr>
              <w:t>Examples supporting standard 66</w:t>
            </w:r>
            <w:r w:rsidR="00212350">
              <w:rPr>
                <w:rFonts w:cs="Open Sans"/>
                <w:sz w:val="20"/>
                <w:szCs w:val="20"/>
              </w:rPr>
              <w:t xml:space="preserve"> </w:t>
            </w:r>
            <w:r w:rsidR="00212350" w:rsidRPr="00572DB4">
              <w:rPr>
                <w:rFonts w:cs="Open Sans"/>
                <w:sz w:val="20"/>
                <w:szCs w:val="20"/>
              </w:rPr>
              <w:t>can be located within</w:t>
            </w:r>
          </w:p>
          <w:p w14:paraId="59B3C500" w14:textId="77777777" w:rsidR="00212350" w:rsidRDefault="00212350" w:rsidP="00212350">
            <w:pPr>
              <w:rPr>
                <w:rFonts w:cs="Open Sans"/>
                <w:sz w:val="20"/>
                <w:szCs w:val="20"/>
              </w:rPr>
            </w:pPr>
          </w:p>
          <w:p w14:paraId="2F6E8167" w14:textId="380EF086" w:rsidR="005D3CAC" w:rsidRDefault="005D3CAC" w:rsidP="005D3CAC">
            <w:pPr>
              <w:rPr>
                <w:rFonts w:cs="Open Sans"/>
                <w:sz w:val="20"/>
                <w:szCs w:val="20"/>
              </w:rPr>
            </w:pPr>
            <w:r>
              <w:rPr>
                <w:rFonts w:cs="Open Sans"/>
                <w:sz w:val="20"/>
                <w:szCs w:val="20"/>
              </w:rPr>
              <w:t>Topic 10: The Vietnam War Era</w:t>
            </w:r>
          </w:p>
          <w:p w14:paraId="302E086B" w14:textId="588CECB3" w:rsidR="005D3CAC" w:rsidRDefault="005D3CAC" w:rsidP="005D3CAC">
            <w:pPr>
              <w:rPr>
                <w:rFonts w:cs="Open Sans"/>
                <w:sz w:val="20"/>
                <w:szCs w:val="20"/>
              </w:rPr>
            </w:pPr>
            <w:r>
              <w:rPr>
                <w:rFonts w:cs="Open Sans"/>
                <w:sz w:val="20"/>
                <w:szCs w:val="20"/>
              </w:rPr>
              <w:t>The Cold War and Vietnam</w:t>
            </w:r>
          </w:p>
          <w:p w14:paraId="111172DA" w14:textId="642EC91E" w:rsidR="004D1D75" w:rsidRDefault="008C0F76" w:rsidP="008C0F76">
            <w:pPr>
              <w:keepNext/>
              <w:rPr>
                <w:rFonts w:cs="Open Sans"/>
                <w:sz w:val="20"/>
                <w:szCs w:val="20"/>
              </w:rPr>
            </w:pPr>
            <w:r w:rsidRPr="008C0F76">
              <w:rPr>
                <w:rFonts w:cs="Open Sans"/>
                <w:sz w:val="20"/>
                <w:szCs w:val="20"/>
              </w:rPr>
              <w:t>Reasons for</w:t>
            </w:r>
            <w:r w:rsidR="004D1D75">
              <w:rPr>
                <w:rFonts w:cs="Open Sans"/>
                <w:sz w:val="20"/>
                <w:szCs w:val="20"/>
              </w:rPr>
              <w:t xml:space="preserve"> U.S. Involvement in Indochina </w:t>
            </w:r>
            <w:r w:rsidRPr="008C0F76">
              <w:rPr>
                <w:rFonts w:cs="Open Sans"/>
                <w:sz w:val="20"/>
                <w:szCs w:val="20"/>
              </w:rPr>
              <w:t>492</w:t>
            </w:r>
            <w:r w:rsidR="004D1D75">
              <w:rPr>
                <w:rFonts w:cs="Open Sans"/>
                <w:sz w:val="20"/>
                <w:szCs w:val="20"/>
              </w:rPr>
              <w:t>-493</w:t>
            </w:r>
            <w:r w:rsidRPr="008C0F76">
              <w:rPr>
                <w:rFonts w:cs="Open Sans"/>
                <w:sz w:val="20"/>
                <w:szCs w:val="20"/>
              </w:rPr>
              <w:t xml:space="preserve"> </w:t>
            </w:r>
          </w:p>
          <w:p w14:paraId="3A05E70F" w14:textId="78A3F21A" w:rsidR="004D1D75" w:rsidRDefault="008C0F76" w:rsidP="008C0F76">
            <w:pPr>
              <w:keepNext/>
              <w:rPr>
                <w:rFonts w:cs="Open Sans"/>
                <w:sz w:val="20"/>
                <w:szCs w:val="20"/>
              </w:rPr>
            </w:pPr>
            <w:r w:rsidRPr="008C0F76">
              <w:rPr>
                <w:rFonts w:cs="Open Sans"/>
                <w:sz w:val="20"/>
                <w:szCs w:val="20"/>
              </w:rPr>
              <w:t xml:space="preserve">The United States Responds to </w:t>
            </w:r>
            <w:r w:rsidR="004D1D75">
              <w:rPr>
                <w:rFonts w:cs="Open Sans"/>
                <w:sz w:val="20"/>
                <w:szCs w:val="20"/>
              </w:rPr>
              <w:t xml:space="preserve">Communism in Vietnam </w:t>
            </w:r>
            <w:r w:rsidRPr="008C0F76">
              <w:rPr>
                <w:rFonts w:cs="Open Sans"/>
                <w:sz w:val="20"/>
                <w:szCs w:val="20"/>
              </w:rPr>
              <w:t>494</w:t>
            </w:r>
            <w:r w:rsidR="004D1D75">
              <w:rPr>
                <w:rFonts w:cs="Open Sans"/>
                <w:sz w:val="20"/>
                <w:szCs w:val="20"/>
              </w:rPr>
              <w:t>-496</w:t>
            </w:r>
            <w:r w:rsidRPr="008C0F76">
              <w:rPr>
                <w:rFonts w:cs="Open Sans"/>
                <w:sz w:val="20"/>
                <w:szCs w:val="20"/>
              </w:rPr>
              <w:t xml:space="preserve"> </w:t>
            </w:r>
          </w:p>
          <w:p w14:paraId="448BD03F" w14:textId="65BFFD26" w:rsidR="005D3CAC" w:rsidRDefault="005D3CAC" w:rsidP="008C0F76">
            <w:pPr>
              <w:keepNext/>
              <w:rPr>
                <w:rFonts w:cs="Open Sans"/>
                <w:sz w:val="20"/>
                <w:szCs w:val="20"/>
              </w:rPr>
            </w:pPr>
          </w:p>
          <w:p w14:paraId="410DB212" w14:textId="09549CD0" w:rsidR="005D3CAC" w:rsidRDefault="005D3CAC" w:rsidP="005D3CAC">
            <w:pPr>
              <w:rPr>
                <w:rFonts w:cs="Open Sans"/>
                <w:sz w:val="20"/>
                <w:szCs w:val="20"/>
              </w:rPr>
            </w:pPr>
            <w:r>
              <w:rPr>
                <w:rFonts w:cs="Open Sans"/>
                <w:sz w:val="20"/>
                <w:szCs w:val="20"/>
              </w:rPr>
              <w:t>Topic 10: The Vietnam War Era</w:t>
            </w:r>
          </w:p>
          <w:p w14:paraId="13B7BF0E" w14:textId="09E53A9A" w:rsidR="004D1D75" w:rsidRDefault="008C0F76" w:rsidP="008C0F76">
            <w:pPr>
              <w:keepNext/>
              <w:rPr>
                <w:rFonts w:cs="Open Sans"/>
                <w:sz w:val="20"/>
                <w:szCs w:val="20"/>
              </w:rPr>
            </w:pPr>
            <w:r w:rsidRPr="008C0F76">
              <w:rPr>
                <w:rFonts w:cs="Open Sans"/>
                <w:sz w:val="20"/>
                <w:szCs w:val="20"/>
              </w:rPr>
              <w:t xml:space="preserve">America’s </w:t>
            </w:r>
            <w:r w:rsidR="004D1D75">
              <w:rPr>
                <w:rFonts w:cs="Open Sans"/>
                <w:sz w:val="20"/>
                <w:szCs w:val="20"/>
              </w:rPr>
              <w:t xml:space="preserve">Role Escalates </w:t>
            </w:r>
            <w:r w:rsidRPr="008C0F76">
              <w:rPr>
                <w:rFonts w:cs="Open Sans"/>
                <w:sz w:val="20"/>
                <w:szCs w:val="20"/>
              </w:rPr>
              <w:t>497</w:t>
            </w:r>
            <w:r w:rsidR="004D1D75">
              <w:rPr>
                <w:rFonts w:cs="Open Sans"/>
                <w:sz w:val="20"/>
                <w:szCs w:val="20"/>
              </w:rPr>
              <w:t>-502</w:t>
            </w:r>
          </w:p>
          <w:p w14:paraId="5E92903E" w14:textId="3EAD26D6" w:rsidR="00212350" w:rsidRPr="004D1D75" w:rsidRDefault="008C0F76" w:rsidP="008C0F76">
            <w:pPr>
              <w:keepNext/>
              <w:rPr>
                <w:rFonts w:cs="Open Sans"/>
                <w:sz w:val="20"/>
                <w:szCs w:val="20"/>
              </w:rPr>
            </w:pPr>
            <w:r w:rsidRPr="008C0F76">
              <w:rPr>
                <w:rFonts w:cs="Open Sans"/>
                <w:sz w:val="20"/>
                <w:szCs w:val="20"/>
              </w:rPr>
              <w:t xml:space="preserve">The War’s End and </w:t>
            </w:r>
            <w:r w:rsidR="004D1D75">
              <w:rPr>
                <w:rFonts w:cs="Open Sans"/>
                <w:sz w:val="20"/>
                <w:szCs w:val="20"/>
              </w:rPr>
              <w:t xml:space="preserve">Effects </w:t>
            </w:r>
            <w:r w:rsidRPr="008C0F76">
              <w:rPr>
                <w:rFonts w:cs="Open Sans"/>
                <w:sz w:val="20"/>
                <w:szCs w:val="20"/>
              </w:rPr>
              <w:t>510</w:t>
            </w:r>
            <w:r w:rsidR="004D1D75">
              <w:rPr>
                <w:rFonts w:cs="Open Sans"/>
                <w:sz w:val="20"/>
                <w:szCs w:val="20"/>
              </w:rPr>
              <w:t>-</w:t>
            </w:r>
            <w:r w:rsidRPr="008C0F76">
              <w:rPr>
                <w:rFonts w:cs="Open Sans"/>
                <w:sz w:val="20"/>
                <w:szCs w:val="20"/>
              </w:rPr>
              <w:t>517</w:t>
            </w:r>
          </w:p>
        </w:tc>
      </w:tr>
      <w:tr w:rsidR="00212350" w:rsidRPr="002B0A90" w14:paraId="3B83A68C" w14:textId="77777777" w:rsidTr="00AA4651">
        <w:trPr>
          <w:cantSplit/>
          <w:trHeight w:val="603"/>
        </w:trPr>
        <w:tc>
          <w:tcPr>
            <w:tcW w:w="1254" w:type="dxa"/>
            <w:vMerge/>
            <w:shd w:val="clear" w:color="auto" w:fill="FFFFFF" w:themeFill="background1"/>
            <w:vAlign w:val="center"/>
          </w:tcPr>
          <w:p w14:paraId="2C9F8B91" w14:textId="77777777" w:rsidR="00212350" w:rsidRDefault="00212350" w:rsidP="00212350">
            <w:pPr>
              <w:keepNext/>
              <w:autoSpaceDE w:val="0"/>
              <w:autoSpaceDN w:val="0"/>
              <w:adjustRightInd w:val="0"/>
              <w:ind w:left="-120" w:right="-115"/>
              <w:jc w:val="center"/>
              <w:rPr>
                <w:rFonts w:cs="Open Sans"/>
                <w:color w:val="000000"/>
                <w:sz w:val="20"/>
                <w:szCs w:val="20"/>
              </w:rPr>
            </w:pPr>
          </w:p>
        </w:tc>
        <w:tc>
          <w:tcPr>
            <w:tcW w:w="3446" w:type="dxa"/>
            <w:tcBorders>
              <w:top w:val="nil"/>
              <w:right w:val="nil"/>
            </w:tcBorders>
            <w:shd w:val="clear" w:color="auto" w:fill="FFFFFF" w:themeFill="background1"/>
            <w:vAlign w:val="center"/>
          </w:tcPr>
          <w:p w14:paraId="37364F4B" w14:textId="64B37080" w:rsidR="00212350" w:rsidRPr="000662E3" w:rsidRDefault="00212350" w:rsidP="00212350">
            <w:pPr>
              <w:pStyle w:val="ListParagraph"/>
              <w:numPr>
                <w:ilvl w:val="0"/>
                <w:numId w:val="25"/>
              </w:numPr>
              <w:autoSpaceDE w:val="0"/>
              <w:autoSpaceDN w:val="0"/>
              <w:adjustRightInd w:val="0"/>
              <w:rPr>
                <w:rFonts w:cs="Open Sans"/>
                <w:bCs/>
                <w:sz w:val="20"/>
                <w:szCs w:val="20"/>
              </w:rPr>
            </w:pPr>
            <w:r w:rsidRPr="000662E3">
              <w:rPr>
                <w:rFonts w:cs="Open Sans"/>
                <w:bCs/>
                <w:sz w:val="20"/>
                <w:szCs w:val="20"/>
              </w:rPr>
              <w:t>Geneva Accords</w:t>
            </w:r>
          </w:p>
          <w:p w14:paraId="398CB8A1" w14:textId="52EFD63C" w:rsidR="00212350" w:rsidRPr="000662E3" w:rsidRDefault="00212350" w:rsidP="00212350">
            <w:pPr>
              <w:pStyle w:val="ListParagraph"/>
              <w:numPr>
                <w:ilvl w:val="0"/>
                <w:numId w:val="25"/>
              </w:numPr>
              <w:autoSpaceDE w:val="0"/>
              <w:autoSpaceDN w:val="0"/>
              <w:adjustRightInd w:val="0"/>
              <w:rPr>
                <w:rFonts w:cs="Open Sans"/>
                <w:bCs/>
                <w:sz w:val="20"/>
                <w:szCs w:val="20"/>
              </w:rPr>
            </w:pPr>
            <w:r w:rsidRPr="000662E3">
              <w:rPr>
                <w:rFonts w:cs="Open Sans"/>
                <w:bCs/>
                <w:sz w:val="20"/>
                <w:szCs w:val="20"/>
              </w:rPr>
              <w:t>Gulf of Tonkin Resolution</w:t>
            </w:r>
          </w:p>
          <w:p w14:paraId="6693BDCC" w14:textId="55FA9FAD" w:rsidR="00212350" w:rsidRPr="000662E3" w:rsidRDefault="00212350" w:rsidP="00212350">
            <w:pPr>
              <w:pStyle w:val="ListParagraph"/>
              <w:numPr>
                <w:ilvl w:val="0"/>
                <w:numId w:val="25"/>
              </w:numPr>
              <w:autoSpaceDE w:val="0"/>
              <w:autoSpaceDN w:val="0"/>
              <w:adjustRightInd w:val="0"/>
              <w:rPr>
                <w:rFonts w:cs="Open Sans"/>
                <w:bCs/>
                <w:sz w:val="20"/>
                <w:szCs w:val="20"/>
              </w:rPr>
            </w:pPr>
            <w:r w:rsidRPr="000662E3">
              <w:rPr>
                <w:rFonts w:cs="Open Sans"/>
                <w:bCs/>
                <w:sz w:val="20"/>
                <w:szCs w:val="20"/>
              </w:rPr>
              <w:t>Tet Offensive</w:t>
            </w:r>
          </w:p>
          <w:p w14:paraId="587035B2" w14:textId="0ACC8E90" w:rsidR="00212350" w:rsidRPr="000662E3" w:rsidRDefault="00212350" w:rsidP="00212350">
            <w:pPr>
              <w:pStyle w:val="ListParagraph"/>
              <w:numPr>
                <w:ilvl w:val="0"/>
                <w:numId w:val="25"/>
              </w:numPr>
              <w:autoSpaceDE w:val="0"/>
              <w:autoSpaceDN w:val="0"/>
              <w:adjustRightInd w:val="0"/>
              <w:rPr>
                <w:rFonts w:cs="Open Sans"/>
                <w:bCs/>
                <w:sz w:val="20"/>
                <w:szCs w:val="20"/>
              </w:rPr>
            </w:pPr>
            <w:r w:rsidRPr="000662E3">
              <w:rPr>
                <w:rFonts w:cs="Open Sans"/>
                <w:bCs/>
                <w:sz w:val="20"/>
                <w:szCs w:val="20"/>
              </w:rPr>
              <w:t>Vietnamization</w:t>
            </w:r>
          </w:p>
        </w:tc>
        <w:tc>
          <w:tcPr>
            <w:tcW w:w="3447" w:type="dxa"/>
            <w:tcBorders>
              <w:top w:val="nil"/>
              <w:left w:val="nil"/>
              <w:right w:val="single" w:sz="12" w:space="0" w:color="auto"/>
            </w:tcBorders>
            <w:shd w:val="clear" w:color="auto" w:fill="FFFFFF" w:themeFill="background1"/>
            <w:vAlign w:val="center"/>
          </w:tcPr>
          <w:p w14:paraId="3963DB4F" w14:textId="6485CE34" w:rsidR="00212350" w:rsidRPr="000662E3" w:rsidRDefault="00212350" w:rsidP="00212350">
            <w:pPr>
              <w:pStyle w:val="ListParagraph"/>
              <w:numPr>
                <w:ilvl w:val="0"/>
                <w:numId w:val="25"/>
              </w:numPr>
              <w:autoSpaceDE w:val="0"/>
              <w:autoSpaceDN w:val="0"/>
              <w:adjustRightInd w:val="0"/>
              <w:rPr>
                <w:rFonts w:cs="Open Sans"/>
                <w:bCs/>
                <w:sz w:val="20"/>
                <w:szCs w:val="20"/>
              </w:rPr>
            </w:pPr>
            <w:r w:rsidRPr="000662E3">
              <w:rPr>
                <w:rFonts w:cs="Open Sans"/>
                <w:bCs/>
                <w:sz w:val="20"/>
                <w:szCs w:val="20"/>
              </w:rPr>
              <w:t xml:space="preserve">Ho Chi Minh </w:t>
            </w:r>
          </w:p>
          <w:p w14:paraId="46E1387F" w14:textId="7C447AF3" w:rsidR="00212350" w:rsidRPr="000662E3" w:rsidRDefault="00212350" w:rsidP="00212350">
            <w:pPr>
              <w:pStyle w:val="ListParagraph"/>
              <w:numPr>
                <w:ilvl w:val="0"/>
                <w:numId w:val="25"/>
              </w:numPr>
              <w:autoSpaceDE w:val="0"/>
              <w:autoSpaceDN w:val="0"/>
              <w:adjustRightInd w:val="0"/>
              <w:rPr>
                <w:rFonts w:cs="Open Sans"/>
                <w:bCs/>
                <w:sz w:val="20"/>
                <w:szCs w:val="20"/>
              </w:rPr>
            </w:pPr>
            <w:r w:rsidRPr="000662E3">
              <w:rPr>
                <w:rFonts w:cs="Open Sans"/>
                <w:bCs/>
                <w:sz w:val="20"/>
                <w:szCs w:val="20"/>
              </w:rPr>
              <w:t xml:space="preserve">Bombing of Cambodia </w:t>
            </w:r>
          </w:p>
          <w:p w14:paraId="7FBA0520" w14:textId="6A2DC937" w:rsidR="00212350" w:rsidRPr="000662E3" w:rsidRDefault="00212350" w:rsidP="00212350">
            <w:pPr>
              <w:pStyle w:val="ListParagraph"/>
              <w:numPr>
                <w:ilvl w:val="0"/>
                <w:numId w:val="25"/>
              </w:numPr>
              <w:autoSpaceDE w:val="0"/>
              <w:autoSpaceDN w:val="0"/>
              <w:adjustRightInd w:val="0"/>
              <w:rPr>
                <w:rFonts w:cs="Open Sans"/>
                <w:bCs/>
                <w:sz w:val="20"/>
                <w:szCs w:val="20"/>
              </w:rPr>
            </w:pPr>
            <w:r w:rsidRPr="000662E3">
              <w:rPr>
                <w:rFonts w:cs="Open Sans"/>
                <w:bCs/>
                <w:sz w:val="20"/>
                <w:szCs w:val="20"/>
              </w:rPr>
              <w:t>Napalm and Agent Orange</w:t>
            </w:r>
          </w:p>
        </w:tc>
        <w:tc>
          <w:tcPr>
            <w:tcW w:w="586" w:type="dxa"/>
            <w:vMerge/>
            <w:tcBorders>
              <w:left w:val="single" w:sz="12" w:space="0" w:color="auto"/>
            </w:tcBorders>
            <w:shd w:val="clear" w:color="auto" w:fill="FFFFFF" w:themeFill="background1"/>
          </w:tcPr>
          <w:p w14:paraId="1E639975" w14:textId="77777777" w:rsidR="00212350" w:rsidRPr="002B0A90" w:rsidRDefault="00212350" w:rsidP="00212350">
            <w:pPr>
              <w:keepNext/>
              <w:jc w:val="center"/>
              <w:rPr>
                <w:rFonts w:cs="Open Sans"/>
                <w:b/>
                <w:sz w:val="20"/>
                <w:szCs w:val="20"/>
              </w:rPr>
            </w:pPr>
          </w:p>
        </w:tc>
        <w:tc>
          <w:tcPr>
            <w:tcW w:w="540" w:type="dxa"/>
            <w:vMerge/>
          </w:tcPr>
          <w:p w14:paraId="6E02E8A8" w14:textId="77777777" w:rsidR="00212350" w:rsidRPr="002B0A90" w:rsidRDefault="00212350" w:rsidP="00212350">
            <w:pPr>
              <w:keepNext/>
              <w:jc w:val="center"/>
              <w:rPr>
                <w:rFonts w:cs="Open Sans"/>
                <w:b/>
                <w:sz w:val="20"/>
                <w:szCs w:val="20"/>
              </w:rPr>
            </w:pPr>
          </w:p>
        </w:tc>
        <w:tc>
          <w:tcPr>
            <w:tcW w:w="5212" w:type="dxa"/>
            <w:gridSpan w:val="2"/>
            <w:vMerge/>
            <w:shd w:val="clear" w:color="auto" w:fill="FFFFFF" w:themeFill="background1"/>
          </w:tcPr>
          <w:p w14:paraId="00A455FE" w14:textId="77777777" w:rsidR="00212350" w:rsidRPr="002B0A90" w:rsidRDefault="00212350" w:rsidP="00212350">
            <w:pPr>
              <w:keepNext/>
              <w:rPr>
                <w:rFonts w:cs="Open Sans"/>
                <w:b/>
                <w:sz w:val="20"/>
                <w:szCs w:val="20"/>
              </w:rPr>
            </w:pPr>
          </w:p>
        </w:tc>
      </w:tr>
      <w:tr w:rsidR="00212350" w:rsidRPr="002B0A90" w14:paraId="69250072" w14:textId="77777777" w:rsidTr="00AA4651">
        <w:trPr>
          <w:cantSplit/>
          <w:trHeight w:val="1080"/>
        </w:trPr>
        <w:tc>
          <w:tcPr>
            <w:tcW w:w="1254" w:type="dxa"/>
            <w:shd w:val="clear" w:color="auto" w:fill="FFFFFF" w:themeFill="background1"/>
            <w:vAlign w:val="center"/>
          </w:tcPr>
          <w:p w14:paraId="21AFDC26" w14:textId="0F2904ED" w:rsidR="00212350" w:rsidRPr="002B0A90" w:rsidRDefault="00212350" w:rsidP="00212350">
            <w:pPr>
              <w:keepNext/>
              <w:autoSpaceDE w:val="0"/>
              <w:autoSpaceDN w:val="0"/>
              <w:adjustRightInd w:val="0"/>
              <w:ind w:left="-120" w:right="-115"/>
              <w:jc w:val="center"/>
              <w:rPr>
                <w:rFonts w:cs="Open Sans"/>
                <w:color w:val="000000"/>
                <w:sz w:val="20"/>
                <w:szCs w:val="20"/>
              </w:rPr>
            </w:pPr>
            <w:r>
              <w:rPr>
                <w:rFonts w:cs="Open Sans"/>
                <w:color w:val="000000"/>
                <w:sz w:val="20"/>
                <w:szCs w:val="20"/>
              </w:rPr>
              <w:lastRenderedPageBreak/>
              <w:t>US.67</w:t>
            </w:r>
          </w:p>
        </w:tc>
        <w:tc>
          <w:tcPr>
            <w:tcW w:w="6893" w:type="dxa"/>
            <w:gridSpan w:val="2"/>
            <w:tcBorders>
              <w:right w:val="single" w:sz="12" w:space="0" w:color="auto"/>
            </w:tcBorders>
            <w:shd w:val="clear" w:color="auto" w:fill="FFFFFF" w:themeFill="background1"/>
            <w:vAlign w:val="center"/>
          </w:tcPr>
          <w:p w14:paraId="729D5B05" w14:textId="0B17A09C" w:rsidR="00212350" w:rsidRPr="000662E3" w:rsidRDefault="00212350" w:rsidP="00212350">
            <w:pPr>
              <w:autoSpaceDE w:val="0"/>
              <w:autoSpaceDN w:val="0"/>
              <w:adjustRightInd w:val="0"/>
              <w:contextualSpacing/>
              <w:rPr>
                <w:rFonts w:cs="Open Sans"/>
                <w:bCs/>
                <w:sz w:val="20"/>
                <w:szCs w:val="20"/>
              </w:rPr>
            </w:pPr>
            <w:r w:rsidRPr="000662E3">
              <w:rPr>
                <w:sz w:val="20"/>
                <w:szCs w:val="20"/>
              </w:rPr>
              <w:t>Compare the policies and practices of Presidents John F. Kennedy, Lyndon Johnson, and Richard Nixon and their impacts on the continuation of the Vietnam War.</w:t>
            </w:r>
          </w:p>
        </w:tc>
        <w:tc>
          <w:tcPr>
            <w:tcW w:w="586" w:type="dxa"/>
            <w:tcBorders>
              <w:left w:val="single" w:sz="12" w:space="0" w:color="auto"/>
            </w:tcBorders>
            <w:shd w:val="clear" w:color="auto" w:fill="FFFFFF" w:themeFill="background1"/>
          </w:tcPr>
          <w:p w14:paraId="19B9B805" w14:textId="09754926" w:rsidR="00212350" w:rsidRPr="002B0A90" w:rsidRDefault="003E5743" w:rsidP="00212350">
            <w:pPr>
              <w:keepNext/>
              <w:jc w:val="center"/>
              <w:rPr>
                <w:rFonts w:cs="Open Sans"/>
                <w:b/>
                <w:sz w:val="20"/>
                <w:szCs w:val="20"/>
              </w:rPr>
            </w:pPr>
            <w:r>
              <w:rPr>
                <w:rFonts w:cs="Open Sans"/>
                <w:b/>
                <w:sz w:val="20"/>
                <w:szCs w:val="20"/>
              </w:rPr>
              <w:t>x</w:t>
            </w:r>
          </w:p>
        </w:tc>
        <w:tc>
          <w:tcPr>
            <w:tcW w:w="540" w:type="dxa"/>
            <w:shd w:val="clear" w:color="auto" w:fill="FFFFFF" w:themeFill="background1"/>
          </w:tcPr>
          <w:p w14:paraId="04D54C32" w14:textId="77777777" w:rsidR="00212350" w:rsidRPr="002B0A90" w:rsidRDefault="00212350" w:rsidP="00212350">
            <w:pPr>
              <w:keepNext/>
              <w:jc w:val="center"/>
              <w:rPr>
                <w:rFonts w:cs="Open Sans"/>
                <w:b/>
                <w:sz w:val="20"/>
                <w:szCs w:val="20"/>
              </w:rPr>
            </w:pPr>
          </w:p>
        </w:tc>
        <w:tc>
          <w:tcPr>
            <w:tcW w:w="5212" w:type="dxa"/>
            <w:gridSpan w:val="2"/>
          </w:tcPr>
          <w:p w14:paraId="35FAE030" w14:textId="5417B00A" w:rsidR="00212350" w:rsidRDefault="00626A80" w:rsidP="00212350">
            <w:pPr>
              <w:rPr>
                <w:rFonts w:cs="Open Sans"/>
                <w:sz w:val="20"/>
                <w:szCs w:val="20"/>
              </w:rPr>
            </w:pPr>
            <w:r>
              <w:rPr>
                <w:rFonts w:cs="Open Sans"/>
                <w:sz w:val="20"/>
                <w:szCs w:val="20"/>
              </w:rPr>
              <w:t>Examples supporting standard 67</w:t>
            </w:r>
            <w:r w:rsidR="00212350">
              <w:rPr>
                <w:rFonts w:cs="Open Sans"/>
                <w:sz w:val="20"/>
                <w:szCs w:val="20"/>
              </w:rPr>
              <w:t xml:space="preserve"> </w:t>
            </w:r>
            <w:r w:rsidR="00212350" w:rsidRPr="00572DB4">
              <w:rPr>
                <w:rFonts w:cs="Open Sans"/>
                <w:sz w:val="20"/>
                <w:szCs w:val="20"/>
              </w:rPr>
              <w:t>can be located within</w:t>
            </w:r>
          </w:p>
          <w:p w14:paraId="74775D56" w14:textId="77777777" w:rsidR="00212350" w:rsidRDefault="00212350" w:rsidP="00212350">
            <w:pPr>
              <w:rPr>
                <w:rFonts w:cs="Open Sans"/>
                <w:sz w:val="20"/>
                <w:szCs w:val="20"/>
              </w:rPr>
            </w:pPr>
          </w:p>
          <w:p w14:paraId="020509B0" w14:textId="46481937" w:rsidR="004656BA" w:rsidRDefault="004656BA" w:rsidP="008C0F76">
            <w:pPr>
              <w:keepNext/>
              <w:rPr>
                <w:rFonts w:cs="Open Sans"/>
                <w:sz w:val="20"/>
                <w:szCs w:val="20"/>
              </w:rPr>
            </w:pPr>
            <w:r w:rsidRPr="004656BA">
              <w:rPr>
                <w:rFonts w:cs="Open Sans"/>
                <w:sz w:val="20"/>
                <w:szCs w:val="20"/>
              </w:rPr>
              <w:t>Topic 10: The Vietnam War Era</w:t>
            </w:r>
          </w:p>
          <w:p w14:paraId="56FC2C98" w14:textId="7C1B4338" w:rsidR="004656BA" w:rsidRDefault="004656BA" w:rsidP="008C0F76">
            <w:pPr>
              <w:keepNext/>
              <w:rPr>
                <w:rFonts w:cs="Open Sans"/>
                <w:sz w:val="20"/>
                <w:szCs w:val="20"/>
              </w:rPr>
            </w:pPr>
            <w:r>
              <w:rPr>
                <w:rFonts w:cs="Open Sans"/>
                <w:sz w:val="20"/>
                <w:szCs w:val="20"/>
              </w:rPr>
              <w:t>The Cold War and Vietnam</w:t>
            </w:r>
          </w:p>
          <w:p w14:paraId="197D64E3" w14:textId="79886E86" w:rsidR="004656BA" w:rsidRDefault="008C0F76" w:rsidP="008C0F76">
            <w:pPr>
              <w:keepNext/>
              <w:rPr>
                <w:rFonts w:cs="Open Sans"/>
                <w:sz w:val="20"/>
                <w:szCs w:val="20"/>
              </w:rPr>
            </w:pPr>
            <w:r w:rsidRPr="008C0F76">
              <w:rPr>
                <w:rFonts w:cs="Open Sans"/>
                <w:sz w:val="20"/>
                <w:szCs w:val="20"/>
              </w:rPr>
              <w:t>Reasons for</w:t>
            </w:r>
            <w:r w:rsidR="004656BA">
              <w:rPr>
                <w:rFonts w:cs="Open Sans"/>
                <w:sz w:val="20"/>
                <w:szCs w:val="20"/>
              </w:rPr>
              <w:t xml:space="preserve"> U.S. Involvement in Indochina </w:t>
            </w:r>
            <w:r w:rsidRPr="008C0F76">
              <w:rPr>
                <w:rFonts w:cs="Open Sans"/>
                <w:sz w:val="20"/>
                <w:szCs w:val="20"/>
              </w:rPr>
              <w:t>492</w:t>
            </w:r>
            <w:r w:rsidR="004656BA">
              <w:rPr>
                <w:rFonts w:cs="Open Sans"/>
                <w:sz w:val="20"/>
                <w:szCs w:val="20"/>
              </w:rPr>
              <w:t>-493</w:t>
            </w:r>
          </w:p>
          <w:p w14:paraId="459BDB1B" w14:textId="4A41DC20" w:rsidR="004656BA" w:rsidRDefault="008C0F76" w:rsidP="008C0F76">
            <w:pPr>
              <w:keepNext/>
              <w:rPr>
                <w:rFonts w:cs="Open Sans"/>
                <w:sz w:val="20"/>
                <w:szCs w:val="20"/>
              </w:rPr>
            </w:pPr>
            <w:r w:rsidRPr="008C0F76">
              <w:rPr>
                <w:rFonts w:cs="Open Sans"/>
                <w:sz w:val="20"/>
                <w:szCs w:val="20"/>
              </w:rPr>
              <w:t xml:space="preserve">The United States Responds to Communism in </w:t>
            </w:r>
            <w:r w:rsidR="004656BA">
              <w:rPr>
                <w:rFonts w:cs="Open Sans"/>
                <w:sz w:val="20"/>
                <w:szCs w:val="20"/>
              </w:rPr>
              <w:t xml:space="preserve">Vietnam </w:t>
            </w:r>
            <w:r w:rsidRPr="008C0F76">
              <w:rPr>
                <w:rFonts w:cs="Open Sans"/>
                <w:sz w:val="20"/>
                <w:szCs w:val="20"/>
              </w:rPr>
              <w:t>494</w:t>
            </w:r>
            <w:r w:rsidR="004656BA">
              <w:rPr>
                <w:rFonts w:cs="Open Sans"/>
                <w:sz w:val="20"/>
                <w:szCs w:val="20"/>
              </w:rPr>
              <w:t>-496</w:t>
            </w:r>
            <w:r w:rsidRPr="008C0F76">
              <w:rPr>
                <w:rFonts w:cs="Open Sans"/>
                <w:sz w:val="20"/>
                <w:szCs w:val="20"/>
              </w:rPr>
              <w:t xml:space="preserve"> </w:t>
            </w:r>
          </w:p>
          <w:p w14:paraId="5BA683FA" w14:textId="47265406" w:rsidR="004656BA" w:rsidRDefault="004656BA" w:rsidP="008C0F76">
            <w:pPr>
              <w:keepNext/>
              <w:rPr>
                <w:rFonts w:cs="Open Sans"/>
                <w:sz w:val="20"/>
                <w:szCs w:val="20"/>
              </w:rPr>
            </w:pPr>
          </w:p>
          <w:p w14:paraId="24724E70" w14:textId="568FC459" w:rsidR="004656BA" w:rsidRDefault="004656BA" w:rsidP="004656BA">
            <w:pPr>
              <w:rPr>
                <w:rFonts w:cs="Open Sans"/>
                <w:sz w:val="20"/>
                <w:szCs w:val="20"/>
              </w:rPr>
            </w:pPr>
            <w:r>
              <w:rPr>
                <w:rFonts w:cs="Open Sans"/>
                <w:sz w:val="20"/>
                <w:szCs w:val="20"/>
              </w:rPr>
              <w:t>Topic 10: The Vietnam War Era</w:t>
            </w:r>
          </w:p>
          <w:p w14:paraId="05D8CC5F" w14:textId="6C990684" w:rsidR="00212350" w:rsidRPr="004656BA" w:rsidRDefault="008C0F76" w:rsidP="008C0F76">
            <w:pPr>
              <w:keepNext/>
              <w:rPr>
                <w:rFonts w:cs="Open Sans"/>
                <w:sz w:val="20"/>
                <w:szCs w:val="20"/>
              </w:rPr>
            </w:pPr>
            <w:r w:rsidRPr="008C0F76">
              <w:rPr>
                <w:rFonts w:cs="Open Sans"/>
                <w:sz w:val="20"/>
                <w:szCs w:val="20"/>
              </w:rPr>
              <w:t>America’s Role Escalates, 497</w:t>
            </w:r>
            <w:r w:rsidR="004656BA">
              <w:rPr>
                <w:rFonts w:cs="Open Sans"/>
                <w:sz w:val="20"/>
                <w:szCs w:val="20"/>
              </w:rPr>
              <w:t>-</w:t>
            </w:r>
            <w:r w:rsidRPr="008C0F76">
              <w:rPr>
                <w:rFonts w:cs="Open Sans"/>
                <w:sz w:val="20"/>
                <w:szCs w:val="20"/>
              </w:rPr>
              <w:t>502</w:t>
            </w:r>
          </w:p>
        </w:tc>
      </w:tr>
      <w:tr w:rsidR="00212350" w:rsidRPr="002B0A90" w14:paraId="56242C2A" w14:textId="77777777" w:rsidTr="00AA4651">
        <w:trPr>
          <w:cantSplit/>
          <w:trHeight w:val="1080"/>
        </w:trPr>
        <w:tc>
          <w:tcPr>
            <w:tcW w:w="1254" w:type="dxa"/>
            <w:shd w:val="clear" w:color="auto" w:fill="FFFFFF" w:themeFill="background1"/>
            <w:vAlign w:val="center"/>
          </w:tcPr>
          <w:p w14:paraId="4B8F0E7F" w14:textId="33AEA894" w:rsidR="00212350" w:rsidRPr="002B0A90" w:rsidRDefault="00212350" w:rsidP="00212350">
            <w:pPr>
              <w:keepNext/>
              <w:autoSpaceDE w:val="0"/>
              <w:autoSpaceDN w:val="0"/>
              <w:adjustRightInd w:val="0"/>
              <w:ind w:left="-120" w:right="-115"/>
              <w:jc w:val="center"/>
              <w:rPr>
                <w:rFonts w:cs="Open Sans"/>
                <w:color w:val="000000"/>
                <w:sz w:val="20"/>
                <w:szCs w:val="20"/>
              </w:rPr>
            </w:pPr>
            <w:r>
              <w:rPr>
                <w:rFonts w:cs="Open Sans"/>
                <w:color w:val="000000"/>
                <w:sz w:val="20"/>
                <w:szCs w:val="20"/>
              </w:rPr>
              <w:t>US.68</w:t>
            </w:r>
          </w:p>
        </w:tc>
        <w:tc>
          <w:tcPr>
            <w:tcW w:w="6893" w:type="dxa"/>
            <w:gridSpan w:val="2"/>
            <w:tcBorders>
              <w:right w:val="single" w:sz="12" w:space="0" w:color="auto"/>
            </w:tcBorders>
            <w:shd w:val="clear" w:color="auto" w:fill="FFFFFF" w:themeFill="background1"/>
            <w:vAlign w:val="center"/>
          </w:tcPr>
          <w:p w14:paraId="4A2C0C5B" w14:textId="24792CCF" w:rsidR="00212350" w:rsidRPr="000662E3" w:rsidRDefault="00212350" w:rsidP="00212350">
            <w:pPr>
              <w:keepNext/>
              <w:autoSpaceDE w:val="0"/>
              <w:autoSpaceDN w:val="0"/>
              <w:adjustRightInd w:val="0"/>
              <w:ind w:left="-25" w:right="-58"/>
              <w:rPr>
                <w:rFonts w:cs="Open Sans"/>
                <w:bCs/>
                <w:sz w:val="20"/>
                <w:szCs w:val="20"/>
              </w:rPr>
            </w:pPr>
            <w:r w:rsidRPr="000662E3">
              <w:rPr>
                <w:sz w:val="20"/>
                <w:szCs w:val="20"/>
              </w:rPr>
              <w:t>Evaluate the impact of the Vietnam War on the home front, including: the anti-war movement, draft by lottery, and the role of television and the media.</w:t>
            </w:r>
          </w:p>
        </w:tc>
        <w:tc>
          <w:tcPr>
            <w:tcW w:w="586" w:type="dxa"/>
            <w:tcBorders>
              <w:left w:val="single" w:sz="12" w:space="0" w:color="auto"/>
            </w:tcBorders>
            <w:shd w:val="clear" w:color="auto" w:fill="FFFFFF" w:themeFill="background1"/>
          </w:tcPr>
          <w:p w14:paraId="16E2E051" w14:textId="2B33321B" w:rsidR="00212350" w:rsidRPr="002B0A90" w:rsidRDefault="003E5743" w:rsidP="00212350">
            <w:pPr>
              <w:keepNext/>
              <w:jc w:val="center"/>
              <w:rPr>
                <w:rFonts w:cs="Open Sans"/>
                <w:b/>
                <w:sz w:val="20"/>
                <w:szCs w:val="20"/>
              </w:rPr>
            </w:pPr>
            <w:r>
              <w:rPr>
                <w:rFonts w:cs="Open Sans"/>
                <w:b/>
                <w:sz w:val="20"/>
                <w:szCs w:val="20"/>
              </w:rPr>
              <w:t>x</w:t>
            </w:r>
          </w:p>
        </w:tc>
        <w:tc>
          <w:tcPr>
            <w:tcW w:w="540" w:type="dxa"/>
            <w:shd w:val="clear" w:color="auto" w:fill="FFFFFF" w:themeFill="background1"/>
          </w:tcPr>
          <w:p w14:paraId="18C4546D" w14:textId="77777777" w:rsidR="00212350" w:rsidRPr="002B0A90" w:rsidRDefault="00212350" w:rsidP="00212350">
            <w:pPr>
              <w:keepNext/>
              <w:jc w:val="center"/>
              <w:rPr>
                <w:rFonts w:cs="Open Sans"/>
                <w:b/>
                <w:sz w:val="20"/>
                <w:szCs w:val="20"/>
              </w:rPr>
            </w:pPr>
          </w:p>
        </w:tc>
        <w:tc>
          <w:tcPr>
            <w:tcW w:w="5212" w:type="dxa"/>
            <w:gridSpan w:val="2"/>
          </w:tcPr>
          <w:p w14:paraId="42648646" w14:textId="39E46C87" w:rsidR="00212350" w:rsidRDefault="00626A80" w:rsidP="00212350">
            <w:pPr>
              <w:rPr>
                <w:rFonts w:cs="Open Sans"/>
                <w:sz w:val="20"/>
                <w:szCs w:val="20"/>
              </w:rPr>
            </w:pPr>
            <w:r>
              <w:rPr>
                <w:rFonts w:cs="Open Sans"/>
                <w:sz w:val="20"/>
                <w:szCs w:val="20"/>
              </w:rPr>
              <w:t>Examples supporting standard 68</w:t>
            </w:r>
            <w:r w:rsidR="00212350">
              <w:rPr>
                <w:rFonts w:cs="Open Sans"/>
                <w:sz w:val="20"/>
                <w:szCs w:val="20"/>
              </w:rPr>
              <w:t xml:space="preserve"> </w:t>
            </w:r>
            <w:r w:rsidR="00212350" w:rsidRPr="00572DB4">
              <w:rPr>
                <w:rFonts w:cs="Open Sans"/>
                <w:sz w:val="20"/>
                <w:szCs w:val="20"/>
              </w:rPr>
              <w:t>can be located within</w:t>
            </w:r>
          </w:p>
          <w:p w14:paraId="257FFA08" w14:textId="77777777" w:rsidR="00212350" w:rsidRDefault="00212350" w:rsidP="00212350">
            <w:pPr>
              <w:rPr>
                <w:rFonts w:cs="Open Sans"/>
                <w:sz w:val="20"/>
                <w:szCs w:val="20"/>
              </w:rPr>
            </w:pPr>
          </w:p>
          <w:p w14:paraId="39A7CD23" w14:textId="63F86C48" w:rsidR="00212350" w:rsidRDefault="0019019B" w:rsidP="00212350">
            <w:pPr>
              <w:rPr>
                <w:rFonts w:cs="Open Sans"/>
                <w:sz w:val="20"/>
                <w:szCs w:val="20"/>
              </w:rPr>
            </w:pPr>
            <w:r>
              <w:rPr>
                <w:rFonts w:cs="Open Sans"/>
                <w:sz w:val="20"/>
                <w:szCs w:val="20"/>
              </w:rPr>
              <w:t>Topic 10</w:t>
            </w:r>
            <w:r w:rsidR="00212350" w:rsidRPr="00946D39">
              <w:rPr>
                <w:rFonts w:cs="Open Sans"/>
                <w:sz w:val="20"/>
                <w:szCs w:val="20"/>
              </w:rPr>
              <w:t xml:space="preserve">: </w:t>
            </w:r>
            <w:r>
              <w:rPr>
                <w:rFonts w:cs="Open Sans"/>
                <w:sz w:val="20"/>
                <w:szCs w:val="20"/>
              </w:rPr>
              <w:t>The Vietnam War Era</w:t>
            </w:r>
          </w:p>
          <w:p w14:paraId="3EE79AA3" w14:textId="0AC0B659" w:rsidR="00212350" w:rsidRPr="0019019B" w:rsidRDefault="0019019B" w:rsidP="008C0F76">
            <w:pPr>
              <w:keepNext/>
              <w:rPr>
                <w:rFonts w:cs="Open Sans"/>
                <w:sz w:val="20"/>
                <w:szCs w:val="20"/>
              </w:rPr>
            </w:pPr>
            <w:r>
              <w:rPr>
                <w:rFonts w:cs="Open Sans"/>
                <w:sz w:val="20"/>
                <w:szCs w:val="20"/>
              </w:rPr>
              <w:t xml:space="preserve">The Antiwar Movement </w:t>
            </w:r>
            <w:r w:rsidR="008C0F76" w:rsidRPr="008C0F76">
              <w:rPr>
                <w:rFonts w:cs="Open Sans"/>
                <w:sz w:val="20"/>
                <w:szCs w:val="20"/>
              </w:rPr>
              <w:t>503</w:t>
            </w:r>
            <w:r>
              <w:rPr>
                <w:rFonts w:cs="Open Sans"/>
                <w:sz w:val="20"/>
                <w:szCs w:val="20"/>
              </w:rPr>
              <w:t>-</w:t>
            </w:r>
            <w:r w:rsidR="008C0F76" w:rsidRPr="008C0F76">
              <w:rPr>
                <w:rFonts w:cs="Open Sans"/>
                <w:sz w:val="20"/>
                <w:szCs w:val="20"/>
              </w:rPr>
              <w:t>509</w:t>
            </w:r>
          </w:p>
        </w:tc>
      </w:tr>
      <w:tr w:rsidR="00212350" w:rsidRPr="002B0A90" w14:paraId="1E0CE00C" w14:textId="77777777" w:rsidTr="00AA4651">
        <w:trPr>
          <w:cantSplit/>
          <w:trHeight w:val="1080"/>
        </w:trPr>
        <w:tc>
          <w:tcPr>
            <w:tcW w:w="1254" w:type="dxa"/>
            <w:shd w:val="clear" w:color="auto" w:fill="FFFFFF" w:themeFill="background1"/>
            <w:vAlign w:val="center"/>
          </w:tcPr>
          <w:p w14:paraId="44BF3600" w14:textId="4E85FD3F" w:rsidR="00212350" w:rsidRDefault="00212350" w:rsidP="00212350">
            <w:pPr>
              <w:keepNext/>
              <w:autoSpaceDE w:val="0"/>
              <w:autoSpaceDN w:val="0"/>
              <w:adjustRightInd w:val="0"/>
              <w:ind w:left="-120" w:right="-115"/>
              <w:jc w:val="center"/>
              <w:rPr>
                <w:rFonts w:cs="Open Sans"/>
                <w:color w:val="000000"/>
                <w:sz w:val="20"/>
                <w:szCs w:val="20"/>
              </w:rPr>
            </w:pPr>
            <w:r>
              <w:rPr>
                <w:rFonts w:cs="Open Sans"/>
                <w:color w:val="000000"/>
                <w:sz w:val="20"/>
                <w:szCs w:val="20"/>
              </w:rPr>
              <w:t>US.69</w:t>
            </w:r>
          </w:p>
        </w:tc>
        <w:tc>
          <w:tcPr>
            <w:tcW w:w="6893" w:type="dxa"/>
            <w:gridSpan w:val="2"/>
            <w:tcBorders>
              <w:right w:val="single" w:sz="12" w:space="0" w:color="auto"/>
            </w:tcBorders>
            <w:shd w:val="clear" w:color="auto" w:fill="FFFFFF" w:themeFill="background1"/>
            <w:vAlign w:val="center"/>
          </w:tcPr>
          <w:p w14:paraId="768789AB" w14:textId="57B8B426" w:rsidR="00212350" w:rsidRPr="000662E3" w:rsidRDefault="00212350" w:rsidP="00212350">
            <w:pPr>
              <w:keepNext/>
              <w:autoSpaceDE w:val="0"/>
              <w:autoSpaceDN w:val="0"/>
              <w:adjustRightInd w:val="0"/>
              <w:ind w:left="-25" w:right="-58"/>
              <w:rPr>
                <w:rFonts w:cs="Open Sans"/>
                <w:bCs/>
                <w:sz w:val="20"/>
                <w:szCs w:val="20"/>
              </w:rPr>
            </w:pPr>
            <w:r w:rsidRPr="000662E3">
              <w:rPr>
                <w:sz w:val="20"/>
                <w:szCs w:val="20"/>
              </w:rPr>
              <w:t>Describe the competition between the U.S. and Soviet Union for superiority in space.</w:t>
            </w:r>
          </w:p>
        </w:tc>
        <w:tc>
          <w:tcPr>
            <w:tcW w:w="586" w:type="dxa"/>
            <w:tcBorders>
              <w:left w:val="single" w:sz="12" w:space="0" w:color="auto"/>
            </w:tcBorders>
            <w:shd w:val="clear" w:color="auto" w:fill="FFFFFF" w:themeFill="background1"/>
          </w:tcPr>
          <w:p w14:paraId="48B965FF" w14:textId="610B46EB" w:rsidR="00212350" w:rsidRPr="002B0A90" w:rsidRDefault="003E5743" w:rsidP="00212350">
            <w:pPr>
              <w:keepNext/>
              <w:jc w:val="center"/>
              <w:rPr>
                <w:rFonts w:cs="Open Sans"/>
                <w:b/>
                <w:sz w:val="20"/>
                <w:szCs w:val="20"/>
              </w:rPr>
            </w:pPr>
            <w:r>
              <w:rPr>
                <w:rFonts w:cs="Open Sans"/>
                <w:b/>
                <w:sz w:val="20"/>
                <w:szCs w:val="20"/>
              </w:rPr>
              <w:t>x</w:t>
            </w:r>
          </w:p>
        </w:tc>
        <w:tc>
          <w:tcPr>
            <w:tcW w:w="540" w:type="dxa"/>
            <w:shd w:val="clear" w:color="auto" w:fill="FFFFFF" w:themeFill="background1"/>
          </w:tcPr>
          <w:p w14:paraId="0B8AD1AA" w14:textId="77777777" w:rsidR="00212350" w:rsidRPr="002B0A90" w:rsidRDefault="00212350" w:rsidP="00212350">
            <w:pPr>
              <w:keepNext/>
              <w:jc w:val="center"/>
              <w:rPr>
                <w:rFonts w:cs="Open Sans"/>
                <w:b/>
                <w:sz w:val="20"/>
                <w:szCs w:val="20"/>
              </w:rPr>
            </w:pPr>
          </w:p>
        </w:tc>
        <w:tc>
          <w:tcPr>
            <w:tcW w:w="5212" w:type="dxa"/>
            <w:gridSpan w:val="2"/>
          </w:tcPr>
          <w:p w14:paraId="3AF33F89" w14:textId="13E7F91B" w:rsidR="00212350" w:rsidRDefault="00626A80" w:rsidP="00212350">
            <w:pPr>
              <w:rPr>
                <w:rFonts w:cs="Open Sans"/>
                <w:sz w:val="20"/>
                <w:szCs w:val="20"/>
              </w:rPr>
            </w:pPr>
            <w:r>
              <w:rPr>
                <w:rFonts w:cs="Open Sans"/>
                <w:sz w:val="20"/>
                <w:szCs w:val="20"/>
              </w:rPr>
              <w:t>Examples supporting standard 69</w:t>
            </w:r>
            <w:r w:rsidR="00212350">
              <w:rPr>
                <w:rFonts w:cs="Open Sans"/>
                <w:sz w:val="20"/>
                <w:szCs w:val="20"/>
              </w:rPr>
              <w:t xml:space="preserve"> </w:t>
            </w:r>
            <w:r w:rsidR="00212350" w:rsidRPr="00572DB4">
              <w:rPr>
                <w:rFonts w:cs="Open Sans"/>
                <w:sz w:val="20"/>
                <w:szCs w:val="20"/>
              </w:rPr>
              <w:t>can be located within</w:t>
            </w:r>
          </w:p>
          <w:p w14:paraId="20D92DD5" w14:textId="77777777" w:rsidR="00212350" w:rsidRDefault="00212350" w:rsidP="00212350">
            <w:pPr>
              <w:rPr>
                <w:rFonts w:cs="Open Sans"/>
                <w:sz w:val="20"/>
                <w:szCs w:val="20"/>
              </w:rPr>
            </w:pPr>
          </w:p>
          <w:p w14:paraId="46C00DA9" w14:textId="7B838E94" w:rsidR="00212350" w:rsidRDefault="00970B3A" w:rsidP="00212350">
            <w:pPr>
              <w:rPr>
                <w:rFonts w:cs="Open Sans"/>
                <w:sz w:val="20"/>
                <w:szCs w:val="20"/>
              </w:rPr>
            </w:pPr>
            <w:r>
              <w:rPr>
                <w:rFonts w:cs="Open Sans"/>
                <w:sz w:val="20"/>
                <w:szCs w:val="20"/>
              </w:rPr>
              <w:t>Topic 8: Postwar America</w:t>
            </w:r>
          </w:p>
          <w:p w14:paraId="0101C0AD" w14:textId="38D63453" w:rsidR="00EF39DA" w:rsidRDefault="00EF39DA" w:rsidP="00212350">
            <w:pPr>
              <w:rPr>
                <w:rFonts w:cs="Open Sans"/>
                <w:sz w:val="20"/>
                <w:szCs w:val="20"/>
              </w:rPr>
            </w:pPr>
            <w:r>
              <w:rPr>
                <w:rFonts w:cs="Open Sans"/>
                <w:sz w:val="20"/>
                <w:szCs w:val="20"/>
              </w:rPr>
              <w:t>The Cold War Intensifies</w:t>
            </w:r>
          </w:p>
          <w:p w14:paraId="3525C3B6" w14:textId="4F8E3CA0" w:rsidR="008C0F76" w:rsidRDefault="008C0F76" w:rsidP="008C0F76">
            <w:pPr>
              <w:keepNext/>
              <w:rPr>
                <w:rFonts w:cs="Open Sans"/>
                <w:sz w:val="20"/>
                <w:szCs w:val="20"/>
              </w:rPr>
            </w:pPr>
            <w:r w:rsidRPr="008C0F76">
              <w:rPr>
                <w:rFonts w:cs="Open Sans"/>
                <w:sz w:val="20"/>
                <w:szCs w:val="20"/>
              </w:rPr>
              <w:t>The</w:t>
            </w:r>
            <w:r w:rsidR="00970B3A">
              <w:rPr>
                <w:rFonts w:cs="Open Sans"/>
                <w:sz w:val="20"/>
                <w:szCs w:val="20"/>
              </w:rPr>
              <w:t xml:space="preserve"> Space Race Increases Tensions </w:t>
            </w:r>
            <w:r w:rsidRPr="008C0F76">
              <w:rPr>
                <w:rFonts w:cs="Open Sans"/>
                <w:sz w:val="20"/>
                <w:szCs w:val="20"/>
              </w:rPr>
              <w:t>415</w:t>
            </w:r>
            <w:r w:rsidR="00970B3A">
              <w:rPr>
                <w:rFonts w:cs="Open Sans"/>
                <w:sz w:val="20"/>
                <w:szCs w:val="20"/>
              </w:rPr>
              <w:t>-416</w:t>
            </w:r>
            <w:r w:rsidRPr="008C0F76">
              <w:rPr>
                <w:rFonts w:cs="Open Sans"/>
                <w:sz w:val="20"/>
                <w:szCs w:val="20"/>
              </w:rPr>
              <w:t xml:space="preserve"> </w:t>
            </w:r>
          </w:p>
          <w:p w14:paraId="1EB8AD74" w14:textId="1AF529AB" w:rsidR="00EF39DA" w:rsidRDefault="00EF39DA" w:rsidP="008C0F76">
            <w:pPr>
              <w:keepNext/>
              <w:rPr>
                <w:rFonts w:cs="Open Sans"/>
                <w:sz w:val="20"/>
                <w:szCs w:val="20"/>
              </w:rPr>
            </w:pPr>
          </w:p>
          <w:p w14:paraId="4A4C531F" w14:textId="1462A127" w:rsidR="00EF39DA" w:rsidRDefault="00EF39DA" w:rsidP="008C0F76">
            <w:pPr>
              <w:keepNext/>
              <w:rPr>
                <w:rFonts w:cs="Open Sans"/>
                <w:sz w:val="20"/>
                <w:szCs w:val="20"/>
              </w:rPr>
            </w:pPr>
            <w:r>
              <w:rPr>
                <w:rFonts w:cs="Open Sans"/>
                <w:sz w:val="20"/>
                <w:szCs w:val="20"/>
              </w:rPr>
              <w:t>Topic 9: Civil Rights and Reform in the 1960s</w:t>
            </w:r>
          </w:p>
          <w:p w14:paraId="59A325BD" w14:textId="3C4C56EA" w:rsidR="00EF39DA" w:rsidRPr="008C0F76" w:rsidRDefault="00EF39DA" w:rsidP="008C0F76">
            <w:pPr>
              <w:keepNext/>
              <w:rPr>
                <w:rFonts w:cs="Open Sans"/>
                <w:sz w:val="20"/>
                <w:szCs w:val="20"/>
              </w:rPr>
            </w:pPr>
            <w:r>
              <w:rPr>
                <w:rFonts w:cs="Open Sans"/>
                <w:sz w:val="20"/>
                <w:szCs w:val="20"/>
              </w:rPr>
              <w:t>Kennedy’s Reforms</w:t>
            </w:r>
          </w:p>
          <w:p w14:paraId="679A1B0E" w14:textId="075732D0" w:rsidR="00212350" w:rsidRPr="002B0A90" w:rsidRDefault="008C0F76" w:rsidP="008C0F76">
            <w:pPr>
              <w:keepNext/>
              <w:rPr>
                <w:rFonts w:cs="Open Sans"/>
                <w:b/>
                <w:sz w:val="20"/>
                <w:szCs w:val="20"/>
              </w:rPr>
            </w:pPr>
            <w:r w:rsidRPr="008C0F76">
              <w:rPr>
                <w:rFonts w:cs="Open Sans"/>
                <w:sz w:val="20"/>
                <w:szCs w:val="20"/>
              </w:rPr>
              <w:t xml:space="preserve">First to the </w:t>
            </w:r>
            <w:r w:rsidR="00970B3A">
              <w:rPr>
                <w:rFonts w:cs="Open Sans"/>
                <w:sz w:val="20"/>
                <w:szCs w:val="20"/>
              </w:rPr>
              <w:t xml:space="preserve">Moon </w:t>
            </w:r>
            <w:r w:rsidRPr="008C0F76">
              <w:rPr>
                <w:rFonts w:cs="Open Sans"/>
                <w:sz w:val="20"/>
                <w:szCs w:val="20"/>
              </w:rPr>
              <w:t>475</w:t>
            </w:r>
          </w:p>
        </w:tc>
      </w:tr>
      <w:tr w:rsidR="00212350" w:rsidRPr="002B0A90" w14:paraId="4C392F78" w14:textId="77777777" w:rsidTr="00AA4651">
        <w:trPr>
          <w:cantSplit/>
          <w:trHeight w:val="1080"/>
        </w:trPr>
        <w:tc>
          <w:tcPr>
            <w:tcW w:w="1254" w:type="dxa"/>
            <w:shd w:val="clear" w:color="auto" w:fill="FFFFFF" w:themeFill="background1"/>
            <w:vAlign w:val="center"/>
          </w:tcPr>
          <w:p w14:paraId="598990A1" w14:textId="05513EAB" w:rsidR="00212350" w:rsidRDefault="00212350" w:rsidP="00212350">
            <w:pPr>
              <w:keepNext/>
              <w:autoSpaceDE w:val="0"/>
              <w:autoSpaceDN w:val="0"/>
              <w:adjustRightInd w:val="0"/>
              <w:ind w:left="-120" w:right="-115"/>
              <w:jc w:val="center"/>
              <w:rPr>
                <w:rFonts w:cs="Open Sans"/>
                <w:color w:val="000000"/>
                <w:sz w:val="20"/>
                <w:szCs w:val="20"/>
              </w:rPr>
            </w:pPr>
            <w:r>
              <w:rPr>
                <w:rFonts w:cs="Open Sans"/>
                <w:color w:val="000000"/>
                <w:sz w:val="20"/>
                <w:szCs w:val="20"/>
              </w:rPr>
              <w:t>US.70</w:t>
            </w:r>
          </w:p>
        </w:tc>
        <w:tc>
          <w:tcPr>
            <w:tcW w:w="6893" w:type="dxa"/>
            <w:gridSpan w:val="2"/>
            <w:tcBorders>
              <w:right w:val="single" w:sz="12" w:space="0" w:color="auto"/>
            </w:tcBorders>
            <w:shd w:val="clear" w:color="auto" w:fill="FFFFFF" w:themeFill="background1"/>
            <w:vAlign w:val="center"/>
          </w:tcPr>
          <w:p w14:paraId="63E4036C" w14:textId="77777777" w:rsidR="00212350" w:rsidRPr="000662E3" w:rsidRDefault="00212350" w:rsidP="00212350">
            <w:pPr>
              <w:rPr>
                <w:sz w:val="20"/>
                <w:szCs w:val="20"/>
              </w:rPr>
            </w:pPr>
            <w:r w:rsidRPr="000662E3">
              <w:rPr>
                <w:sz w:val="20"/>
                <w:szCs w:val="20"/>
              </w:rPr>
              <w:t xml:space="preserve">Explain developments that eased tensions during the Cold War, including: </w:t>
            </w:r>
          </w:p>
          <w:p w14:paraId="3D643C79" w14:textId="77777777" w:rsidR="00212350" w:rsidRPr="000662E3" w:rsidRDefault="00212350" w:rsidP="00212350">
            <w:pPr>
              <w:pStyle w:val="ListParagraph"/>
              <w:widowControl w:val="0"/>
              <w:numPr>
                <w:ilvl w:val="0"/>
                <w:numId w:val="24"/>
              </w:numPr>
              <w:autoSpaceDE w:val="0"/>
              <w:autoSpaceDN w:val="0"/>
              <w:contextualSpacing w:val="0"/>
              <w:rPr>
                <w:sz w:val="20"/>
                <w:szCs w:val="20"/>
              </w:rPr>
            </w:pPr>
            <w:r w:rsidRPr="000662E3">
              <w:rPr>
                <w:sz w:val="20"/>
                <w:szCs w:val="20"/>
              </w:rPr>
              <w:t xml:space="preserve">President Richard Nixon’s detente </w:t>
            </w:r>
          </w:p>
          <w:p w14:paraId="4970B98F" w14:textId="77777777" w:rsidR="00212350" w:rsidRPr="000662E3" w:rsidRDefault="00212350" w:rsidP="00212350">
            <w:pPr>
              <w:pStyle w:val="ListParagraph"/>
              <w:widowControl w:val="0"/>
              <w:numPr>
                <w:ilvl w:val="0"/>
                <w:numId w:val="24"/>
              </w:numPr>
              <w:autoSpaceDE w:val="0"/>
              <w:autoSpaceDN w:val="0"/>
              <w:contextualSpacing w:val="0"/>
              <w:rPr>
                <w:sz w:val="20"/>
                <w:szCs w:val="20"/>
              </w:rPr>
            </w:pPr>
            <w:r w:rsidRPr="000662E3">
              <w:rPr>
                <w:sz w:val="20"/>
                <w:szCs w:val="20"/>
              </w:rPr>
              <w:t xml:space="preserve">President Jimmy Carter’s SALT Treaties </w:t>
            </w:r>
          </w:p>
          <w:p w14:paraId="1A6749D0" w14:textId="77777777" w:rsidR="00212350" w:rsidRDefault="00212350" w:rsidP="00212350">
            <w:pPr>
              <w:pStyle w:val="ListParagraph"/>
              <w:widowControl w:val="0"/>
              <w:numPr>
                <w:ilvl w:val="0"/>
                <w:numId w:val="24"/>
              </w:numPr>
              <w:autoSpaceDE w:val="0"/>
              <w:autoSpaceDN w:val="0"/>
              <w:contextualSpacing w:val="0"/>
              <w:rPr>
                <w:sz w:val="20"/>
                <w:szCs w:val="20"/>
              </w:rPr>
            </w:pPr>
            <w:r w:rsidRPr="000662E3">
              <w:rPr>
                <w:sz w:val="20"/>
                <w:szCs w:val="20"/>
              </w:rPr>
              <w:t>President Ronald Reagan and Mikhail Gorbachev’s INF Treaty</w:t>
            </w:r>
          </w:p>
          <w:p w14:paraId="0D7E55F2" w14:textId="07878217" w:rsidR="00212350" w:rsidRPr="000662E3" w:rsidRDefault="00212350" w:rsidP="00212350">
            <w:pPr>
              <w:pStyle w:val="ListParagraph"/>
              <w:widowControl w:val="0"/>
              <w:numPr>
                <w:ilvl w:val="0"/>
                <w:numId w:val="24"/>
              </w:numPr>
              <w:autoSpaceDE w:val="0"/>
              <w:autoSpaceDN w:val="0"/>
              <w:contextualSpacing w:val="0"/>
              <w:rPr>
                <w:sz w:val="20"/>
                <w:szCs w:val="20"/>
              </w:rPr>
            </w:pPr>
            <w:r w:rsidRPr="000662E3">
              <w:rPr>
                <w:sz w:val="20"/>
                <w:szCs w:val="20"/>
              </w:rPr>
              <w:t>The fall of the Berlin Wall</w:t>
            </w:r>
          </w:p>
        </w:tc>
        <w:tc>
          <w:tcPr>
            <w:tcW w:w="586" w:type="dxa"/>
            <w:tcBorders>
              <w:left w:val="single" w:sz="12" w:space="0" w:color="auto"/>
            </w:tcBorders>
            <w:shd w:val="clear" w:color="auto" w:fill="FFFFFF" w:themeFill="background1"/>
          </w:tcPr>
          <w:p w14:paraId="42B3D624" w14:textId="15564D71" w:rsidR="00212350" w:rsidRPr="002B0A90" w:rsidRDefault="003E5743" w:rsidP="00212350">
            <w:pPr>
              <w:keepNext/>
              <w:jc w:val="center"/>
              <w:rPr>
                <w:rFonts w:cs="Open Sans"/>
                <w:b/>
                <w:sz w:val="20"/>
                <w:szCs w:val="20"/>
              </w:rPr>
            </w:pPr>
            <w:r>
              <w:rPr>
                <w:rFonts w:cs="Open Sans"/>
                <w:b/>
                <w:sz w:val="20"/>
                <w:szCs w:val="20"/>
              </w:rPr>
              <w:t>x</w:t>
            </w:r>
          </w:p>
        </w:tc>
        <w:tc>
          <w:tcPr>
            <w:tcW w:w="540" w:type="dxa"/>
            <w:shd w:val="clear" w:color="auto" w:fill="FFFFFF" w:themeFill="background1"/>
          </w:tcPr>
          <w:p w14:paraId="082B09E2" w14:textId="77777777" w:rsidR="00212350" w:rsidRPr="002B0A90" w:rsidRDefault="00212350" w:rsidP="00212350">
            <w:pPr>
              <w:keepNext/>
              <w:jc w:val="center"/>
              <w:rPr>
                <w:rFonts w:cs="Open Sans"/>
                <w:b/>
                <w:sz w:val="20"/>
                <w:szCs w:val="20"/>
              </w:rPr>
            </w:pPr>
          </w:p>
        </w:tc>
        <w:tc>
          <w:tcPr>
            <w:tcW w:w="5212" w:type="dxa"/>
            <w:gridSpan w:val="2"/>
          </w:tcPr>
          <w:p w14:paraId="29FA3502" w14:textId="28E0D650" w:rsidR="00212350" w:rsidRDefault="00626A80" w:rsidP="00212350">
            <w:pPr>
              <w:rPr>
                <w:rFonts w:cs="Open Sans"/>
                <w:sz w:val="20"/>
                <w:szCs w:val="20"/>
              </w:rPr>
            </w:pPr>
            <w:r>
              <w:rPr>
                <w:rFonts w:cs="Open Sans"/>
                <w:sz w:val="20"/>
                <w:szCs w:val="20"/>
              </w:rPr>
              <w:t>Examples supporting standard 70</w:t>
            </w:r>
            <w:r w:rsidR="00212350">
              <w:rPr>
                <w:rFonts w:cs="Open Sans"/>
                <w:sz w:val="20"/>
                <w:szCs w:val="20"/>
              </w:rPr>
              <w:t xml:space="preserve"> </w:t>
            </w:r>
            <w:r w:rsidR="00212350" w:rsidRPr="00572DB4">
              <w:rPr>
                <w:rFonts w:cs="Open Sans"/>
                <w:sz w:val="20"/>
                <w:szCs w:val="20"/>
              </w:rPr>
              <w:t>can be located within</w:t>
            </w:r>
          </w:p>
          <w:p w14:paraId="7ED055E1" w14:textId="77777777" w:rsidR="00212350" w:rsidRDefault="00212350" w:rsidP="00212350">
            <w:pPr>
              <w:rPr>
                <w:rFonts w:cs="Open Sans"/>
                <w:sz w:val="20"/>
                <w:szCs w:val="20"/>
              </w:rPr>
            </w:pPr>
          </w:p>
          <w:p w14:paraId="36EFBE01" w14:textId="1E51521C" w:rsidR="00AB184A" w:rsidRDefault="00AB184A" w:rsidP="00AB184A">
            <w:pPr>
              <w:rPr>
                <w:rFonts w:cs="Open Sans"/>
                <w:sz w:val="20"/>
                <w:szCs w:val="20"/>
              </w:rPr>
            </w:pPr>
            <w:r>
              <w:rPr>
                <w:rFonts w:cs="Open Sans"/>
                <w:sz w:val="20"/>
                <w:szCs w:val="20"/>
              </w:rPr>
              <w:t>Topic 11: An Era of Change</w:t>
            </w:r>
          </w:p>
          <w:p w14:paraId="30C7AD8D" w14:textId="65627849" w:rsidR="00EC07E5" w:rsidRDefault="00EC07E5" w:rsidP="00AB184A">
            <w:pPr>
              <w:rPr>
                <w:rFonts w:cs="Open Sans"/>
                <w:sz w:val="20"/>
                <w:szCs w:val="20"/>
              </w:rPr>
            </w:pPr>
            <w:r>
              <w:rPr>
                <w:rFonts w:cs="Open Sans"/>
                <w:sz w:val="20"/>
                <w:szCs w:val="20"/>
              </w:rPr>
              <w:t>The Two Sides of the Nixon Presidency</w:t>
            </w:r>
          </w:p>
          <w:p w14:paraId="28ADDD63" w14:textId="347A6223" w:rsidR="008C0F76" w:rsidRPr="008C0F76" w:rsidRDefault="008C0F76" w:rsidP="008C0F76">
            <w:pPr>
              <w:keepNext/>
              <w:rPr>
                <w:rFonts w:cs="Open Sans"/>
                <w:sz w:val="20"/>
                <w:szCs w:val="20"/>
              </w:rPr>
            </w:pPr>
            <w:r w:rsidRPr="008C0F76">
              <w:rPr>
                <w:rFonts w:cs="Open Sans"/>
                <w:sz w:val="20"/>
                <w:szCs w:val="20"/>
              </w:rPr>
              <w:t xml:space="preserve">Nixon’s New </w:t>
            </w:r>
            <w:r w:rsidR="00AB184A">
              <w:rPr>
                <w:rFonts w:cs="Open Sans"/>
                <w:sz w:val="20"/>
                <w:szCs w:val="20"/>
              </w:rPr>
              <w:t>Approach to Foreign Policy 542</w:t>
            </w:r>
            <w:r w:rsidRPr="008C0F76">
              <w:rPr>
                <w:rFonts w:cs="Open Sans"/>
                <w:sz w:val="20"/>
                <w:szCs w:val="20"/>
              </w:rPr>
              <w:t xml:space="preserve"> </w:t>
            </w:r>
          </w:p>
          <w:p w14:paraId="60938867" w14:textId="61FD79FF" w:rsidR="00AB184A" w:rsidRDefault="008C0F76" w:rsidP="008C0F76">
            <w:pPr>
              <w:keepNext/>
              <w:rPr>
                <w:rFonts w:cs="Open Sans"/>
                <w:sz w:val="20"/>
                <w:szCs w:val="20"/>
              </w:rPr>
            </w:pPr>
            <w:r w:rsidRPr="008C0F76">
              <w:rPr>
                <w:rFonts w:cs="Open Sans"/>
                <w:sz w:val="20"/>
                <w:szCs w:val="20"/>
              </w:rPr>
              <w:t>Opening Relati</w:t>
            </w:r>
            <w:r w:rsidR="00AB184A">
              <w:rPr>
                <w:rFonts w:cs="Open Sans"/>
                <w:sz w:val="20"/>
                <w:szCs w:val="20"/>
              </w:rPr>
              <w:t xml:space="preserve">ons with China 543-544 </w:t>
            </w:r>
          </w:p>
          <w:p w14:paraId="49999697" w14:textId="43B3E45B" w:rsidR="00AB184A" w:rsidRDefault="00AB184A" w:rsidP="008C0F76">
            <w:pPr>
              <w:keepNext/>
              <w:rPr>
                <w:rFonts w:cs="Open Sans"/>
                <w:sz w:val="20"/>
                <w:szCs w:val="20"/>
              </w:rPr>
            </w:pPr>
            <w:r>
              <w:rPr>
                <w:rFonts w:cs="Open Sans"/>
                <w:sz w:val="20"/>
                <w:szCs w:val="20"/>
              </w:rPr>
              <w:t xml:space="preserve">Nixon’s </w:t>
            </w:r>
            <w:r w:rsidR="008C0F76" w:rsidRPr="008C0F76">
              <w:rPr>
                <w:rFonts w:cs="Open Sans"/>
                <w:sz w:val="20"/>
                <w:szCs w:val="20"/>
              </w:rPr>
              <w:t>Policy of Déten</w:t>
            </w:r>
            <w:r>
              <w:rPr>
                <w:rFonts w:cs="Open Sans"/>
                <w:sz w:val="20"/>
                <w:szCs w:val="20"/>
              </w:rPr>
              <w:t>te 545</w:t>
            </w:r>
          </w:p>
          <w:p w14:paraId="674C541E" w14:textId="3F9412DA" w:rsidR="00EC07E5" w:rsidRDefault="00EC07E5" w:rsidP="008C0F76">
            <w:pPr>
              <w:keepNext/>
              <w:rPr>
                <w:rFonts w:cs="Open Sans"/>
                <w:sz w:val="20"/>
                <w:szCs w:val="20"/>
              </w:rPr>
            </w:pPr>
          </w:p>
          <w:p w14:paraId="71BD0F81" w14:textId="2788324E" w:rsidR="00CF72CA" w:rsidRDefault="00CF72CA" w:rsidP="008C0F76">
            <w:pPr>
              <w:keepNext/>
              <w:rPr>
                <w:rFonts w:cs="Open Sans"/>
                <w:sz w:val="20"/>
                <w:szCs w:val="20"/>
              </w:rPr>
            </w:pPr>
            <w:r w:rsidRPr="00CF72CA">
              <w:rPr>
                <w:rFonts w:cs="Open Sans"/>
                <w:sz w:val="20"/>
                <w:szCs w:val="20"/>
              </w:rPr>
              <w:t>Topic 11: An Era of Change</w:t>
            </w:r>
          </w:p>
          <w:p w14:paraId="2EA3FDBA" w14:textId="39F11B9C" w:rsidR="00EC07E5" w:rsidRDefault="00EC07E5" w:rsidP="008C0F76">
            <w:pPr>
              <w:keepNext/>
              <w:rPr>
                <w:rFonts w:cs="Open Sans"/>
                <w:sz w:val="20"/>
                <w:szCs w:val="20"/>
              </w:rPr>
            </w:pPr>
            <w:r>
              <w:rPr>
                <w:rFonts w:cs="Open Sans"/>
                <w:sz w:val="20"/>
                <w:szCs w:val="20"/>
              </w:rPr>
              <w:t xml:space="preserve">Ford and Carter Struggle </w:t>
            </w:r>
          </w:p>
          <w:p w14:paraId="12E9C2F4" w14:textId="78F3980D" w:rsidR="00AB184A" w:rsidRDefault="00AB184A" w:rsidP="008C0F76">
            <w:pPr>
              <w:keepNext/>
              <w:rPr>
                <w:rFonts w:cs="Open Sans"/>
                <w:sz w:val="20"/>
                <w:szCs w:val="20"/>
              </w:rPr>
            </w:pPr>
            <w:r>
              <w:rPr>
                <w:rFonts w:cs="Open Sans"/>
                <w:sz w:val="20"/>
                <w:szCs w:val="20"/>
              </w:rPr>
              <w:t>Ford Continues Nixon’s Foreign Policies 554-555</w:t>
            </w:r>
          </w:p>
          <w:p w14:paraId="2653FB52" w14:textId="1AF061EF" w:rsidR="00AB184A" w:rsidRDefault="00AB184A" w:rsidP="008C0F76">
            <w:pPr>
              <w:keepNext/>
              <w:rPr>
                <w:rFonts w:cs="Open Sans"/>
                <w:sz w:val="20"/>
                <w:szCs w:val="20"/>
              </w:rPr>
            </w:pPr>
            <w:r>
              <w:rPr>
                <w:rFonts w:cs="Open Sans"/>
                <w:sz w:val="20"/>
                <w:szCs w:val="20"/>
              </w:rPr>
              <w:t>Foreign Policy Changes Under Carter 557-558</w:t>
            </w:r>
          </w:p>
          <w:p w14:paraId="4E3517E1" w14:textId="5D443B5B" w:rsidR="00AB184A" w:rsidRDefault="00AB184A" w:rsidP="008C0F76">
            <w:pPr>
              <w:keepNext/>
              <w:rPr>
                <w:rFonts w:cs="Open Sans"/>
                <w:sz w:val="20"/>
                <w:szCs w:val="20"/>
              </w:rPr>
            </w:pPr>
            <w:r>
              <w:rPr>
                <w:rFonts w:cs="Open Sans"/>
                <w:sz w:val="20"/>
                <w:szCs w:val="20"/>
              </w:rPr>
              <w:t>Successes and Setback in the Middle East 558-559</w:t>
            </w:r>
          </w:p>
          <w:p w14:paraId="1DA6066D" w14:textId="26FB7187" w:rsidR="00EC07E5" w:rsidRDefault="00EC07E5" w:rsidP="008C0F76">
            <w:pPr>
              <w:keepNext/>
              <w:rPr>
                <w:rFonts w:cs="Open Sans"/>
                <w:sz w:val="20"/>
                <w:szCs w:val="20"/>
              </w:rPr>
            </w:pPr>
          </w:p>
          <w:p w14:paraId="173EFD9F" w14:textId="09588B5C" w:rsidR="00EC07E5" w:rsidRDefault="00EC07E5" w:rsidP="00EC07E5">
            <w:pPr>
              <w:rPr>
                <w:rFonts w:cs="Open Sans"/>
                <w:sz w:val="20"/>
                <w:szCs w:val="20"/>
              </w:rPr>
            </w:pPr>
            <w:r>
              <w:rPr>
                <w:rFonts w:cs="Open Sans"/>
                <w:sz w:val="20"/>
                <w:szCs w:val="20"/>
              </w:rPr>
              <w:t>Topic 12: America in the 1980s and 1990s</w:t>
            </w:r>
          </w:p>
          <w:p w14:paraId="7626DEAB" w14:textId="736D968A" w:rsidR="00212350" w:rsidRPr="00AB184A" w:rsidRDefault="00AB184A" w:rsidP="008C0F76">
            <w:pPr>
              <w:keepNext/>
              <w:rPr>
                <w:rFonts w:cs="Open Sans"/>
                <w:sz w:val="20"/>
                <w:szCs w:val="20"/>
              </w:rPr>
            </w:pPr>
            <w:r>
              <w:rPr>
                <w:rFonts w:cs="Open Sans"/>
                <w:sz w:val="20"/>
                <w:szCs w:val="20"/>
              </w:rPr>
              <w:t>The Cold War Ends 582-</w:t>
            </w:r>
            <w:r w:rsidR="008C0F76" w:rsidRPr="008C0F76">
              <w:rPr>
                <w:rFonts w:cs="Open Sans"/>
                <w:sz w:val="20"/>
                <w:szCs w:val="20"/>
              </w:rPr>
              <w:t>587</w:t>
            </w:r>
          </w:p>
        </w:tc>
      </w:tr>
      <w:tr w:rsidR="001A659E" w:rsidRPr="001A659E" w14:paraId="041B1ED2" w14:textId="77777777" w:rsidTr="000662E3">
        <w:trPr>
          <w:cantSplit/>
          <w:trHeight w:val="1574"/>
        </w:trPr>
        <w:tc>
          <w:tcPr>
            <w:tcW w:w="14485" w:type="dxa"/>
            <w:gridSpan w:val="7"/>
            <w:shd w:val="clear" w:color="auto" w:fill="FFFFFF" w:themeFill="background1"/>
            <w:vAlign w:val="center"/>
          </w:tcPr>
          <w:p w14:paraId="6EFBFEC7" w14:textId="77777777" w:rsidR="001A659E" w:rsidRPr="00E60FCE" w:rsidRDefault="001A659E" w:rsidP="00166D3F">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546A1100" w14:textId="77777777" w:rsidR="001A659E" w:rsidRPr="001A659E" w:rsidRDefault="001A659E" w:rsidP="00166D3F">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person</w:t>
            </w:r>
            <w:r>
              <w:rPr>
                <w:rFonts w:cs="Open Sans"/>
                <w:i/>
                <w:sz w:val="20"/>
                <w:szCs w:val="20"/>
                <w:highlight w:val="yellow"/>
              </w:rPr>
              <w:t xml:space="preserve"> or thing is a part of a group.</w:t>
            </w:r>
          </w:p>
        </w:tc>
      </w:tr>
      <w:tr w:rsidR="000662E3" w:rsidRPr="002B0A90" w14:paraId="7BDEE739" w14:textId="77777777" w:rsidTr="00212350">
        <w:trPr>
          <w:cantSplit/>
        </w:trPr>
        <w:tc>
          <w:tcPr>
            <w:tcW w:w="8147" w:type="dxa"/>
            <w:gridSpan w:val="3"/>
            <w:tcBorders>
              <w:right w:val="single" w:sz="12" w:space="0" w:color="auto"/>
            </w:tcBorders>
            <w:shd w:val="clear" w:color="auto" w:fill="D9D9D9" w:themeFill="background1" w:themeFillShade="D9"/>
            <w:vAlign w:val="center"/>
          </w:tcPr>
          <w:p w14:paraId="70FB1610" w14:textId="6FC3600F" w:rsidR="000662E3" w:rsidRPr="002B0A90" w:rsidRDefault="000662E3" w:rsidP="00AA4651">
            <w:pPr>
              <w:keepNext/>
              <w:autoSpaceDE w:val="0"/>
              <w:autoSpaceDN w:val="0"/>
              <w:adjustRightInd w:val="0"/>
              <w:rPr>
                <w:rFonts w:cs="Open Sans"/>
                <w:b/>
                <w:bCs/>
                <w:sz w:val="20"/>
                <w:szCs w:val="20"/>
              </w:rPr>
            </w:pPr>
            <w:r w:rsidRPr="000662E3">
              <w:rPr>
                <w:rFonts w:cs="Open Sans"/>
                <w:b/>
                <w:bCs/>
                <w:sz w:val="20"/>
                <w:szCs w:val="20"/>
              </w:rPr>
              <w:t>A Nation in Transition (1950s-1963)</w:t>
            </w:r>
          </w:p>
        </w:tc>
        <w:tc>
          <w:tcPr>
            <w:tcW w:w="586" w:type="dxa"/>
            <w:tcBorders>
              <w:left w:val="single" w:sz="12" w:space="0" w:color="auto"/>
            </w:tcBorders>
            <w:shd w:val="clear" w:color="auto" w:fill="D9D9D9" w:themeFill="background1" w:themeFillShade="D9"/>
          </w:tcPr>
          <w:p w14:paraId="6B8A691C" w14:textId="77777777" w:rsidR="000662E3" w:rsidRPr="002B0A90" w:rsidRDefault="000662E3" w:rsidP="00AA4651">
            <w:pPr>
              <w:keepNext/>
              <w:jc w:val="center"/>
              <w:rPr>
                <w:rFonts w:cs="Open Sans"/>
                <w:b/>
                <w:sz w:val="20"/>
                <w:szCs w:val="20"/>
              </w:rPr>
            </w:pPr>
            <w:r w:rsidRPr="002B0A90">
              <w:rPr>
                <w:rFonts w:cs="Open Sans"/>
                <w:b/>
                <w:sz w:val="20"/>
                <w:szCs w:val="20"/>
              </w:rPr>
              <w:t>Yes</w:t>
            </w:r>
          </w:p>
        </w:tc>
        <w:tc>
          <w:tcPr>
            <w:tcW w:w="540" w:type="dxa"/>
            <w:shd w:val="clear" w:color="auto" w:fill="D9D9D9" w:themeFill="background1" w:themeFillShade="D9"/>
          </w:tcPr>
          <w:p w14:paraId="37EF3668" w14:textId="77777777" w:rsidR="000662E3" w:rsidRPr="002B0A90" w:rsidRDefault="000662E3" w:rsidP="00AA4651">
            <w:pPr>
              <w:keepNext/>
              <w:jc w:val="center"/>
              <w:rPr>
                <w:rFonts w:cs="Open Sans"/>
                <w:b/>
                <w:sz w:val="20"/>
                <w:szCs w:val="20"/>
              </w:rPr>
            </w:pPr>
            <w:r w:rsidRPr="002B0A90">
              <w:rPr>
                <w:rFonts w:cs="Open Sans"/>
                <w:b/>
                <w:sz w:val="20"/>
                <w:szCs w:val="20"/>
              </w:rPr>
              <w:t>No</w:t>
            </w:r>
          </w:p>
        </w:tc>
        <w:tc>
          <w:tcPr>
            <w:tcW w:w="5212" w:type="dxa"/>
            <w:gridSpan w:val="2"/>
            <w:shd w:val="clear" w:color="auto" w:fill="D9D9D9" w:themeFill="background1" w:themeFillShade="D9"/>
          </w:tcPr>
          <w:p w14:paraId="6F070886" w14:textId="4CF96EB4" w:rsidR="000662E3" w:rsidRPr="002B0A90" w:rsidRDefault="000662E3" w:rsidP="00AA4651">
            <w:pPr>
              <w:keepNext/>
              <w:rPr>
                <w:rFonts w:cs="Open Sans"/>
                <w:b/>
                <w:sz w:val="20"/>
                <w:szCs w:val="20"/>
              </w:rPr>
            </w:pPr>
            <w:r w:rsidRPr="002B0A90">
              <w:rPr>
                <w:rFonts w:cs="Open Sans"/>
                <w:b/>
                <w:sz w:val="20"/>
                <w:szCs w:val="20"/>
              </w:rPr>
              <w:t>Evide</w:t>
            </w:r>
            <w:r w:rsidR="000E05ED">
              <w:rPr>
                <w:rFonts w:cs="Open Sans"/>
                <w:b/>
                <w:sz w:val="20"/>
                <w:szCs w:val="20"/>
              </w:rPr>
              <w:t xml:space="preserve">nce </w:t>
            </w:r>
            <w:r w:rsidRPr="002B0A90">
              <w:rPr>
                <w:rFonts w:cs="Open Sans"/>
                <w:b/>
                <w:sz w:val="20"/>
                <w:szCs w:val="20"/>
              </w:rPr>
              <w:t>(e.g., page numbers and/or examples of inclusion)</w:t>
            </w:r>
          </w:p>
        </w:tc>
      </w:tr>
      <w:tr w:rsidR="000662E3" w:rsidRPr="002B0A90" w14:paraId="107BCADD" w14:textId="77777777" w:rsidTr="00212350">
        <w:trPr>
          <w:cantSplit/>
        </w:trPr>
        <w:tc>
          <w:tcPr>
            <w:tcW w:w="1254" w:type="dxa"/>
            <w:shd w:val="clear" w:color="auto" w:fill="F2F2F2" w:themeFill="background1" w:themeFillShade="F2"/>
            <w:vAlign w:val="center"/>
          </w:tcPr>
          <w:p w14:paraId="3159814D" w14:textId="77777777" w:rsidR="000662E3" w:rsidRPr="002B0A90" w:rsidRDefault="000662E3" w:rsidP="00AA4651">
            <w:pPr>
              <w:keepNext/>
              <w:autoSpaceDE w:val="0"/>
              <w:autoSpaceDN w:val="0"/>
              <w:adjustRightInd w:val="0"/>
              <w:ind w:left="-120" w:right="-115"/>
              <w:jc w:val="center"/>
              <w:rPr>
                <w:rFonts w:cs="Open Sans"/>
                <w:bCs/>
                <w:sz w:val="20"/>
                <w:szCs w:val="20"/>
              </w:rPr>
            </w:pPr>
            <w:r w:rsidRPr="002B0A90">
              <w:rPr>
                <w:rFonts w:cs="Open Sans"/>
                <w:bCs/>
                <w:sz w:val="20"/>
                <w:szCs w:val="20"/>
              </w:rPr>
              <w:lastRenderedPageBreak/>
              <w:t>Standard Number</w:t>
            </w:r>
          </w:p>
        </w:tc>
        <w:tc>
          <w:tcPr>
            <w:tcW w:w="6893" w:type="dxa"/>
            <w:gridSpan w:val="2"/>
            <w:tcBorders>
              <w:right w:val="single" w:sz="12" w:space="0" w:color="auto"/>
            </w:tcBorders>
            <w:shd w:val="clear" w:color="auto" w:fill="F2F2F2" w:themeFill="background1" w:themeFillShade="F2"/>
            <w:vAlign w:val="center"/>
          </w:tcPr>
          <w:p w14:paraId="51C229BC" w14:textId="77777777" w:rsidR="000662E3" w:rsidRPr="002B0A90" w:rsidRDefault="000662E3" w:rsidP="00AA4651">
            <w:pPr>
              <w:keepNext/>
              <w:autoSpaceDE w:val="0"/>
              <w:autoSpaceDN w:val="0"/>
              <w:adjustRightInd w:val="0"/>
              <w:ind w:left="-25" w:right="-58"/>
              <w:jc w:val="center"/>
              <w:rPr>
                <w:rFonts w:cs="Open Sans"/>
                <w:bCs/>
                <w:sz w:val="20"/>
                <w:szCs w:val="20"/>
              </w:rPr>
            </w:pPr>
            <w:r w:rsidRPr="002B0A90">
              <w:rPr>
                <w:rFonts w:cs="Open Sans"/>
                <w:bCs/>
                <w:sz w:val="20"/>
                <w:szCs w:val="20"/>
              </w:rPr>
              <w:t>Content Standard</w:t>
            </w:r>
          </w:p>
        </w:tc>
        <w:tc>
          <w:tcPr>
            <w:tcW w:w="586" w:type="dxa"/>
            <w:tcBorders>
              <w:left w:val="single" w:sz="12" w:space="0" w:color="auto"/>
            </w:tcBorders>
            <w:shd w:val="clear" w:color="auto" w:fill="F2F2F2" w:themeFill="background1" w:themeFillShade="F2"/>
            <w:vAlign w:val="center"/>
          </w:tcPr>
          <w:p w14:paraId="20C7E512" w14:textId="77777777" w:rsidR="000662E3" w:rsidRPr="002B0A90" w:rsidRDefault="000662E3" w:rsidP="00AA4651">
            <w:pPr>
              <w:keepNext/>
              <w:jc w:val="center"/>
              <w:rPr>
                <w:rFonts w:cs="Open Sans"/>
                <w:b/>
                <w:sz w:val="20"/>
                <w:szCs w:val="20"/>
              </w:rPr>
            </w:pPr>
          </w:p>
        </w:tc>
        <w:tc>
          <w:tcPr>
            <w:tcW w:w="540" w:type="dxa"/>
            <w:shd w:val="clear" w:color="auto" w:fill="F2F2F2" w:themeFill="background1" w:themeFillShade="F2"/>
            <w:vAlign w:val="center"/>
          </w:tcPr>
          <w:p w14:paraId="2FAB99DD" w14:textId="77777777" w:rsidR="000662E3" w:rsidRPr="002B0A90" w:rsidRDefault="000662E3" w:rsidP="00AA4651">
            <w:pPr>
              <w:keepNext/>
              <w:jc w:val="center"/>
              <w:rPr>
                <w:rFonts w:cs="Open Sans"/>
                <w:b/>
                <w:sz w:val="20"/>
                <w:szCs w:val="20"/>
              </w:rPr>
            </w:pPr>
          </w:p>
        </w:tc>
        <w:tc>
          <w:tcPr>
            <w:tcW w:w="5212" w:type="dxa"/>
            <w:gridSpan w:val="2"/>
            <w:shd w:val="clear" w:color="auto" w:fill="F2F2F2" w:themeFill="background1" w:themeFillShade="F2"/>
            <w:vAlign w:val="center"/>
          </w:tcPr>
          <w:p w14:paraId="653A8135" w14:textId="77777777" w:rsidR="000662E3" w:rsidRPr="002B0A90" w:rsidRDefault="000662E3" w:rsidP="00AA4651">
            <w:pPr>
              <w:keepNext/>
              <w:jc w:val="center"/>
              <w:rPr>
                <w:rFonts w:cs="Open Sans"/>
                <w:b/>
                <w:sz w:val="20"/>
                <w:szCs w:val="20"/>
              </w:rPr>
            </w:pPr>
          </w:p>
        </w:tc>
      </w:tr>
      <w:tr w:rsidR="00212350" w:rsidRPr="002B0A90" w14:paraId="4DDA8A76" w14:textId="77777777" w:rsidTr="00AA4651">
        <w:trPr>
          <w:cantSplit/>
          <w:trHeight w:val="1080"/>
        </w:trPr>
        <w:tc>
          <w:tcPr>
            <w:tcW w:w="1254" w:type="dxa"/>
            <w:shd w:val="clear" w:color="auto" w:fill="FFFFFF" w:themeFill="background1"/>
            <w:vAlign w:val="center"/>
          </w:tcPr>
          <w:p w14:paraId="78223661" w14:textId="05E92541" w:rsidR="00212350" w:rsidRPr="00980FC2" w:rsidRDefault="00212350" w:rsidP="00212350">
            <w:pPr>
              <w:keepNext/>
              <w:autoSpaceDE w:val="0"/>
              <w:autoSpaceDN w:val="0"/>
              <w:adjustRightInd w:val="0"/>
              <w:ind w:left="-120" w:right="-115"/>
              <w:jc w:val="center"/>
              <w:rPr>
                <w:rFonts w:cs="Open Sans"/>
                <w:bCs/>
                <w:sz w:val="20"/>
                <w:szCs w:val="20"/>
              </w:rPr>
            </w:pPr>
            <w:r>
              <w:rPr>
                <w:rFonts w:cs="Open Sans"/>
                <w:bCs/>
                <w:sz w:val="20"/>
                <w:szCs w:val="20"/>
              </w:rPr>
              <w:t>US.71</w:t>
            </w:r>
          </w:p>
        </w:tc>
        <w:tc>
          <w:tcPr>
            <w:tcW w:w="6893" w:type="dxa"/>
            <w:gridSpan w:val="2"/>
            <w:tcBorders>
              <w:right w:val="single" w:sz="12" w:space="0" w:color="auto"/>
            </w:tcBorders>
            <w:shd w:val="clear" w:color="auto" w:fill="FFFFFF" w:themeFill="background1"/>
            <w:vAlign w:val="center"/>
          </w:tcPr>
          <w:p w14:paraId="538D2CFC" w14:textId="3D7E71E1" w:rsidR="00212350" w:rsidRPr="000662E3" w:rsidRDefault="00212350" w:rsidP="00212350">
            <w:pPr>
              <w:keepNext/>
              <w:autoSpaceDE w:val="0"/>
              <w:autoSpaceDN w:val="0"/>
              <w:adjustRightInd w:val="0"/>
              <w:ind w:left="-25" w:right="-58"/>
              <w:rPr>
                <w:rFonts w:cs="Open Sans"/>
                <w:bCs/>
                <w:sz w:val="20"/>
                <w:szCs w:val="20"/>
              </w:rPr>
            </w:pPr>
            <w:r w:rsidRPr="000662E3">
              <w:rPr>
                <w:sz w:val="20"/>
                <w:szCs w:val="20"/>
              </w:rPr>
              <w:t>Analyze the impact of prosperity and consumerism in the 1950s, including: the growth of white-collar jobs, the “suburban ideal”, the impact of the G.I. Bill, and the increased reliance on foreign oil.</w:t>
            </w:r>
          </w:p>
        </w:tc>
        <w:tc>
          <w:tcPr>
            <w:tcW w:w="586" w:type="dxa"/>
            <w:tcBorders>
              <w:left w:val="single" w:sz="12" w:space="0" w:color="auto"/>
            </w:tcBorders>
            <w:shd w:val="clear" w:color="auto" w:fill="FFFFFF" w:themeFill="background1"/>
          </w:tcPr>
          <w:p w14:paraId="6A03A23A" w14:textId="7C477834" w:rsidR="00212350" w:rsidRPr="002B0A90" w:rsidRDefault="003E5743" w:rsidP="00212350">
            <w:pPr>
              <w:keepNext/>
              <w:jc w:val="center"/>
              <w:rPr>
                <w:rFonts w:cs="Open Sans"/>
                <w:b/>
                <w:sz w:val="20"/>
                <w:szCs w:val="20"/>
              </w:rPr>
            </w:pPr>
            <w:r>
              <w:rPr>
                <w:rFonts w:cs="Open Sans"/>
                <w:b/>
                <w:sz w:val="20"/>
                <w:szCs w:val="20"/>
              </w:rPr>
              <w:t>x</w:t>
            </w:r>
          </w:p>
        </w:tc>
        <w:tc>
          <w:tcPr>
            <w:tcW w:w="540" w:type="dxa"/>
            <w:shd w:val="clear" w:color="auto" w:fill="FFFFFF" w:themeFill="background1"/>
          </w:tcPr>
          <w:p w14:paraId="28736D61" w14:textId="77777777" w:rsidR="00212350" w:rsidRPr="002B0A90" w:rsidRDefault="00212350" w:rsidP="00212350">
            <w:pPr>
              <w:keepNext/>
              <w:jc w:val="center"/>
              <w:rPr>
                <w:rFonts w:cs="Open Sans"/>
                <w:b/>
                <w:sz w:val="20"/>
                <w:szCs w:val="20"/>
              </w:rPr>
            </w:pPr>
          </w:p>
        </w:tc>
        <w:tc>
          <w:tcPr>
            <w:tcW w:w="5212" w:type="dxa"/>
            <w:gridSpan w:val="2"/>
          </w:tcPr>
          <w:p w14:paraId="0190A47E" w14:textId="1869D034" w:rsidR="00212350" w:rsidRDefault="00626A80" w:rsidP="00212350">
            <w:pPr>
              <w:rPr>
                <w:rFonts w:cs="Open Sans"/>
                <w:sz w:val="20"/>
                <w:szCs w:val="20"/>
              </w:rPr>
            </w:pPr>
            <w:r>
              <w:rPr>
                <w:rFonts w:cs="Open Sans"/>
                <w:sz w:val="20"/>
                <w:szCs w:val="20"/>
              </w:rPr>
              <w:t>Examples supporting standard 71</w:t>
            </w:r>
            <w:r w:rsidR="00212350">
              <w:rPr>
                <w:rFonts w:cs="Open Sans"/>
                <w:sz w:val="20"/>
                <w:szCs w:val="20"/>
              </w:rPr>
              <w:t xml:space="preserve"> </w:t>
            </w:r>
            <w:r w:rsidR="00212350" w:rsidRPr="00572DB4">
              <w:rPr>
                <w:rFonts w:cs="Open Sans"/>
                <w:sz w:val="20"/>
                <w:szCs w:val="20"/>
              </w:rPr>
              <w:t>can be located within</w:t>
            </w:r>
          </w:p>
          <w:p w14:paraId="25033697" w14:textId="77777777" w:rsidR="00212350" w:rsidRDefault="00212350" w:rsidP="00212350">
            <w:pPr>
              <w:rPr>
                <w:rFonts w:cs="Open Sans"/>
                <w:sz w:val="20"/>
                <w:szCs w:val="20"/>
              </w:rPr>
            </w:pPr>
          </w:p>
          <w:p w14:paraId="45A25F31" w14:textId="77777777" w:rsidR="002F6448" w:rsidRDefault="002F6448" w:rsidP="002F6448">
            <w:pPr>
              <w:rPr>
                <w:rFonts w:cs="Open Sans"/>
                <w:sz w:val="20"/>
                <w:szCs w:val="20"/>
              </w:rPr>
            </w:pPr>
            <w:r>
              <w:rPr>
                <w:rFonts w:cs="Open Sans"/>
                <w:sz w:val="20"/>
                <w:szCs w:val="20"/>
              </w:rPr>
              <w:t>Topic 8: Postwar America</w:t>
            </w:r>
          </w:p>
          <w:p w14:paraId="5E215C44" w14:textId="55EE0382" w:rsidR="002F6448" w:rsidRDefault="002F6448" w:rsidP="008C0F76">
            <w:pPr>
              <w:keepNext/>
              <w:rPr>
                <w:rFonts w:cs="Open Sans"/>
                <w:sz w:val="20"/>
                <w:szCs w:val="20"/>
              </w:rPr>
            </w:pPr>
            <w:r>
              <w:rPr>
                <w:rFonts w:cs="Open Sans"/>
                <w:sz w:val="20"/>
                <w:szCs w:val="20"/>
              </w:rPr>
              <w:t xml:space="preserve">Postwar Prosperity 423-430 </w:t>
            </w:r>
          </w:p>
          <w:p w14:paraId="11FF152C" w14:textId="5300BB61" w:rsidR="002F6448" w:rsidRDefault="002F6448" w:rsidP="008C0F76">
            <w:pPr>
              <w:keepNext/>
              <w:rPr>
                <w:rFonts w:cs="Open Sans"/>
                <w:sz w:val="20"/>
                <w:szCs w:val="20"/>
              </w:rPr>
            </w:pPr>
            <w:r>
              <w:rPr>
                <w:rFonts w:cs="Open Sans"/>
                <w:sz w:val="20"/>
                <w:szCs w:val="20"/>
              </w:rPr>
              <w:t>Eisenhower Leads a Thriving Nation 430</w:t>
            </w:r>
          </w:p>
          <w:p w14:paraId="62D9939B" w14:textId="601147DF" w:rsidR="002F6448" w:rsidRDefault="002F6448" w:rsidP="008C0F76">
            <w:pPr>
              <w:keepNext/>
              <w:rPr>
                <w:rFonts w:cs="Open Sans"/>
                <w:sz w:val="20"/>
                <w:szCs w:val="20"/>
              </w:rPr>
            </w:pPr>
            <w:r>
              <w:rPr>
                <w:rFonts w:cs="Open Sans"/>
                <w:sz w:val="20"/>
                <w:szCs w:val="20"/>
              </w:rPr>
              <w:t>Suburban Migration 431-432</w:t>
            </w:r>
          </w:p>
          <w:p w14:paraId="6F37E1B3" w14:textId="4205EB74" w:rsidR="00212350" w:rsidRPr="002F6448" w:rsidRDefault="008C0F76" w:rsidP="008C0F76">
            <w:pPr>
              <w:keepNext/>
              <w:rPr>
                <w:rFonts w:cs="Open Sans"/>
                <w:sz w:val="20"/>
                <w:szCs w:val="20"/>
              </w:rPr>
            </w:pPr>
            <w:r w:rsidRPr="008C0F76">
              <w:rPr>
                <w:rFonts w:cs="Open Sans"/>
                <w:sz w:val="20"/>
                <w:szCs w:val="20"/>
              </w:rPr>
              <w:t>Increased Consum</w:t>
            </w:r>
            <w:r w:rsidR="002F6448">
              <w:rPr>
                <w:rFonts w:cs="Open Sans"/>
                <w:sz w:val="20"/>
                <w:szCs w:val="20"/>
              </w:rPr>
              <w:t xml:space="preserve">ption and Consumerism </w:t>
            </w:r>
            <w:r w:rsidRPr="008C0F76">
              <w:rPr>
                <w:rFonts w:cs="Open Sans"/>
                <w:sz w:val="20"/>
                <w:szCs w:val="20"/>
              </w:rPr>
              <w:t>433</w:t>
            </w:r>
          </w:p>
        </w:tc>
      </w:tr>
      <w:tr w:rsidR="00212350" w:rsidRPr="002B0A90" w14:paraId="47D731D1" w14:textId="77777777" w:rsidTr="00AA4651">
        <w:trPr>
          <w:cantSplit/>
          <w:trHeight w:val="1080"/>
        </w:trPr>
        <w:tc>
          <w:tcPr>
            <w:tcW w:w="1254" w:type="dxa"/>
            <w:shd w:val="clear" w:color="auto" w:fill="FFFFFF" w:themeFill="background1"/>
            <w:vAlign w:val="center"/>
          </w:tcPr>
          <w:p w14:paraId="53FEA336" w14:textId="5C46DD24" w:rsidR="00212350" w:rsidRPr="00980FC2" w:rsidRDefault="00212350" w:rsidP="00212350">
            <w:pPr>
              <w:keepNext/>
              <w:autoSpaceDE w:val="0"/>
              <w:autoSpaceDN w:val="0"/>
              <w:adjustRightInd w:val="0"/>
              <w:ind w:left="-120" w:right="-115"/>
              <w:jc w:val="center"/>
              <w:rPr>
                <w:rFonts w:cs="Open Sans"/>
                <w:color w:val="000000"/>
                <w:sz w:val="20"/>
                <w:szCs w:val="20"/>
              </w:rPr>
            </w:pPr>
            <w:r>
              <w:rPr>
                <w:rFonts w:cs="Open Sans"/>
                <w:color w:val="000000"/>
                <w:sz w:val="20"/>
                <w:szCs w:val="20"/>
              </w:rPr>
              <w:t>US.72</w:t>
            </w:r>
          </w:p>
        </w:tc>
        <w:tc>
          <w:tcPr>
            <w:tcW w:w="6893" w:type="dxa"/>
            <w:gridSpan w:val="2"/>
            <w:tcBorders>
              <w:right w:val="single" w:sz="12" w:space="0" w:color="auto"/>
            </w:tcBorders>
            <w:shd w:val="clear" w:color="auto" w:fill="FFFFFF" w:themeFill="background1"/>
            <w:vAlign w:val="center"/>
          </w:tcPr>
          <w:p w14:paraId="6AC8405B" w14:textId="36E395A9" w:rsidR="00212350" w:rsidRPr="000662E3" w:rsidRDefault="00212350" w:rsidP="00212350">
            <w:pPr>
              <w:keepNext/>
              <w:autoSpaceDE w:val="0"/>
              <w:autoSpaceDN w:val="0"/>
              <w:adjustRightInd w:val="0"/>
              <w:ind w:right="-58"/>
              <w:rPr>
                <w:rFonts w:cs="Open Sans"/>
                <w:bCs/>
                <w:sz w:val="20"/>
                <w:szCs w:val="20"/>
              </w:rPr>
            </w:pPr>
            <w:r w:rsidRPr="000662E3">
              <w:rPr>
                <w:sz w:val="20"/>
                <w:szCs w:val="20"/>
              </w:rPr>
              <w:t>Explain the impact of the baby boomer generation on the American economy and culture.</w:t>
            </w:r>
          </w:p>
        </w:tc>
        <w:tc>
          <w:tcPr>
            <w:tcW w:w="586" w:type="dxa"/>
            <w:tcBorders>
              <w:left w:val="single" w:sz="12" w:space="0" w:color="auto"/>
            </w:tcBorders>
            <w:shd w:val="clear" w:color="auto" w:fill="FFFFFF" w:themeFill="background1"/>
          </w:tcPr>
          <w:p w14:paraId="1F59D8EC" w14:textId="50DC78E9" w:rsidR="00212350" w:rsidRPr="002B0A90" w:rsidRDefault="003E5743" w:rsidP="00212350">
            <w:pPr>
              <w:keepNext/>
              <w:jc w:val="center"/>
              <w:rPr>
                <w:rFonts w:cs="Open Sans"/>
                <w:b/>
                <w:sz w:val="20"/>
                <w:szCs w:val="20"/>
              </w:rPr>
            </w:pPr>
            <w:r>
              <w:rPr>
                <w:rFonts w:cs="Open Sans"/>
                <w:b/>
                <w:sz w:val="20"/>
                <w:szCs w:val="20"/>
              </w:rPr>
              <w:t>x</w:t>
            </w:r>
          </w:p>
        </w:tc>
        <w:tc>
          <w:tcPr>
            <w:tcW w:w="540" w:type="dxa"/>
            <w:shd w:val="clear" w:color="auto" w:fill="FFFFFF" w:themeFill="background1"/>
          </w:tcPr>
          <w:p w14:paraId="54E3A4EF" w14:textId="77777777" w:rsidR="00212350" w:rsidRPr="002B0A90" w:rsidRDefault="00212350" w:rsidP="00212350">
            <w:pPr>
              <w:keepNext/>
              <w:jc w:val="center"/>
              <w:rPr>
                <w:rFonts w:cs="Open Sans"/>
                <w:b/>
                <w:sz w:val="20"/>
                <w:szCs w:val="20"/>
              </w:rPr>
            </w:pPr>
          </w:p>
        </w:tc>
        <w:tc>
          <w:tcPr>
            <w:tcW w:w="5212" w:type="dxa"/>
            <w:gridSpan w:val="2"/>
          </w:tcPr>
          <w:p w14:paraId="54000A17" w14:textId="1D7E35B1" w:rsidR="00212350" w:rsidRDefault="00626A80" w:rsidP="00212350">
            <w:pPr>
              <w:rPr>
                <w:rFonts w:cs="Open Sans"/>
                <w:sz w:val="20"/>
                <w:szCs w:val="20"/>
              </w:rPr>
            </w:pPr>
            <w:r>
              <w:rPr>
                <w:rFonts w:cs="Open Sans"/>
                <w:sz w:val="20"/>
                <w:szCs w:val="20"/>
              </w:rPr>
              <w:t>Examples supporting standard 72</w:t>
            </w:r>
            <w:r w:rsidR="00212350">
              <w:rPr>
                <w:rFonts w:cs="Open Sans"/>
                <w:sz w:val="20"/>
                <w:szCs w:val="20"/>
              </w:rPr>
              <w:t xml:space="preserve"> </w:t>
            </w:r>
            <w:r w:rsidR="00212350" w:rsidRPr="00572DB4">
              <w:rPr>
                <w:rFonts w:cs="Open Sans"/>
                <w:sz w:val="20"/>
                <w:szCs w:val="20"/>
              </w:rPr>
              <w:t>can be located within</w:t>
            </w:r>
          </w:p>
          <w:p w14:paraId="208FF9E3" w14:textId="77777777" w:rsidR="00212350" w:rsidRDefault="00212350" w:rsidP="00212350">
            <w:pPr>
              <w:rPr>
                <w:rFonts w:cs="Open Sans"/>
                <w:sz w:val="20"/>
                <w:szCs w:val="20"/>
              </w:rPr>
            </w:pPr>
          </w:p>
          <w:p w14:paraId="37F7143C" w14:textId="77777777" w:rsidR="002F6448" w:rsidRDefault="002F6448" w:rsidP="002F6448">
            <w:pPr>
              <w:rPr>
                <w:rFonts w:cs="Open Sans"/>
                <w:sz w:val="20"/>
                <w:szCs w:val="20"/>
              </w:rPr>
            </w:pPr>
            <w:r>
              <w:rPr>
                <w:rFonts w:cs="Open Sans"/>
                <w:sz w:val="20"/>
                <w:szCs w:val="20"/>
              </w:rPr>
              <w:t>Topic 8: Postwar America</w:t>
            </w:r>
          </w:p>
          <w:p w14:paraId="22A024BC" w14:textId="5423D51D" w:rsidR="002F6448" w:rsidRDefault="002F6448" w:rsidP="008C0F76">
            <w:pPr>
              <w:keepNext/>
              <w:rPr>
                <w:rFonts w:cs="Open Sans"/>
                <w:sz w:val="20"/>
                <w:szCs w:val="20"/>
              </w:rPr>
            </w:pPr>
            <w:r>
              <w:rPr>
                <w:rFonts w:cs="Open Sans"/>
                <w:sz w:val="20"/>
                <w:szCs w:val="20"/>
              </w:rPr>
              <w:t>Mass Culture in the 1950s</w:t>
            </w:r>
          </w:p>
          <w:p w14:paraId="3B72A5C0" w14:textId="1A6EAAEE" w:rsidR="008C0F76" w:rsidRPr="008C0F76" w:rsidRDefault="008C0F76" w:rsidP="008C0F76">
            <w:pPr>
              <w:keepNext/>
              <w:rPr>
                <w:rFonts w:cs="Open Sans"/>
                <w:sz w:val="20"/>
                <w:szCs w:val="20"/>
              </w:rPr>
            </w:pPr>
            <w:r w:rsidRPr="008C0F76">
              <w:rPr>
                <w:rFonts w:cs="Open Sans"/>
                <w:sz w:val="20"/>
                <w:szCs w:val="20"/>
              </w:rPr>
              <w:t xml:space="preserve">A Baby Boom Increases Consumption, 424; </w:t>
            </w:r>
          </w:p>
          <w:p w14:paraId="3C3B3E70" w14:textId="5FECB21D" w:rsidR="00212350" w:rsidRPr="002F6448" w:rsidRDefault="008C0F76" w:rsidP="008C0F76">
            <w:pPr>
              <w:keepNext/>
              <w:rPr>
                <w:rFonts w:cs="Open Sans"/>
                <w:sz w:val="20"/>
                <w:szCs w:val="20"/>
              </w:rPr>
            </w:pPr>
            <w:r w:rsidRPr="008C0F76">
              <w:rPr>
                <w:rFonts w:cs="Open Sans"/>
                <w:sz w:val="20"/>
                <w:szCs w:val="20"/>
              </w:rPr>
              <w:t>Mas</w:t>
            </w:r>
            <w:r w:rsidR="002F6448">
              <w:rPr>
                <w:rFonts w:cs="Open Sans"/>
                <w:sz w:val="20"/>
                <w:szCs w:val="20"/>
              </w:rPr>
              <w:t>s Culture in the 1959s, 431-</w:t>
            </w:r>
            <w:r w:rsidRPr="008C0F76">
              <w:rPr>
                <w:rFonts w:cs="Open Sans"/>
                <w:sz w:val="20"/>
                <w:szCs w:val="20"/>
              </w:rPr>
              <w:t>437</w:t>
            </w:r>
          </w:p>
        </w:tc>
      </w:tr>
      <w:tr w:rsidR="00212350" w:rsidRPr="002B0A90" w14:paraId="78FD8EEF" w14:textId="77777777" w:rsidTr="00AA4651">
        <w:trPr>
          <w:cantSplit/>
          <w:trHeight w:val="1080"/>
        </w:trPr>
        <w:tc>
          <w:tcPr>
            <w:tcW w:w="1254" w:type="dxa"/>
            <w:shd w:val="clear" w:color="auto" w:fill="FFFFFF" w:themeFill="background1"/>
            <w:vAlign w:val="center"/>
          </w:tcPr>
          <w:p w14:paraId="3A372366" w14:textId="259EA691" w:rsidR="00212350" w:rsidRPr="00980FC2" w:rsidRDefault="00212350" w:rsidP="00212350">
            <w:pPr>
              <w:keepNext/>
              <w:autoSpaceDE w:val="0"/>
              <w:autoSpaceDN w:val="0"/>
              <w:adjustRightInd w:val="0"/>
              <w:ind w:left="-120" w:right="-115"/>
              <w:jc w:val="center"/>
              <w:rPr>
                <w:sz w:val="20"/>
                <w:szCs w:val="20"/>
              </w:rPr>
            </w:pPr>
            <w:r>
              <w:rPr>
                <w:sz w:val="20"/>
                <w:szCs w:val="20"/>
              </w:rPr>
              <w:t>US.73</w:t>
            </w:r>
          </w:p>
        </w:tc>
        <w:tc>
          <w:tcPr>
            <w:tcW w:w="6893" w:type="dxa"/>
            <w:gridSpan w:val="2"/>
            <w:tcBorders>
              <w:bottom w:val="single" w:sz="4" w:space="0" w:color="auto"/>
              <w:right w:val="single" w:sz="12" w:space="0" w:color="auto"/>
            </w:tcBorders>
            <w:shd w:val="clear" w:color="auto" w:fill="FFFFFF" w:themeFill="background1"/>
            <w:vAlign w:val="center"/>
          </w:tcPr>
          <w:p w14:paraId="7055DCD0" w14:textId="53F154D4" w:rsidR="00212350" w:rsidRPr="000662E3" w:rsidRDefault="00212350" w:rsidP="00212350">
            <w:pPr>
              <w:keepNext/>
              <w:autoSpaceDE w:val="0"/>
              <w:autoSpaceDN w:val="0"/>
              <w:adjustRightInd w:val="0"/>
              <w:ind w:right="-58"/>
              <w:rPr>
                <w:sz w:val="20"/>
                <w:szCs w:val="20"/>
              </w:rPr>
            </w:pPr>
            <w:r w:rsidRPr="000662E3">
              <w:rPr>
                <w:sz w:val="20"/>
                <w:szCs w:val="20"/>
              </w:rPr>
              <w:t>Describe domestic developments during President Dwight D. Eisenhower’s administration, including advances in medicine and the creation of the Interstate Highway System.</w:t>
            </w:r>
          </w:p>
        </w:tc>
        <w:tc>
          <w:tcPr>
            <w:tcW w:w="586" w:type="dxa"/>
            <w:tcBorders>
              <w:left w:val="single" w:sz="12" w:space="0" w:color="auto"/>
            </w:tcBorders>
            <w:shd w:val="clear" w:color="auto" w:fill="FFFFFF" w:themeFill="background1"/>
          </w:tcPr>
          <w:p w14:paraId="290512D2" w14:textId="603519A7" w:rsidR="00212350" w:rsidRPr="002B0A90" w:rsidRDefault="003E5743" w:rsidP="003E5743">
            <w:pPr>
              <w:keepNext/>
              <w:rPr>
                <w:rFonts w:cs="Open Sans"/>
                <w:b/>
                <w:sz w:val="20"/>
                <w:szCs w:val="20"/>
              </w:rPr>
            </w:pPr>
            <w:r>
              <w:rPr>
                <w:rFonts w:cs="Open Sans"/>
                <w:b/>
                <w:sz w:val="20"/>
                <w:szCs w:val="20"/>
              </w:rPr>
              <w:t>x</w:t>
            </w:r>
          </w:p>
        </w:tc>
        <w:tc>
          <w:tcPr>
            <w:tcW w:w="540" w:type="dxa"/>
            <w:shd w:val="clear" w:color="auto" w:fill="FFFFFF" w:themeFill="background1"/>
          </w:tcPr>
          <w:p w14:paraId="42AFD47C" w14:textId="77777777" w:rsidR="00212350" w:rsidRPr="002B0A90" w:rsidRDefault="00212350" w:rsidP="00212350">
            <w:pPr>
              <w:keepNext/>
              <w:jc w:val="center"/>
              <w:rPr>
                <w:rFonts w:cs="Open Sans"/>
                <w:b/>
                <w:sz w:val="20"/>
                <w:szCs w:val="20"/>
              </w:rPr>
            </w:pPr>
          </w:p>
        </w:tc>
        <w:tc>
          <w:tcPr>
            <w:tcW w:w="5212" w:type="dxa"/>
            <w:gridSpan w:val="2"/>
          </w:tcPr>
          <w:p w14:paraId="18CAD236" w14:textId="37251F58" w:rsidR="00212350" w:rsidRDefault="00212350" w:rsidP="00212350">
            <w:pPr>
              <w:rPr>
                <w:rFonts w:cs="Open Sans"/>
                <w:sz w:val="20"/>
                <w:szCs w:val="20"/>
              </w:rPr>
            </w:pPr>
            <w:r>
              <w:rPr>
                <w:rFonts w:cs="Open Sans"/>
                <w:sz w:val="20"/>
                <w:szCs w:val="20"/>
              </w:rPr>
              <w:t xml:space="preserve">Examples supporting standard </w:t>
            </w:r>
            <w:r w:rsidR="00626A80">
              <w:rPr>
                <w:rFonts w:cs="Open Sans"/>
                <w:sz w:val="20"/>
                <w:szCs w:val="20"/>
              </w:rPr>
              <w:t>7</w:t>
            </w:r>
            <w:r>
              <w:rPr>
                <w:rFonts w:cs="Open Sans"/>
                <w:sz w:val="20"/>
                <w:szCs w:val="20"/>
              </w:rPr>
              <w:t xml:space="preserve">3 </w:t>
            </w:r>
            <w:r w:rsidRPr="00572DB4">
              <w:rPr>
                <w:rFonts w:cs="Open Sans"/>
                <w:sz w:val="20"/>
                <w:szCs w:val="20"/>
              </w:rPr>
              <w:t>can be located within</w:t>
            </w:r>
          </w:p>
          <w:p w14:paraId="37EF2115" w14:textId="77777777" w:rsidR="00212350" w:rsidRDefault="00212350" w:rsidP="00212350">
            <w:pPr>
              <w:rPr>
                <w:rFonts w:cs="Open Sans"/>
                <w:sz w:val="20"/>
                <w:szCs w:val="20"/>
              </w:rPr>
            </w:pPr>
          </w:p>
          <w:p w14:paraId="6BD4F6B2" w14:textId="77777777" w:rsidR="00212350" w:rsidRDefault="00212350" w:rsidP="00212350">
            <w:pPr>
              <w:rPr>
                <w:rFonts w:cs="Open Sans"/>
                <w:sz w:val="20"/>
                <w:szCs w:val="20"/>
              </w:rPr>
            </w:pPr>
            <w:r w:rsidRPr="00946D39">
              <w:rPr>
                <w:rFonts w:cs="Open Sans"/>
                <w:sz w:val="20"/>
                <w:szCs w:val="20"/>
              </w:rPr>
              <w:t>Topic 3: Absolutism and Revolution</w:t>
            </w:r>
          </w:p>
          <w:p w14:paraId="11712F5E" w14:textId="1905D906" w:rsidR="008C0F76" w:rsidRPr="008C0F76" w:rsidRDefault="008C0F76" w:rsidP="008C0F76">
            <w:pPr>
              <w:keepNext/>
              <w:rPr>
                <w:rFonts w:cs="Open Sans"/>
                <w:sz w:val="20"/>
                <w:szCs w:val="20"/>
              </w:rPr>
            </w:pPr>
            <w:r w:rsidRPr="008C0F76">
              <w:rPr>
                <w:rFonts w:cs="Open Sans"/>
                <w:sz w:val="20"/>
                <w:szCs w:val="20"/>
              </w:rPr>
              <w:t>Eisenhow</w:t>
            </w:r>
            <w:r w:rsidR="002F6448">
              <w:rPr>
                <w:rFonts w:cs="Open Sans"/>
                <w:sz w:val="20"/>
                <w:szCs w:val="20"/>
              </w:rPr>
              <w:t>er Leads a Thriving Nation 430</w:t>
            </w:r>
            <w:r w:rsidRPr="008C0F76">
              <w:rPr>
                <w:rFonts w:cs="Open Sans"/>
                <w:sz w:val="20"/>
                <w:szCs w:val="20"/>
              </w:rPr>
              <w:t xml:space="preserve"> </w:t>
            </w:r>
          </w:p>
          <w:p w14:paraId="6E777CD9" w14:textId="054E1C63" w:rsidR="00212350" w:rsidRPr="002F6448" w:rsidRDefault="002F6448" w:rsidP="008C0F76">
            <w:pPr>
              <w:keepNext/>
              <w:rPr>
                <w:rFonts w:cs="Open Sans"/>
                <w:sz w:val="20"/>
                <w:szCs w:val="20"/>
              </w:rPr>
            </w:pPr>
            <w:r>
              <w:rPr>
                <w:rFonts w:cs="Open Sans"/>
                <w:sz w:val="20"/>
                <w:szCs w:val="20"/>
              </w:rPr>
              <w:t>Mass Culture in the 1959s 431-</w:t>
            </w:r>
            <w:r w:rsidR="008C0F76" w:rsidRPr="008C0F76">
              <w:rPr>
                <w:rFonts w:cs="Open Sans"/>
                <w:sz w:val="20"/>
                <w:szCs w:val="20"/>
              </w:rPr>
              <w:t>437</w:t>
            </w:r>
          </w:p>
        </w:tc>
      </w:tr>
      <w:tr w:rsidR="00212350" w:rsidRPr="002B0A90" w14:paraId="2AD058C6" w14:textId="77777777" w:rsidTr="00AA4651">
        <w:trPr>
          <w:cantSplit/>
          <w:trHeight w:val="1080"/>
        </w:trPr>
        <w:tc>
          <w:tcPr>
            <w:tcW w:w="1254" w:type="dxa"/>
            <w:shd w:val="clear" w:color="auto" w:fill="FFFFFF" w:themeFill="background1"/>
            <w:vAlign w:val="center"/>
          </w:tcPr>
          <w:p w14:paraId="7C53B5A1" w14:textId="5268BF26" w:rsidR="00212350" w:rsidRPr="00980FC2" w:rsidRDefault="00212350" w:rsidP="00212350">
            <w:pPr>
              <w:keepNext/>
              <w:autoSpaceDE w:val="0"/>
              <w:autoSpaceDN w:val="0"/>
              <w:adjustRightInd w:val="0"/>
              <w:ind w:left="-120" w:right="-115"/>
              <w:jc w:val="center"/>
              <w:rPr>
                <w:sz w:val="20"/>
                <w:szCs w:val="20"/>
              </w:rPr>
            </w:pPr>
            <w:r>
              <w:rPr>
                <w:sz w:val="20"/>
                <w:szCs w:val="20"/>
              </w:rPr>
              <w:t>US.74</w:t>
            </w:r>
          </w:p>
        </w:tc>
        <w:tc>
          <w:tcPr>
            <w:tcW w:w="6893" w:type="dxa"/>
            <w:gridSpan w:val="2"/>
            <w:tcBorders>
              <w:bottom w:val="single" w:sz="4" w:space="0" w:color="auto"/>
              <w:right w:val="single" w:sz="12" w:space="0" w:color="auto"/>
            </w:tcBorders>
            <w:shd w:val="clear" w:color="auto" w:fill="FFFFFF" w:themeFill="background1"/>
            <w:vAlign w:val="center"/>
          </w:tcPr>
          <w:p w14:paraId="326BD9E6" w14:textId="6C501A16" w:rsidR="00212350" w:rsidRPr="000662E3" w:rsidRDefault="00212350" w:rsidP="00212350">
            <w:pPr>
              <w:keepNext/>
              <w:autoSpaceDE w:val="0"/>
              <w:autoSpaceDN w:val="0"/>
              <w:adjustRightInd w:val="0"/>
              <w:ind w:right="-58"/>
              <w:rPr>
                <w:sz w:val="20"/>
                <w:szCs w:val="20"/>
              </w:rPr>
            </w:pPr>
            <w:r w:rsidRPr="000662E3">
              <w:rPr>
                <w:sz w:val="20"/>
                <w:szCs w:val="20"/>
              </w:rPr>
              <w:t>Describe the growing influence of the automobile on American society, including the growth of: suburbia, fast food chains, and the hotel industry.</w:t>
            </w:r>
          </w:p>
        </w:tc>
        <w:tc>
          <w:tcPr>
            <w:tcW w:w="586" w:type="dxa"/>
            <w:tcBorders>
              <w:left w:val="single" w:sz="12" w:space="0" w:color="auto"/>
            </w:tcBorders>
            <w:shd w:val="clear" w:color="auto" w:fill="FFFFFF" w:themeFill="background1"/>
          </w:tcPr>
          <w:p w14:paraId="6E93227F" w14:textId="67E9DF4E" w:rsidR="00212350" w:rsidRPr="002B0A90" w:rsidRDefault="003E5743" w:rsidP="00212350">
            <w:pPr>
              <w:keepNext/>
              <w:jc w:val="center"/>
              <w:rPr>
                <w:rFonts w:cs="Open Sans"/>
                <w:b/>
                <w:sz w:val="20"/>
                <w:szCs w:val="20"/>
              </w:rPr>
            </w:pPr>
            <w:r>
              <w:rPr>
                <w:rFonts w:cs="Open Sans"/>
                <w:b/>
                <w:sz w:val="20"/>
                <w:szCs w:val="20"/>
              </w:rPr>
              <w:t>x</w:t>
            </w:r>
          </w:p>
        </w:tc>
        <w:tc>
          <w:tcPr>
            <w:tcW w:w="540" w:type="dxa"/>
            <w:shd w:val="clear" w:color="auto" w:fill="FFFFFF" w:themeFill="background1"/>
          </w:tcPr>
          <w:p w14:paraId="1D9F4917" w14:textId="77777777" w:rsidR="00212350" w:rsidRPr="002B0A90" w:rsidRDefault="00212350" w:rsidP="00212350">
            <w:pPr>
              <w:keepNext/>
              <w:jc w:val="center"/>
              <w:rPr>
                <w:rFonts w:cs="Open Sans"/>
                <w:b/>
                <w:sz w:val="20"/>
                <w:szCs w:val="20"/>
              </w:rPr>
            </w:pPr>
          </w:p>
        </w:tc>
        <w:tc>
          <w:tcPr>
            <w:tcW w:w="5212" w:type="dxa"/>
            <w:gridSpan w:val="2"/>
          </w:tcPr>
          <w:p w14:paraId="48CD8596" w14:textId="03452C73" w:rsidR="00212350" w:rsidRDefault="00626A80" w:rsidP="00212350">
            <w:pPr>
              <w:rPr>
                <w:rFonts w:cs="Open Sans"/>
                <w:sz w:val="20"/>
                <w:szCs w:val="20"/>
              </w:rPr>
            </w:pPr>
            <w:r>
              <w:rPr>
                <w:rFonts w:cs="Open Sans"/>
                <w:sz w:val="20"/>
                <w:szCs w:val="20"/>
              </w:rPr>
              <w:t>Examples supporting standard 74</w:t>
            </w:r>
            <w:r w:rsidR="00212350">
              <w:rPr>
                <w:rFonts w:cs="Open Sans"/>
                <w:sz w:val="20"/>
                <w:szCs w:val="20"/>
              </w:rPr>
              <w:t xml:space="preserve"> </w:t>
            </w:r>
            <w:r w:rsidR="00212350" w:rsidRPr="00572DB4">
              <w:rPr>
                <w:rFonts w:cs="Open Sans"/>
                <w:sz w:val="20"/>
                <w:szCs w:val="20"/>
              </w:rPr>
              <w:t>can be located within</w:t>
            </w:r>
          </w:p>
          <w:p w14:paraId="0F8AAA34" w14:textId="77777777" w:rsidR="00212350" w:rsidRDefault="00212350" w:rsidP="00212350">
            <w:pPr>
              <w:rPr>
                <w:rFonts w:cs="Open Sans"/>
                <w:sz w:val="20"/>
                <w:szCs w:val="20"/>
              </w:rPr>
            </w:pPr>
          </w:p>
          <w:p w14:paraId="222C948A" w14:textId="77777777" w:rsidR="0028221D" w:rsidRDefault="0028221D" w:rsidP="0028221D">
            <w:pPr>
              <w:rPr>
                <w:rFonts w:cs="Open Sans"/>
                <w:sz w:val="20"/>
                <w:szCs w:val="20"/>
              </w:rPr>
            </w:pPr>
            <w:r>
              <w:rPr>
                <w:rFonts w:cs="Open Sans"/>
                <w:sz w:val="20"/>
                <w:szCs w:val="20"/>
              </w:rPr>
              <w:t>Topic 8: Postwar America</w:t>
            </w:r>
          </w:p>
          <w:p w14:paraId="03B7D1D7" w14:textId="471D7465" w:rsidR="0028221D" w:rsidRDefault="0028221D" w:rsidP="008C0F76">
            <w:pPr>
              <w:keepNext/>
              <w:rPr>
                <w:rFonts w:cs="Open Sans"/>
                <w:sz w:val="20"/>
                <w:szCs w:val="20"/>
              </w:rPr>
            </w:pPr>
            <w:r>
              <w:rPr>
                <w:rFonts w:cs="Open Sans"/>
                <w:sz w:val="20"/>
                <w:szCs w:val="20"/>
              </w:rPr>
              <w:t>Postwar Prosperity</w:t>
            </w:r>
          </w:p>
          <w:p w14:paraId="755267EA" w14:textId="1EB43DE9" w:rsidR="008C0F76" w:rsidRPr="008C0F76" w:rsidRDefault="008C0F76" w:rsidP="008C0F76">
            <w:pPr>
              <w:keepNext/>
              <w:rPr>
                <w:rFonts w:cs="Open Sans"/>
                <w:sz w:val="20"/>
                <w:szCs w:val="20"/>
              </w:rPr>
            </w:pPr>
            <w:r w:rsidRPr="008C0F76">
              <w:rPr>
                <w:rFonts w:cs="Open Sans"/>
                <w:sz w:val="20"/>
                <w:szCs w:val="20"/>
              </w:rPr>
              <w:t>Americ</w:t>
            </w:r>
            <w:r w:rsidR="0028221D">
              <w:rPr>
                <w:rFonts w:cs="Open Sans"/>
                <w:sz w:val="20"/>
                <w:szCs w:val="20"/>
              </w:rPr>
              <w:t>ans Migrate to the Sunbelt 425-426</w:t>
            </w:r>
          </w:p>
          <w:p w14:paraId="0106E98F" w14:textId="1FDFFEC1" w:rsidR="0028221D" w:rsidRDefault="008C0F76" w:rsidP="008C0F76">
            <w:pPr>
              <w:keepNext/>
              <w:rPr>
                <w:rFonts w:cs="Open Sans"/>
                <w:sz w:val="20"/>
                <w:szCs w:val="20"/>
              </w:rPr>
            </w:pPr>
            <w:r w:rsidRPr="008C0F76">
              <w:rPr>
                <w:rFonts w:cs="Open Sans"/>
                <w:sz w:val="20"/>
                <w:szCs w:val="20"/>
              </w:rPr>
              <w:t>Innovation</w:t>
            </w:r>
            <w:r w:rsidR="0028221D">
              <w:rPr>
                <w:rFonts w:cs="Open Sans"/>
                <w:sz w:val="20"/>
                <w:szCs w:val="20"/>
              </w:rPr>
              <w:t>s and Economic Development 427-428</w:t>
            </w:r>
          </w:p>
          <w:p w14:paraId="19EEE670" w14:textId="1714418D" w:rsidR="008C0F76" w:rsidRDefault="0028221D" w:rsidP="008C0F76">
            <w:pPr>
              <w:keepNext/>
              <w:rPr>
                <w:rFonts w:cs="Open Sans"/>
                <w:sz w:val="20"/>
                <w:szCs w:val="20"/>
              </w:rPr>
            </w:pPr>
            <w:r>
              <w:rPr>
                <w:rFonts w:cs="Open Sans"/>
                <w:sz w:val="20"/>
                <w:szCs w:val="20"/>
              </w:rPr>
              <w:t>Eisenho</w:t>
            </w:r>
            <w:r w:rsidR="008C0F76" w:rsidRPr="008C0F76">
              <w:rPr>
                <w:rFonts w:cs="Open Sans"/>
                <w:sz w:val="20"/>
                <w:szCs w:val="20"/>
              </w:rPr>
              <w:t>we</w:t>
            </w:r>
            <w:r>
              <w:rPr>
                <w:rFonts w:cs="Open Sans"/>
                <w:sz w:val="20"/>
                <w:szCs w:val="20"/>
              </w:rPr>
              <w:t>r Leads a Thriving Nation 430</w:t>
            </w:r>
          </w:p>
          <w:p w14:paraId="7F23700C" w14:textId="2FF46EB7" w:rsidR="0028221D" w:rsidRDefault="0028221D" w:rsidP="008C0F76">
            <w:pPr>
              <w:keepNext/>
              <w:rPr>
                <w:rFonts w:cs="Open Sans"/>
                <w:sz w:val="20"/>
                <w:szCs w:val="20"/>
              </w:rPr>
            </w:pPr>
          </w:p>
          <w:p w14:paraId="26C2C517" w14:textId="6B2AE7A3" w:rsidR="0028221D" w:rsidRDefault="0028221D" w:rsidP="0028221D">
            <w:pPr>
              <w:rPr>
                <w:rFonts w:cs="Open Sans"/>
                <w:sz w:val="20"/>
                <w:szCs w:val="20"/>
              </w:rPr>
            </w:pPr>
            <w:r>
              <w:rPr>
                <w:rFonts w:cs="Open Sans"/>
                <w:sz w:val="20"/>
                <w:szCs w:val="20"/>
              </w:rPr>
              <w:t>Topic 8: Postwar America</w:t>
            </w:r>
          </w:p>
          <w:p w14:paraId="4F483D25" w14:textId="78DF3A0C" w:rsidR="0028221D" w:rsidRPr="008C0F76" w:rsidRDefault="0028221D" w:rsidP="008C0F76">
            <w:pPr>
              <w:keepNext/>
              <w:rPr>
                <w:rFonts w:cs="Open Sans"/>
                <w:sz w:val="20"/>
                <w:szCs w:val="20"/>
              </w:rPr>
            </w:pPr>
            <w:r>
              <w:rPr>
                <w:rFonts w:cs="Open Sans"/>
                <w:sz w:val="20"/>
                <w:szCs w:val="20"/>
              </w:rPr>
              <w:t>Mass Culture in the 1950s</w:t>
            </w:r>
          </w:p>
          <w:p w14:paraId="02C3C104" w14:textId="4198F38B" w:rsidR="00212350" w:rsidRPr="0028221D" w:rsidRDefault="008C0F76" w:rsidP="008C0F76">
            <w:pPr>
              <w:keepNext/>
              <w:rPr>
                <w:rFonts w:cs="Open Sans"/>
                <w:sz w:val="20"/>
                <w:szCs w:val="20"/>
              </w:rPr>
            </w:pPr>
            <w:r w:rsidRPr="008C0F76">
              <w:rPr>
                <w:rFonts w:cs="Open Sans"/>
                <w:sz w:val="20"/>
                <w:szCs w:val="20"/>
              </w:rPr>
              <w:t>Subur</w:t>
            </w:r>
            <w:r w:rsidR="0028221D">
              <w:rPr>
                <w:rFonts w:cs="Open Sans"/>
                <w:sz w:val="20"/>
                <w:szCs w:val="20"/>
              </w:rPr>
              <w:t>ban Migration 431-</w:t>
            </w:r>
            <w:r w:rsidRPr="008C0F76">
              <w:rPr>
                <w:rFonts w:cs="Open Sans"/>
                <w:sz w:val="20"/>
                <w:szCs w:val="20"/>
              </w:rPr>
              <w:t>432</w:t>
            </w:r>
          </w:p>
        </w:tc>
      </w:tr>
      <w:tr w:rsidR="00212350" w:rsidRPr="002B0A90" w14:paraId="66A27E51" w14:textId="77777777" w:rsidTr="00AA4651">
        <w:trPr>
          <w:cantSplit/>
          <w:trHeight w:val="1080"/>
        </w:trPr>
        <w:tc>
          <w:tcPr>
            <w:tcW w:w="1254" w:type="dxa"/>
            <w:shd w:val="clear" w:color="auto" w:fill="FFFFFF" w:themeFill="background1"/>
            <w:vAlign w:val="center"/>
          </w:tcPr>
          <w:p w14:paraId="26FE511A" w14:textId="1779F0AB" w:rsidR="00212350" w:rsidRPr="00980FC2" w:rsidRDefault="00212350" w:rsidP="00212350">
            <w:pPr>
              <w:keepNext/>
              <w:autoSpaceDE w:val="0"/>
              <w:autoSpaceDN w:val="0"/>
              <w:adjustRightInd w:val="0"/>
              <w:ind w:left="-120" w:right="-115"/>
              <w:jc w:val="center"/>
              <w:rPr>
                <w:sz w:val="20"/>
                <w:szCs w:val="20"/>
              </w:rPr>
            </w:pPr>
            <w:r>
              <w:rPr>
                <w:sz w:val="20"/>
                <w:szCs w:val="20"/>
              </w:rPr>
              <w:t>US.75</w:t>
            </w:r>
          </w:p>
        </w:tc>
        <w:tc>
          <w:tcPr>
            <w:tcW w:w="6893" w:type="dxa"/>
            <w:gridSpan w:val="2"/>
            <w:tcBorders>
              <w:bottom w:val="single" w:sz="4" w:space="0" w:color="auto"/>
              <w:right w:val="single" w:sz="12" w:space="0" w:color="auto"/>
            </w:tcBorders>
            <w:shd w:val="clear" w:color="auto" w:fill="FFFFFF" w:themeFill="background1"/>
            <w:vAlign w:val="center"/>
          </w:tcPr>
          <w:p w14:paraId="057A0CD1" w14:textId="5805AC5C" w:rsidR="00212350" w:rsidRPr="000662E3" w:rsidRDefault="00212350" w:rsidP="00212350">
            <w:pPr>
              <w:keepNext/>
              <w:autoSpaceDE w:val="0"/>
              <w:autoSpaceDN w:val="0"/>
              <w:adjustRightInd w:val="0"/>
              <w:ind w:right="-58"/>
              <w:rPr>
                <w:sz w:val="20"/>
                <w:szCs w:val="20"/>
              </w:rPr>
            </w:pPr>
            <w:r w:rsidRPr="000662E3">
              <w:rPr>
                <w:sz w:val="20"/>
                <w:szCs w:val="20"/>
              </w:rPr>
              <w:t>Analyze the increasing impact of television and mass media on the American home, politics, and economy.</w:t>
            </w:r>
          </w:p>
        </w:tc>
        <w:tc>
          <w:tcPr>
            <w:tcW w:w="586" w:type="dxa"/>
            <w:tcBorders>
              <w:left w:val="single" w:sz="12" w:space="0" w:color="auto"/>
            </w:tcBorders>
            <w:shd w:val="clear" w:color="auto" w:fill="FFFFFF" w:themeFill="background1"/>
          </w:tcPr>
          <w:p w14:paraId="364A7482" w14:textId="410861C9" w:rsidR="00212350" w:rsidRPr="002B0A90" w:rsidRDefault="003E5743" w:rsidP="00212350">
            <w:pPr>
              <w:keepNext/>
              <w:jc w:val="center"/>
              <w:rPr>
                <w:rFonts w:cs="Open Sans"/>
                <w:b/>
                <w:sz w:val="20"/>
                <w:szCs w:val="20"/>
              </w:rPr>
            </w:pPr>
            <w:r>
              <w:rPr>
                <w:rFonts w:cs="Open Sans"/>
                <w:b/>
                <w:sz w:val="20"/>
                <w:szCs w:val="20"/>
              </w:rPr>
              <w:t>x</w:t>
            </w:r>
          </w:p>
        </w:tc>
        <w:tc>
          <w:tcPr>
            <w:tcW w:w="540" w:type="dxa"/>
            <w:shd w:val="clear" w:color="auto" w:fill="FFFFFF" w:themeFill="background1"/>
          </w:tcPr>
          <w:p w14:paraId="61647D1C" w14:textId="77777777" w:rsidR="00212350" w:rsidRPr="002B0A90" w:rsidRDefault="00212350" w:rsidP="00212350">
            <w:pPr>
              <w:keepNext/>
              <w:jc w:val="center"/>
              <w:rPr>
                <w:rFonts w:cs="Open Sans"/>
                <w:b/>
                <w:sz w:val="20"/>
                <w:szCs w:val="20"/>
              </w:rPr>
            </w:pPr>
          </w:p>
        </w:tc>
        <w:tc>
          <w:tcPr>
            <w:tcW w:w="5212" w:type="dxa"/>
            <w:gridSpan w:val="2"/>
          </w:tcPr>
          <w:p w14:paraId="0C7C3B72" w14:textId="7F82CBB3" w:rsidR="00212350" w:rsidRDefault="00626A80" w:rsidP="00212350">
            <w:pPr>
              <w:rPr>
                <w:rFonts w:cs="Open Sans"/>
                <w:sz w:val="20"/>
                <w:szCs w:val="20"/>
              </w:rPr>
            </w:pPr>
            <w:r>
              <w:rPr>
                <w:rFonts w:cs="Open Sans"/>
                <w:sz w:val="20"/>
                <w:szCs w:val="20"/>
              </w:rPr>
              <w:t>Examples supporting standard 75</w:t>
            </w:r>
            <w:r w:rsidR="00212350">
              <w:rPr>
                <w:rFonts w:cs="Open Sans"/>
                <w:sz w:val="20"/>
                <w:szCs w:val="20"/>
              </w:rPr>
              <w:t xml:space="preserve"> </w:t>
            </w:r>
            <w:r w:rsidR="00212350" w:rsidRPr="00572DB4">
              <w:rPr>
                <w:rFonts w:cs="Open Sans"/>
                <w:sz w:val="20"/>
                <w:szCs w:val="20"/>
              </w:rPr>
              <w:t>can be located within</w:t>
            </w:r>
          </w:p>
          <w:p w14:paraId="15012B14" w14:textId="77777777" w:rsidR="00212350" w:rsidRDefault="00212350" w:rsidP="00212350">
            <w:pPr>
              <w:rPr>
                <w:rFonts w:cs="Open Sans"/>
                <w:sz w:val="20"/>
                <w:szCs w:val="20"/>
              </w:rPr>
            </w:pPr>
          </w:p>
          <w:p w14:paraId="08410DA3" w14:textId="77777777" w:rsidR="00B514DA" w:rsidRDefault="00B514DA" w:rsidP="008C0F76">
            <w:pPr>
              <w:keepNext/>
              <w:rPr>
                <w:rFonts w:cs="Open Sans"/>
                <w:sz w:val="20"/>
                <w:szCs w:val="20"/>
              </w:rPr>
            </w:pPr>
            <w:r w:rsidRPr="00B514DA">
              <w:rPr>
                <w:rFonts w:cs="Open Sans"/>
                <w:sz w:val="20"/>
                <w:szCs w:val="20"/>
              </w:rPr>
              <w:t>Topic 8: Postwar America</w:t>
            </w:r>
          </w:p>
          <w:p w14:paraId="67208BDD" w14:textId="2678EDA1" w:rsidR="00212350" w:rsidRPr="00FF6311" w:rsidRDefault="00FF6311" w:rsidP="008C0F76">
            <w:pPr>
              <w:keepNext/>
              <w:rPr>
                <w:rFonts w:cs="Open Sans"/>
                <w:sz w:val="20"/>
                <w:szCs w:val="20"/>
              </w:rPr>
            </w:pPr>
            <w:r>
              <w:rPr>
                <w:rFonts w:cs="Open Sans"/>
                <w:sz w:val="20"/>
                <w:szCs w:val="20"/>
              </w:rPr>
              <w:t xml:space="preserve">Mass Culture in the 1950s </w:t>
            </w:r>
            <w:r w:rsidR="008C0F76" w:rsidRPr="008C0F76">
              <w:rPr>
                <w:rFonts w:cs="Open Sans"/>
                <w:sz w:val="20"/>
                <w:szCs w:val="20"/>
              </w:rPr>
              <w:t>43</w:t>
            </w:r>
            <w:r>
              <w:rPr>
                <w:rFonts w:cs="Open Sans"/>
                <w:sz w:val="20"/>
                <w:szCs w:val="20"/>
              </w:rPr>
              <w:t>1-</w:t>
            </w:r>
            <w:r w:rsidR="008C0F76" w:rsidRPr="008C0F76">
              <w:rPr>
                <w:rFonts w:cs="Open Sans"/>
                <w:sz w:val="20"/>
                <w:szCs w:val="20"/>
              </w:rPr>
              <w:t>437</w:t>
            </w:r>
          </w:p>
        </w:tc>
      </w:tr>
      <w:tr w:rsidR="000662E3" w:rsidRPr="002B0A90" w14:paraId="60DC9813" w14:textId="77777777" w:rsidTr="00AA4651">
        <w:trPr>
          <w:cantSplit/>
          <w:trHeight w:val="1080"/>
        </w:trPr>
        <w:tc>
          <w:tcPr>
            <w:tcW w:w="14485" w:type="dxa"/>
            <w:gridSpan w:val="7"/>
            <w:shd w:val="clear" w:color="auto" w:fill="FFFFFF" w:themeFill="background1"/>
            <w:vAlign w:val="center"/>
          </w:tcPr>
          <w:p w14:paraId="224D81CF" w14:textId="77777777" w:rsidR="000662E3" w:rsidRPr="00E60FCE" w:rsidRDefault="000662E3" w:rsidP="00AA4651">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1279AC88" w14:textId="77777777" w:rsidR="000662E3" w:rsidRPr="001A659E" w:rsidRDefault="000662E3" w:rsidP="00AA4651">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person</w:t>
            </w:r>
            <w:r>
              <w:rPr>
                <w:rFonts w:cs="Open Sans"/>
                <w:i/>
                <w:sz w:val="20"/>
                <w:szCs w:val="20"/>
                <w:highlight w:val="yellow"/>
              </w:rPr>
              <w:t xml:space="preserve"> or thing is a part of a group.</w:t>
            </w:r>
          </w:p>
        </w:tc>
      </w:tr>
      <w:tr w:rsidR="00212350" w:rsidRPr="002B0A90" w14:paraId="55A05E85" w14:textId="77777777" w:rsidTr="00AA4651">
        <w:trPr>
          <w:cantSplit/>
          <w:trHeight w:val="1080"/>
        </w:trPr>
        <w:tc>
          <w:tcPr>
            <w:tcW w:w="1254" w:type="dxa"/>
            <w:shd w:val="clear" w:color="auto" w:fill="FFFFFF" w:themeFill="background1"/>
            <w:vAlign w:val="center"/>
          </w:tcPr>
          <w:p w14:paraId="00E884EE" w14:textId="7E96E94B" w:rsidR="00212350" w:rsidRPr="00980FC2" w:rsidRDefault="00212350" w:rsidP="00212350">
            <w:pPr>
              <w:keepNext/>
              <w:autoSpaceDE w:val="0"/>
              <w:autoSpaceDN w:val="0"/>
              <w:adjustRightInd w:val="0"/>
              <w:ind w:left="-120" w:right="-115"/>
              <w:jc w:val="center"/>
              <w:rPr>
                <w:sz w:val="20"/>
                <w:szCs w:val="20"/>
              </w:rPr>
            </w:pPr>
            <w:r>
              <w:rPr>
                <w:sz w:val="20"/>
                <w:szCs w:val="20"/>
              </w:rPr>
              <w:t>US.76</w:t>
            </w:r>
          </w:p>
        </w:tc>
        <w:tc>
          <w:tcPr>
            <w:tcW w:w="6893" w:type="dxa"/>
            <w:gridSpan w:val="2"/>
            <w:tcBorders>
              <w:bottom w:val="single" w:sz="4" w:space="0" w:color="auto"/>
              <w:right w:val="single" w:sz="12" w:space="0" w:color="auto"/>
            </w:tcBorders>
            <w:shd w:val="clear" w:color="auto" w:fill="FFFFFF" w:themeFill="background1"/>
            <w:vAlign w:val="center"/>
          </w:tcPr>
          <w:p w14:paraId="73405109" w14:textId="137A06DD" w:rsidR="00212350" w:rsidRPr="000662E3" w:rsidRDefault="00212350" w:rsidP="00212350">
            <w:pPr>
              <w:keepNext/>
              <w:autoSpaceDE w:val="0"/>
              <w:autoSpaceDN w:val="0"/>
              <w:adjustRightInd w:val="0"/>
              <w:ind w:right="-58"/>
              <w:rPr>
                <w:sz w:val="20"/>
                <w:szCs w:val="20"/>
              </w:rPr>
            </w:pPr>
            <w:r w:rsidRPr="000662E3">
              <w:rPr>
                <w:sz w:val="20"/>
                <w:szCs w:val="20"/>
              </w:rPr>
              <w:t>Describe the emergence of a youth culture, including beatniks and the progression of popular music (from swing to rhythm and blues to rock ‘n’ roll), and the impact of Tennessee on the music industry, including the influence of B.B. King, Elvis Presley, Stax Records, and Sun Studio. (T.C.A. § 49-6-1006)</w:t>
            </w:r>
          </w:p>
        </w:tc>
        <w:tc>
          <w:tcPr>
            <w:tcW w:w="586" w:type="dxa"/>
            <w:tcBorders>
              <w:left w:val="single" w:sz="12" w:space="0" w:color="auto"/>
            </w:tcBorders>
            <w:shd w:val="clear" w:color="auto" w:fill="FFFFFF" w:themeFill="background1"/>
          </w:tcPr>
          <w:p w14:paraId="0571B76B" w14:textId="5ECF0710" w:rsidR="00212350" w:rsidRPr="002B0A90" w:rsidRDefault="003E5743" w:rsidP="00212350">
            <w:pPr>
              <w:keepNext/>
              <w:jc w:val="center"/>
              <w:rPr>
                <w:rFonts w:cs="Open Sans"/>
                <w:b/>
                <w:sz w:val="20"/>
                <w:szCs w:val="20"/>
              </w:rPr>
            </w:pPr>
            <w:r>
              <w:rPr>
                <w:rFonts w:cs="Open Sans"/>
                <w:b/>
                <w:sz w:val="20"/>
                <w:szCs w:val="20"/>
              </w:rPr>
              <w:t>x</w:t>
            </w:r>
          </w:p>
        </w:tc>
        <w:tc>
          <w:tcPr>
            <w:tcW w:w="540" w:type="dxa"/>
            <w:shd w:val="clear" w:color="auto" w:fill="FFFFFF" w:themeFill="background1"/>
          </w:tcPr>
          <w:p w14:paraId="76962729" w14:textId="77777777" w:rsidR="00212350" w:rsidRPr="002B0A90" w:rsidRDefault="00212350" w:rsidP="00212350">
            <w:pPr>
              <w:keepNext/>
              <w:jc w:val="center"/>
              <w:rPr>
                <w:rFonts w:cs="Open Sans"/>
                <w:b/>
                <w:sz w:val="20"/>
                <w:szCs w:val="20"/>
              </w:rPr>
            </w:pPr>
          </w:p>
        </w:tc>
        <w:tc>
          <w:tcPr>
            <w:tcW w:w="5212" w:type="dxa"/>
            <w:gridSpan w:val="2"/>
          </w:tcPr>
          <w:p w14:paraId="61E29960" w14:textId="170F3F5B" w:rsidR="00212350" w:rsidRDefault="00626A80" w:rsidP="00212350">
            <w:pPr>
              <w:rPr>
                <w:rFonts w:cs="Open Sans"/>
                <w:sz w:val="20"/>
                <w:szCs w:val="20"/>
              </w:rPr>
            </w:pPr>
            <w:r>
              <w:rPr>
                <w:rFonts w:cs="Open Sans"/>
                <w:sz w:val="20"/>
                <w:szCs w:val="20"/>
              </w:rPr>
              <w:t>Examples supporting standard 76</w:t>
            </w:r>
            <w:r w:rsidR="00212350">
              <w:rPr>
                <w:rFonts w:cs="Open Sans"/>
                <w:sz w:val="20"/>
                <w:szCs w:val="20"/>
              </w:rPr>
              <w:t xml:space="preserve"> </w:t>
            </w:r>
            <w:r w:rsidR="00212350" w:rsidRPr="00572DB4">
              <w:rPr>
                <w:rFonts w:cs="Open Sans"/>
                <w:sz w:val="20"/>
                <w:szCs w:val="20"/>
              </w:rPr>
              <w:t>can be located within</w:t>
            </w:r>
          </w:p>
          <w:p w14:paraId="4D22D6E2" w14:textId="77777777" w:rsidR="00212350" w:rsidRDefault="00212350" w:rsidP="00212350">
            <w:pPr>
              <w:rPr>
                <w:rFonts w:cs="Open Sans"/>
                <w:sz w:val="20"/>
                <w:szCs w:val="20"/>
              </w:rPr>
            </w:pPr>
          </w:p>
          <w:p w14:paraId="4C9A823A" w14:textId="2687AF8B" w:rsidR="00212350" w:rsidRDefault="00FE7533" w:rsidP="00212350">
            <w:pPr>
              <w:rPr>
                <w:rFonts w:cs="Open Sans"/>
                <w:sz w:val="20"/>
                <w:szCs w:val="20"/>
              </w:rPr>
            </w:pPr>
            <w:r>
              <w:rPr>
                <w:rFonts w:cs="Open Sans"/>
                <w:sz w:val="20"/>
                <w:szCs w:val="20"/>
              </w:rPr>
              <w:t>Topic 8</w:t>
            </w:r>
            <w:r w:rsidR="00212350" w:rsidRPr="00946D39">
              <w:rPr>
                <w:rFonts w:cs="Open Sans"/>
                <w:sz w:val="20"/>
                <w:szCs w:val="20"/>
              </w:rPr>
              <w:t xml:space="preserve">: </w:t>
            </w:r>
            <w:r>
              <w:rPr>
                <w:rFonts w:cs="Open Sans"/>
                <w:sz w:val="20"/>
                <w:szCs w:val="20"/>
              </w:rPr>
              <w:t>Postwar America</w:t>
            </w:r>
          </w:p>
          <w:p w14:paraId="19D914E5" w14:textId="3830B70B" w:rsidR="00212350" w:rsidRDefault="00FE7533" w:rsidP="008C0F76">
            <w:pPr>
              <w:keepNext/>
              <w:rPr>
                <w:rFonts w:cs="Open Sans"/>
                <w:sz w:val="20"/>
                <w:szCs w:val="20"/>
              </w:rPr>
            </w:pPr>
            <w:r>
              <w:rPr>
                <w:rFonts w:cs="Open Sans"/>
                <w:sz w:val="20"/>
                <w:szCs w:val="20"/>
              </w:rPr>
              <w:t>Stax Records and Sun Studio TN21-</w:t>
            </w:r>
            <w:r w:rsidR="008C0F76" w:rsidRPr="008C0F76">
              <w:rPr>
                <w:rFonts w:cs="Open Sans"/>
                <w:sz w:val="20"/>
                <w:szCs w:val="20"/>
              </w:rPr>
              <w:t>TN22</w:t>
            </w:r>
          </w:p>
          <w:p w14:paraId="79693EEF" w14:textId="14564467" w:rsidR="008C0F76" w:rsidRPr="00FE7533" w:rsidRDefault="00FE7533" w:rsidP="008C0F76">
            <w:pPr>
              <w:keepNext/>
              <w:rPr>
                <w:rFonts w:cs="Open Sans"/>
                <w:sz w:val="20"/>
                <w:szCs w:val="20"/>
              </w:rPr>
            </w:pPr>
            <w:r>
              <w:rPr>
                <w:rFonts w:cs="Open Sans"/>
                <w:sz w:val="20"/>
                <w:szCs w:val="20"/>
              </w:rPr>
              <w:t>Critics and Rebels Emerge 438-</w:t>
            </w:r>
            <w:r w:rsidR="008C0F76" w:rsidRPr="008C0F76">
              <w:rPr>
                <w:rFonts w:cs="Open Sans"/>
                <w:sz w:val="20"/>
                <w:szCs w:val="20"/>
              </w:rPr>
              <w:t>440</w:t>
            </w:r>
          </w:p>
        </w:tc>
      </w:tr>
      <w:tr w:rsidR="00212350" w:rsidRPr="002B0A90" w14:paraId="76558A47" w14:textId="77777777" w:rsidTr="00AA4651">
        <w:trPr>
          <w:cantSplit/>
          <w:trHeight w:val="1080"/>
        </w:trPr>
        <w:tc>
          <w:tcPr>
            <w:tcW w:w="1254" w:type="dxa"/>
            <w:shd w:val="clear" w:color="auto" w:fill="FFFFFF" w:themeFill="background1"/>
            <w:vAlign w:val="center"/>
          </w:tcPr>
          <w:p w14:paraId="0456EC5C" w14:textId="7E80EEE2" w:rsidR="00212350" w:rsidRPr="00980FC2" w:rsidRDefault="00212350" w:rsidP="00212350">
            <w:pPr>
              <w:keepNext/>
              <w:autoSpaceDE w:val="0"/>
              <w:autoSpaceDN w:val="0"/>
              <w:adjustRightInd w:val="0"/>
              <w:ind w:left="-120" w:right="-115"/>
              <w:jc w:val="center"/>
              <w:rPr>
                <w:sz w:val="20"/>
                <w:szCs w:val="20"/>
              </w:rPr>
            </w:pPr>
            <w:r>
              <w:rPr>
                <w:sz w:val="20"/>
                <w:szCs w:val="20"/>
              </w:rPr>
              <w:lastRenderedPageBreak/>
              <w:t>US.77</w:t>
            </w:r>
          </w:p>
        </w:tc>
        <w:tc>
          <w:tcPr>
            <w:tcW w:w="6893" w:type="dxa"/>
            <w:gridSpan w:val="2"/>
            <w:tcBorders>
              <w:bottom w:val="single" w:sz="4" w:space="0" w:color="auto"/>
              <w:right w:val="single" w:sz="12" w:space="0" w:color="auto"/>
            </w:tcBorders>
            <w:shd w:val="clear" w:color="auto" w:fill="FFFFFF" w:themeFill="background1"/>
            <w:vAlign w:val="center"/>
          </w:tcPr>
          <w:p w14:paraId="15B6494F" w14:textId="4B6611E5" w:rsidR="00212350" w:rsidRPr="000662E3" w:rsidRDefault="00212350" w:rsidP="00212350">
            <w:pPr>
              <w:keepNext/>
              <w:autoSpaceDE w:val="0"/>
              <w:autoSpaceDN w:val="0"/>
              <w:adjustRightInd w:val="0"/>
              <w:ind w:right="-58"/>
              <w:rPr>
                <w:sz w:val="20"/>
                <w:szCs w:val="20"/>
              </w:rPr>
            </w:pPr>
            <w:r w:rsidRPr="000662E3">
              <w:rPr>
                <w:sz w:val="20"/>
                <w:szCs w:val="20"/>
              </w:rPr>
              <w:t>Describe President John F. Kennedy’s New Frontier programs to improve education, end racial discrimination, create the Peace Corps, and put a man on the moon.</w:t>
            </w:r>
          </w:p>
        </w:tc>
        <w:tc>
          <w:tcPr>
            <w:tcW w:w="586" w:type="dxa"/>
            <w:tcBorders>
              <w:left w:val="single" w:sz="12" w:space="0" w:color="auto"/>
            </w:tcBorders>
            <w:shd w:val="clear" w:color="auto" w:fill="FFFFFF" w:themeFill="background1"/>
          </w:tcPr>
          <w:p w14:paraId="0D2724E8" w14:textId="40EBC46B" w:rsidR="00212350" w:rsidRPr="002B0A90" w:rsidRDefault="003E5743" w:rsidP="00212350">
            <w:pPr>
              <w:keepNext/>
              <w:jc w:val="center"/>
              <w:rPr>
                <w:rFonts w:cs="Open Sans"/>
                <w:b/>
                <w:sz w:val="20"/>
                <w:szCs w:val="20"/>
              </w:rPr>
            </w:pPr>
            <w:r>
              <w:rPr>
                <w:rFonts w:cs="Open Sans"/>
                <w:b/>
                <w:sz w:val="20"/>
                <w:szCs w:val="20"/>
              </w:rPr>
              <w:t>x</w:t>
            </w:r>
          </w:p>
        </w:tc>
        <w:tc>
          <w:tcPr>
            <w:tcW w:w="540" w:type="dxa"/>
            <w:shd w:val="clear" w:color="auto" w:fill="FFFFFF" w:themeFill="background1"/>
          </w:tcPr>
          <w:p w14:paraId="31BF9D84" w14:textId="77777777" w:rsidR="00212350" w:rsidRPr="002B0A90" w:rsidRDefault="00212350" w:rsidP="00212350">
            <w:pPr>
              <w:keepNext/>
              <w:jc w:val="center"/>
              <w:rPr>
                <w:rFonts w:cs="Open Sans"/>
                <w:b/>
                <w:sz w:val="20"/>
                <w:szCs w:val="20"/>
              </w:rPr>
            </w:pPr>
          </w:p>
        </w:tc>
        <w:tc>
          <w:tcPr>
            <w:tcW w:w="5212" w:type="dxa"/>
            <w:gridSpan w:val="2"/>
          </w:tcPr>
          <w:p w14:paraId="4FF03042" w14:textId="5F8870F9" w:rsidR="00212350" w:rsidRDefault="00626A80" w:rsidP="00212350">
            <w:pPr>
              <w:rPr>
                <w:rFonts w:cs="Open Sans"/>
                <w:sz w:val="20"/>
                <w:szCs w:val="20"/>
              </w:rPr>
            </w:pPr>
            <w:r>
              <w:rPr>
                <w:rFonts w:cs="Open Sans"/>
                <w:sz w:val="20"/>
                <w:szCs w:val="20"/>
              </w:rPr>
              <w:t>Examples supporting standard 77</w:t>
            </w:r>
            <w:r w:rsidR="00212350">
              <w:rPr>
                <w:rFonts w:cs="Open Sans"/>
                <w:sz w:val="20"/>
                <w:szCs w:val="20"/>
              </w:rPr>
              <w:t xml:space="preserve"> </w:t>
            </w:r>
            <w:r w:rsidR="00212350" w:rsidRPr="00572DB4">
              <w:rPr>
                <w:rFonts w:cs="Open Sans"/>
                <w:sz w:val="20"/>
                <w:szCs w:val="20"/>
              </w:rPr>
              <w:t>can be located within</w:t>
            </w:r>
          </w:p>
          <w:p w14:paraId="4C783F0C" w14:textId="77777777" w:rsidR="00212350" w:rsidRDefault="00212350" w:rsidP="00212350">
            <w:pPr>
              <w:rPr>
                <w:rFonts w:cs="Open Sans"/>
                <w:sz w:val="20"/>
                <w:szCs w:val="20"/>
              </w:rPr>
            </w:pPr>
          </w:p>
          <w:p w14:paraId="1F741586" w14:textId="77777777" w:rsidR="00D0759E" w:rsidRDefault="00D0759E" w:rsidP="00D0759E">
            <w:pPr>
              <w:rPr>
                <w:rFonts w:cs="Open Sans"/>
                <w:sz w:val="20"/>
                <w:szCs w:val="20"/>
              </w:rPr>
            </w:pPr>
            <w:r>
              <w:rPr>
                <w:rFonts w:cs="Open Sans"/>
                <w:sz w:val="20"/>
                <w:szCs w:val="20"/>
              </w:rPr>
              <w:t>Topic 9: Civil Rights and Reform in the 1990s</w:t>
            </w:r>
          </w:p>
          <w:p w14:paraId="1F0AA480" w14:textId="72D50552" w:rsidR="00212350" w:rsidRPr="00D0759E" w:rsidRDefault="00D0759E" w:rsidP="008C0F76">
            <w:pPr>
              <w:keepNext/>
              <w:rPr>
                <w:rFonts w:cs="Open Sans"/>
                <w:sz w:val="20"/>
                <w:szCs w:val="20"/>
              </w:rPr>
            </w:pPr>
            <w:r>
              <w:rPr>
                <w:rFonts w:cs="Open Sans"/>
                <w:sz w:val="20"/>
                <w:szCs w:val="20"/>
              </w:rPr>
              <w:t>Kennedy’s Reforms 471-</w:t>
            </w:r>
            <w:r w:rsidR="008C0F76" w:rsidRPr="008C0F76">
              <w:rPr>
                <w:rFonts w:cs="Open Sans"/>
                <w:sz w:val="20"/>
                <w:szCs w:val="20"/>
              </w:rPr>
              <w:t>476</w:t>
            </w:r>
          </w:p>
        </w:tc>
      </w:tr>
      <w:tr w:rsidR="00212350" w:rsidRPr="002B0A90" w14:paraId="7C870129" w14:textId="77777777" w:rsidTr="00212350">
        <w:trPr>
          <w:cantSplit/>
        </w:trPr>
        <w:tc>
          <w:tcPr>
            <w:tcW w:w="8147" w:type="dxa"/>
            <w:gridSpan w:val="3"/>
            <w:tcBorders>
              <w:right w:val="single" w:sz="12" w:space="0" w:color="auto"/>
            </w:tcBorders>
            <w:shd w:val="clear" w:color="auto" w:fill="D9D9D9" w:themeFill="background1" w:themeFillShade="D9"/>
            <w:vAlign w:val="center"/>
          </w:tcPr>
          <w:p w14:paraId="107FBB02" w14:textId="5ABBB4F5" w:rsidR="00212350" w:rsidRPr="002B0A90" w:rsidRDefault="00212350" w:rsidP="00212350">
            <w:pPr>
              <w:keepNext/>
              <w:autoSpaceDE w:val="0"/>
              <w:autoSpaceDN w:val="0"/>
              <w:adjustRightInd w:val="0"/>
              <w:rPr>
                <w:rFonts w:cs="Open Sans"/>
                <w:b/>
                <w:bCs/>
                <w:sz w:val="20"/>
                <w:szCs w:val="20"/>
              </w:rPr>
            </w:pPr>
            <w:r w:rsidRPr="00092AE4">
              <w:rPr>
                <w:rFonts w:cs="Open Sans"/>
                <w:b/>
                <w:bCs/>
                <w:sz w:val="20"/>
                <w:szCs w:val="20"/>
              </w:rPr>
              <w:t>Civil Rights Movement (1950s-1960s)</w:t>
            </w:r>
          </w:p>
        </w:tc>
        <w:tc>
          <w:tcPr>
            <w:tcW w:w="586" w:type="dxa"/>
            <w:tcBorders>
              <w:left w:val="single" w:sz="12" w:space="0" w:color="auto"/>
            </w:tcBorders>
            <w:shd w:val="clear" w:color="auto" w:fill="D9D9D9" w:themeFill="background1" w:themeFillShade="D9"/>
          </w:tcPr>
          <w:p w14:paraId="0F35F8A6" w14:textId="77777777" w:rsidR="00212350" w:rsidRPr="002B0A90" w:rsidRDefault="00212350" w:rsidP="00212350">
            <w:pPr>
              <w:keepNext/>
              <w:jc w:val="center"/>
              <w:rPr>
                <w:rFonts w:cs="Open Sans"/>
                <w:b/>
                <w:sz w:val="20"/>
                <w:szCs w:val="20"/>
              </w:rPr>
            </w:pPr>
            <w:r w:rsidRPr="002B0A90">
              <w:rPr>
                <w:rFonts w:cs="Open Sans"/>
                <w:b/>
                <w:sz w:val="20"/>
                <w:szCs w:val="20"/>
              </w:rPr>
              <w:t>Yes</w:t>
            </w:r>
          </w:p>
        </w:tc>
        <w:tc>
          <w:tcPr>
            <w:tcW w:w="540" w:type="dxa"/>
            <w:shd w:val="clear" w:color="auto" w:fill="D9D9D9" w:themeFill="background1" w:themeFillShade="D9"/>
          </w:tcPr>
          <w:p w14:paraId="24909F45" w14:textId="77777777" w:rsidR="00212350" w:rsidRPr="002B0A90" w:rsidRDefault="00212350" w:rsidP="00212350">
            <w:pPr>
              <w:keepNext/>
              <w:jc w:val="center"/>
              <w:rPr>
                <w:rFonts w:cs="Open Sans"/>
                <w:b/>
                <w:sz w:val="20"/>
                <w:szCs w:val="20"/>
              </w:rPr>
            </w:pPr>
            <w:r w:rsidRPr="002B0A90">
              <w:rPr>
                <w:rFonts w:cs="Open Sans"/>
                <w:b/>
                <w:sz w:val="20"/>
                <w:szCs w:val="20"/>
              </w:rPr>
              <w:t>No</w:t>
            </w:r>
          </w:p>
        </w:tc>
        <w:tc>
          <w:tcPr>
            <w:tcW w:w="5212" w:type="dxa"/>
            <w:gridSpan w:val="2"/>
            <w:shd w:val="clear" w:color="auto" w:fill="D9D9D9" w:themeFill="background1" w:themeFillShade="D9"/>
          </w:tcPr>
          <w:p w14:paraId="5B3ADEED" w14:textId="77777777" w:rsidR="00212350" w:rsidRPr="002B0A90" w:rsidRDefault="00212350" w:rsidP="00212350">
            <w:pPr>
              <w:keepNext/>
              <w:rPr>
                <w:rFonts w:cs="Open Sans"/>
                <w:b/>
                <w:sz w:val="20"/>
                <w:szCs w:val="20"/>
              </w:rPr>
            </w:pPr>
            <w:r w:rsidRPr="002B0A90">
              <w:rPr>
                <w:rFonts w:cs="Open Sans"/>
                <w:b/>
                <w:sz w:val="20"/>
                <w:szCs w:val="20"/>
              </w:rPr>
              <w:t>Evidence  (e.g., page numbers and/or examples of inclusion)</w:t>
            </w:r>
          </w:p>
        </w:tc>
      </w:tr>
      <w:tr w:rsidR="00212350" w:rsidRPr="002B0A90" w14:paraId="10867C57" w14:textId="77777777" w:rsidTr="00212350">
        <w:trPr>
          <w:cantSplit/>
        </w:trPr>
        <w:tc>
          <w:tcPr>
            <w:tcW w:w="1254" w:type="dxa"/>
            <w:shd w:val="clear" w:color="auto" w:fill="F2F2F2" w:themeFill="background1" w:themeFillShade="F2"/>
            <w:vAlign w:val="center"/>
          </w:tcPr>
          <w:p w14:paraId="624484A5" w14:textId="77777777" w:rsidR="00212350" w:rsidRPr="002B0A90" w:rsidRDefault="00212350" w:rsidP="00212350">
            <w:pPr>
              <w:keepNext/>
              <w:autoSpaceDE w:val="0"/>
              <w:autoSpaceDN w:val="0"/>
              <w:adjustRightInd w:val="0"/>
              <w:ind w:left="-120" w:right="-115"/>
              <w:jc w:val="center"/>
              <w:rPr>
                <w:rFonts w:cs="Open Sans"/>
                <w:bCs/>
                <w:sz w:val="20"/>
                <w:szCs w:val="20"/>
              </w:rPr>
            </w:pPr>
            <w:r w:rsidRPr="002B0A90">
              <w:rPr>
                <w:rFonts w:cs="Open Sans"/>
                <w:bCs/>
                <w:sz w:val="20"/>
                <w:szCs w:val="20"/>
              </w:rPr>
              <w:t>Standard Number</w:t>
            </w:r>
          </w:p>
        </w:tc>
        <w:tc>
          <w:tcPr>
            <w:tcW w:w="6893" w:type="dxa"/>
            <w:gridSpan w:val="2"/>
            <w:tcBorders>
              <w:right w:val="single" w:sz="12" w:space="0" w:color="auto"/>
            </w:tcBorders>
            <w:shd w:val="clear" w:color="auto" w:fill="F2F2F2" w:themeFill="background1" w:themeFillShade="F2"/>
            <w:vAlign w:val="center"/>
          </w:tcPr>
          <w:p w14:paraId="79A1866E" w14:textId="77777777" w:rsidR="00212350" w:rsidRPr="002B0A90" w:rsidRDefault="00212350" w:rsidP="00212350">
            <w:pPr>
              <w:keepNext/>
              <w:autoSpaceDE w:val="0"/>
              <w:autoSpaceDN w:val="0"/>
              <w:adjustRightInd w:val="0"/>
              <w:ind w:left="-25" w:right="-58"/>
              <w:jc w:val="center"/>
              <w:rPr>
                <w:rFonts w:cs="Open Sans"/>
                <w:bCs/>
                <w:sz w:val="20"/>
                <w:szCs w:val="20"/>
              </w:rPr>
            </w:pPr>
            <w:r w:rsidRPr="002B0A90">
              <w:rPr>
                <w:rFonts w:cs="Open Sans"/>
                <w:bCs/>
                <w:sz w:val="20"/>
                <w:szCs w:val="20"/>
              </w:rPr>
              <w:t>Content Standard</w:t>
            </w:r>
          </w:p>
        </w:tc>
        <w:tc>
          <w:tcPr>
            <w:tcW w:w="586" w:type="dxa"/>
            <w:tcBorders>
              <w:left w:val="single" w:sz="12" w:space="0" w:color="auto"/>
            </w:tcBorders>
            <w:shd w:val="clear" w:color="auto" w:fill="F2F2F2" w:themeFill="background1" w:themeFillShade="F2"/>
            <w:vAlign w:val="center"/>
          </w:tcPr>
          <w:p w14:paraId="44AF17A8" w14:textId="77777777" w:rsidR="00212350" w:rsidRPr="002B0A90" w:rsidRDefault="00212350" w:rsidP="00212350">
            <w:pPr>
              <w:keepNext/>
              <w:jc w:val="center"/>
              <w:rPr>
                <w:rFonts w:cs="Open Sans"/>
                <w:b/>
                <w:sz w:val="20"/>
                <w:szCs w:val="20"/>
              </w:rPr>
            </w:pPr>
          </w:p>
        </w:tc>
        <w:tc>
          <w:tcPr>
            <w:tcW w:w="540" w:type="dxa"/>
            <w:shd w:val="clear" w:color="auto" w:fill="F2F2F2" w:themeFill="background1" w:themeFillShade="F2"/>
            <w:vAlign w:val="center"/>
          </w:tcPr>
          <w:p w14:paraId="0C2B5EE0" w14:textId="77777777" w:rsidR="00212350" w:rsidRPr="002B0A90" w:rsidRDefault="00212350" w:rsidP="00212350">
            <w:pPr>
              <w:keepNext/>
              <w:jc w:val="center"/>
              <w:rPr>
                <w:rFonts w:cs="Open Sans"/>
                <w:b/>
                <w:sz w:val="20"/>
                <w:szCs w:val="20"/>
              </w:rPr>
            </w:pPr>
          </w:p>
        </w:tc>
        <w:tc>
          <w:tcPr>
            <w:tcW w:w="5212" w:type="dxa"/>
            <w:gridSpan w:val="2"/>
            <w:shd w:val="clear" w:color="auto" w:fill="F2F2F2" w:themeFill="background1" w:themeFillShade="F2"/>
            <w:vAlign w:val="center"/>
          </w:tcPr>
          <w:p w14:paraId="76E37EDB" w14:textId="77777777" w:rsidR="00212350" w:rsidRPr="002B0A90" w:rsidRDefault="00212350" w:rsidP="00212350">
            <w:pPr>
              <w:keepNext/>
              <w:jc w:val="center"/>
              <w:rPr>
                <w:rFonts w:cs="Open Sans"/>
                <w:b/>
                <w:sz w:val="20"/>
                <w:szCs w:val="20"/>
              </w:rPr>
            </w:pPr>
          </w:p>
        </w:tc>
      </w:tr>
      <w:tr w:rsidR="00212350" w:rsidRPr="002B0A90" w14:paraId="3150D4BD" w14:textId="77777777" w:rsidTr="00AA4651">
        <w:trPr>
          <w:cantSplit/>
          <w:trHeight w:val="1080"/>
        </w:trPr>
        <w:tc>
          <w:tcPr>
            <w:tcW w:w="1254" w:type="dxa"/>
            <w:shd w:val="clear" w:color="auto" w:fill="FFFFFF" w:themeFill="background1"/>
            <w:vAlign w:val="center"/>
          </w:tcPr>
          <w:p w14:paraId="125CD4EC" w14:textId="7BEB8137" w:rsidR="00212350" w:rsidRPr="00980FC2" w:rsidRDefault="00212350" w:rsidP="00212350">
            <w:pPr>
              <w:keepNext/>
              <w:autoSpaceDE w:val="0"/>
              <w:autoSpaceDN w:val="0"/>
              <w:adjustRightInd w:val="0"/>
              <w:ind w:left="-120" w:right="-115"/>
              <w:jc w:val="center"/>
              <w:rPr>
                <w:rFonts w:cs="Open Sans"/>
                <w:bCs/>
                <w:sz w:val="20"/>
                <w:szCs w:val="20"/>
              </w:rPr>
            </w:pPr>
            <w:r>
              <w:rPr>
                <w:rFonts w:cs="Open Sans"/>
                <w:bCs/>
                <w:sz w:val="20"/>
                <w:szCs w:val="20"/>
              </w:rPr>
              <w:t>US.78</w:t>
            </w:r>
          </w:p>
        </w:tc>
        <w:tc>
          <w:tcPr>
            <w:tcW w:w="6893" w:type="dxa"/>
            <w:gridSpan w:val="2"/>
            <w:tcBorders>
              <w:right w:val="single" w:sz="12" w:space="0" w:color="auto"/>
            </w:tcBorders>
            <w:shd w:val="clear" w:color="auto" w:fill="FFFFFF" w:themeFill="background1"/>
            <w:vAlign w:val="center"/>
          </w:tcPr>
          <w:p w14:paraId="0E6127DF" w14:textId="7ACBDFCD" w:rsidR="00212350" w:rsidRPr="00092AE4" w:rsidRDefault="00212350" w:rsidP="00212350">
            <w:pPr>
              <w:keepNext/>
              <w:autoSpaceDE w:val="0"/>
              <w:autoSpaceDN w:val="0"/>
              <w:adjustRightInd w:val="0"/>
              <w:ind w:left="-25" w:right="-58"/>
              <w:rPr>
                <w:rFonts w:cs="Open Sans"/>
                <w:bCs/>
                <w:sz w:val="20"/>
                <w:szCs w:val="20"/>
              </w:rPr>
            </w:pPr>
            <w:r w:rsidRPr="00092AE4">
              <w:rPr>
                <w:sz w:val="20"/>
                <w:szCs w:val="20"/>
              </w:rPr>
              <w:t xml:space="preserve">Examine the decision and impact of </w:t>
            </w:r>
            <w:r w:rsidRPr="00092AE4">
              <w:rPr>
                <w:i/>
                <w:sz w:val="20"/>
                <w:szCs w:val="20"/>
              </w:rPr>
              <w:t xml:space="preserve">Brown v. Board of Education </w:t>
            </w:r>
            <w:r w:rsidRPr="00092AE4">
              <w:rPr>
                <w:sz w:val="20"/>
                <w:szCs w:val="20"/>
              </w:rPr>
              <w:t>on desegregation. (T.C.A. § 49-6-1006)</w:t>
            </w:r>
          </w:p>
        </w:tc>
        <w:tc>
          <w:tcPr>
            <w:tcW w:w="586" w:type="dxa"/>
            <w:tcBorders>
              <w:left w:val="single" w:sz="12" w:space="0" w:color="auto"/>
            </w:tcBorders>
            <w:shd w:val="clear" w:color="auto" w:fill="FFFFFF" w:themeFill="background1"/>
          </w:tcPr>
          <w:p w14:paraId="40434A16" w14:textId="387C37B2" w:rsidR="00212350" w:rsidRPr="002B0A90" w:rsidRDefault="003E5743" w:rsidP="00212350">
            <w:pPr>
              <w:keepNext/>
              <w:jc w:val="center"/>
              <w:rPr>
                <w:rFonts w:cs="Open Sans"/>
                <w:b/>
                <w:sz w:val="20"/>
                <w:szCs w:val="20"/>
              </w:rPr>
            </w:pPr>
            <w:r>
              <w:rPr>
                <w:rFonts w:cs="Open Sans"/>
                <w:b/>
                <w:sz w:val="20"/>
                <w:szCs w:val="20"/>
              </w:rPr>
              <w:t>x</w:t>
            </w:r>
          </w:p>
        </w:tc>
        <w:tc>
          <w:tcPr>
            <w:tcW w:w="540" w:type="dxa"/>
            <w:shd w:val="clear" w:color="auto" w:fill="FFFFFF" w:themeFill="background1"/>
          </w:tcPr>
          <w:p w14:paraId="707E110B" w14:textId="77777777" w:rsidR="00212350" w:rsidRPr="002B0A90" w:rsidRDefault="00212350" w:rsidP="00212350">
            <w:pPr>
              <w:keepNext/>
              <w:jc w:val="center"/>
              <w:rPr>
                <w:rFonts w:cs="Open Sans"/>
                <w:b/>
                <w:sz w:val="20"/>
                <w:szCs w:val="20"/>
              </w:rPr>
            </w:pPr>
          </w:p>
        </w:tc>
        <w:tc>
          <w:tcPr>
            <w:tcW w:w="5212" w:type="dxa"/>
            <w:gridSpan w:val="2"/>
          </w:tcPr>
          <w:p w14:paraId="4E9B8C11" w14:textId="6D4CE317" w:rsidR="00212350" w:rsidRDefault="00626A80" w:rsidP="00212350">
            <w:pPr>
              <w:rPr>
                <w:rFonts w:cs="Open Sans"/>
                <w:sz w:val="20"/>
                <w:szCs w:val="20"/>
              </w:rPr>
            </w:pPr>
            <w:r>
              <w:rPr>
                <w:rFonts w:cs="Open Sans"/>
                <w:sz w:val="20"/>
                <w:szCs w:val="20"/>
              </w:rPr>
              <w:t>Examples supporting standard 78</w:t>
            </w:r>
            <w:r w:rsidR="00212350">
              <w:rPr>
                <w:rFonts w:cs="Open Sans"/>
                <w:sz w:val="20"/>
                <w:szCs w:val="20"/>
              </w:rPr>
              <w:t xml:space="preserve"> </w:t>
            </w:r>
            <w:r w:rsidR="00212350" w:rsidRPr="00572DB4">
              <w:rPr>
                <w:rFonts w:cs="Open Sans"/>
                <w:sz w:val="20"/>
                <w:szCs w:val="20"/>
              </w:rPr>
              <w:t>can be located within</w:t>
            </w:r>
          </w:p>
          <w:p w14:paraId="405948AF" w14:textId="77777777" w:rsidR="00212350" w:rsidRDefault="00212350" w:rsidP="00212350">
            <w:pPr>
              <w:rPr>
                <w:rFonts w:cs="Open Sans"/>
                <w:sz w:val="20"/>
                <w:szCs w:val="20"/>
              </w:rPr>
            </w:pPr>
          </w:p>
          <w:p w14:paraId="4AC82903" w14:textId="77777777" w:rsidR="0068635E" w:rsidRDefault="0068635E" w:rsidP="0068635E">
            <w:pPr>
              <w:rPr>
                <w:rFonts w:cs="Open Sans"/>
                <w:sz w:val="20"/>
                <w:szCs w:val="20"/>
              </w:rPr>
            </w:pPr>
            <w:r>
              <w:rPr>
                <w:rFonts w:cs="Open Sans"/>
                <w:sz w:val="20"/>
                <w:szCs w:val="20"/>
              </w:rPr>
              <w:t>Topic 9: Civil Rights and Reform in the 1990s</w:t>
            </w:r>
          </w:p>
          <w:p w14:paraId="07A51D68" w14:textId="647FC2EF" w:rsidR="0068635E" w:rsidRDefault="0068635E" w:rsidP="0068635E">
            <w:pPr>
              <w:keepNext/>
              <w:rPr>
                <w:rFonts w:cs="Open Sans"/>
                <w:sz w:val="20"/>
                <w:szCs w:val="20"/>
              </w:rPr>
            </w:pPr>
            <w:r>
              <w:rPr>
                <w:rFonts w:cs="Open Sans"/>
                <w:sz w:val="20"/>
                <w:szCs w:val="20"/>
              </w:rPr>
              <w:t>The Civil Rights Movement Strengthens</w:t>
            </w:r>
          </w:p>
          <w:p w14:paraId="2F60D825" w14:textId="6496C8E0" w:rsidR="00212350" w:rsidRPr="0068635E" w:rsidRDefault="008C0F76" w:rsidP="0068635E">
            <w:pPr>
              <w:keepNext/>
              <w:rPr>
                <w:rFonts w:cs="Open Sans"/>
                <w:sz w:val="20"/>
                <w:szCs w:val="20"/>
              </w:rPr>
            </w:pPr>
            <w:r w:rsidRPr="008C0F76">
              <w:rPr>
                <w:rFonts w:cs="Open Sans"/>
                <w:sz w:val="20"/>
                <w:szCs w:val="20"/>
              </w:rPr>
              <w:t>A Landm</w:t>
            </w:r>
            <w:r w:rsidR="0068635E">
              <w:rPr>
                <w:rFonts w:cs="Open Sans"/>
                <w:sz w:val="20"/>
                <w:szCs w:val="20"/>
              </w:rPr>
              <w:t>ark Supreme Court Decision 450-452</w:t>
            </w:r>
          </w:p>
        </w:tc>
      </w:tr>
      <w:tr w:rsidR="00212350" w:rsidRPr="002B0A90" w14:paraId="37AD92AB" w14:textId="77777777" w:rsidTr="00AA4651">
        <w:trPr>
          <w:cantSplit/>
          <w:trHeight w:val="1080"/>
        </w:trPr>
        <w:tc>
          <w:tcPr>
            <w:tcW w:w="1254" w:type="dxa"/>
            <w:shd w:val="clear" w:color="auto" w:fill="FFFFFF" w:themeFill="background1"/>
            <w:vAlign w:val="center"/>
          </w:tcPr>
          <w:p w14:paraId="04FE3393" w14:textId="03DF57E9" w:rsidR="00212350" w:rsidRPr="00980FC2" w:rsidRDefault="00212350" w:rsidP="00212350">
            <w:pPr>
              <w:keepNext/>
              <w:autoSpaceDE w:val="0"/>
              <w:autoSpaceDN w:val="0"/>
              <w:adjustRightInd w:val="0"/>
              <w:ind w:left="-120" w:right="-115"/>
              <w:jc w:val="center"/>
              <w:rPr>
                <w:rFonts w:cs="Open Sans"/>
                <w:color w:val="000000"/>
                <w:sz w:val="20"/>
                <w:szCs w:val="20"/>
              </w:rPr>
            </w:pPr>
            <w:r>
              <w:rPr>
                <w:rFonts w:cs="Open Sans"/>
                <w:color w:val="000000"/>
                <w:sz w:val="20"/>
                <w:szCs w:val="20"/>
              </w:rPr>
              <w:t>US.79</w:t>
            </w:r>
          </w:p>
        </w:tc>
        <w:tc>
          <w:tcPr>
            <w:tcW w:w="6893" w:type="dxa"/>
            <w:gridSpan w:val="2"/>
            <w:tcBorders>
              <w:right w:val="single" w:sz="12" w:space="0" w:color="auto"/>
            </w:tcBorders>
            <w:shd w:val="clear" w:color="auto" w:fill="FFFFFF" w:themeFill="background1"/>
            <w:vAlign w:val="center"/>
          </w:tcPr>
          <w:p w14:paraId="270D4ADF" w14:textId="7A55A26C" w:rsidR="00212350" w:rsidRPr="00092AE4" w:rsidRDefault="00212350" w:rsidP="00212350">
            <w:pPr>
              <w:keepNext/>
              <w:autoSpaceDE w:val="0"/>
              <w:autoSpaceDN w:val="0"/>
              <w:adjustRightInd w:val="0"/>
              <w:ind w:right="-58"/>
              <w:rPr>
                <w:rFonts w:cs="Open Sans"/>
                <w:bCs/>
                <w:sz w:val="20"/>
                <w:szCs w:val="20"/>
              </w:rPr>
            </w:pPr>
            <w:r w:rsidRPr="00092AE4">
              <w:rPr>
                <w:sz w:val="20"/>
                <w:szCs w:val="20"/>
              </w:rPr>
              <w:t>Examine the roles and actions of civil rights advocates (e.g., Malcolm X, Thurgood Marshall, Rosa Parks) and opponents (e.g., Bull Connor, Orval Faubus, Strom Thurmond) and how they coincided with, confronted, and challenged each other. (T.C.A. § 49-6-1006)</w:t>
            </w:r>
          </w:p>
        </w:tc>
        <w:tc>
          <w:tcPr>
            <w:tcW w:w="586" w:type="dxa"/>
            <w:tcBorders>
              <w:left w:val="single" w:sz="12" w:space="0" w:color="auto"/>
            </w:tcBorders>
            <w:shd w:val="clear" w:color="auto" w:fill="FFFFFF" w:themeFill="background1"/>
          </w:tcPr>
          <w:p w14:paraId="43FE16E4" w14:textId="79928598" w:rsidR="00212350" w:rsidRPr="002B0A90" w:rsidRDefault="003E5743" w:rsidP="00212350">
            <w:pPr>
              <w:keepNext/>
              <w:jc w:val="center"/>
              <w:rPr>
                <w:rFonts w:cs="Open Sans"/>
                <w:b/>
                <w:sz w:val="20"/>
                <w:szCs w:val="20"/>
              </w:rPr>
            </w:pPr>
            <w:r>
              <w:rPr>
                <w:rFonts w:cs="Open Sans"/>
                <w:b/>
                <w:sz w:val="20"/>
                <w:szCs w:val="20"/>
              </w:rPr>
              <w:t>x</w:t>
            </w:r>
          </w:p>
        </w:tc>
        <w:tc>
          <w:tcPr>
            <w:tcW w:w="540" w:type="dxa"/>
            <w:shd w:val="clear" w:color="auto" w:fill="FFFFFF" w:themeFill="background1"/>
          </w:tcPr>
          <w:p w14:paraId="05C1066B" w14:textId="77777777" w:rsidR="00212350" w:rsidRPr="002B0A90" w:rsidRDefault="00212350" w:rsidP="00212350">
            <w:pPr>
              <w:keepNext/>
              <w:jc w:val="center"/>
              <w:rPr>
                <w:rFonts w:cs="Open Sans"/>
                <w:b/>
                <w:sz w:val="20"/>
                <w:szCs w:val="20"/>
              </w:rPr>
            </w:pPr>
          </w:p>
        </w:tc>
        <w:tc>
          <w:tcPr>
            <w:tcW w:w="5212" w:type="dxa"/>
            <w:gridSpan w:val="2"/>
          </w:tcPr>
          <w:p w14:paraId="125287BA" w14:textId="4A3281C5" w:rsidR="00212350" w:rsidRDefault="00626A80" w:rsidP="00212350">
            <w:pPr>
              <w:rPr>
                <w:rFonts w:cs="Open Sans"/>
                <w:sz w:val="20"/>
                <w:szCs w:val="20"/>
              </w:rPr>
            </w:pPr>
            <w:r>
              <w:rPr>
                <w:rFonts w:cs="Open Sans"/>
                <w:sz w:val="20"/>
                <w:szCs w:val="20"/>
              </w:rPr>
              <w:t>Examples supporting standard 79</w:t>
            </w:r>
            <w:r w:rsidR="00212350">
              <w:rPr>
                <w:rFonts w:cs="Open Sans"/>
                <w:sz w:val="20"/>
                <w:szCs w:val="20"/>
              </w:rPr>
              <w:t xml:space="preserve"> </w:t>
            </w:r>
            <w:r w:rsidR="00212350" w:rsidRPr="00572DB4">
              <w:rPr>
                <w:rFonts w:cs="Open Sans"/>
                <w:sz w:val="20"/>
                <w:szCs w:val="20"/>
              </w:rPr>
              <w:t>can be located within</w:t>
            </w:r>
          </w:p>
          <w:p w14:paraId="032DAFE2" w14:textId="77777777" w:rsidR="00212350" w:rsidRDefault="00212350" w:rsidP="00212350">
            <w:pPr>
              <w:rPr>
                <w:rFonts w:cs="Open Sans"/>
                <w:sz w:val="20"/>
                <w:szCs w:val="20"/>
              </w:rPr>
            </w:pPr>
          </w:p>
          <w:p w14:paraId="2F8FBA1E" w14:textId="77777777" w:rsidR="00D75C00" w:rsidRDefault="00D75C00" w:rsidP="00D75C00">
            <w:pPr>
              <w:rPr>
                <w:rFonts w:cs="Open Sans"/>
                <w:sz w:val="20"/>
                <w:szCs w:val="20"/>
              </w:rPr>
            </w:pPr>
            <w:r>
              <w:rPr>
                <w:rFonts w:cs="Open Sans"/>
                <w:sz w:val="20"/>
                <w:szCs w:val="20"/>
              </w:rPr>
              <w:t>Topic 9: Civil Rights and Reform in the 1990s</w:t>
            </w:r>
          </w:p>
          <w:p w14:paraId="1F42B182" w14:textId="18D5E29E" w:rsidR="00D75C00" w:rsidRDefault="008C0F76" w:rsidP="008C0F76">
            <w:pPr>
              <w:keepNext/>
              <w:rPr>
                <w:rFonts w:cs="Open Sans"/>
                <w:sz w:val="20"/>
                <w:szCs w:val="20"/>
              </w:rPr>
            </w:pPr>
            <w:r w:rsidRPr="008C0F76">
              <w:rPr>
                <w:rFonts w:cs="Open Sans"/>
                <w:sz w:val="20"/>
                <w:szCs w:val="20"/>
              </w:rPr>
              <w:t>The Ci</w:t>
            </w:r>
            <w:r w:rsidR="00D75C00">
              <w:rPr>
                <w:rFonts w:cs="Open Sans"/>
                <w:sz w:val="20"/>
                <w:szCs w:val="20"/>
              </w:rPr>
              <w:t>vil Rights Movement Strengthens 448-454</w:t>
            </w:r>
          </w:p>
          <w:p w14:paraId="5D4935B9" w14:textId="30D2BA52" w:rsidR="008C0F76" w:rsidRPr="008C0F76" w:rsidRDefault="008C0F76" w:rsidP="008C0F76">
            <w:pPr>
              <w:keepNext/>
              <w:rPr>
                <w:rFonts w:cs="Open Sans"/>
                <w:sz w:val="20"/>
                <w:szCs w:val="20"/>
              </w:rPr>
            </w:pPr>
            <w:r w:rsidRPr="008C0F76">
              <w:rPr>
                <w:rFonts w:cs="Open Sans"/>
                <w:sz w:val="20"/>
                <w:szCs w:val="20"/>
              </w:rPr>
              <w:t>T</w:t>
            </w:r>
            <w:r w:rsidR="00D75C00">
              <w:rPr>
                <w:rFonts w:cs="Open Sans"/>
                <w:sz w:val="20"/>
                <w:szCs w:val="20"/>
              </w:rPr>
              <w:t>he Movement Surges Forward, 455-461</w:t>
            </w:r>
          </w:p>
          <w:p w14:paraId="591FE553" w14:textId="18DFBA9D" w:rsidR="00212350" w:rsidRPr="00D75C00" w:rsidRDefault="00D75C00" w:rsidP="008C0F76">
            <w:pPr>
              <w:keepNext/>
              <w:rPr>
                <w:rFonts w:cs="Open Sans"/>
                <w:sz w:val="20"/>
                <w:szCs w:val="20"/>
              </w:rPr>
            </w:pPr>
            <w:r>
              <w:rPr>
                <w:rFonts w:cs="Open Sans"/>
                <w:sz w:val="20"/>
                <w:szCs w:val="20"/>
              </w:rPr>
              <w:t>Successes and Setbacks 462-</w:t>
            </w:r>
            <w:r w:rsidR="008C0F76" w:rsidRPr="008C0F76">
              <w:rPr>
                <w:rFonts w:cs="Open Sans"/>
                <w:sz w:val="20"/>
                <w:szCs w:val="20"/>
              </w:rPr>
              <w:t>470</w:t>
            </w:r>
          </w:p>
        </w:tc>
      </w:tr>
      <w:tr w:rsidR="00212350" w:rsidRPr="001A659E" w14:paraId="2B6F54A4" w14:textId="77777777" w:rsidTr="00092AE4">
        <w:trPr>
          <w:cantSplit/>
          <w:trHeight w:val="2447"/>
        </w:trPr>
        <w:tc>
          <w:tcPr>
            <w:tcW w:w="14485" w:type="dxa"/>
            <w:gridSpan w:val="7"/>
            <w:shd w:val="clear" w:color="auto" w:fill="FFFFFF" w:themeFill="background1"/>
            <w:vAlign w:val="center"/>
          </w:tcPr>
          <w:p w14:paraId="442B9E8F" w14:textId="77777777" w:rsidR="00212350" w:rsidRPr="00E60FCE" w:rsidRDefault="00212350" w:rsidP="00212350">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586EBDAC" w14:textId="77777777" w:rsidR="00212350" w:rsidRPr="001A659E" w:rsidRDefault="00212350" w:rsidP="00212350">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person</w:t>
            </w:r>
            <w:r>
              <w:rPr>
                <w:rFonts w:cs="Open Sans"/>
                <w:i/>
                <w:sz w:val="20"/>
                <w:szCs w:val="20"/>
                <w:highlight w:val="yellow"/>
              </w:rPr>
              <w:t xml:space="preserve"> or thing is a part of a group.</w:t>
            </w:r>
          </w:p>
        </w:tc>
      </w:tr>
      <w:tr w:rsidR="00212350" w:rsidRPr="002B0A90" w14:paraId="344B749E" w14:textId="77777777" w:rsidTr="00AA4651">
        <w:trPr>
          <w:cantSplit/>
          <w:trHeight w:val="603"/>
        </w:trPr>
        <w:tc>
          <w:tcPr>
            <w:tcW w:w="1254" w:type="dxa"/>
            <w:vMerge w:val="restart"/>
            <w:shd w:val="clear" w:color="auto" w:fill="FFFFFF" w:themeFill="background1"/>
            <w:vAlign w:val="center"/>
          </w:tcPr>
          <w:p w14:paraId="5ED5AF92" w14:textId="268112FB" w:rsidR="00212350" w:rsidRDefault="00212350" w:rsidP="00212350">
            <w:pPr>
              <w:keepNext/>
              <w:autoSpaceDE w:val="0"/>
              <w:autoSpaceDN w:val="0"/>
              <w:adjustRightInd w:val="0"/>
              <w:ind w:left="-120" w:right="-115"/>
              <w:jc w:val="center"/>
              <w:rPr>
                <w:rFonts w:cs="Open Sans"/>
                <w:color w:val="000000"/>
                <w:sz w:val="20"/>
                <w:szCs w:val="20"/>
              </w:rPr>
            </w:pPr>
            <w:r>
              <w:rPr>
                <w:rFonts w:cs="Open Sans"/>
                <w:color w:val="000000"/>
                <w:sz w:val="20"/>
                <w:szCs w:val="20"/>
              </w:rPr>
              <w:t>US.80</w:t>
            </w:r>
          </w:p>
        </w:tc>
        <w:tc>
          <w:tcPr>
            <w:tcW w:w="6893" w:type="dxa"/>
            <w:gridSpan w:val="2"/>
            <w:tcBorders>
              <w:right w:val="single" w:sz="12" w:space="0" w:color="auto"/>
            </w:tcBorders>
            <w:shd w:val="clear" w:color="auto" w:fill="FFFFFF" w:themeFill="background1"/>
            <w:vAlign w:val="center"/>
          </w:tcPr>
          <w:p w14:paraId="46BD6ED9" w14:textId="16BD343B" w:rsidR="00212350" w:rsidRPr="000662E3" w:rsidRDefault="00212350" w:rsidP="00212350">
            <w:pPr>
              <w:keepNext/>
              <w:autoSpaceDE w:val="0"/>
              <w:autoSpaceDN w:val="0"/>
              <w:adjustRightInd w:val="0"/>
              <w:ind w:right="-58"/>
              <w:rPr>
                <w:rFonts w:cs="Open Sans"/>
                <w:bCs/>
                <w:sz w:val="20"/>
                <w:szCs w:val="20"/>
              </w:rPr>
            </w:pPr>
            <w:r w:rsidRPr="00092AE4">
              <w:rPr>
                <w:rFonts w:cs="Open Sans"/>
                <w:bCs/>
                <w:sz w:val="20"/>
                <w:szCs w:val="20"/>
              </w:rPr>
              <w:t>Describe the significant events in the struggle to secure civil rights for African Americans, including: (T.C.A. § 49-6-1006)</w:t>
            </w:r>
          </w:p>
        </w:tc>
        <w:tc>
          <w:tcPr>
            <w:tcW w:w="586" w:type="dxa"/>
            <w:vMerge w:val="restart"/>
            <w:tcBorders>
              <w:left w:val="single" w:sz="12" w:space="0" w:color="auto"/>
            </w:tcBorders>
            <w:shd w:val="clear" w:color="auto" w:fill="FFFFFF" w:themeFill="background1"/>
          </w:tcPr>
          <w:p w14:paraId="6C524981" w14:textId="3BDBF438" w:rsidR="00212350" w:rsidRPr="002B0A90" w:rsidRDefault="003E5743" w:rsidP="00212350">
            <w:pPr>
              <w:keepNext/>
              <w:jc w:val="center"/>
              <w:rPr>
                <w:rFonts w:cs="Open Sans"/>
                <w:b/>
                <w:sz w:val="20"/>
                <w:szCs w:val="20"/>
              </w:rPr>
            </w:pPr>
            <w:r>
              <w:rPr>
                <w:rFonts w:cs="Open Sans"/>
                <w:b/>
                <w:sz w:val="20"/>
                <w:szCs w:val="20"/>
              </w:rPr>
              <w:t>x</w:t>
            </w:r>
          </w:p>
        </w:tc>
        <w:tc>
          <w:tcPr>
            <w:tcW w:w="540" w:type="dxa"/>
            <w:vMerge w:val="restart"/>
            <w:shd w:val="clear" w:color="auto" w:fill="FFFFFF" w:themeFill="background1"/>
          </w:tcPr>
          <w:p w14:paraId="2BDACF6D" w14:textId="77777777" w:rsidR="00212350" w:rsidRPr="002B0A90" w:rsidRDefault="00212350" w:rsidP="00212350">
            <w:pPr>
              <w:keepNext/>
              <w:jc w:val="center"/>
              <w:rPr>
                <w:rFonts w:cs="Open Sans"/>
                <w:b/>
                <w:sz w:val="20"/>
                <w:szCs w:val="20"/>
              </w:rPr>
            </w:pPr>
          </w:p>
        </w:tc>
        <w:tc>
          <w:tcPr>
            <w:tcW w:w="5212" w:type="dxa"/>
            <w:gridSpan w:val="2"/>
            <w:vMerge w:val="restart"/>
          </w:tcPr>
          <w:p w14:paraId="1A43B8CE" w14:textId="51E2331A" w:rsidR="00212350" w:rsidRDefault="00626A80" w:rsidP="00212350">
            <w:pPr>
              <w:rPr>
                <w:rFonts w:cs="Open Sans"/>
                <w:sz w:val="20"/>
                <w:szCs w:val="20"/>
              </w:rPr>
            </w:pPr>
            <w:r>
              <w:rPr>
                <w:rFonts w:cs="Open Sans"/>
                <w:sz w:val="20"/>
                <w:szCs w:val="20"/>
              </w:rPr>
              <w:t>Examples supporting standard 80</w:t>
            </w:r>
            <w:r w:rsidR="00212350">
              <w:rPr>
                <w:rFonts w:cs="Open Sans"/>
                <w:sz w:val="20"/>
                <w:szCs w:val="20"/>
              </w:rPr>
              <w:t xml:space="preserve"> </w:t>
            </w:r>
            <w:r w:rsidR="00212350" w:rsidRPr="00572DB4">
              <w:rPr>
                <w:rFonts w:cs="Open Sans"/>
                <w:sz w:val="20"/>
                <w:szCs w:val="20"/>
              </w:rPr>
              <w:t>can be located within</w:t>
            </w:r>
          </w:p>
          <w:p w14:paraId="33158776" w14:textId="77777777" w:rsidR="00212350" w:rsidRDefault="00212350" w:rsidP="00212350">
            <w:pPr>
              <w:rPr>
                <w:rFonts w:cs="Open Sans"/>
                <w:sz w:val="20"/>
                <w:szCs w:val="20"/>
              </w:rPr>
            </w:pPr>
          </w:p>
          <w:p w14:paraId="547E2FA2" w14:textId="77777777" w:rsidR="00FE1B3B" w:rsidRDefault="00FE1B3B" w:rsidP="00FE1B3B">
            <w:pPr>
              <w:rPr>
                <w:rFonts w:cs="Open Sans"/>
                <w:sz w:val="20"/>
                <w:szCs w:val="20"/>
              </w:rPr>
            </w:pPr>
            <w:r>
              <w:rPr>
                <w:rFonts w:cs="Open Sans"/>
                <w:sz w:val="20"/>
                <w:szCs w:val="20"/>
              </w:rPr>
              <w:t>Topic 9: Civil Rights and Reform in the 1990s</w:t>
            </w:r>
          </w:p>
          <w:p w14:paraId="4E481D82" w14:textId="344113C3" w:rsidR="008C0F76" w:rsidRPr="008C0F76" w:rsidRDefault="00FE1B3B" w:rsidP="008C0F76">
            <w:pPr>
              <w:keepNext/>
              <w:rPr>
                <w:rFonts w:cs="Open Sans"/>
                <w:sz w:val="20"/>
                <w:szCs w:val="20"/>
              </w:rPr>
            </w:pPr>
            <w:r>
              <w:rPr>
                <w:rFonts w:cs="Open Sans"/>
                <w:sz w:val="20"/>
                <w:szCs w:val="20"/>
              </w:rPr>
              <w:t>Clinton High School-</w:t>
            </w:r>
            <w:r w:rsidR="008C0F76" w:rsidRPr="008C0F76">
              <w:rPr>
                <w:rFonts w:cs="Open Sans"/>
                <w:sz w:val="20"/>
                <w:szCs w:val="20"/>
              </w:rPr>
              <w:t xml:space="preserve">Tent City in Fayette </w:t>
            </w:r>
          </w:p>
          <w:p w14:paraId="6761FFDA" w14:textId="564F7CF5" w:rsidR="008C0F76" w:rsidRDefault="008C0F76" w:rsidP="008C0F76">
            <w:pPr>
              <w:keepNext/>
              <w:rPr>
                <w:rFonts w:cs="Open Sans"/>
                <w:sz w:val="20"/>
                <w:szCs w:val="20"/>
              </w:rPr>
            </w:pPr>
            <w:r w:rsidRPr="008C0F76">
              <w:rPr>
                <w:rFonts w:cs="Open Sans"/>
                <w:sz w:val="20"/>
                <w:szCs w:val="20"/>
              </w:rPr>
              <w:t>Count</w:t>
            </w:r>
            <w:r w:rsidR="00FE1B3B">
              <w:rPr>
                <w:rFonts w:cs="Open Sans"/>
                <w:sz w:val="20"/>
                <w:szCs w:val="20"/>
              </w:rPr>
              <w:t>y, Highlander Folk School TN10-</w:t>
            </w:r>
            <w:r>
              <w:rPr>
                <w:rFonts w:cs="Open Sans"/>
                <w:sz w:val="20"/>
                <w:szCs w:val="20"/>
              </w:rPr>
              <w:t>TN1</w:t>
            </w:r>
            <w:r w:rsidRPr="008C0F76">
              <w:rPr>
                <w:rFonts w:cs="Open Sans"/>
                <w:sz w:val="20"/>
                <w:szCs w:val="20"/>
              </w:rPr>
              <w:t>1</w:t>
            </w:r>
          </w:p>
          <w:p w14:paraId="42799952" w14:textId="2DB7CAD5" w:rsidR="00FE1B3B" w:rsidRDefault="00FE1B3B" w:rsidP="008C0F76">
            <w:pPr>
              <w:keepNext/>
              <w:rPr>
                <w:rFonts w:cs="Open Sans"/>
                <w:sz w:val="20"/>
                <w:szCs w:val="20"/>
              </w:rPr>
            </w:pPr>
          </w:p>
          <w:p w14:paraId="7EED1D2D" w14:textId="64556B5C" w:rsidR="00FE1B3B" w:rsidRDefault="00FE1B3B" w:rsidP="00FE1B3B">
            <w:pPr>
              <w:rPr>
                <w:rFonts w:cs="Open Sans"/>
                <w:sz w:val="20"/>
                <w:szCs w:val="20"/>
              </w:rPr>
            </w:pPr>
            <w:r>
              <w:rPr>
                <w:rFonts w:cs="Open Sans"/>
                <w:sz w:val="20"/>
                <w:szCs w:val="20"/>
              </w:rPr>
              <w:t>Topic 9: Civil Rights and Reform in the 1990s</w:t>
            </w:r>
          </w:p>
          <w:p w14:paraId="2EE83F01" w14:textId="6AEBAFEF" w:rsidR="00FE1B3B" w:rsidRDefault="008C0F76" w:rsidP="008C0F76">
            <w:pPr>
              <w:keepNext/>
              <w:rPr>
                <w:rFonts w:cs="Open Sans"/>
                <w:sz w:val="20"/>
                <w:szCs w:val="20"/>
              </w:rPr>
            </w:pPr>
            <w:r w:rsidRPr="008C0F76">
              <w:rPr>
                <w:rFonts w:cs="Open Sans"/>
                <w:sz w:val="20"/>
                <w:szCs w:val="20"/>
              </w:rPr>
              <w:t>The Civil R</w:t>
            </w:r>
            <w:r w:rsidR="00FE1B3B">
              <w:rPr>
                <w:rFonts w:cs="Open Sans"/>
                <w:sz w:val="20"/>
                <w:szCs w:val="20"/>
              </w:rPr>
              <w:t xml:space="preserve">ights Movement Strengthens 448-454 </w:t>
            </w:r>
          </w:p>
          <w:p w14:paraId="42789CBF" w14:textId="7672D87E" w:rsidR="008C0F76" w:rsidRPr="008C0F76" w:rsidRDefault="008C0F76" w:rsidP="008C0F76">
            <w:pPr>
              <w:keepNext/>
              <w:rPr>
                <w:rFonts w:cs="Open Sans"/>
                <w:sz w:val="20"/>
                <w:szCs w:val="20"/>
              </w:rPr>
            </w:pPr>
            <w:r w:rsidRPr="008C0F76">
              <w:rPr>
                <w:rFonts w:cs="Open Sans"/>
                <w:sz w:val="20"/>
                <w:szCs w:val="20"/>
              </w:rPr>
              <w:t>T</w:t>
            </w:r>
            <w:r w:rsidR="00FE1B3B">
              <w:rPr>
                <w:rFonts w:cs="Open Sans"/>
                <w:sz w:val="20"/>
                <w:szCs w:val="20"/>
              </w:rPr>
              <w:t>he Movement Surges Forward 455-461</w:t>
            </w:r>
          </w:p>
          <w:p w14:paraId="0454624A" w14:textId="34430BF6" w:rsidR="008C0F76" w:rsidRPr="008C0F76" w:rsidRDefault="00FE1B3B" w:rsidP="008C0F76">
            <w:pPr>
              <w:keepNext/>
              <w:rPr>
                <w:rFonts w:cs="Open Sans"/>
                <w:sz w:val="20"/>
                <w:szCs w:val="20"/>
              </w:rPr>
            </w:pPr>
            <w:r>
              <w:rPr>
                <w:rFonts w:cs="Open Sans"/>
                <w:sz w:val="20"/>
                <w:szCs w:val="20"/>
              </w:rPr>
              <w:t>Successes and Setbacks, 462-</w:t>
            </w:r>
            <w:r w:rsidR="008C0F76" w:rsidRPr="008C0F76">
              <w:rPr>
                <w:rFonts w:cs="Open Sans"/>
                <w:sz w:val="20"/>
                <w:szCs w:val="20"/>
              </w:rPr>
              <w:t>470</w:t>
            </w:r>
          </w:p>
        </w:tc>
      </w:tr>
      <w:tr w:rsidR="00212350" w:rsidRPr="002B0A90" w14:paraId="30D2065D" w14:textId="77777777" w:rsidTr="00212350">
        <w:trPr>
          <w:cantSplit/>
          <w:trHeight w:val="603"/>
        </w:trPr>
        <w:tc>
          <w:tcPr>
            <w:tcW w:w="1254" w:type="dxa"/>
            <w:vMerge/>
            <w:shd w:val="clear" w:color="auto" w:fill="FFFFFF" w:themeFill="background1"/>
            <w:vAlign w:val="center"/>
          </w:tcPr>
          <w:p w14:paraId="40504FEE" w14:textId="77777777" w:rsidR="00212350" w:rsidRDefault="00212350" w:rsidP="00212350">
            <w:pPr>
              <w:keepNext/>
              <w:autoSpaceDE w:val="0"/>
              <w:autoSpaceDN w:val="0"/>
              <w:adjustRightInd w:val="0"/>
              <w:ind w:left="-120" w:right="-115"/>
              <w:jc w:val="center"/>
              <w:rPr>
                <w:rFonts w:cs="Open Sans"/>
                <w:color w:val="000000"/>
                <w:sz w:val="20"/>
                <w:szCs w:val="20"/>
              </w:rPr>
            </w:pPr>
          </w:p>
        </w:tc>
        <w:tc>
          <w:tcPr>
            <w:tcW w:w="3446" w:type="dxa"/>
            <w:tcBorders>
              <w:right w:val="single" w:sz="12" w:space="0" w:color="auto"/>
            </w:tcBorders>
            <w:shd w:val="clear" w:color="auto" w:fill="FFFFFF" w:themeFill="background1"/>
            <w:vAlign w:val="center"/>
          </w:tcPr>
          <w:p w14:paraId="66801F9F" w14:textId="45F23F4A" w:rsidR="00212350" w:rsidRPr="00092AE4" w:rsidRDefault="00212350" w:rsidP="00212350">
            <w:pPr>
              <w:pStyle w:val="ListParagraph"/>
              <w:keepNext/>
              <w:numPr>
                <w:ilvl w:val="0"/>
                <w:numId w:val="26"/>
              </w:numPr>
              <w:autoSpaceDE w:val="0"/>
              <w:autoSpaceDN w:val="0"/>
              <w:adjustRightInd w:val="0"/>
              <w:ind w:right="-58"/>
              <w:rPr>
                <w:rFonts w:cs="Open Sans"/>
                <w:bCs/>
                <w:sz w:val="20"/>
                <w:szCs w:val="20"/>
              </w:rPr>
            </w:pPr>
            <w:r w:rsidRPr="00092AE4">
              <w:rPr>
                <w:rFonts w:cs="Open Sans"/>
                <w:bCs/>
                <w:sz w:val="20"/>
                <w:szCs w:val="20"/>
              </w:rPr>
              <w:t>Montgomery Bus Boycott</w:t>
            </w:r>
          </w:p>
          <w:p w14:paraId="5C4A06EE" w14:textId="7972C9AE" w:rsidR="00212350" w:rsidRPr="00092AE4" w:rsidRDefault="00212350" w:rsidP="00212350">
            <w:pPr>
              <w:pStyle w:val="ListParagraph"/>
              <w:keepNext/>
              <w:numPr>
                <w:ilvl w:val="0"/>
                <w:numId w:val="26"/>
              </w:numPr>
              <w:autoSpaceDE w:val="0"/>
              <w:autoSpaceDN w:val="0"/>
              <w:adjustRightInd w:val="0"/>
              <w:ind w:right="-58"/>
              <w:rPr>
                <w:rFonts w:cs="Open Sans"/>
                <w:bCs/>
                <w:sz w:val="20"/>
                <w:szCs w:val="20"/>
              </w:rPr>
            </w:pPr>
            <w:r w:rsidRPr="00092AE4">
              <w:rPr>
                <w:rFonts w:cs="Open Sans"/>
                <w:bCs/>
                <w:sz w:val="20"/>
                <w:szCs w:val="20"/>
              </w:rPr>
              <w:t>Integration of Clinton High School in Clinton, TN</w:t>
            </w:r>
          </w:p>
          <w:p w14:paraId="1EF8AF15" w14:textId="43B00335" w:rsidR="00212350" w:rsidRPr="00092AE4" w:rsidRDefault="00212350" w:rsidP="00212350">
            <w:pPr>
              <w:pStyle w:val="ListParagraph"/>
              <w:keepNext/>
              <w:numPr>
                <w:ilvl w:val="0"/>
                <w:numId w:val="26"/>
              </w:numPr>
              <w:autoSpaceDE w:val="0"/>
              <w:autoSpaceDN w:val="0"/>
              <w:adjustRightInd w:val="0"/>
              <w:ind w:right="-58"/>
              <w:rPr>
                <w:rFonts w:cs="Open Sans"/>
                <w:bCs/>
                <w:sz w:val="20"/>
                <w:szCs w:val="20"/>
              </w:rPr>
            </w:pPr>
            <w:r w:rsidRPr="00092AE4">
              <w:rPr>
                <w:rFonts w:cs="Open Sans"/>
                <w:bCs/>
                <w:sz w:val="20"/>
                <w:szCs w:val="20"/>
              </w:rPr>
              <w:t xml:space="preserve">Integration of Central High School in Little Rock, AR </w:t>
            </w:r>
          </w:p>
          <w:p w14:paraId="45616B35" w14:textId="5277F0C7" w:rsidR="00212350" w:rsidRPr="00092AE4" w:rsidRDefault="00212350" w:rsidP="00212350">
            <w:pPr>
              <w:pStyle w:val="ListParagraph"/>
              <w:keepNext/>
              <w:numPr>
                <w:ilvl w:val="0"/>
                <w:numId w:val="26"/>
              </w:numPr>
              <w:autoSpaceDE w:val="0"/>
              <w:autoSpaceDN w:val="0"/>
              <w:adjustRightInd w:val="0"/>
              <w:ind w:right="-58"/>
              <w:rPr>
                <w:rFonts w:cs="Open Sans"/>
                <w:bCs/>
                <w:sz w:val="20"/>
                <w:szCs w:val="20"/>
              </w:rPr>
            </w:pPr>
            <w:r w:rsidRPr="00092AE4">
              <w:rPr>
                <w:rFonts w:cs="Open Sans"/>
                <w:bCs/>
                <w:sz w:val="20"/>
                <w:szCs w:val="20"/>
              </w:rPr>
              <w:t>Freedom Riders</w:t>
            </w:r>
          </w:p>
          <w:p w14:paraId="51B9B931" w14:textId="5E5CEB0B" w:rsidR="00212350" w:rsidRPr="00092AE4" w:rsidRDefault="00212350" w:rsidP="00212350">
            <w:pPr>
              <w:pStyle w:val="ListParagraph"/>
              <w:keepNext/>
              <w:numPr>
                <w:ilvl w:val="0"/>
                <w:numId w:val="26"/>
              </w:numPr>
              <w:autoSpaceDE w:val="0"/>
              <w:autoSpaceDN w:val="0"/>
              <w:adjustRightInd w:val="0"/>
              <w:ind w:right="-58"/>
              <w:rPr>
                <w:rFonts w:cs="Open Sans"/>
                <w:bCs/>
                <w:sz w:val="20"/>
                <w:szCs w:val="20"/>
              </w:rPr>
            </w:pPr>
            <w:r w:rsidRPr="00092AE4">
              <w:rPr>
                <w:rFonts w:cs="Open Sans"/>
                <w:bCs/>
                <w:sz w:val="20"/>
                <w:szCs w:val="20"/>
              </w:rPr>
              <w:t>Tent City in Fayette County, TN</w:t>
            </w:r>
          </w:p>
        </w:tc>
        <w:tc>
          <w:tcPr>
            <w:tcW w:w="3447" w:type="dxa"/>
            <w:tcBorders>
              <w:right w:val="single" w:sz="12" w:space="0" w:color="auto"/>
            </w:tcBorders>
            <w:shd w:val="clear" w:color="auto" w:fill="FFFFFF" w:themeFill="background1"/>
            <w:vAlign w:val="center"/>
          </w:tcPr>
          <w:p w14:paraId="6E75A7F7" w14:textId="2DB1DC4A" w:rsidR="00212350" w:rsidRPr="00092AE4" w:rsidRDefault="00212350" w:rsidP="00212350">
            <w:pPr>
              <w:pStyle w:val="ListParagraph"/>
              <w:keepNext/>
              <w:numPr>
                <w:ilvl w:val="0"/>
                <w:numId w:val="26"/>
              </w:numPr>
              <w:autoSpaceDE w:val="0"/>
              <w:autoSpaceDN w:val="0"/>
              <w:adjustRightInd w:val="0"/>
              <w:ind w:right="-58"/>
              <w:rPr>
                <w:rFonts w:cs="Open Sans"/>
                <w:bCs/>
                <w:sz w:val="20"/>
                <w:szCs w:val="20"/>
              </w:rPr>
            </w:pPr>
            <w:r w:rsidRPr="00092AE4">
              <w:rPr>
                <w:rFonts w:cs="Open Sans"/>
                <w:bCs/>
                <w:sz w:val="20"/>
                <w:szCs w:val="20"/>
              </w:rPr>
              <w:t>Marches, demonstrations, boycotts, and sit-ins (e.g., Nashville)</w:t>
            </w:r>
          </w:p>
          <w:p w14:paraId="32B9A87D" w14:textId="1B5CCDD0" w:rsidR="00212350" w:rsidRPr="00092AE4" w:rsidRDefault="00212350" w:rsidP="00212350">
            <w:pPr>
              <w:pStyle w:val="ListParagraph"/>
              <w:keepNext/>
              <w:numPr>
                <w:ilvl w:val="0"/>
                <w:numId w:val="26"/>
              </w:numPr>
              <w:autoSpaceDE w:val="0"/>
              <w:autoSpaceDN w:val="0"/>
              <w:adjustRightInd w:val="0"/>
              <w:ind w:right="-58"/>
              <w:rPr>
                <w:rFonts w:cs="Open Sans"/>
                <w:bCs/>
                <w:sz w:val="20"/>
                <w:szCs w:val="20"/>
              </w:rPr>
            </w:pPr>
            <w:r w:rsidRPr="00092AE4">
              <w:rPr>
                <w:rFonts w:cs="Open Sans"/>
                <w:bCs/>
                <w:sz w:val="20"/>
                <w:szCs w:val="20"/>
              </w:rPr>
              <w:t>March on Washington, D.C.</w:t>
            </w:r>
          </w:p>
          <w:p w14:paraId="1781A3B2" w14:textId="5250709D" w:rsidR="00212350" w:rsidRPr="00092AE4" w:rsidRDefault="00212350" w:rsidP="00212350">
            <w:pPr>
              <w:pStyle w:val="ListParagraph"/>
              <w:keepNext/>
              <w:numPr>
                <w:ilvl w:val="0"/>
                <w:numId w:val="26"/>
              </w:numPr>
              <w:autoSpaceDE w:val="0"/>
              <w:autoSpaceDN w:val="0"/>
              <w:adjustRightInd w:val="0"/>
              <w:ind w:right="-58"/>
              <w:rPr>
                <w:rFonts w:cs="Open Sans"/>
                <w:bCs/>
                <w:sz w:val="20"/>
                <w:szCs w:val="20"/>
              </w:rPr>
            </w:pPr>
            <w:r w:rsidRPr="00092AE4">
              <w:rPr>
                <w:rFonts w:cs="Open Sans"/>
                <w:bCs/>
                <w:sz w:val="20"/>
                <w:szCs w:val="20"/>
              </w:rPr>
              <w:t>Birmingham bombings of 1963</w:t>
            </w:r>
          </w:p>
          <w:p w14:paraId="6371A6CC" w14:textId="72FD1EE2" w:rsidR="00212350" w:rsidRPr="00092AE4" w:rsidRDefault="00212350" w:rsidP="00212350">
            <w:pPr>
              <w:pStyle w:val="ListParagraph"/>
              <w:keepNext/>
              <w:numPr>
                <w:ilvl w:val="0"/>
                <w:numId w:val="26"/>
              </w:numPr>
              <w:autoSpaceDE w:val="0"/>
              <w:autoSpaceDN w:val="0"/>
              <w:adjustRightInd w:val="0"/>
              <w:ind w:right="-58"/>
              <w:rPr>
                <w:rFonts w:cs="Open Sans"/>
                <w:bCs/>
                <w:sz w:val="20"/>
                <w:szCs w:val="20"/>
              </w:rPr>
            </w:pPr>
            <w:r w:rsidRPr="00092AE4">
              <w:rPr>
                <w:rFonts w:cs="Open Sans"/>
                <w:bCs/>
                <w:sz w:val="20"/>
                <w:szCs w:val="20"/>
              </w:rPr>
              <w:t>Assassination of Martin Luther King, Jr.</w:t>
            </w:r>
          </w:p>
          <w:p w14:paraId="64174682" w14:textId="7396BADC" w:rsidR="00212350" w:rsidRPr="00092AE4" w:rsidRDefault="00212350" w:rsidP="00212350">
            <w:pPr>
              <w:pStyle w:val="ListParagraph"/>
              <w:keepNext/>
              <w:numPr>
                <w:ilvl w:val="0"/>
                <w:numId w:val="26"/>
              </w:numPr>
              <w:autoSpaceDE w:val="0"/>
              <w:autoSpaceDN w:val="0"/>
              <w:adjustRightInd w:val="0"/>
              <w:ind w:right="-58"/>
              <w:rPr>
                <w:rFonts w:cs="Open Sans"/>
                <w:bCs/>
                <w:sz w:val="20"/>
                <w:szCs w:val="20"/>
              </w:rPr>
            </w:pPr>
            <w:r w:rsidRPr="00092AE4">
              <w:rPr>
                <w:rFonts w:cs="Open Sans"/>
                <w:bCs/>
                <w:sz w:val="20"/>
                <w:szCs w:val="20"/>
              </w:rPr>
              <w:t>Highlander Folk School</w:t>
            </w:r>
          </w:p>
        </w:tc>
        <w:tc>
          <w:tcPr>
            <w:tcW w:w="586" w:type="dxa"/>
            <w:vMerge/>
            <w:tcBorders>
              <w:left w:val="single" w:sz="12" w:space="0" w:color="auto"/>
            </w:tcBorders>
            <w:shd w:val="clear" w:color="auto" w:fill="FFFFFF" w:themeFill="background1"/>
          </w:tcPr>
          <w:p w14:paraId="6BF8E7DA" w14:textId="77777777" w:rsidR="00212350" w:rsidRPr="002B0A90" w:rsidRDefault="00212350" w:rsidP="00212350">
            <w:pPr>
              <w:keepNext/>
              <w:jc w:val="center"/>
              <w:rPr>
                <w:rFonts w:cs="Open Sans"/>
                <w:b/>
                <w:sz w:val="20"/>
                <w:szCs w:val="20"/>
              </w:rPr>
            </w:pPr>
          </w:p>
        </w:tc>
        <w:tc>
          <w:tcPr>
            <w:tcW w:w="540" w:type="dxa"/>
            <w:vMerge/>
            <w:shd w:val="clear" w:color="auto" w:fill="FFFFFF" w:themeFill="background1"/>
          </w:tcPr>
          <w:p w14:paraId="46E39559" w14:textId="77777777" w:rsidR="00212350" w:rsidRPr="002B0A90" w:rsidRDefault="00212350" w:rsidP="00212350">
            <w:pPr>
              <w:keepNext/>
              <w:jc w:val="center"/>
              <w:rPr>
                <w:rFonts w:cs="Open Sans"/>
                <w:b/>
                <w:sz w:val="20"/>
                <w:szCs w:val="20"/>
              </w:rPr>
            </w:pPr>
          </w:p>
        </w:tc>
        <w:tc>
          <w:tcPr>
            <w:tcW w:w="5212" w:type="dxa"/>
            <w:gridSpan w:val="2"/>
            <w:vMerge/>
            <w:shd w:val="clear" w:color="auto" w:fill="FFFFFF" w:themeFill="background1"/>
          </w:tcPr>
          <w:p w14:paraId="23E55A9D" w14:textId="77777777" w:rsidR="00212350" w:rsidRPr="002B0A90" w:rsidRDefault="00212350" w:rsidP="00212350">
            <w:pPr>
              <w:keepNext/>
              <w:rPr>
                <w:rFonts w:cs="Open Sans"/>
                <w:b/>
                <w:sz w:val="20"/>
                <w:szCs w:val="20"/>
              </w:rPr>
            </w:pPr>
          </w:p>
        </w:tc>
      </w:tr>
      <w:tr w:rsidR="00212350" w:rsidRPr="002B0A90" w14:paraId="5D9A9521" w14:textId="77777777" w:rsidTr="00AA4651">
        <w:trPr>
          <w:cantSplit/>
          <w:trHeight w:val="1080"/>
        </w:trPr>
        <w:tc>
          <w:tcPr>
            <w:tcW w:w="1254" w:type="dxa"/>
            <w:shd w:val="clear" w:color="auto" w:fill="FFFFFF" w:themeFill="background1"/>
            <w:vAlign w:val="center"/>
          </w:tcPr>
          <w:p w14:paraId="5116B312" w14:textId="15600D10" w:rsidR="00212350" w:rsidRPr="00092AE4" w:rsidRDefault="00212350" w:rsidP="00212350">
            <w:pPr>
              <w:keepNext/>
              <w:autoSpaceDE w:val="0"/>
              <w:autoSpaceDN w:val="0"/>
              <w:adjustRightInd w:val="0"/>
              <w:ind w:left="-120" w:right="-115"/>
              <w:jc w:val="center"/>
              <w:rPr>
                <w:rFonts w:cs="Open Sans"/>
                <w:bCs/>
                <w:sz w:val="20"/>
                <w:szCs w:val="20"/>
              </w:rPr>
            </w:pPr>
            <w:r w:rsidRPr="00092AE4">
              <w:rPr>
                <w:sz w:val="20"/>
                <w:szCs w:val="20"/>
              </w:rPr>
              <w:t>US.81</w:t>
            </w:r>
          </w:p>
        </w:tc>
        <w:tc>
          <w:tcPr>
            <w:tcW w:w="6893" w:type="dxa"/>
            <w:gridSpan w:val="2"/>
            <w:tcBorders>
              <w:right w:val="single" w:sz="12" w:space="0" w:color="auto"/>
            </w:tcBorders>
            <w:shd w:val="clear" w:color="auto" w:fill="FFFFFF" w:themeFill="background1"/>
            <w:vAlign w:val="center"/>
          </w:tcPr>
          <w:p w14:paraId="6EE0ACA0" w14:textId="20E1EAF1" w:rsidR="00212350" w:rsidRPr="00092AE4" w:rsidRDefault="00212350" w:rsidP="00212350">
            <w:pPr>
              <w:keepNext/>
              <w:autoSpaceDE w:val="0"/>
              <w:autoSpaceDN w:val="0"/>
              <w:adjustRightInd w:val="0"/>
              <w:ind w:left="-25" w:right="-58"/>
              <w:rPr>
                <w:rFonts w:cs="Open Sans"/>
                <w:bCs/>
                <w:sz w:val="20"/>
                <w:szCs w:val="20"/>
              </w:rPr>
            </w:pPr>
            <w:r w:rsidRPr="00092AE4">
              <w:rPr>
                <w:sz w:val="20"/>
                <w:szCs w:val="20"/>
              </w:rPr>
              <w:t>Analyze civil and voting rights legislation, including: the Civil Rights Act of 1964, the Voting Rights Act of 1965, the Civil Rights Act of 1968 (e.g., Fair Housing Act), and the 24</w:t>
            </w:r>
            <w:r w:rsidRPr="00092AE4">
              <w:rPr>
                <w:sz w:val="20"/>
                <w:szCs w:val="20"/>
                <w:vertAlign w:val="superscript"/>
              </w:rPr>
              <w:t>th</w:t>
            </w:r>
            <w:r w:rsidRPr="00092AE4">
              <w:rPr>
                <w:sz w:val="20"/>
                <w:szCs w:val="20"/>
              </w:rPr>
              <w:t xml:space="preserve"> Amendment. (T.C.A. § 49-6- 1006)</w:t>
            </w:r>
          </w:p>
        </w:tc>
        <w:tc>
          <w:tcPr>
            <w:tcW w:w="586" w:type="dxa"/>
            <w:tcBorders>
              <w:left w:val="single" w:sz="12" w:space="0" w:color="auto"/>
            </w:tcBorders>
            <w:shd w:val="clear" w:color="auto" w:fill="FFFFFF" w:themeFill="background1"/>
          </w:tcPr>
          <w:p w14:paraId="3C4B7654" w14:textId="0DA3B15B" w:rsidR="00212350" w:rsidRPr="002B0A90" w:rsidRDefault="003E5743" w:rsidP="00212350">
            <w:pPr>
              <w:keepNext/>
              <w:jc w:val="center"/>
              <w:rPr>
                <w:rFonts w:cs="Open Sans"/>
                <w:b/>
                <w:sz w:val="20"/>
                <w:szCs w:val="20"/>
              </w:rPr>
            </w:pPr>
            <w:r>
              <w:rPr>
                <w:rFonts w:cs="Open Sans"/>
                <w:b/>
                <w:sz w:val="20"/>
                <w:szCs w:val="20"/>
              </w:rPr>
              <w:t>x</w:t>
            </w:r>
          </w:p>
        </w:tc>
        <w:tc>
          <w:tcPr>
            <w:tcW w:w="540" w:type="dxa"/>
            <w:shd w:val="clear" w:color="auto" w:fill="FFFFFF" w:themeFill="background1"/>
          </w:tcPr>
          <w:p w14:paraId="36074643" w14:textId="77777777" w:rsidR="00212350" w:rsidRPr="002B0A90" w:rsidRDefault="00212350" w:rsidP="00212350">
            <w:pPr>
              <w:keepNext/>
              <w:jc w:val="center"/>
              <w:rPr>
                <w:rFonts w:cs="Open Sans"/>
                <w:b/>
                <w:sz w:val="20"/>
                <w:szCs w:val="20"/>
              </w:rPr>
            </w:pPr>
          </w:p>
        </w:tc>
        <w:tc>
          <w:tcPr>
            <w:tcW w:w="5212" w:type="dxa"/>
            <w:gridSpan w:val="2"/>
          </w:tcPr>
          <w:p w14:paraId="2A477F28" w14:textId="398D9366" w:rsidR="00212350" w:rsidRDefault="00626A80" w:rsidP="00212350">
            <w:pPr>
              <w:rPr>
                <w:rFonts w:cs="Open Sans"/>
                <w:sz w:val="20"/>
                <w:szCs w:val="20"/>
              </w:rPr>
            </w:pPr>
            <w:r>
              <w:rPr>
                <w:rFonts w:cs="Open Sans"/>
                <w:sz w:val="20"/>
                <w:szCs w:val="20"/>
              </w:rPr>
              <w:t>Examples supporting standard 81</w:t>
            </w:r>
            <w:r w:rsidR="00212350">
              <w:rPr>
                <w:rFonts w:cs="Open Sans"/>
                <w:sz w:val="20"/>
                <w:szCs w:val="20"/>
              </w:rPr>
              <w:t xml:space="preserve"> </w:t>
            </w:r>
            <w:r w:rsidR="00212350" w:rsidRPr="00572DB4">
              <w:rPr>
                <w:rFonts w:cs="Open Sans"/>
                <w:sz w:val="20"/>
                <w:szCs w:val="20"/>
              </w:rPr>
              <w:t>can be located within</w:t>
            </w:r>
          </w:p>
          <w:p w14:paraId="13E5D8AE" w14:textId="77777777" w:rsidR="00212350" w:rsidRDefault="00212350" w:rsidP="00212350">
            <w:pPr>
              <w:rPr>
                <w:rFonts w:cs="Open Sans"/>
                <w:sz w:val="20"/>
                <w:szCs w:val="20"/>
              </w:rPr>
            </w:pPr>
          </w:p>
          <w:p w14:paraId="5180F89E" w14:textId="77777777" w:rsidR="008755C0" w:rsidRDefault="008755C0" w:rsidP="008755C0">
            <w:pPr>
              <w:rPr>
                <w:rFonts w:cs="Open Sans"/>
                <w:sz w:val="20"/>
                <w:szCs w:val="20"/>
              </w:rPr>
            </w:pPr>
            <w:r>
              <w:rPr>
                <w:rFonts w:cs="Open Sans"/>
                <w:sz w:val="20"/>
                <w:szCs w:val="20"/>
              </w:rPr>
              <w:t>Topic 9: Civil Rights and Reform in the 1990s</w:t>
            </w:r>
          </w:p>
          <w:p w14:paraId="180A3F99" w14:textId="555410B7" w:rsidR="008755C0" w:rsidRDefault="008755C0" w:rsidP="00212350">
            <w:pPr>
              <w:rPr>
                <w:rFonts w:cs="Open Sans"/>
                <w:sz w:val="20"/>
                <w:szCs w:val="20"/>
              </w:rPr>
            </w:pPr>
            <w:r>
              <w:rPr>
                <w:rFonts w:cs="Open Sans"/>
                <w:sz w:val="20"/>
                <w:szCs w:val="20"/>
              </w:rPr>
              <w:t>Successes and Setbacks</w:t>
            </w:r>
          </w:p>
          <w:p w14:paraId="15F3D094" w14:textId="0553FE3B" w:rsidR="008C0F76" w:rsidRPr="008C0F76" w:rsidRDefault="008C0F76" w:rsidP="008C0F76">
            <w:pPr>
              <w:keepNext/>
              <w:rPr>
                <w:rFonts w:cs="Open Sans"/>
                <w:sz w:val="20"/>
                <w:szCs w:val="20"/>
              </w:rPr>
            </w:pPr>
            <w:r w:rsidRPr="008C0F76">
              <w:rPr>
                <w:rFonts w:cs="Open Sans"/>
                <w:sz w:val="20"/>
                <w:szCs w:val="20"/>
              </w:rPr>
              <w:lastRenderedPageBreak/>
              <w:t xml:space="preserve">Civil Rights </w:t>
            </w:r>
            <w:r w:rsidR="008755C0">
              <w:rPr>
                <w:rFonts w:cs="Open Sans"/>
                <w:sz w:val="20"/>
                <w:szCs w:val="20"/>
              </w:rPr>
              <w:t xml:space="preserve">Act of 1968 (Fair Housing Act) </w:t>
            </w:r>
            <w:r w:rsidRPr="008C0F76">
              <w:rPr>
                <w:rFonts w:cs="Open Sans"/>
                <w:sz w:val="20"/>
                <w:szCs w:val="20"/>
              </w:rPr>
              <w:t>TN</w:t>
            </w:r>
          </w:p>
          <w:p w14:paraId="45956F85" w14:textId="04047F0F" w:rsidR="008C0F76" w:rsidRPr="008C0F76" w:rsidRDefault="008755C0" w:rsidP="008C0F76">
            <w:pPr>
              <w:keepNext/>
              <w:rPr>
                <w:rFonts w:cs="Open Sans"/>
                <w:sz w:val="20"/>
                <w:szCs w:val="20"/>
              </w:rPr>
            </w:pPr>
            <w:r>
              <w:rPr>
                <w:rFonts w:cs="Open Sans"/>
                <w:sz w:val="20"/>
                <w:szCs w:val="20"/>
              </w:rPr>
              <w:t xml:space="preserve">T30 </w:t>
            </w:r>
          </w:p>
          <w:p w14:paraId="5E5E4332" w14:textId="528961B5" w:rsidR="008755C0" w:rsidRDefault="008C0F76" w:rsidP="008C0F76">
            <w:pPr>
              <w:keepNext/>
              <w:rPr>
                <w:rFonts w:cs="Open Sans"/>
                <w:sz w:val="20"/>
                <w:szCs w:val="20"/>
              </w:rPr>
            </w:pPr>
            <w:r w:rsidRPr="008C0F76">
              <w:rPr>
                <w:rFonts w:cs="Open Sans"/>
                <w:sz w:val="20"/>
                <w:szCs w:val="20"/>
              </w:rPr>
              <w:t>A Significan</w:t>
            </w:r>
            <w:r w:rsidR="008755C0">
              <w:rPr>
                <w:rFonts w:cs="Open Sans"/>
                <w:sz w:val="20"/>
                <w:szCs w:val="20"/>
              </w:rPr>
              <w:t>t Congressional Vote Addresses Minority Rights</w:t>
            </w:r>
            <w:r w:rsidRPr="008C0F76">
              <w:rPr>
                <w:rFonts w:cs="Open Sans"/>
                <w:sz w:val="20"/>
                <w:szCs w:val="20"/>
              </w:rPr>
              <w:t xml:space="preserve"> 4</w:t>
            </w:r>
            <w:r w:rsidR="008755C0">
              <w:rPr>
                <w:rFonts w:cs="Open Sans"/>
                <w:sz w:val="20"/>
                <w:szCs w:val="20"/>
              </w:rPr>
              <w:t xml:space="preserve">60 </w:t>
            </w:r>
          </w:p>
          <w:p w14:paraId="4180571F" w14:textId="2032F7EF" w:rsidR="008755C0" w:rsidRDefault="008755C0" w:rsidP="008C0F76">
            <w:pPr>
              <w:keepNext/>
              <w:rPr>
                <w:rFonts w:cs="Open Sans"/>
                <w:sz w:val="20"/>
                <w:szCs w:val="20"/>
              </w:rPr>
            </w:pPr>
            <w:r>
              <w:rPr>
                <w:rFonts w:cs="Open Sans"/>
                <w:sz w:val="20"/>
                <w:szCs w:val="20"/>
              </w:rPr>
              <w:t>Voting Rights Act of 1965 464</w:t>
            </w:r>
          </w:p>
          <w:p w14:paraId="598E37C9" w14:textId="5AA68670" w:rsidR="008755C0" w:rsidRDefault="008755C0" w:rsidP="008C0F76">
            <w:pPr>
              <w:keepNext/>
              <w:rPr>
                <w:rFonts w:cs="Open Sans"/>
                <w:sz w:val="20"/>
                <w:szCs w:val="20"/>
              </w:rPr>
            </w:pPr>
            <w:r>
              <w:rPr>
                <w:rFonts w:cs="Open Sans"/>
                <w:sz w:val="20"/>
                <w:szCs w:val="20"/>
              </w:rPr>
              <w:t xml:space="preserve">The Twenty-fourth Amendment, 464 </w:t>
            </w:r>
          </w:p>
          <w:p w14:paraId="1831AD98" w14:textId="0CD81AF1" w:rsidR="008755C0" w:rsidRDefault="008755C0" w:rsidP="008C0F76">
            <w:pPr>
              <w:keepNext/>
              <w:rPr>
                <w:rFonts w:cs="Open Sans"/>
                <w:sz w:val="20"/>
                <w:szCs w:val="20"/>
              </w:rPr>
            </w:pPr>
            <w:r>
              <w:rPr>
                <w:rFonts w:cs="Open Sans"/>
                <w:sz w:val="20"/>
                <w:szCs w:val="20"/>
              </w:rPr>
              <w:t xml:space="preserve">Civil </w:t>
            </w:r>
            <w:r w:rsidR="008C0F76" w:rsidRPr="008C0F76">
              <w:rPr>
                <w:rFonts w:cs="Open Sans"/>
                <w:sz w:val="20"/>
                <w:szCs w:val="20"/>
              </w:rPr>
              <w:t>Rights L</w:t>
            </w:r>
            <w:r>
              <w:rPr>
                <w:rFonts w:cs="Open Sans"/>
                <w:sz w:val="20"/>
                <w:szCs w:val="20"/>
              </w:rPr>
              <w:t>e</w:t>
            </w:r>
            <w:r w:rsidR="008C0F76" w:rsidRPr="008C0F76">
              <w:rPr>
                <w:rFonts w:cs="Open Sans"/>
                <w:sz w:val="20"/>
                <w:szCs w:val="20"/>
              </w:rPr>
              <w:t>gislati</w:t>
            </w:r>
            <w:r>
              <w:rPr>
                <w:rFonts w:cs="Open Sans"/>
                <w:sz w:val="20"/>
                <w:szCs w:val="20"/>
              </w:rPr>
              <w:t xml:space="preserve">on 469 </w:t>
            </w:r>
          </w:p>
          <w:p w14:paraId="501F58B2" w14:textId="6AB40BB2" w:rsidR="00212350" w:rsidRPr="008755C0" w:rsidRDefault="008755C0" w:rsidP="008C0F76">
            <w:pPr>
              <w:keepNext/>
              <w:rPr>
                <w:rFonts w:cs="Open Sans"/>
                <w:sz w:val="20"/>
                <w:szCs w:val="20"/>
              </w:rPr>
            </w:pPr>
            <w:r>
              <w:rPr>
                <w:rFonts w:cs="Open Sans"/>
                <w:sz w:val="20"/>
                <w:szCs w:val="20"/>
              </w:rPr>
              <w:t xml:space="preserve">Changes to the Voting Rights Act </w:t>
            </w:r>
            <w:r w:rsidR="008C0F76" w:rsidRPr="008C0F76">
              <w:rPr>
                <w:rFonts w:cs="Open Sans"/>
                <w:sz w:val="20"/>
                <w:szCs w:val="20"/>
              </w:rPr>
              <w:t>470</w:t>
            </w:r>
          </w:p>
        </w:tc>
      </w:tr>
      <w:tr w:rsidR="00212350" w:rsidRPr="002B0A90" w14:paraId="0E31E17E" w14:textId="77777777" w:rsidTr="00AA4651">
        <w:trPr>
          <w:cantSplit/>
          <w:trHeight w:val="1080"/>
        </w:trPr>
        <w:tc>
          <w:tcPr>
            <w:tcW w:w="1254" w:type="dxa"/>
            <w:shd w:val="clear" w:color="auto" w:fill="FFFFFF" w:themeFill="background1"/>
            <w:vAlign w:val="center"/>
          </w:tcPr>
          <w:p w14:paraId="0E58057B" w14:textId="15FEE802" w:rsidR="00212350" w:rsidRPr="00092AE4" w:rsidRDefault="00212350" w:rsidP="00212350">
            <w:pPr>
              <w:keepNext/>
              <w:autoSpaceDE w:val="0"/>
              <w:autoSpaceDN w:val="0"/>
              <w:adjustRightInd w:val="0"/>
              <w:ind w:left="-120" w:right="-115"/>
              <w:jc w:val="center"/>
              <w:rPr>
                <w:rFonts w:cs="Open Sans"/>
                <w:color w:val="000000"/>
                <w:sz w:val="20"/>
                <w:szCs w:val="20"/>
              </w:rPr>
            </w:pPr>
            <w:r w:rsidRPr="00092AE4">
              <w:rPr>
                <w:sz w:val="20"/>
                <w:szCs w:val="20"/>
              </w:rPr>
              <w:lastRenderedPageBreak/>
              <w:t>US.82</w:t>
            </w:r>
          </w:p>
        </w:tc>
        <w:tc>
          <w:tcPr>
            <w:tcW w:w="6893" w:type="dxa"/>
            <w:gridSpan w:val="2"/>
            <w:tcBorders>
              <w:right w:val="single" w:sz="12" w:space="0" w:color="auto"/>
            </w:tcBorders>
            <w:shd w:val="clear" w:color="auto" w:fill="FFFFFF" w:themeFill="background1"/>
            <w:vAlign w:val="center"/>
          </w:tcPr>
          <w:p w14:paraId="61D70823" w14:textId="6F176100" w:rsidR="00212350" w:rsidRPr="00092AE4" w:rsidRDefault="00212350" w:rsidP="00212350">
            <w:pPr>
              <w:keepNext/>
              <w:autoSpaceDE w:val="0"/>
              <w:autoSpaceDN w:val="0"/>
              <w:adjustRightInd w:val="0"/>
              <w:ind w:right="-58"/>
              <w:rPr>
                <w:rFonts w:cs="Open Sans"/>
                <w:bCs/>
                <w:sz w:val="20"/>
                <w:szCs w:val="20"/>
              </w:rPr>
            </w:pPr>
            <w:r w:rsidRPr="00092AE4">
              <w:rPr>
                <w:sz w:val="20"/>
                <w:szCs w:val="20"/>
              </w:rPr>
              <w:t>Analyze how the American Indian Movement, Chicano Movement, and Feminist Movement are related to the Civil Rights Movement in advancing equality across the broader spectrum of American society during this time period.</w:t>
            </w:r>
          </w:p>
        </w:tc>
        <w:tc>
          <w:tcPr>
            <w:tcW w:w="586" w:type="dxa"/>
            <w:tcBorders>
              <w:left w:val="single" w:sz="12" w:space="0" w:color="auto"/>
            </w:tcBorders>
            <w:shd w:val="clear" w:color="auto" w:fill="FFFFFF" w:themeFill="background1"/>
          </w:tcPr>
          <w:p w14:paraId="1160195C" w14:textId="217128CE" w:rsidR="00212350" w:rsidRPr="002B0A90" w:rsidRDefault="003E5743" w:rsidP="00212350">
            <w:pPr>
              <w:keepNext/>
              <w:jc w:val="center"/>
              <w:rPr>
                <w:rFonts w:cs="Open Sans"/>
                <w:b/>
                <w:sz w:val="20"/>
                <w:szCs w:val="20"/>
              </w:rPr>
            </w:pPr>
            <w:r>
              <w:rPr>
                <w:rFonts w:cs="Open Sans"/>
                <w:b/>
                <w:sz w:val="20"/>
                <w:szCs w:val="20"/>
              </w:rPr>
              <w:t>x</w:t>
            </w:r>
          </w:p>
        </w:tc>
        <w:tc>
          <w:tcPr>
            <w:tcW w:w="540" w:type="dxa"/>
            <w:shd w:val="clear" w:color="auto" w:fill="FFFFFF" w:themeFill="background1"/>
          </w:tcPr>
          <w:p w14:paraId="2EB98E74" w14:textId="77777777" w:rsidR="00212350" w:rsidRPr="002B0A90" w:rsidRDefault="00212350" w:rsidP="00212350">
            <w:pPr>
              <w:keepNext/>
              <w:jc w:val="center"/>
              <w:rPr>
                <w:rFonts w:cs="Open Sans"/>
                <w:b/>
                <w:sz w:val="20"/>
                <w:szCs w:val="20"/>
              </w:rPr>
            </w:pPr>
          </w:p>
        </w:tc>
        <w:tc>
          <w:tcPr>
            <w:tcW w:w="5212" w:type="dxa"/>
            <w:gridSpan w:val="2"/>
          </w:tcPr>
          <w:p w14:paraId="7DAA50C5" w14:textId="5F720077" w:rsidR="00212350" w:rsidRDefault="00626A80" w:rsidP="00212350">
            <w:pPr>
              <w:rPr>
                <w:rFonts w:cs="Open Sans"/>
                <w:sz w:val="20"/>
                <w:szCs w:val="20"/>
              </w:rPr>
            </w:pPr>
            <w:r>
              <w:rPr>
                <w:rFonts w:cs="Open Sans"/>
                <w:sz w:val="20"/>
                <w:szCs w:val="20"/>
              </w:rPr>
              <w:t>Examples supporting standard 82</w:t>
            </w:r>
            <w:r w:rsidR="00212350">
              <w:rPr>
                <w:rFonts w:cs="Open Sans"/>
                <w:sz w:val="20"/>
                <w:szCs w:val="20"/>
              </w:rPr>
              <w:t xml:space="preserve"> </w:t>
            </w:r>
            <w:r w:rsidR="00212350" w:rsidRPr="00572DB4">
              <w:rPr>
                <w:rFonts w:cs="Open Sans"/>
                <w:sz w:val="20"/>
                <w:szCs w:val="20"/>
              </w:rPr>
              <w:t>can be located within</w:t>
            </w:r>
          </w:p>
          <w:p w14:paraId="09E99938" w14:textId="77777777" w:rsidR="00212350" w:rsidRDefault="00212350" w:rsidP="00212350">
            <w:pPr>
              <w:rPr>
                <w:rFonts w:cs="Open Sans"/>
                <w:sz w:val="20"/>
                <w:szCs w:val="20"/>
              </w:rPr>
            </w:pPr>
          </w:p>
          <w:p w14:paraId="0C9706E5" w14:textId="012A6EE3" w:rsidR="00900BC6" w:rsidRDefault="00900BC6" w:rsidP="00900BC6">
            <w:pPr>
              <w:rPr>
                <w:rFonts w:cs="Open Sans"/>
                <w:sz w:val="20"/>
                <w:szCs w:val="20"/>
              </w:rPr>
            </w:pPr>
            <w:r>
              <w:rPr>
                <w:rFonts w:cs="Open Sans"/>
                <w:sz w:val="20"/>
                <w:szCs w:val="20"/>
              </w:rPr>
              <w:t>Topic 11: An Era of Change</w:t>
            </w:r>
          </w:p>
          <w:p w14:paraId="53ECBC40" w14:textId="15615149" w:rsidR="00900BC6" w:rsidRDefault="00900BC6" w:rsidP="00900BC6">
            <w:pPr>
              <w:rPr>
                <w:rFonts w:cs="Open Sans"/>
                <w:sz w:val="20"/>
                <w:szCs w:val="20"/>
              </w:rPr>
            </w:pPr>
            <w:r>
              <w:rPr>
                <w:rFonts w:cs="Open Sans"/>
                <w:sz w:val="20"/>
                <w:szCs w:val="20"/>
              </w:rPr>
              <w:t>The Counterculture of the 1960s</w:t>
            </w:r>
          </w:p>
          <w:p w14:paraId="5D0C200C" w14:textId="2B71FE18" w:rsidR="007B0DA3" w:rsidRDefault="007B0DA3" w:rsidP="007B0DA3">
            <w:pPr>
              <w:keepNext/>
              <w:rPr>
                <w:rFonts w:cs="Open Sans"/>
                <w:sz w:val="20"/>
                <w:szCs w:val="20"/>
              </w:rPr>
            </w:pPr>
            <w:r w:rsidRPr="007B0DA3">
              <w:rPr>
                <w:rFonts w:cs="Open Sans"/>
                <w:sz w:val="20"/>
                <w:szCs w:val="20"/>
              </w:rPr>
              <w:t>T</w:t>
            </w:r>
            <w:r w:rsidR="00900BC6">
              <w:rPr>
                <w:rFonts w:cs="Open Sans"/>
                <w:sz w:val="20"/>
                <w:szCs w:val="20"/>
              </w:rPr>
              <w:t>he Women’s Rights Movement 526-531</w:t>
            </w:r>
          </w:p>
          <w:p w14:paraId="36AD5826" w14:textId="2F7BCA65" w:rsidR="00931852" w:rsidRPr="007B0DA3" w:rsidRDefault="00931852" w:rsidP="007B0DA3">
            <w:pPr>
              <w:keepNext/>
              <w:rPr>
                <w:rFonts w:cs="Open Sans"/>
                <w:sz w:val="20"/>
                <w:szCs w:val="20"/>
              </w:rPr>
            </w:pPr>
          </w:p>
          <w:p w14:paraId="1F9ABC2E" w14:textId="75D93114" w:rsidR="00212350" w:rsidRPr="00900BC6" w:rsidRDefault="007B0DA3" w:rsidP="007B0DA3">
            <w:pPr>
              <w:keepNext/>
              <w:rPr>
                <w:rFonts w:cs="Open Sans"/>
                <w:sz w:val="20"/>
                <w:szCs w:val="20"/>
              </w:rPr>
            </w:pPr>
            <w:r w:rsidRPr="007B0DA3">
              <w:rPr>
                <w:rFonts w:cs="Open Sans"/>
                <w:sz w:val="20"/>
                <w:szCs w:val="20"/>
              </w:rPr>
              <w:t xml:space="preserve">Expanding </w:t>
            </w:r>
            <w:r w:rsidR="00900BC6">
              <w:rPr>
                <w:rFonts w:cs="Open Sans"/>
                <w:sz w:val="20"/>
                <w:szCs w:val="20"/>
              </w:rPr>
              <w:t>the Push for Equality 532-</w:t>
            </w:r>
            <w:r w:rsidRPr="007B0DA3">
              <w:rPr>
                <w:rFonts w:cs="Open Sans"/>
                <w:sz w:val="20"/>
                <w:szCs w:val="20"/>
              </w:rPr>
              <w:t>537</w:t>
            </w:r>
          </w:p>
        </w:tc>
      </w:tr>
      <w:tr w:rsidR="00212350" w:rsidRPr="002B0A90" w14:paraId="37657268" w14:textId="77777777" w:rsidTr="00212350">
        <w:trPr>
          <w:cantSplit/>
        </w:trPr>
        <w:tc>
          <w:tcPr>
            <w:tcW w:w="8147" w:type="dxa"/>
            <w:gridSpan w:val="3"/>
            <w:tcBorders>
              <w:right w:val="single" w:sz="12" w:space="0" w:color="auto"/>
            </w:tcBorders>
            <w:shd w:val="clear" w:color="auto" w:fill="D9D9D9" w:themeFill="background1" w:themeFillShade="D9"/>
            <w:vAlign w:val="center"/>
          </w:tcPr>
          <w:p w14:paraId="4DAF30FF" w14:textId="7DB2E3E3" w:rsidR="00212350" w:rsidRPr="002B0A90" w:rsidRDefault="00212350" w:rsidP="00212350">
            <w:pPr>
              <w:keepNext/>
              <w:autoSpaceDE w:val="0"/>
              <w:autoSpaceDN w:val="0"/>
              <w:adjustRightInd w:val="0"/>
              <w:rPr>
                <w:rFonts w:cs="Open Sans"/>
                <w:b/>
                <w:bCs/>
                <w:sz w:val="20"/>
                <w:szCs w:val="20"/>
              </w:rPr>
            </w:pPr>
            <w:r w:rsidRPr="00092AE4">
              <w:rPr>
                <w:rFonts w:cs="Open Sans"/>
                <w:b/>
                <w:bCs/>
                <w:sz w:val="20"/>
                <w:szCs w:val="20"/>
              </w:rPr>
              <w:t>The Modern United States (1960s-present)</w:t>
            </w:r>
          </w:p>
        </w:tc>
        <w:tc>
          <w:tcPr>
            <w:tcW w:w="586" w:type="dxa"/>
            <w:tcBorders>
              <w:left w:val="single" w:sz="12" w:space="0" w:color="auto"/>
            </w:tcBorders>
            <w:shd w:val="clear" w:color="auto" w:fill="D9D9D9" w:themeFill="background1" w:themeFillShade="D9"/>
          </w:tcPr>
          <w:p w14:paraId="54F77649" w14:textId="77777777" w:rsidR="00212350" w:rsidRPr="002B0A90" w:rsidRDefault="00212350" w:rsidP="00212350">
            <w:pPr>
              <w:keepNext/>
              <w:jc w:val="center"/>
              <w:rPr>
                <w:rFonts w:cs="Open Sans"/>
                <w:b/>
                <w:sz w:val="20"/>
                <w:szCs w:val="20"/>
              </w:rPr>
            </w:pPr>
            <w:r w:rsidRPr="002B0A90">
              <w:rPr>
                <w:rFonts w:cs="Open Sans"/>
                <w:b/>
                <w:sz w:val="20"/>
                <w:szCs w:val="20"/>
              </w:rPr>
              <w:t>Yes</w:t>
            </w:r>
          </w:p>
        </w:tc>
        <w:tc>
          <w:tcPr>
            <w:tcW w:w="540" w:type="dxa"/>
            <w:shd w:val="clear" w:color="auto" w:fill="D9D9D9" w:themeFill="background1" w:themeFillShade="D9"/>
          </w:tcPr>
          <w:p w14:paraId="3481AB95" w14:textId="77777777" w:rsidR="00212350" w:rsidRPr="002B0A90" w:rsidRDefault="00212350" w:rsidP="00212350">
            <w:pPr>
              <w:keepNext/>
              <w:jc w:val="center"/>
              <w:rPr>
                <w:rFonts w:cs="Open Sans"/>
                <w:b/>
                <w:sz w:val="20"/>
                <w:szCs w:val="20"/>
              </w:rPr>
            </w:pPr>
            <w:r w:rsidRPr="002B0A90">
              <w:rPr>
                <w:rFonts w:cs="Open Sans"/>
                <w:b/>
                <w:sz w:val="20"/>
                <w:szCs w:val="20"/>
              </w:rPr>
              <w:t>No</w:t>
            </w:r>
          </w:p>
        </w:tc>
        <w:tc>
          <w:tcPr>
            <w:tcW w:w="5212" w:type="dxa"/>
            <w:gridSpan w:val="2"/>
            <w:shd w:val="clear" w:color="auto" w:fill="D9D9D9" w:themeFill="background1" w:themeFillShade="D9"/>
          </w:tcPr>
          <w:p w14:paraId="6DA03D88" w14:textId="77777777" w:rsidR="00212350" w:rsidRPr="002B0A90" w:rsidRDefault="00212350" w:rsidP="00212350">
            <w:pPr>
              <w:keepNext/>
              <w:rPr>
                <w:rFonts w:cs="Open Sans"/>
                <w:b/>
                <w:sz w:val="20"/>
                <w:szCs w:val="20"/>
              </w:rPr>
            </w:pPr>
            <w:r w:rsidRPr="002B0A90">
              <w:rPr>
                <w:rFonts w:cs="Open Sans"/>
                <w:b/>
                <w:sz w:val="20"/>
                <w:szCs w:val="20"/>
              </w:rPr>
              <w:t>Evidence  (e.g., page numbers and/or examples of inclusion)</w:t>
            </w:r>
          </w:p>
        </w:tc>
      </w:tr>
      <w:tr w:rsidR="00212350" w:rsidRPr="002B0A90" w14:paraId="1D39DF98" w14:textId="77777777" w:rsidTr="00212350">
        <w:trPr>
          <w:cantSplit/>
        </w:trPr>
        <w:tc>
          <w:tcPr>
            <w:tcW w:w="1254" w:type="dxa"/>
            <w:shd w:val="clear" w:color="auto" w:fill="F2F2F2" w:themeFill="background1" w:themeFillShade="F2"/>
            <w:vAlign w:val="center"/>
          </w:tcPr>
          <w:p w14:paraId="49E2DE1E" w14:textId="77777777" w:rsidR="00212350" w:rsidRPr="002B0A90" w:rsidRDefault="00212350" w:rsidP="00212350">
            <w:pPr>
              <w:keepNext/>
              <w:autoSpaceDE w:val="0"/>
              <w:autoSpaceDN w:val="0"/>
              <w:adjustRightInd w:val="0"/>
              <w:ind w:left="-120" w:right="-115"/>
              <w:jc w:val="center"/>
              <w:rPr>
                <w:rFonts w:cs="Open Sans"/>
                <w:bCs/>
                <w:sz w:val="20"/>
                <w:szCs w:val="20"/>
              </w:rPr>
            </w:pPr>
            <w:r w:rsidRPr="002B0A90">
              <w:rPr>
                <w:rFonts w:cs="Open Sans"/>
                <w:bCs/>
                <w:sz w:val="20"/>
                <w:szCs w:val="20"/>
              </w:rPr>
              <w:t>Standard Number</w:t>
            </w:r>
          </w:p>
        </w:tc>
        <w:tc>
          <w:tcPr>
            <w:tcW w:w="6893" w:type="dxa"/>
            <w:gridSpan w:val="2"/>
            <w:tcBorders>
              <w:right w:val="single" w:sz="12" w:space="0" w:color="auto"/>
            </w:tcBorders>
            <w:shd w:val="clear" w:color="auto" w:fill="F2F2F2" w:themeFill="background1" w:themeFillShade="F2"/>
            <w:vAlign w:val="center"/>
          </w:tcPr>
          <w:p w14:paraId="1F6FF2AD" w14:textId="77777777" w:rsidR="00212350" w:rsidRPr="002B0A90" w:rsidRDefault="00212350" w:rsidP="00212350">
            <w:pPr>
              <w:keepNext/>
              <w:autoSpaceDE w:val="0"/>
              <w:autoSpaceDN w:val="0"/>
              <w:adjustRightInd w:val="0"/>
              <w:ind w:left="-25" w:right="-58"/>
              <w:jc w:val="center"/>
              <w:rPr>
                <w:rFonts w:cs="Open Sans"/>
                <w:bCs/>
                <w:sz w:val="20"/>
                <w:szCs w:val="20"/>
              </w:rPr>
            </w:pPr>
            <w:r w:rsidRPr="002B0A90">
              <w:rPr>
                <w:rFonts w:cs="Open Sans"/>
                <w:bCs/>
                <w:sz w:val="20"/>
                <w:szCs w:val="20"/>
              </w:rPr>
              <w:t>Content Standard</w:t>
            </w:r>
          </w:p>
        </w:tc>
        <w:tc>
          <w:tcPr>
            <w:tcW w:w="586" w:type="dxa"/>
            <w:tcBorders>
              <w:left w:val="single" w:sz="12" w:space="0" w:color="auto"/>
            </w:tcBorders>
            <w:shd w:val="clear" w:color="auto" w:fill="F2F2F2" w:themeFill="background1" w:themeFillShade="F2"/>
            <w:vAlign w:val="center"/>
          </w:tcPr>
          <w:p w14:paraId="24BD9F28" w14:textId="77777777" w:rsidR="00212350" w:rsidRPr="002B0A90" w:rsidRDefault="00212350" w:rsidP="00212350">
            <w:pPr>
              <w:keepNext/>
              <w:jc w:val="center"/>
              <w:rPr>
                <w:rFonts w:cs="Open Sans"/>
                <w:b/>
                <w:sz w:val="20"/>
                <w:szCs w:val="20"/>
              </w:rPr>
            </w:pPr>
          </w:p>
        </w:tc>
        <w:tc>
          <w:tcPr>
            <w:tcW w:w="540" w:type="dxa"/>
            <w:shd w:val="clear" w:color="auto" w:fill="F2F2F2" w:themeFill="background1" w:themeFillShade="F2"/>
            <w:vAlign w:val="center"/>
          </w:tcPr>
          <w:p w14:paraId="198F7FE0" w14:textId="77777777" w:rsidR="00212350" w:rsidRPr="002B0A90" w:rsidRDefault="00212350" w:rsidP="00212350">
            <w:pPr>
              <w:keepNext/>
              <w:jc w:val="center"/>
              <w:rPr>
                <w:rFonts w:cs="Open Sans"/>
                <w:b/>
                <w:sz w:val="20"/>
                <w:szCs w:val="20"/>
              </w:rPr>
            </w:pPr>
          </w:p>
        </w:tc>
        <w:tc>
          <w:tcPr>
            <w:tcW w:w="5212" w:type="dxa"/>
            <w:gridSpan w:val="2"/>
            <w:shd w:val="clear" w:color="auto" w:fill="F2F2F2" w:themeFill="background1" w:themeFillShade="F2"/>
            <w:vAlign w:val="center"/>
          </w:tcPr>
          <w:p w14:paraId="31296CA6" w14:textId="77777777" w:rsidR="00212350" w:rsidRPr="002B0A90" w:rsidRDefault="00212350" w:rsidP="00212350">
            <w:pPr>
              <w:keepNext/>
              <w:jc w:val="center"/>
              <w:rPr>
                <w:rFonts w:cs="Open Sans"/>
                <w:b/>
                <w:sz w:val="20"/>
                <w:szCs w:val="20"/>
              </w:rPr>
            </w:pPr>
          </w:p>
        </w:tc>
      </w:tr>
      <w:tr w:rsidR="00212350" w:rsidRPr="002B0A90" w14:paraId="4452F31C" w14:textId="77777777" w:rsidTr="00AA4651">
        <w:trPr>
          <w:cantSplit/>
          <w:trHeight w:val="1080"/>
        </w:trPr>
        <w:tc>
          <w:tcPr>
            <w:tcW w:w="1254" w:type="dxa"/>
            <w:shd w:val="clear" w:color="auto" w:fill="FFFFFF" w:themeFill="background1"/>
            <w:vAlign w:val="center"/>
          </w:tcPr>
          <w:p w14:paraId="5043820A" w14:textId="43CF9110" w:rsidR="00212350" w:rsidRPr="00980FC2" w:rsidRDefault="00212350" w:rsidP="00212350">
            <w:pPr>
              <w:keepNext/>
              <w:autoSpaceDE w:val="0"/>
              <w:autoSpaceDN w:val="0"/>
              <w:adjustRightInd w:val="0"/>
              <w:ind w:left="-120" w:right="-115"/>
              <w:jc w:val="center"/>
              <w:rPr>
                <w:rFonts w:cs="Open Sans"/>
                <w:bCs/>
                <w:sz w:val="20"/>
                <w:szCs w:val="20"/>
              </w:rPr>
            </w:pPr>
            <w:r>
              <w:rPr>
                <w:rFonts w:cs="Open Sans"/>
                <w:bCs/>
                <w:sz w:val="20"/>
                <w:szCs w:val="20"/>
              </w:rPr>
              <w:t>US.83</w:t>
            </w:r>
          </w:p>
        </w:tc>
        <w:tc>
          <w:tcPr>
            <w:tcW w:w="6893" w:type="dxa"/>
            <w:gridSpan w:val="2"/>
            <w:tcBorders>
              <w:right w:val="single" w:sz="12" w:space="0" w:color="auto"/>
            </w:tcBorders>
            <w:shd w:val="clear" w:color="auto" w:fill="FFFFFF" w:themeFill="background1"/>
            <w:vAlign w:val="center"/>
          </w:tcPr>
          <w:p w14:paraId="48E09FD6" w14:textId="3A8C4E84" w:rsidR="00212350" w:rsidRPr="00092AE4" w:rsidRDefault="00212350" w:rsidP="00212350">
            <w:pPr>
              <w:keepNext/>
              <w:autoSpaceDE w:val="0"/>
              <w:autoSpaceDN w:val="0"/>
              <w:adjustRightInd w:val="0"/>
              <w:ind w:left="-25" w:right="-58"/>
              <w:rPr>
                <w:rFonts w:cs="Open Sans"/>
                <w:bCs/>
                <w:sz w:val="20"/>
                <w:szCs w:val="20"/>
              </w:rPr>
            </w:pPr>
            <w:r w:rsidRPr="00092AE4">
              <w:rPr>
                <w:rFonts w:cs="Open Sans"/>
                <w:bCs/>
                <w:sz w:val="20"/>
                <w:szCs w:val="20"/>
              </w:rPr>
              <w:t>Evaluate the impact of President Lyndon Johnson’s Great Society programs, including: Medicare, urban renewal, and the War on Poverty.</w:t>
            </w:r>
          </w:p>
        </w:tc>
        <w:tc>
          <w:tcPr>
            <w:tcW w:w="586" w:type="dxa"/>
            <w:tcBorders>
              <w:left w:val="single" w:sz="12" w:space="0" w:color="auto"/>
            </w:tcBorders>
            <w:shd w:val="clear" w:color="auto" w:fill="FFFFFF" w:themeFill="background1"/>
          </w:tcPr>
          <w:p w14:paraId="6C60A54A" w14:textId="78482ABB" w:rsidR="00212350" w:rsidRPr="002B0A90" w:rsidRDefault="003E5743" w:rsidP="00212350">
            <w:pPr>
              <w:keepNext/>
              <w:jc w:val="center"/>
              <w:rPr>
                <w:rFonts w:cs="Open Sans"/>
                <w:b/>
                <w:sz w:val="20"/>
                <w:szCs w:val="20"/>
              </w:rPr>
            </w:pPr>
            <w:r>
              <w:rPr>
                <w:rFonts w:cs="Open Sans"/>
                <w:b/>
                <w:sz w:val="20"/>
                <w:szCs w:val="20"/>
              </w:rPr>
              <w:t>x</w:t>
            </w:r>
          </w:p>
        </w:tc>
        <w:tc>
          <w:tcPr>
            <w:tcW w:w="540" w:type="dxa"/>
            <w:shd w:val="clear" w:color="auto" w:fill="FFFFFF" w:themeFill="background1"/>
          </w:tcPr>
          <w:p w14:paraId="52B1EBD6" w14:textId="77777777" w:rsidR="00212350" w:rsidRPr="002B0A90" w:rsidRDefault="00212350" w:rsidP="00212350">
            <w:pPr>
              <w:keepNext/>
              <w:jc w:val="center"/>
              <w:rPr>
                <w:rFonts w:cs="Open Sans"/>
                <w:b/>
                <w:sz w:val="20"/>
                <w:szCs w:val="20"/>
              </w:rPr>
            </w:pPr>
          </w:p>
        </w:tc>
        <w:tc>
          <w:tcPr>
            <w:tcW w:w="5212" w:type="dxa"/>
            <w:gridSpan w:val="2"/>
          </w:tcPr>
          <w:p w14:paraId="382EDA06" w14:textId="5B2DE183" w:rsidR="00212350" w:rsidRDefault="00212350" w:rsidP="00212350">
            <w:pPr>
              <w:rPr>
                <w:rFonts w:cs="Open Sans"/>
                <w:sz w:val="20"/>
                <w:szCs w:val="20"/>
              </w:rPr>
            </w:pPr>
            <w:r>
              <w:rPr>
                <w:rFonts w:cs="Open Sans"/>
                <w:sz w:val="20"/>
                <w:szCs w:val="20"/>
              </w:rPr>
              <w:t xml:space="preserve">Examples supporting standard </w:t>
            </w:r>
            <w:r w:rsidR="00626A80">
              <w:rPr>
                <w:rFonts w:cs="Open Sans"/>
                <w:sz w:val="20"/>
                <w:szCs w:val="20"/>
              </w:rPr>
              <w:t>8</w:t>
            </w:r>
            <w:r>
              <w:rPr>
                <w:rFonts w:cs="Open Sans"/>
                <w:sz w:val="20"/>
                <w:szCs w:val="20"/>
              </w:rPr>
              <w:t xml:space="preserve">3 </w:t>
            </w:r>
            <w:r w:rsidRPr="00572DB4">
              <w:rPr>
                <w:rFonts w:cs="Open Sans"/>
                <w:sz w:val="20"/>
                <w:szCs w:val="20"/>
              </w:rPr>
              <w:t>can be located within</w:t>
            </w:r>
          </w:p>
          <w:p w14:paraId="786EDBD6" w14:textId="77777777" w:rsidR="00212350" w:rsidRDefault="00212350" w:rsidP="00212350">
            <w:pPr>
              <w:rPr>
                <w:rFonts w:cs="Open Sans"/>
                <w:sz w:val="20"/>
                <w:szCs w:val="20"/>
              </w:rPr>
            </w:pPr>
          </w:p>
          <w:p w14:paraId="4FF4A1C5" w14:textId="73DAE96D" w:rsidR="00212350" w:rsidRDefault="00A027A3" w:rsidP="00212350">
            <w:pPr>
              <w:rPr>
                <w:rFonts w:cs="Open Sans"/>
                <w:sz w:val="20"/>
                <w:szCs w:val="20"/>
              </w:rPr>
            </w:pPr>
            <w:r>
              <w:rPr>
                <w:rFonts w:cs="Open Sans"/>
                <w:sz w:val="20"/>
                <w:szCs w:val="20"/>
              </w:rPr>
              <w:t>Topic 9</w:t>
            </w:r>
            <w:r w:rsidR="00212350" w:rsidRPr="00946D39">
              <w:rPr>
                <w:rFonts w:cs="Open Sans"/>
                <w:sz w:val="20"/>
                <w:szCs w:val="20"/>
              </w:rPr>
              <w:t xml:space="preserve">: </w:t>
            </w:r>
            <w:r>
              <w:rPr>
                <w:rFonts w:cs="Open Sans"/>
                <w:sz w:val="20"/>
                <w:szCs w:val="20"/>
              </w:rPr>
              <w:t>Civil Rights and Reform in the 1990s</w:t>
            </w:r>
          </w:p>
          <w:p w14:paraId="0EB15693" w14:textId="6B5668B5" w:rsidR="00212350" w:rsidRPr="00A027A3" w:rsidRDefault="00A027A3" w:rsidP="007B0DA3">
            <w:pPr>
              <w:keepNext/>
              <w:rPr>
                <w:rFonts w:cs="Open Sans"/>
                <w:sz w:val="20"/>
                <w:szCs w:val="20"/>
              </w:rPr>
            </w:pPr>
            <w:r>
              <w:rPr>
                <w:rFonts w:cs="Open Sans"/>
                <w:sz w:val="20"/>
                <w:szCs w:val="20"/>
              </w:rPr>
              <w:t>Reform Under Johnson 477-</w:t>
            </w:r>
            <w:r w:rsidR="007B0DA3" w:rsidRPr="007B0DA3">
              <w:rPr>
                <w:rFonts w:cs="Open Sans"/>
                <w:sz w:val="20"/>
                <w:szCs w:val="20"/>
              </w:rPr>
              <w:t>483</w:t>
            </w:r>
          </w:p>
        </w:tc>
      </w:tr>
      <w:tr w:rsidR="00212350" w:rsidRPr="001A659E" w14:paraId="51F86748" w14:textId="77777777" w:rsidTr="00AA4651">
        <w:trPr>
          <w:cantSplit/>
          <w:trHeight w:val="1080"/>
        </w:trPr>
        <w:tc>
          <w:tcPr>
            <w:tcW w:w="14485" w:type="dxa"/>
            <w:gridSpan w:val="7"/>
            <w:shd w:val="clear" w:color="auto" w:fill="FFFFFF" w:themeFill="background1"/>
            <w:vAlign w:val="center"/>
          </w:tcPr>
          <w:p w14:paraId="3258B077" w14:textId="77777777" w:rsidR="00212350" w:rsidRPr="00E60FCE" w:rsidRDefault="00212350" w:rsidP="00212350">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11ACB4AB" w14:textId="77777777" w:rsidR="00212350" w:rsidRDefault="00212350" w:rsidP="00212350">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person</w:t>
            </w:r>
            <w:r>
              <w:rPr>
                <w:rFonts w:cs="Open Sans"/>
                <w:i/>
                <w:sz w:val="20"/>
                <w:szCs w:val="20"/>
                <w:highlight w:val="yellow"/>
              </w:rPr>
              <w:t xml:space="preserve"> or thing is a part of a group.</w:t>
            </w:r>
          </w:p>
          <w:p w14:paraId="0F768C7E" w14:textId="299BC6E2" w:rsidR="00212350" w:rsidRPr="001A659E" w:rsidRDefault="00212350" w:rsidP="00212350">
            <w:pPr>
              <w:keepNext/>
              <w:ind w:left="720"/>
              <w:rPr>
                <w:rFonts w:cs="Open Sans"/>
                <w:i/>
                <w:sz w:val="20"/>
                <w:szCs w:val="20"/>
                <w:highlight w:val="yellow"/>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tc>
      </w:tr>
      <w:tr w:rsidR="00212350" w:rsidRPr="002B0A90" w14:paraId="19DFC55B" w14:textId="77777777" w:rsidTr="00AA4651">
        <w:trPr>
          <w:cantSplit/>
          <w:trHeight w:val="1080"/>
        </w:trPr>
        <w:tc>
          <w:tcPr>
            <w:tcW w:w="1254" w:type="dxa"/>
            <w:shd w:val="clear" w:color="auto" w:fill="FFFFFF" w:themeFill="background1"/>
            <w:vAlign w:val="center"/>
          </w:tcPr>
          <w:p w14:paraId="09D624F3" w14:textId="59860279" w:rsidR="00212350" w:rsidRPr="00092AE4" w:rsidRDefault="00212350" w:rsidP="00212350">
            <w:pPr>
              <w:keepNext/>
              <w:autoSpaceDE w:val="0"/>
              <w:autoSpaceDN w:val="0"/>
              <w:adjustRightInd w:val="0"/>
              <w:ind w:left="-120" w:right="-115"/>
              <w:jc w:val="center"/>
              <w:rPr>
                <w:rFonts w:cs="Open Sans"/>
                <w:bCs/>
                <w:sz w:val="20"/>
                <w:szCs w:val="20"/>
              </w:rPr>
            </w:pPr>
            <w:r>
              <w:rPr>
                <w:rFonts w:cs="Open Sans"/>
                <w:bCs/>
                <w:sz w:val="20"/>
                <w:szCs w:val="20"/>
              </w:rPr>
              <w:t>US.84</w:t>
            </w:r>
          </w:p>
        </w:tc>
        <w:tc>
          <w:tcPr>
            <w:tcW w:w="6893" w:type="dxa"/>
            <w:gridSpan w:val="2"/>
            <w:tcBorders>
              <w:right w:val="single" w:sz="12" w:space="0" w:color="auto"/>
            </w:tcBorders>
            <w:shd w:val="clear" w:color="auto" w:fill="FFFFFF" w:themeFill="background1"/>
            <w:vAlign w:val="center"/>
          </w:tcPr>
          <w:p w14:paraId="77542C21" w14:textId="1AAD7C21" w:rsidR="00212350" w:rsidRPr="00267A5E" w:rsidRDefault="00212350" w:rsidP="00212350">
            <w:pPr>
              <w:keepNext/>
              <w:autoSpaceDE w:val="0"/>
              <w:autoSpaceDN w:val="0"/>
              <w:adjustRightInd w:val="0"/>
              <w:ind w:left="-25" w:right="-58"/>
              <w:rPr>
                <w:rFonts w:cs="Open Sans"/>
                <w:bCs/>
                <w:sz w:val="20"/>
                <w:szCs w:val="20"/>
              </w:rPr>
            </w:pPr>
            <w:r w:rsidRPr="00267A5E">
              <w:rPr>
                <w:sz w:val="20"/>
                <w:szCs w:val="20"/>
              </w:rPr>
              <w:t>Analyze different points of view that reflect the rise of social activism and the growth of counterculture, including: generation gap, hippies, and Woodstock.</w:t>
            </w:r>
          </w:p>
        </w:tc>
        <w:tc>
          <w:tcPr>
            <w:tcW w:w="586" w:type="dxa"/>
            <w:tcBorders>
              <w:left w:val="single" w:sz="12" w:space="0" w:color="auto"/>
            </w:tcBorders>
            <w:shd w:val="clear" w:color="auto" w:fill="FFFFFF" w:themeFill="background1"/>
          </w:tcPr>
          <w:p w14:paraId="732DF47B" w14:textId="03B114CE" w:rsidR="00212350" w:rsidRPr="002B0A90" w:rsidRDefault="003E5743" w:rsidP="00212350">
            <w:pPr>
              <w:keepNext/>
              <w:jc w:val="center"/>
              <w:rPr>
                <w:rFonts w:cs="Open Sans"/>
                <w:b/>
                <w:sz w:val="20"/>
                <w:szCs w:val="20"/>
              </w:rPr>
            </w:pPr>
            <w:r>
              <w:rPr>
                <w:rFonts w:cs="Open Sans"/>
                <w:b/>
                <w:sz w:val="20"/>
                <w:szCs w:val="20"/>
              </w:rPr>
              <w:t>x</w:t>
            </w:r>
          </w:p>
        </w:tc>
        <w:tc>
          <w:tcPr>
            <w:tcW w:w="540" w:type="dxa"/>
            <w:shd w:val="clear" w:color="auto" w:fill="FFFFFF" w:themeFill="background1"/>
          </w:tcPr>
          <w:p w14:paraId="450914AF" w14:textId="77777777" w:rsidR="00212350" w:rsidRPr="002B0A90" w:rsidRDefault="00212350" w:rsidP="00212350">
            <w:pPr>
              <w:keepNext/>
              <w:jc w:val="center"/>
              <w:rPr>
                <w:rFonts w:cs="Open Sans"/>
                <w:b/>
                <w:sz w:val="20"/>
                <w:szCs w:val="20"/>
              </w:rPr>
            </w:pPr>
          </w:p>
        </w:tc>
        <w:tc>
          <w:tcPr>
            <w:tcW w:w="5212" w:type="dxa"/>
            <w:gridSpan w:val="2"/>
          </w:tcPr>
          <w:p w14:paraId="4CB2541D" w14:textId="21346098" w:rsidR="00212350" w:rsidRDefault="00626A80" w:rsidP="00212350">
            <w:pPr>
              <w:rPr>
                <w:rFonts w:cs="Open Sans"/>
                <w:sz w:val="20"/>
                <w:szCs w:val="20"/>
              </w:rPr>
            </w:pPr>
            <w:r>
              <w:rPr>
                <w:rFonts w:cs="Open Sans"/>
                <w:sz w:val="20"/>
                <w:szCs w:val="20"/>
              </w:rPr>
              <w:t>Examples supporting standard 84</w:t>
            </w:r>
            <w:r w:rsidR="00212350">
              <w:rPr>
                <w:rFonts w:cs="Open Sans"/>
                <w:sz w:val="20"/>
                <w:szCs w:val="20"/>
              </w:rPr>
              <w:t xml:space="preserve"> </w:t>
            </w:r>
            <w:r w:rsidR="00212350" w:rsidRPr="00572DB4">
              <w:rPr>
                <w:rFonts w:cs="Open Sans"/>
                <w:sz w:val="20"/>
                <w:szCs w:val="20"/>
              </w:rPr>
              <w:t>can be located within</w:t>
            </w:r>
          </w:p>
          <w:p w14:paraId="7051B1E0" w14:textId="77777777" w:rsidR="00212350" w:rsidRDefault="00212350" w:rsidP="00212350">
            <w:pPr>
              <w:rPr>
                <w:rFonts w:cs="Open Sans"/>
                <w:sz w:val="20"/>
                <w:szCs w:val="20"/>
              </w:rPr>
            </w:pPr>
          </w:p>
          <w:p w14:paraId="46EF1381" w14:textId="77777777" w:rsidR="00B532E5" w:rsidRDefault="00B532E5" w:rsidP="00B532E5">
            <w:pPr>
              <w:rPr>
                <w:rFonts w:cs="Open Sans"/>
                <w:sz w:val="20"/>
                <w:szCs w:val="20"/>
              </w:rPr>
            </w:pPr>
            <w:r>
              <w:rPr>
                <w:rFonts w:cs="Open Sans"/>
                <w:sz w:val="20"/>
                <w:szCs w:val="20"/>
              </w:rPr>
              <w:t>Topic 11: An Era of Change</w:t>
            </w:r>
          </w:p>
          <w:p w14:paraId="086B5D1D" w14:textId="4C0C04A8" w:rsidR="00212350" w:rsidRPr="00B532E5" w:rsidRDefault="007B0DA3" w:rsidP="007B0DA3">
            <w:pPr>
              <w:keepNext/>
              <w:rPr>
                <w:rFonts w:cs="Open Sans"/>
                <w:sz w:val="20"/>
                <w:szCs w:val="20"/>
              </w:rPr>
            </w:pPr>
            <w:r w:rsidRPr="007B0DA3">
              <w:rPr>
                <w:rFonts w:cs="Open Sans"/>
                <w:sz w:val="20"/>
                <w:szCs w:val="20"/>
              </w:rPr>
              <w:t>The Counter</w:t>
            </w:r>
            <w:r w:rsidR="00B532E5">
              <w:rPr>
                <w:rFonts w:cs="Open Sans"/>
                <w:sz w:val="20"/>
                <w:szCs w:val="20"/>
              </w:rPr>
              <w:t>culture of the 1960s 522-</w:t>
            </w:r>
            <w:r w:rsidRPr="007B0DA3">
              <w:rPr>
                <w:rFonts w:cs="Open Sans"/>
                <w:sz w:val="20"/>
                <w:szCs w:val="20"/>
              </w:rPr>
              <w:t>525</w:t>
            </w:r>
          </w:p>
        </w:tc>
      </w:tr>
      <w:tr w:rsidR="00212350" w:rsidRPr="002B0A90" w14:paraId="225F6542" w14:textId="77777777" w:rsidTr="00AA4651">
        <w:trPr>
          <w:cantSplit/>
          <w:trHeight w:val="1080"/>
        </w:trPr>
        <w:tc>
          <w:tcPr>
            <w:tcW w:w="1254" w:type="dxa"/>
            <w:shd w:val="clear" w:color="auto" w:fill="FFFFFF" w:themeFill="background1"/>
            <w:vAlign w:val="center"/>
          </w:tcPr>
          <w:p w14:paraId="38A2E0CB" w14:textId="0519CE9A" w:rsidR="00212350" w:rsidRPr="00092AE4" w:rsidRDefault="00212350" w:rsidP="00212350">
            <w:pPr>
              <w:keepNext/>
              <w:autoSpaceDE w:val="0"/>
              <w:autoSpaceDN w:val="0"/>
              <w:adjustRightInd w:val="0"/>
              <w:ind w:left="-120" w:right="-115"/>
              <w:jc w:val="center"/>
              <w:rPr>
                <w:rFonts w:cs="Open Sans"/>
                <w:color w:val="000000"/>
                <w:sz w:val="20"/>
                <w:szCs w:val="20"/>
              </w:rPr>
            </w:pPr>
            <w:r>
              <w:rPr>
                <w:rFonts w:cs="Open Sans"/>
                <w:color w:val="000000"/>
                <w:sz w:val="20"/>
                <w:szCs w:val="20"/>
              </w:rPr>
              <w:t>US.85</w:t>
            </w:r>
          </w:p>
        </w:tc>
        <w:tc>
          <w:tcPr>
            <w:tcW w:w="6893" w:type="dxa"/>
            <w:gridSpan w:val="2"/>
            <w:tcBorders>
              <w:bottom w:val="single" w:sz="4" w:space="0" w:color="auto"/>
              <w:right w:val="single" w:sz="12" w:space="0" w:color="auto"/>
            </w:tcBorders>
            <w:shd w:val="clear" w:color="auto" w:fill="FFFFFF" w:themeFill="background1"/>
            <w:vAlign w:val="center"/>
          </w:tcPr>
          <w:p w14:paraId="5B969014" w14:textId="0C7FBE6E" w:rsidR="00212350" w:rsidRPr="00267A5E" w:rsidRDefault="00212350" w:rsidP="00212350">
            <w:pPr>
              <w:keepNext/>
              <w:autoSpaceDE w:val="0"/>
              <w:autoSpaceDN w:val="0"/>
              <w:adjustRightInd w:val="0"/>
              <w:ind w:right="-58"/>
              <w:rPr>
                <w:rFonts w:cs="Open Sans"/>
                <w:bCs/>
                <w:sz w:val="20"/>
                <w:szCs w:val="20"/>
              </w:rPr>
            </w:pPr>
            <w:r w:rsidRPr="00267A5E">
              <w:rPr>
                <w:sz w:val="20"/>
                <w:szCs w:val="20"/>
              </w:rPr>
              <w:t>Explain significant achievements of President Richard Nixon’s administration, including his appeal to the “silent majority” and his major foreign policy actions.</w:t>
            </w:r>
          </w:p>
        </w:tc>
        <w:tc>
          <w:tcPr>
            <w:tcW w:w="586" w:type="dxa"/>
            <w:tcBorders>
              <w:left w:val="single" w:sz="12" w:space="0" w:color="auto"/>
            </w:tcBorders>
            <w:shd w:val="clear" w:color="auto" w:fill="FFFFFF" w:themeFill="background1"/>
          </w:tcPr>
          <w:p w14:paraId="3A224248" w14:textId="66E3DD45" w:rsidR="00212350" w:rsidRPr="002B0A90" w:rsidRDefault="003E5743" w:rsidP="00212350">
            <w:pPr>
              <w:keepNext/>
              <w:jc w:val="center"/>
              <w:rPr>
                <w:rFonts w:cs="Open Sans"/>
                <w:b/>
                <w:sz w:val="20"/>
                <w:szCs w:val="20"/>
              </w:rPr>
            </w:pPr>
            <w:r>
              <w:rPr>
                <w:rFonts w:cs="Open Sans"/>
                <w:b/>
                <w:sz w:val="20"/>
                <w:szCs w:val="20"/>
              </w:rPr>
              <w:t>x</w:t>
            </w:r>
          </w:p>
        </w:tc>
        <w:tc>
          <w:tcPr>
            <w:tcW w:w="540" w:type="dxa"/>
            <w:shd w:val="clear" w:color="auto" w:fill="FFFFFF" w:themeFill="background1"/>
          </w:tcPr>
          <w:p w14:paraId="4F559707" w14:textId="77777777" w:rsidR="00212350" w:rsidRPr="002B0A90" w:rsidRDefault="00212350" w:rsidP="00212350">
            <w:pPr>
              <w:keepNext/>
              <w:jc w:val="center"/>
              <w:rPr>
                <w:rFonts w:cs="Open Sans"/>
                <w:b/>
                <w:sz w:val="20"/>
                <w:szCs w:val="20"/>
              </w:rPr>
            </w:pPr>
          </w:p>
        </w:tc>
        <w:tc>
          <w:tcPr>
            <w:tcW w:w="5212" w:type="dxa"/>
            <w:gridSpan w:val="2"/>
          </w:tcPr>
          <w:p w14:paraId="2715CC4C" w14:textId="0F6CEDBC" w:rsidR="00212350" w:rsidRDefault="00626A80" w:rsidP="00212350">
            <w:pPr>
              <w:rPr>
                <w:rFonts w:cs="Open Sans"/>
                <w:sz w:val="20"/>
                <w:szCs w:val="20"/>
              </w:rPr>
            </w:pPr>
            <w:r>
              <w:rPr>
                <w:rFonts w:cs="Open Sans"/>
                <w:sz w:val="20"/>
                <w:szCs w:val="20"/>
              </w:rPr>
              <w:t>Examples supporting standard 85</w:t>
            </w:r>
            <w:r w:rsidR="00212350">
              <w:rPr>
                <w:rFonts w:cs="Open Sans"/>
                <w:sz w:val="20"/>
                <w:szCs w:val="20"/>
              </w:rPr>
              <w:t xml:space="preserve"> </w:t>
            </w:r>
            <w:r w:rsidR="00212350" w:rsidRPr="00572DB4">
              <w:rPr>
                <w:rFonts w:cs="Open Sans"/>
                <w:sz w:val="20"/>
                <w:szCs w:val="20"/>
              </w:rPr>
              <w:t>can be located within</w:t>
            </w:r>
          </w:p>
          <w:p w14:paraId="0A4B3CFB" w14:textId="77777777" w:rsidR="00212350" w:rsidRDefault="00212350" w:rsidP="00212350">
            <w:pPr>
              <w:rPr>
                <w:rFonts w:cs="Open Sans"/>
                <w:sz w:val="20"/>
                <w:szCs w:val="20"/>
              </w:rPr>
            </w:pPr>
          </w:p>
          <w:p w14:paraId="3FC34488" w14:textId="77777777" w:rsidR="005860DC" w:rsidRDefault="005860DC" w:rsidP="005860DC">
            <w:pPr>
              <w:rPr>
                <w:rFonts w:cs="Open Sans"/>
                <w:sz w:val="20"/>
                <w:szCs w:val="20"/>
              </w:rPr>
            </w:pPr>
            <w:r>
              <w:rPr>
                <w:rFonts w:cs="Open Sans"/>
                <w:sz w:val="20"/>
                <w:szCs w:val="20"/>
              </w:rPr>
              <w:t>Topic 11: An Era of Change</w:t>
            </w:r>
          </w:p>
          <w:p w14:paraId="218FBD57" w14:textId="3BCBB018" w:rsidR="00212350" w:rsidRPr="005860DC" w:rsidRDefault="007B0DA3" w:rsidP="007B0DA3">
            <w:pPr>
              <w:keepNext/>
              <w:rPr>
                <w:rFonts w:cs="Open Sans"/>
                <w:sz w:val="20"/>
                <w:szCs w:val="20"/>
              </w:rPr>
            </w:pPr>
            <w:r w:rsidRPr="007B0DA3">
              <w:rPr>
                <w:rFonts w:cs="Open Sans"/>
                <w:sz w:val="20"/>
                <w:szCs w:val="20"/>
              </w:rPr>
              <w:t>The Two Sid</w:t>
            </w:r>
            <w:r w:rsidR="005860DC">
              <w:rPr>
                <w:rFonts w:cs="Open Sans"/>
                <w:sz w:val="20"/>
                <w:szCs w:val="20"/>
              </w:rPr>
              <w:t>es of the Nixon Presidency 542-</w:t>
            </w:r>
            <w:r w:rsidRPr="007B0DA3">
              <w:rPr>
                <w:rFonts w:cs="Open Sans"/>
                <w:sz w:val="20"/>
                <w:szCs w:val="20"/>
              </w:rPr>
              <w:t>552</w:t>
            </w:r>
          </w:p>
        </w:tc>
      </w:tr>
      <w:tr w:rsidR="00212350" w:rsidRPr="002B0A90" w14:paraId="524068E1" w14:textId="77777777" w:rsidTr="00AA4651">
        <w:trPr>
          <w:cantSplit/>
          <w:trHeight w:val="603"/>
        </w:trPr>
        <w:tc>
          <w:tcPr>
            <w:tcW w:w="1254" w:type="dxa"/>
            <w:vMerge w:val="restart"/>
            <w:shd w:val="clear" w:color="auto" w:fill="FFFFFF" w:themeFill="background1"/>
            <w:vAlign w:val="center"/>
          </w:tcPr>
          <w:p w14:paraId="7566A3C2" w14:textId="0C0469D7" w:rsidR="00212350" w:rsidRDefault="00212350" w:rsidP="00212350">
            <w:pPr>
              <w:keepNext/>
              <w:autoSpaceDE w:val="0"/>
              <w:autoSpaceDN w:val="0"/>
              <w:adjustRightInd w:val="0"/>
              <w:ind w:left="-120" w:right="-115"/>
              <w:jc w:val="center"/>
              <w:rPr>
                <w:rFonts w:cs="Open Sans"/>
                <w:color w:val="000000"/>
                <w:sz w:val="20"/>
                <w:szCs w:val="20"/>
              </w:rPr>
            </w:pPr>
            <w:r>
              <w:rPr>
                <w:rFonts w:cs="Open Sans"/>
                <w:color w:val="000000"/>
                <w:sz w:val="20"/>
                <w:szCs w:val="20"/>
              </w:rPr>
              <w:t>US.86</w:t>
            </w:r>
          </w:p>
        </w:tc>
        <w:tc>
          <w:tcPr>
            <w:tcW w:w="6893" w:type="dxa"/>
            <w:gridSpan w:val="2"/>
            <w:tcBorders>
              <w:bottom w:val="nil"/>
              <w:right w:val="single" w:sz="12" w:space="0" w:color="auto"/>
            </w:tcBorders>
            <w:shd w:val="clear" w:color="auto" w:fill="FFFFFF" w:themeFill="background1"/>
            <w:vAlign w:val="center"/>
          </w:tcPr>
          <w:p w14:paraId="7DA53A9D" w14:textId="33A1BEBC" w:rsidR="00212350" w:rsidRPr="00267A5E" w:rsidRDefault="00212350" w:rsidP="00212350">
            <w:pPr>
              <w:keepNext/>
              <w:autoSpaceDE w:val="0"/>
              <w:autoSpaceDN w:val="0"/>
              <w:adjustRightInd w:val="0"/>
              <w:ind w:right="-58"/>
              <w:rPr>
                <w:sz w:val="20"/>
                <w:szCs w:val="20"/>
              </w:rPr>
            </w:pPr>
            <w:r w:rsidRPr="00267A5E">
              <w:rPr>
                <w:sz w:val="20"/>
                <w:szCs w:val="20"/>
              </w:rPr>
              <w:t>Examine the Watergate scandal, including:</w:t>
            </w:r>
          </w:p>
        </w:tc>
        <w:tc>
          <w:tcPr>
            <w:tcW w:w="586" w:type="dxa"/>
            <w:vMerge w:val="restart"/>
            <w:tcBorders>
              <w:left w:val="single" w:sz="12" w:space="0" w:color="auto"/>
            </w:tcBorders>
            <w:shd w:val="clear" w:color="auto" w:fill="FFFFFF" w:themeFill="background1"/>
          </w:tcPr>
          <w:p w14:paraId="46C6A407" w14:textId="3653B272" w:rsidR="00212350" w:rsidRPr="002B0A90" w:rsidRDefault="003E5743" w:rsidP="00212350">
            <w:pPr>
              <w:keepNext/>
              <w:jc w:val="center"/>
              <w:rPr>
                <w:rFonts w:cs="Open Sans"/>
                <w:b/>
                <w:sz w:val="20"/>
                <w:szCs w:val="20"/>
              </w:rPr>
            </w:pPr>
            <w:r>
              <w:rPr>
                <w:rFonts w:cs="Open Sans"/>
                <w:b/>
                <w:sz w:val="20"/>
                <w:szCs w:val="20"/>
              </w:rPr>
              <w:t>x</w:t>
            </w:r>
          </w:p>
        </w:tc>
        <w:tc>
          <w:tcPr>
            <w:tcW w:w="540" w:type="dxa"/>
            <w:vMerge w:val="restart"/>
            <w:shd w:val="clear" w:color="auto" w:fill="FFFFFF" w:themeFill="background1"/>
          </w:tcPr>
          <w:p w14:paraId="4D8F7849" w14:textId="77777777" w:rsidR="00212350" w:rsidRPr="002B0A90" w:rsidRDefault="00212350" w:rsidP="00212350">
            <w:pPr>
              <w:keepNext/>
              <w:jc w:val="center"/>
              <w:rPr>
                <w:rFonts w:cs="Open Sans"/>
                <w:b/>
                <w:sz w:val="20"/>
                <w:szCs w:val="20"/>
              </w:rPr>
            </w:pPr>
          </w:p>
        </w:tc>
        <w:tc>
          <w:tcPr>
            <w:tcW w:w="5212" w:type="dxa"/>
            <w:gridSpan w:val="2"/>
            <w:vMerge w:val="restart"/>
          </w:tcPr>
          <w:p w14:paraId="2009C5CC" w14:textId="6ABC7C5F" w:rsidR="00212350" w:rsidRDefault="00626A80" w:rsidP="00212350">
            <w:pPr>
              <w:rPr>
                <w:rFonts w:cs="Open Sans"/>
                <w:sz w:val="20"/>
                <w:szCs w:val="20"/>
              </w:rPr>
            </w:pPr>
            <w:r>
              <w:rPr>
                <w:rFonts w:cs="Open Sans"/>
                <w:sz w:val="20"/>
                <w:szCs w:val="20"/>
              </w:rPr>
              <w:t>Examples supporting standard 86</w:t>
            </w:r>
            <w:r w:rsidR="00212350">
              <w:rPr>
                <w:rFonts w:cs="Open Sans"/>
                <w:sz w:val="20"/>
                <w:szCs w:val="20"/>
              </w:rPr>
              <w:t xml:space="preserve"> </w:t>
            </w:r>
            <w:r w:rsidR="00212350" w:rsidRPr="00572DB4">
              <w:rPr>
                <w:rFonts w:cs="Open Sans"/>
                <w:sz w:val="20"/>
                <w:szCs w:val="20"/>
              </w:rPr>
              <w:t>can be located within</w:t>
            </w:r>
          </w:p>
          <w:p w14:paraId="31F5EA5E" w14:textId="77777777" w:rsidR="00212350" w:rsidRDefault="00212350" w:rsidP="00212350">
            <w:pPr>
              <w:rPr>
                <w:rFonts w:cs="Open Sans"/>
                <w:sz w:val="20"/>
                <w:szCs w:val="20"/>
              </w:rPr>
            </w:pPr>
          </w:p>
          <w:p w14:paraId="46D500EA" w14:textId="77777777" w:rsidR="00010850" w:rsidRDefault="00010850" w:rsidP="00010850">
            <w:pPr>
              <w:rPr>
                <w:rFonts w:cs="Open Sans"/>
                <w:sz w:val="20"/>
                <w:szCs w:val="20"/>
              </w:rPr>
            </w:pPr>
            <w:r>
              <w:rPr>
                <w:rFonts w:cs="Open Sans"/>
                <w:sz w:val="20"/>
                <w:szCs w:val="20"/>
              </w:rPr>
              <w:t>Topic 11: An Era of Change</w:t>
            </w:r>
          </w:p>
          <w:p w14:paraId="749ED55F" w14:textId="36C6E92F" w:rsidR="00010850" w:rsidRDefault="00010850" w:rsidP="007B0DA3">
            <w:pPr>
              <w:keepNext/>
              <w:rPr>
                <w:rFonts w:cs="Open Sans"/>
                <w:sz w:val="20"/>
                <w:szCs w:val="20"/>
              </w:rPr>
            </w:pPr>
            <w:r>
              <w:rPr>
                <w:rFonts w:cs="Open Sans"/>
                <w:sz w:val="20"/>
                <w:szCs w:val="20"/>
              </w:rPr>
              <w:t>The Two Sides of the Nixon Presidency</w:t>
            </w:r>
          </w:p>
          <w:p w14:paraId="0687260F" w14:textId="61B1949A" w:rsidR="00010850" w:rsidRDefault="00010850" w:rsidP="007B0DA3">
            <w:pPr>
              <w:keepNext/>
              <w:rPr>
                <w:rFonts w:cs="Open Sans"/>
                <w:sz w:val="20"/>
                <w:szCs w:val="20"/>
              </w:rPr>
            </w:pPr>
            <w:r>
              <w:rPr>
                <w:rFonts w:cs="Open Sans"/>
                <w:sz w:val="20"/>
                <w:szCs w:val="20"/>
              </w:rPr>
              <w:t>The Wat</w:t>
            </w:r>
            <w:r w:rsidR="007B0DA3" w:rsidRPr="007B0DA3">
              <w:rPr>
                <w:rFonts w:cs="Open Sans"/>
                <w:sz w:val="20"/>
                <w:szCs w:val="20"/>
              </w:rPr>
              <w:t>ergate Scandal Brings N</w:t>
            </w:r>
            <w:r>
              <w:rPr>
                <w:rFonts w:cs="Open Sans"/>
                <w:sz w:val="20"/>
                <w:szCs w:val="20"/>
              </w:rPr>
              <w:t>ixon Down 550-552</w:t>
            </w:r>
          </w:p>
          <w:p w14:paraId="140656E6" w14:textId="4EEA1DD4" w:rsidR="00212350" w:rsidRPr="002B0A90" w:rsidRDefault="00010850" w:rsidP="007B0DA3">
            <w:pPr>
              <w:keepNext/>
              <w:rPr>
                <w:rFonts w:cs="Open Sans"/>
                <w:b/>
                <w:sz w:val="20"/>
                <w:szCs w:val="20"/>
              </w:rPr>
            </w:pPr>
            <w:r>
              <w:rPr>
                <w:rFonts w:cs="Open Sans"/>
                <w:sz w:val="20"/>
                <w:szCs w:val="20"/>
              </w:rPr>
              <w:t xml:space="preserve">Pardoning Nixon </w:t>
            </w:r>
            <w:r w:rsidR="007B0DA3" w:rsidRPr="007B0DA3">
              <w:rPr>
                <w:rFonts w:cs="Open Sans"/>
                <w:sz w:val="20"/>
                <w:szCs w:val="20"/>
              </w:rPr>
              <w:t>554</w:t>
            </w:r>
          </w:p>
        </w:tc>
      </w:tr>
      <w:tr w:rsidR="00212350" w:rsidRPr="002B0A90" w14:paraId="684A25BF" w14:textId="77777777" w:rsidTr="00AA4651">
        <w:trPr>
          <w:cantSplit/>
          <w:trHeight w:val="603"/>
        </w:trPr>
        <w:tc>
          <w:tcPr>
            <w:tcW w:w="1254" w:type="dxa"/>
            <w:vMerge/>
            <w:shd w:val="clear" w:color="auto" w:fill="FFFFFF" w:themeFill="background1"/>
            <w:vAlign w:val="center"/>
          </w:tcPr>
          <w:p w14:paraId="5F8EC4A1" w14:textId="77777777" w:rsidR="00212350" w:rsidRDefault="00212350" w:rsidP="00212350">
            <w:pPr>
              <w:keepNext/>
              <w:autoSpaceDE w:val="0"/>
              <w:autoSpaceDN w:val="0"/>
              <w:adjustRightInd w:val="0"/>
              <w:ind w:left="-120" w:right="-115"/>
              <w:jc w:val="center"/>
              <w:rPr>
                <w:rFonts w:cs="Open Sans"/>
                <w:color w:val="000000"/>
                <w:sz w:val="20"/>
                <w:szCs w:val="20"/>
              </w:rPr>
            </w:pPr>
          </w:p>
        </w:tc>
        <w:tc>
          <w:tcPr>
            <w:tcW w:w="3446" w:type="dxa"/>
            <w:tcBorders>
              <w:top w:val="nil"/>
              <w:right w:val="nil"/>
            </w:tcBorders>
            <w:shd w:val="clear" w:color="auto" w:fill="FFFFFF" w:themeFill="background1"/>
            <w:vAlign w:val="center"/>
          </w:tcPr>
          <w:p w14:paraId="10C4BB41" w14:textId="1A242D20" w:rsidR="00212350" w:rsidRPr="00267A5E" w:rsidRDefault="00212350" w:rsidP="00212350">
            <w:pPr>
              <w:pStyle w:val="ListParagraph"/>
              <w:keepNext/>
              <w:numPr>
                <w:ilvl w:val="0"/>
                <w:numId w:val="27"/>
              </w:numPr>
              <w:autoSpaceDE w:val="0"/>
              <w:autoSpaceDN w:val="0"/>
              <w:adjustRightInd w:val="0"/>
              <w:ind w:right="-58"/>
              <w:rPr>
                <w:sz w:val="20"/>
                <w:szCs w:val="20"/>
              </w:rPr>
            </w:pPr>
            <w:r w:rsidRPr="00267A5E">
              <w:rPr>
                <w:sz w:val="20"/>
                <w:szCs w:val="20"/>
              </w:rPr>
              <w:t>Background of the break-in</w:t>
            </w:r>
          </w:p>
          <w:p w14:paraId="66506362" w14:textId="78E3DCF8" w:rsidR="00212350" w:rsidRPr="00267A5E" w:rsidRDefault="00212350" w:rsidP="00212350">
            <w:pPr>
              <w:pStyle w:val="ListParagraph"/>
              <w:keepNext/>
              <w:numPr>
                <w:ilvl w:val="0"/>
                <w:numId w:val="27"/>
              </w:numPr>
              <w:autoSpaceDE w:val="0"/>
              <w:autoSpaceDN w:val="0"/>
              <w:adjustRightInd w:val="0"/>
              <w:ind w:right="-58"/>
              <w:rPr>
                <w:sz w:val="20"/>
                <w:szCs w:val="20"/>
              </w:rPr>
            </w:pPr>
            <w:r w:rsidRPr="00267A5E">
              <w:rPr>
                <w:sz w:val="20"/>
                <w:szCs w:val="20"/>
              </w:rPr>
              <w:t xml:space="preserve">Changing role of media and journalism </w:t>
            </w:r>
          </w:p>
          <w:p w14:paraId="31B77119" w14:textId="58A106B6" w:rsidR="00212350" w:rsidRPr="00267A5E" w:rsidRDefault="00212350" w:rsidP="00212350">
            <w:pPr>
              <w:pStyle w:val="ListParagraph"/>
              <w:keepNext/>
              <w:numPr>
                <w:ilvl w:val="0"/>
                <w:numId w:val="27"/>
              </w:numPr>
              <w:autoSpaceDE w:val="0"/>
              <w:autoSpaceDN w:val="0"/>
              <w:adjustRightInd w:val="0"/>
              <w:ind w:right="-58"/>
              <w:rPr>
                <w:sz w:val="20"/>
                <w:szCs w:val="20"/>
              </w:rPr>
            </w:pPr>
            <w:r w:rsidRPr="00267A5E">
              <w:rPr>
                <w:sz w:val="20"/>
                <w:szCs w:val="20"/>
              </w:rPr>
              <w:t>Controversy surrounding President Gerald Ford’s pardon</w:t>
            </w:r>
          </w:p>
        </w:tc>
        <w:tc>
          <w:tcPr>
            <w:tcW w:w="3447" w:type="dxa"/>
            <w:tcBorders>
              <w:top w:val="nil"/>
              <w:left w:val="nil"/>
              <w:right w:val="single" w:sz="12" w:space="0" w:color="auto"/>
            </w:tcBorders>
            <w:shd w:val="clear" w:color="auto" w:fill="FFFFFF" w:themeFill="background1"/>
            <w:vAlign w:val="center"/>
          </w:tcPr>
          <w:p w14:paraId="1BB68419" w14:textId="6072BA7B" w:rsidR="00212350" w:rsidRPr="00267A5E" w:rsidRDefault="00212350" w:rsidP="00212350">
            <w:pPr>
              <w:pStyle w:val="ListParagraph"/>
              <w:keepNext/>
              <w:numPr>
                <w:ilvl w:val="0"/>
                <w:numId w:val="27"/>
              </w:numPr>
              <w:autoSpaceDE w:val="0"/>
              <w:autoSpaceDN w:val="0"/>
              <w:adjustRightInd w:val="0"/>
              <w:ind w:right="-58"/>
              <w:rPr>
                <w:sz w:val="20"/>
                <w:szCs w:val="20"/>
              </w:rPr>
            </w:pPr>
            <w:r w:rsidRPr="00267A5E">
              <w:rPr>
                <w:sz w:val="20"/>
                <w:szCs w:val="20"/>
              </w:rPr>
              <w:t>Legacy of distrust</w:t>
            </w:r>
          </w:p>
          <w:p w14:paraId="031A451C" w14:textId="2C68DDF9" w:rsidR="00212350" w:rsidRPr="00267A5E" w:rsidRDefault="00212350" w:rsidP="00212350">
            <w:pPr>
              <w:pStyle w:val="ListParagraph"/>
              <w:keepNext/>
              <w:numPr>
                <w:ilvl w:val="0"/>
                <w:numId w:val="27"/>
              </w:numPr>
              <w:autoSpaceDE w:val="0"/>
              <w:autoSpaceDN w:val="0"/>
              <w:adjustRightInd w:val="0"/>
              <w:ind w:right="-58"/>
              <w:rPr>
                <w:sz w:val="20"/>
                <w:szCs w:val="20"/>
              </w:rPr>
            </w:pPr>
            <w:r w:rsidRPr="00267A5E">
              <w:rPr>
                <w:i/>
                <w:sz w:val="20"/>
                <w:szCs w:val="20"/>
              </w:rPr>
              <w:t>United States v. Nixon</w:t>
            </w:r>
          </w:p>
        </w:tc>
        <w:tc>
          <w:tcPr>
            <w:tcW w:w="586" w:type="dxa"/>
            <w:vMerge/>
            <w:tcBorders>
              <w:left w:val="single" w:sz="12" w:space="0" w:color="auto"/>
            </w:tcBorders>
            <w:shd w:val="clear" w:color="auto" w:fill="FFFFFF" w:themeFill="background1"/>
          </w:tcPr>
          <w:p w14:paraId="21D9F6E0" w14:textId="77777777" w:rsidR="00212350" w:rsidRPr="002B0A90" w:rsidRDefault="00212350" w:rsidP="00212350">
            <w:pPr>
              <w:keepNext/>
              <w:jc w:val="center"/>
              <w:rPr>
                <w:rFonts w:cs="Open Sans"/>
                <w:b/>
                <w:sz w:val="20"/>
                <w:szCs w:val="20"/>
              </w:rPr>
            </w:pPr>
          </w:p>
        </w:tc>
        <w:tc>
          <w:tcPr>
            <w:tcW w:w="540" w:type="dxa"/>
            <w:vMerge/>
          </w:tcPr>
          <w:p w14:paraId="41E0AF97" w14:textId="77777777" w:rsidR="00212350" w:rsidRPr="002B0A90" w:rsidRDefault="00212350" w:rsidP="00212350">
            <w:pPr>
              <w:keepNext/>
              <w:jc w:val="center"/>
              <w:rPr>
                <w:rFonts w:cs="Open Sans"/>
                <w:b/>
                <w:sz w:val="20"/>
                <w:szCs w:val="20"/>
              </w:rPr>
            </w:pPr>
          </w:p>
        </w:tc>
        <w:tc>
          <w:tcPr>
            <w:tcW w:w="5212" w:type="dxa"/>
            <w:gridSpan w:val="2"/>
            <w:vMerge/>
            <w:shd w:val="clear" w:color="auto" w:fill="FFFFFF" w:themeFill="background1"/>
          </w:tcPr>
          <w:p w14:paraId="63BD17E2" w14:textId="77777777" w:rsidR="00212350" w:rsidRPr="002B0A90" w:rsidRDefault="00212350" w:rsidP="00212350">
            <w:pPr>
              <w:keepNext/>
              <w:rPr>
                <w:rFonts w:cs="Open Sans"/>
                <w:b/>
                <w:sz w:val="20"/>
                <w:szCs w:val="20"/>
              </w:rPr>
            </w:pPr>
          </w:p>
        </w:tc>
      </w:tr>
      <w:tr w:rsidR="00212350" w:rsidRPr="002B0A90" w14:paraId="7E5D9F9E" w14:textId="77777777" w:rsidTr="00AA4651">
        <w:trPr>
          <w:cantSplit/>
          <w:trHeight w:val="1080"/>
        </w:trPr>
        <w:tc>
          <w:tcPr>
            <w:tcW w:w="1254" w:type="dxa"/>
            <w:shd w:val="clear" w:color="auto" w:fill="FFFFFF" w:themeFill="background1"/>
            <w:vAlign w:val="center"/>
          </w:tcPr>
          <w:p w14:paraId="7BFCE1A1" w14:textId="205D1860" w:rsidR="00212350" w:rsidRDefault="00212350" w:rsidP="00212350">
            <w:pPr>
              <w:keepNext/>
              <w:autoSpaceDE w:val="0"/>
              <w:autoSpaceDN w:val="0"/>
              <w:adjustRightInd w:val="0"/>
              <w:ind w:left="-120" w:right="-115"/>
              <w:jc w:val="center"/>
              <w:rPr>
                <w:rFonts w:cs="Open Sans"/>
                <w:color w:val="000000"/>
                <w:sz w:val="20"/>
                <w:szCs w:val="20"/>
              </w:rPr>
            </w:pPr>
            <w:r>
              <w:rPr>
                <w:rFonts w:cs="Open Sans"/>
                <w:color w:val="000000"/>
                <w:sz w:val="20"/>
                <w:szCs w:val="20"/>
              </w:rPr>
              <w:lastRenderedPageBreak/>
              <w:t>US.87</w:t>
            </w:r>
          </w:p>
        </w:tc>
        <w:tc>
          <w:tcPr>
            <w:tcW w:w="6893" w:type="dxa"/>
            <w:gridSpan w:val="2"/>
            <w:tcBorders>
              <w:bottom w:val="single" w:sz="4" w:space="0" w:color="auto"/>
              <w:right w:val="single" w:sz="12" w:space="0" w:color="auto"/>
            </w:tcBorders>
            <w:shd w:val="clear" w:color="auto" w:fill="FFFFFF" w:themeFill="background1"/>
            <w:vAlign w:val="center"/>
          </w:tcPr>
          <w:p w14:paraId="2F68DD2B" w14:textId="078D6534" w:rsidR="00212350" w:rsidRPr="00267A5E" w:rsidRDefault="00212350" w:rsidP="00212350">
            <w:pPr>
              <w:keepNext/>
              <w:autoSpaceDE w:val="0"/>
              <w:autoSpaceDN w:val="0"/>
              <w:adjustRightInd w:val="0"/>
              <w:ind w:right="-58"/>
              <w:rPr>
                <w:sz w:val="20"/>
                <w:szCs w:val="20"/>
              </w:rPr>
            </w:pPr>
            <w:r w:rsidRPr="00267A5E">
              <w:rPr>
                <w:sz w:val="20"/>
                <w:szCs w:val="20"/>
              </w:rPr>
              <w:t>Explain the emergence of environmentalism, including the creation of the Environmental Protection Agency and disasters such as Love Canal and Three Mile Island.</w:t>
            </w:r>
          </w:p>
        </w:tc>
        <w:tc>
          <w:tcPr>
            <w:tcW w:w="586" w:type="dxa"/>
            <w:tcBorders>
              <w:left w:val="single" w:sz="12" w:space="0" w:color="auto"/>
            </w:tcBorders>
            <w:shd w:val="clear" w:color="auto" w:fill="FFFFFF" w:themeFill="background1"/>
          </w:tcPr>
          <w:p w14:paraId="64F981E0" w14:textId="65A6682A" w:rsidR="00212350" w:rsidRPr="002B0A90" w:rsidRDefault="003E5743" w:rsidP="00212350">
            <w:pPr>
              <w:keepNext/>
              <w:jc w:val="center"/>
              <w:rPr>
                <w:rFonts w:cs="Open Sans"/>
                <w:b/>
                <w:sz w:val="20"/>
                <w:szCs w:val="20"/>
              </w:rPr>
            </w:pPr>
            <w:r>
              <w:rPr>
                <w:rFonts w:cs="Open Sans"/>
                <w:b/>
                <w:sz w:val="20"/>
                <w:szCs w:val="20"/>
              </w:rPr>
              <w:t>x</w:t>
            </w:r>
          </w:p>
        </w:tc>
        <w:tc>
          <w:tcPr>
            <w:tcW w:w="540" w:type="dxa"/>
            <w:shd w:val="clear" w:color="auto" w:fill="FFFFFF" w:themeFill="background1"/>
          </w:tcPr>
          <w:p w14:paraId="52F8649C" w14:textId="77777777" w:rsidR="00212350" w:rsidRPr="002B0A90" w:rsidRDefault="00212350" w:rsidP="00212350">
            <w:pPr>
              <w:keepNext/>
              <w:jc w:val="center"/>
              <w:rPr>
                <w:rFonts w:cs="Open Sans"/>
                <w:b/>
                <w:sz w:val="20"/>
                <w:szCs w:val="20"/>
              </w:rPr>
            </w:pPr>
          </w:p>
        </w:tc>
        <w:tc>
          <w:tcPr>
            <w:tcW w:w="5212" w:type="dxa"/>
            <w:gridSpan w:val="2"/>
          </w:tcPr>
          <w:p w14:paraId="2BF45210" w14:textId="775E0F50" w:rsidR="00212350" w:rsidRDefault="00626A80" w:rsidP="00212350">
            <w:pPr>
              <w:rPr>
                <w:rFonts w:cs="Open Sans"/>
                <w:sz w:val="20"/>
                <w:szCs w:val="20"/>
              </w:rPr>
            </w:pPr>
            <w:r>
              <w:rPr>
                <w:rFonts w:cs="Open Sans"/>
                <w:sz w:val="20"/>
                <w:szCs w:val="20"/>
              </w:rPr>
              <w:t>Examples supporting standard 87</w:t>
            </w:r>
            <w:r w:rsidR="00212350">
              <w:rPr>
                <w:rFonts w:cs="Open Sans"/>
                <w:sz w:val="20"/>
                <w:szCs w:val="20"/>
              </w:rPr>
              <w:t xml:space="preserve"> </w:t>
            </w:r>
            <w:r w:rsidR="00212350" w:rsidRPr="00572DB4">
              <w:rPr>
                <w:rFonts w:cs="Open Sans"/>
                <w:sz w:val="20"/>
                <w:szCs w:val="20"/>
              </w:rPr>
              <w:t>can be located within</w:t>
            </w:r>
          </w:p>
          <w:p w14:paraId="56FCF293" w14:textId="77777777" w:rsidR="00212350" w:rsidRDefault="00212350" w:rsidP="00212350">
            <w:pPr>
              <w:rPr>
                <w:rFonts w:cs="Open Sans"/>
                <w:sz w:val="20"/>
                <w:szCs w:val="20"/>
              </w:rPr>
            </w:pPr>
          </w:p>
          <w:p w14:paraId="1A73427B" w14:textId="77777777" w:rsidR="00F01C04" w:rsidRDefault="00F01C04" w:rsidP="007B0DA3">
            <w:pPr>
              <w:keepNext/>
              <w:rPr>
                <w:rFonts w:cs="Open Sans"/>
                <w:sz w:val="20"/>
                <w:szCs w:val="20"/>
              </w:rPr>
            </w:pPr>
            <w:r w:rsidRPr="00F01C04">
              <w:rPr>
                <w:rFonts w:cs="Open Sans"/>
                <w:sz w:val="20"/>
                <w:szCs w:val="20"/>
              </w:rPr>
              <w:t>Topic 11: An Era of Change</w:t>
            </w:r>
          </w:p>
          <w:p w14:paraId="1E38A6A4" w14:textId="580A33D4" w:rsidR="00212350" w:rsidRPr="00F01C04" w:rsidRDefault="00F01C04" w:rsidP="007B0DA3">
            <w:pPr>
              <w:keepNext/>
              <w:rPr>
                <w:rFonts w:cs="Open Sans"/>
                <w:sz w:val="20"/>
                <w:szCs w:val="20"/>
              </w:rPr>
            </w:pPr>
            <w:r>
              <w:rPr>
                <w:rFonts w:cs="Open Sans"/>
                <w:sz w:val="20"/>
                <w:szCs w:val="20"/>
              </w:rPr>
              <w:t>The Environmental Movement 538-</w:t>
            </w:r>
            <w:r w:rsidR="007B0DA3" w:rsidRPr="007B0DA3">
              <w:rPr>
                <w:rFonts w:cs="Open Sans"/>
                <w:sz w:val="20"/>
                <w:szCs w:val="20"/>
              </w:rPr>
              <w:t>541</w:t>
            </w:r>
          </w:p>
        </w:tc>
      </w:tr>
      <w:tr w:rsidR="00212350" w:rsidRPr="002B0A90" w14:paraId="5D2E8660" w14:textId="77777777" w:rsidTr="00AA4651">
        <w:trPr>
          <w:cantSplit/>
          <w:trHeight w:val="603"/>
        </w:trPr>
        <w:tc>
          <w:tcPr>
            <w:tcW w:w="1254" w:type="dxa"/>
            <w:vMerge w:val="restart"/>
            <w:shd w:val="clear" w:color="auto" w:fill="FFFFFF" w:themeFill="background1"/>
            <w:vAlign w:val="center"/>
          </w:tcPr>
          <w:p w14:paraId="34E1F63D" w14:textId="2E7CE85A" w:rsidR="00212350" w:rsidRDefault="00212350" w:rsidP="00212350">
            <w:pPr>
              <w:keepNext/>
              <w:autoSpaceDE w:val="0"/>
              <w:autoSpaceDN w:val="0"/>
              <w:adjustRightInd w:val="0"/>
              <w:ind w:left="-120" w:right="-115"/>
              <w:jc w:val="center"/>
              <w:rPr>
                <w:rFonts w:cs="Open Sans"/>
                <w:color w:val="000000"/>
                <w:sz w:val="20"/>
                <w:szCs w:val="20"/>
              </w:rPr>
            </w:pPr>
            <w:r>
              <w:rPr>
                <w:rFonts w:cs="Open Sans"/>
                <w:color w:val="000000"/>
                <w:sz w:val="20"/>
                <w:szCs w:val="20"/>
              </w:rPr>
              <w:t>US.88</w:t>
            </w:r>
          </w:p>
        </w:tc>
        <w:tc>
          <w:tcPr>
            <w:tcW w:w="6893" w:type="dxa"/>
            <w:gridSpan w:val="2"/>
            <w:tcBorders>
              <w:bottom w:val="nil"/>
              <w:right w:val="single" w:sz="12" w:space="0" w:color="auto"/>
            </w:tcBorders>
            <w:shd w:val="clear" w:color="auto" w:fill="FFFFFF" w:themeFill="background1"/>
            <w:vAlign w:val="center"/>
          </w:tcPr>
          <w:p w14:paraId="5BB04D50" w14:textId="1989708B" w:rsidR="00212350" w:rsidRPr="00267A5E" w:rsidRDefault="00212350" w:rsidP="00212350">
            <w:pPr>
              <w:keepNext/>
              <w:autoSpaceDE w:val="0"/>
              <w:autoSpaceDN w:val="0"/>
              <w:adjustRightInd w:val="0"/>
              <w:ind w:right="-58"/>
              <w:rPr>
                <w:sz w:val="20"/>
                <w:szCs w:val="20"/>
              </w:rPr>
            </w:pPr>
            <w:r w:rsidRPr="00267A5E">
              <w:rPr>
                <w:sz w:val="20"/>
                <w:szCs w:val="20"/>
              </w:rPr>
              <w:t>Identify and explain the significant events of President Jimmy Carter’s administration, including:</w:t>
            </w:r>
          </w:p>
        </w:tc>
        <w:tc>
          <w:tcPr>
            <w:tcW w:w="586" w:type="dxa"/>
            <w:vMerge w:val="restart"/>
            <w:tcBorders>
              <w:left w:val="single" w:sz="12" w:space="0" w:color="auto"/>
            </w:tcBorders>
            <w:shd w:val="clear" w:color="auto" w:fill="FFFFFF" w:themeFill="background1"/>
          </w:tcPr>
          <w:p w14:paraId="1592D706" w14:textId="7FA156A0" w:rsidR="00212350" w:rsidRPr="002B0A90" w:rsidRDefault="003E5743" w:rsidP="00212350">
            <w:pPr>
              <w:keepNext/>
              <w:jc w:val="center"/>
              <w:rPr>
                <w:rFonts w:cs="Open Sans"/>
                <w:b/>
                <w:sz w:val="20"/>
                <w:szCs w:val="20"/>
              </w:rPr>
            </w:pPr>
            <w:r>
              <w:rPr>
                <w:rFonts w:cs="Open Sans"/>
                <w:b/>
                <w:sz w:val="20"/>
                <w:szCs w:val="20"/>
              </w:rPr>
              <w:t>x</w:t>
            </w:r>
          </w:p>
        </w:tc>
        <w:tc>
          <w:tcPr>
            <w:tcW w:w="540" w:type="dxa"/>
            <w:vMerge w:val="restart"/>
            <w:shd w:val="clear" w:color="auto" w:fill="FFFFFF" w:themeFill="background1"/>
          </w:tcPr>
          <w:p w14:paraId="3D4FB64E" w14:textId="77777777" w:rsidR="00212350" w:rsidRPr="002B0A90" w:rsidRDefault="00212350" w:rsidP="00212350">
            <w:pPr>
              <w:keepNext/>
              <w:jc w:val="center"/>
              <w:rPr>
                <w:rFonts w:cs="Open Sans"/>
                <w:b/>
                <w:sz w:val="20"/>
                <w:szCs w:val="20"/>
              </w:rPr>
            </w:pPr>
          </w:p>
        </w:tc>
        <w:tc>
          <w:tcPr>
            <w:tcW w:w="5212" w:type="dxa"/>
            <w:gridSpan w:val="2"/>
            <w:vMerge w:val="restart"/>
          </w:tcPr>
          <w:p w14:paraId="097D656A" w14:textId="236D2B71" w:rsidR="00212350" w:rsidRDefault="00626A80" w:rsidP="00212350">
            <w:pPr>
              <w:rPr>
                <w:rFonts w:cs="Open Sans"/>
                <w:sz w:val="20"/>
                <w:szCs w:val="20"/>
              </w:rPr>
            </w:pPr>
            <w:r>
              <w:rPr>
                <w:rFonts w:cs="Open Sans"/>
                <w:sz w:val="20"/>
                <w:szCs w:val="20"/>
              </w:rPr>
              <w:t>Examples supporting standard 88</w:t>
            </w:r>
            <w:r w:rsidR="00212350">
              <w:rPr>
                <w:rFonts w:cs="Open Sans"/>
                <w:sz w:val="20"/>
                <w:szCs w:val="20"/>
              </w:rPr>
              <w:t xml:space="preserve"> </w:t>
            </w:r>
            <w:r w:rsidR="00212350" w:rsidRPr="00572DB4">
              <w:rPr>
                <w:rFonts w:cs="Open Sans"/>
                <w:sz w:val="20"/>
                <w:szCs w:val="20"/>
              </w:rPr>
              <w:t>can be located within</w:t>
            </w:r>
          </w:p>
          <w:p w14:paraId="2AA84363" w14:textId="77777777" w:rsidR="00212350" w:rsidRDefault="00212350" w:rsidP="00212350">
            <w:pPr>
              <w:rPr>
                <w:rFonts w:cs="Open Sans"/>
                <w:sz w:val="20"/>
                <w:szCs w:val="20"/>
              </w:rPr>
            </w:pPr>
          </w:p>
          <w:p w14:paraId="142E096E" w14:textId="66F431D7" w:rsidR="00212350" w:rsidRDefault="002D08AB" w:rsidP="00212350">
            <w:pPr>
              <w:rPr>
                <w:rFonts w:cs="Open Sans"/>
                <w:sz w:val="20"/>
                <w:szCs w:val="20"/>
              </w:rPr>
            </w:pPr>
            <w:r>
              <w:rPr>
                <w:rFonts w:cs="Open Sans"/>
                <w:sz w:val="20"/>
                <w:szCs w:val="20"/>
              </w:rPr>
              <w:t>Topic 11</w:t>
            </w:r>
            <w:r w:rsidR="00212350" w:rsidRPr="00946D39">
              <w:rPr>
                <w:rFonts w:cs="Open Sans"/>
                <w:sz w:val="20"/>
                <w:szCs w:val="20"/>
              </w:rPr>
              <w:t xml:space="preserve">: </w:t>
            </w:r>
            <w:r>
              <w:rPr>
                <w:rFonts w:cs="Open Sans"/>
                <w:sz w:val="20"/>
                <w:szCs w:val="20"/>
              </w:rPr>
              <w:t>An Era of Change</w:t>
            </w:r>
          </w:p>
          <w:p w14:paraId="18248984" w14:textId="43F0360C" w:rsidR="002D08AB" w:rsidRDefault="002D08AB" w:rsidP="00212350">
            <w:pPr>
              <w:rPr>
                <w:rFonts w:cs="Open Sans"/>
                <w:sz w:val="20"/>
                <w:szCs w:val="20"/>
              </w:rPr>
            </w:pPr>
            <w:r>
              <w:rPr>
                <w:rFonts w:cs="Open Sans"/>
                <w:sz w:val="20"/>
                <w:szCs w:val="20"/>
              </w:rPr>
              <w:t>Ford and Carter</w:t>
            </w:r>
          </w:p>
          <w:p w14:paraId="217EA9D1" w14:textId="697D65C7" w:rsidR="007B0DA3" w:rsidRPr="007B0DA3" w:rsidRDefault="007B0DA3" w:rsidP="007B0DA3">
            <w:pPr>
              <w:keepNext/>
              <w:rPr>
                <w:rFonts w:cs="Open Sans"/>
                <w:sz w:val="20"/>
                <w:szCs w:val="20"/>
              </w:rPr>
            </w:pPr>
            <w:r w:rsidRPr="007B0DA3">
              <w:rPr>
                <w:rFonts w:cs="Open Sans"/>
                <w:sz w:val="20"/>
                <w:szCs w:val="20"/>
              </w:rPr>
              <w:t>A New President Faces Chal</w:t>
            </w:r>
            <w:r w:rsidR="002D08AB">
              <w:rPr>
                <w:rFonts w:cs="Open Sans"/>
                <w:sz w:val="20"/>
                <w:szCs w:val="20"/>
              </w:rPr>
              <w:t>lenges 556</w:t>
            </w:r>
          </w:p>
          <w:p w14:paraId="1A39AD26" w14:textId="549564C1" w:rsidR="007B0DA3" w:rsidRPr="007B0DA3" w:rsidRDefault="007B0DA3" w:rsidP="007B0DA3">
            <w:pPr>
              <w:keepNext/>
              <w:rPr>
                <w:rFonts w:cs="Open Sans"/>
                <w:sz w:val="20"/>
                <w:szCs w:val="20"/>
              </w:rPr>
            </w:pPr>
            <w:r w:rsidRPr="007B0DA3">
              <w:rPr>
                <w:rFonts w:cs="Open Sans"/>
                <w:sz w:val="20"/>
                <w:szCs w:val="20"/>
              </w:rPr>
              <w:t>Foreign Policy Change</w:t>
            </w:r>
            <w:r w:rsidR="002D08AB">
              <w:rPr>
                <w:rFonts w:cs="Open Sans"/>
                <w:sz w:val="20"/>
                <w:szCs w:val="20"/>
              </w:rPr>
              <w:t>s Under Carter 557-558</w:t>
            </w:r>
            <w:r w:rsidRPr="007B0DA3">
              <w:rPr>
                <w:rFonts w:cs="Open Sans"/>
                <w:sz w:val="20"/>
                <w:szCs w:val="20"/>
              </w:rPr>
              <w:t xml:space="preserve"> </w:t>
            </w:r>
          </w:p>
          <w:p w14:paraId="36119FDC" w14:textId="1561F06F" w:rsidR="00212350" w:rsidRPr="002D08AB" w:rsidRDefault="007B0DA3" w:rsidP="002D08AB">
            <w:pPr>
              <w:keepNext/>
              <w:rPr>
                <w:rFonts w:cs="Open Sans"/>
                <w:sz w:val="20"/>
                <w:szCs w:val="20"/>
              </w:rPr>
            </w:pPr>
            <w:r w:rsidRPr="007B0DA3">
              <w:rPr>
                <w:rFonts w:cs="Open Sans"/>
                <w:sz w:val="20"/>
                <w:szCs w:val="20"/>
              </w:rPr>
              <w:t>Success and S</w:t>
            </w:r>
            <w:r w:rsidR="002D08AB">
              <w:rPr>
                <w:rFonts w:cs="Open Sans"/>
                <w:sz w:val="20"/>
                <w:szCs w:val="20"/>
              </w:rPr>
              <w:t>etbacks in the Middle East 558-559</w:t>
            </w:r>
          </w:p>
        </w:tc>
      </w:tr>
      <w:tr w:rsidR="00212350" w:rsidRPr="002B0A90" w14:paraId="4570B11D" w14:textId="77777777" w:rsidTr="00212350">
        <w:trPr>
          <w:cantSplit/>
          <w:trHeight w:val="603"/>
        </w:trPr>
        <w:tc>
          <w:tcPr>
            <w:tcW w:w="1254" w:type="dxa"/>
            <w:vMerge/>
            <w:shd w:val="clear" w:color="auto" w:fill="FFFFFF" w:themeFill="background1"/>
            <w:vAlign w:val="center"/>
          </w:tcPr>
          <w:p w14:paraId="21670DAF" w14:textId="77777777" w:rsidR="00212350" w:rsidRDefault="00212350" w:rsidP="00212350">
            <w:pPr>
              <w:keepNext/>
              <w:autoSpaceDE w:val="0"/>
              <w:autoSpaceDN w:val="0"/>
              <w:adjustRightInd w:val="0"/>
              <w:ind w:left="-120" w:right="-115"/>
              <w:jc w:val="center"/>
              <w:rPr>
                <w:rFonts w:cs="Open Sans"/>
                <w:color w:val="000000"/>
                <w:sz w:val="20"/>
                <w:szCs w:val="20"/>
              </w:rPr>
            </w:pPr>
          </w:p>
        </w:tc>
        <w:tc>
          <w:tcPr>
            <w:tcW w:w="3446" w:type="dxa"/>
            <w:tcBorders>
              <w:top w:val="nil"/>
              <w:right w:val="nil"/>
            </w:tcBorders>
            <w:shd w:val="clear" w:color="auto" w:fill="FFFFFF" w:themeFill="background1"/>
            <w:vAlign w:val="center"/>
          </w:tcPr>
          <w:p w14:paraId="6B651EEF" w14:textId="2C4A480A" w:rsidR="00212350" w:rsidRPr="00267A5E" w:rsidRDefault="00212350" w:rsidP="00212350">
            <w:pPr>
              <w:pStyle w:val="ListParagraph"/>
              <w:keepNext/>
              <w:numPr>
                <w:ilvl w:val="0"/>
                <w:numId w:val="28"/>
              </w:numPr>
              <w:autoSpaceDE w:val="0"/>
              <w:autoSpaceDN w:val="0"/>
              <w:adjustRightInd w:val="0"/>
              <w:ind w:right="-58"/>
              <w:rPr>
                <w:sz w:val="20"/>
                <w:szCs w:val="20"/>
              </w:rPr>
            </w:pPr>
            <w:r w:rsidRPr="00267A5E">
              <w:rPr>
                <w:sz w:val="20"/>
                <w:szCs w:val="20"/>
              </w:rPr>
              <w:t xml:space="preserve">Poor economy </w:t>
            </w:r>
          </w:p>
          <w:p w14:paraId="2160A9D7" w14:textId="38BA7230" w:rsidR="00212350" w:rsidRPr="00267A5E" w:rsidRDefault="00212350" w:rsidP="00212350">
            <w:pPr>
              <w:pStyle w:val="ListParagraph"/>
              <w:keepNext/>
              <w:numPr>
                <w:ilvl w:val="0"/>
                <w:numId w:val="28"/>
              </w:numPr>
              <w:autoSpaceDE w:val="0"/>
              <w:autoSpaceDN w:val="0"/>
              <w:adjustRightInd w:val="0"/>
              <w:ind w:right="-58"/>
              <w:rPr>
                <w:sz w:val="20"/>
                <w:szCs w:val="20"/>
              </w:rPr>
            </w:pPr>
            <w:r w:rsidRPr="00267A5E">
              <w:rPr>
                <w:sz w:val="20"/>
                <w:szCs w:val="20"/>
              </w:rPr>
              <w:t>Panama Canal Treaty</w:t>
            </w:r>
          </w:p>
          <w:p w14:paraId="0E29ED35" w14:textId="63BB6B02" w:rsidR="00212350" w:rsidRPr="00267A5E" w:rsidRDefault="00212350" w:rsidP="00212350">
            <w:pPr>
              <w:pStyle w:val="ListParagraph"/>
              <w:keepNext/>
              <w:numPr>
                <w:ilvl w:val="0"/>
                <w:numId w:val="28"/>
              </w:numPr>
              <w:autoSpaceDE w:val="0"/>
              <w:autoSpaceDN w:val="0"/>
              <w:adjustRightInd w:val="0"/>
              <w:ind w:right="-58"/>
              <w:rPr>
                <w:sz w:val="20"/>
                <w:szCs w:val="20"/>
              </w:rPr>
            </w:pPr>
            <w:r w:rsidRPr="00267A5E">
              <w:rPr>
                <w:sz w:val="20"/>
                <w:szCs w:val="20"/>
              </w:rPr>
              <w:t>Camp David Accords</w:t>
            </w:r>
          </w:p>
        </w:tc>
        <w:tc>
          <w:tcPr>
            <w:tcW w:w="3447" w:type="dxa"/>
            <w:tcBorders>
              <w:top w:val="nil"/>
              <w:left w:val="nil"/>
              <w:right w:val="single" w:sz="12" w:space="0" w:color="auto"/>
            </w:tcBorders>
            <w:shd w:val="clear" w:color="auto" w:fill="FFFFFF" w:themeFill="background1"/>
            <w:vAlign w:val="center"/>
          </w:tcPr>
          <w:p w14:paraId="63661B38" w14:textId="2805282F" w:rsidR="00212350" w:rsidRPr="00267A5E" w:rsidRDefault="00212350" w:rsidP="00212350">
            <w:pPr>
              <w:pStyle w:val="ListParagraph"/>
              <w:keepNext/>
              <w:numPr>
                <w:ilvl w:val="0"/>
                <w:numId w:val="28"/>
              </w:numPr>
              <w:autoSpaceDE w:val="0"/>
              <w:autoSpaceDN w:val="0"/>
              <w:adjustRightInd w:val="0"/>
              <w:ind w:right="-58"/>
              <w:rPr>
                <w:sz w:val="20"/>
                <w:szCs w:val="20"/>
              </w:rPr>
            </w:pPr>
            <w:r w:rsidRPr="00267A5E">
              <w:rPr>
                <w:sz w:val="20"/>
                <w:szCs w:val="20"/>
              </w:rPr>
              <w:t>Energy crisis</w:t>
            </w:r>
          </w:p>
          <w:p w14:paraId="0984AEBF" w14:textId="68E36199" w:rsidR="00212350" w:rsidRPr="00267A5E" w:rsidRDefault="00212350" w:rsidP="00212350">
            <w:pPr>
              <w:pStyle w:val="ListParagraph"/>
              <w:keepNext/>
              <w:numPr>
                <w:ilvl w:val="0"/>
                <w:numId w:val="28"/>
              </w:numPr>
              <w:autoSpaceDE w:val="0"/>
              <w:autoSpaceDN w:val="0"/>
              <w:adjustRightInd w:val="0"/>
              <w:ind w:right="-58"/>
              <w:rPr>
                <w:sz w:val="20"/>
                <w:szCs w:val="20"/>
              </w:rPr>
            </w:pPr>
            <w:r w:rsidRPr="00267A5E">
              <w:rPr>
                <w:sz w:val="20"/>
                <w:szCs w:val="20"/>
              </w:rPr>
              <w:t>Iran Hostage Crisis</w:t>
            </w:r>
          </w:p>
        </w:tc>
        <w:tc>
          <w:tcPr>
            <w:tcW w:w="586" w:type="dxa"/>
            <w:vMerge/>
            <w:tcBorders>
              <w:left w:val="single" w:sz="12" w:space="0" w:color="auto"/>
            </w:tcBorders>
            <w:shd w:val="clear" w:color="auto" w:fill="FFFFFF" w:themeFill="background1"/>
          </w:tcPr>
          <w:p w14:paraId="42308365" w14:textId="77777777" w:rsidR="00212350" w:rsidRPr="002B0A90" w:rsidRDefault="00212350" w:rsidP="00212350">
            <w:pPr>
              <w:keepNext/>
              <w:jc w:val="center"/>
              <w:rPr>
                <w:rFonts w:cs="Open Sans"/>
                <w:b/>
                <w:sz w:val="20"/>
                <w:szCs w:val="20"/>
              </w:rPr>
            </w:pPr>
          </w:p>
        </w:tc>
        <w:tc>
          <w:tcPr>
            <w:tcW w:w="540" w:type="dxa"/>
            <w:vMerge/>
            <w:shd w:val="clear" w:color="auto" w:fill="FFFFFF" w:themeFill="background1"/>
          </w:tcPr>
          <w:p w14:paraId="5A2D8166" w14:textId="77777777" w:rsidR="00212350" w:rsidRPr="002B0A90" w:rsidRDefault="00212350" w:rsidP="00212350">
            <w:pPr>
              <w:keepNext/>
              <w:jc w:val="center"/>
              <w:rPr>
                <w:rFonts w:cs="Open Sans"/>
                <w:b/>
                <w:sz w:val="20"/>
                <w:szCs w:val="20"/>
              </w:rPr>
            </w:pPr>
          </w:p>
        </w:tc>
        <w:tc>
          <w:tcPr>
            <w:tcW w:w="5212" w:type="dxa"/>
            <w:gridSpan w:val="2"/>
            <w:vMerge/>
            <w:shd w:val="clear" w:color="auto" w:fill="FFFFFF" w:themeFill="background1"/>
          </w:tcPr>
          <w:p w14:paraId="1EC9F961" w14:textId="77777777" w:rsidR="00212350" w:rsidRPr="002B0A90" w:rsidRDefault="00212350" w:rsidP="00212350">
            <w:pPr>
              <w:keepNext/>
              <w:rPr>
                <w:rFonts w:cs="Open Sans"/>
                <w:b/>
                <w:sz w:val="20"/>
                <w:szCs w:val="20"/>
              </w:rPr>
            </w:pPr>
          </w:p>
        </w:tc>
      </w:tr>
      <w:tr w:rsidR="00212350" w:rsidRPr="001A659E" w14:paraId="586569E8" w14:textId="77777777" w:rsidTr="00267A5E">
        <w:trPr>
          <w:cantSplit/>
          <w:trHeight w:val="1421"/>
        </w:trPr>
        <w:tc>
          <w:tcPr>
            <w:tcW w:w="14485" w:type="dxa"/>
            <w:gridSpan w:val="7"/>
            <w:shd w:val="clear" w:color="auto" w:fill="FFFFFF" w:themeFill="background1"/>
            <w:vAlign w:val="center"/>
          </w:tcPr>
          <w:p w14:paraId="525A4E61" w14:textId="77777777" w:rsidR="00212350" w:rsidRPr="00E60FCE" w:rsidRDefault="00212350" w:rsidP="00212350">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09889915" w14:textId="54F411EA" w:rsidR="00212350" w:rsidRPr="001A659E" w:rsidRDefault="00212350" w:rsidP="00212350">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person</w:t>
            </w:r>
            <w:r>
              <w:rPr>
                <w:rFonts w:cs="Open Sans"/>
                <w:i/>
                <w:sz w:val="20"/>
                <w:szCs w:val="20"/>
                <w:highlight w:val="yellow"/>
              </w:rPr>
              <w:t xml:space="preserve"> or thing is a part of a group.</w:t>
            </w:r>
          </w:p>
        </w:tc>
      </w:tr>
      <w:tr w:rsidR="00212350" w:rsidRPr="002B0A90" w14:paraId="7C556BFF" w14:textId="77777777" w:rsidTr="00AA4651">
        <w:trPr>
          <w:cantSplit/>
          <w:trHeight w:val="603"/>
        </w:trPr>
        <w:tc>
          <w:tcPr>
            <w:tcW w:w="1254" w:type="dxa"/>
            <w:vMerge w:val="restart"/>
            <w:shd w:val="clear" w:color="auto" w:fill="FFFFFF" w:themeFill="background1"/>
            <w:vAlign w:val="center"/>
          </w:tcPr>
          <w:p w14:paraId="1A41D308" w14:textId="32601A05" w:rsidR="00212350" w:rsidRDefault="00212350" w:rsidP="00212350">
            <w:pPr>
              <w:keepNext/>
              <w:autoSpaceDE w:val="0"/>
              <w:autoSpaceDN w:val="0"/>
              <w:adjustRightInd w:val="0"/>
              <w:ind w:left="-120" w:right="-115"/>
              <w:jc w:val="center"/>
              <w:rPr>
                <w:rFonts w:cs="Open Sans"/>
                <w:color w:val="000000"/>
                <w:sz w:val="20"/>
                <w:szCs w:val="20"/>
              </w:rPr>
            </w:pPr>
            <w:r>
              <w:rPr>
                <w:rFonts w:cs="Open Sans"/>
                <w:color w:val="000000"/>
                <w:sz w:val="20"/>
                <w:szCs w:val="20"/>
              </w:rPr>
              <w:t>US.89</w:t>
            </w:r>
          </w:p>
        </w:tc>
        <w:tc>
          <w:tcPr>
            <w:tcW w:w="6893" w:type="dxa"/>
            <w:gridSpan w:val="2"/>
            <w:tcBorders>
              <w:right w:val="single" w:sz="12" w:space="0" w:color="auto"/>
            </w:tcBorders>
            <w:shd w:val="clear" w:color="auto" w:fill="FFFFFF" w:themeFill="background1"/>
            <w:vAlign w:val="center"/>
          </w:tcPr>
          <w:p w14:paraId="6A49A5CE" w14:textId="665AF6B0" w:rsidR="00212350" w:rsidRPr="00267A5E" w:rsidRDefault="00212350" w:rsidP="00212350">
            <w:pPr>
              <w:keepNext/>
              <w:autoSpaceDE w:val="0"/>
              <w:autoSpaceDN w:val="0"/>
              <w:adjustRightInd w:val="0"/>
              <w:ind w:right="-58"/>
              <w:rPr>
                <w:sz w:val="20"/>
                <w:szCs w:val="20"/>
              </w:rPr>
            </w:pPr>
            <w:r w:rsidRPr="00267A5E">
              <w:rPr>
                <w:sz w:val="20"/>
                <w:szCs w:val="20"/>
              </w:rPr>
              <w:t>Analyze the significance of President Ronald Reagan’s administration, including:</w:t>
            </w:r>
          </w:p>
        </w:tc>
        <w:tc>
          <w:tcPr>
            <w:tcW w:w="586" w:type="dxa"/>
            <w:vMerge w:val="restart"/>
            <w:tcBorders>
              <w:left w:val="single" w:sz="12" w:space="0" w:color="auto"/>
            </w:tcBorders>
            <w:shd w:val="clear" w:color="auto" w:fill="FFFFFF" w:themeFill="background1"/>
          </w:tcPr>
          <w:p w14:paraId="266AD01D" w14:textId="700319FA" w:rsidR="00212350" w:rsidRPr="002B0A90" w:rsidRDefault="003E5743" w:rsidP="00212350">
            <w:pPr>
              <w:keepNext/>
              <w:jc w:val="center"/>
              <w:rPr>
                <w:rFonts w:cs="Open Sans"/>
                <w:b/>
                <w:sz w:val="20"/>
                <w:szCs w:val="20"/>
              </w:rPr>
            </w:pPr>
            <w:r>
              <w:rPr>
                <w:rFonts w:cs="Open Sans"/>
                <w:b/>
                <w:sz w:val="20"/>
                <w:szCs w:val="20"/>
              </w:rPr>
              <w:t>x</w:t>
            </w:r>
          </w:p>
        </w:tc>
        <w:tc>
          <w:tcPr>
            <w:tcW w:w="540" w:type="dxa"/>
            <w:vMerge w:val="restart"/>
            <w:shd w:val="clear" w:color="auto" w:fill="FFFFFF" w:themeFill="background1"/>
          </w:tcPr>
          <w:p w14:paraId="6ABEC12C" w14:textId="77777777" w:rsidR="00212350" w:rsidRPr="002B0A90" w:rsidRDefault="00212350" w:rsidP="00212350">
            <w:pPr>
              <w:keepNext/>
              <w:jc w:val="center"/>
              <w:rPr>
                <w:rFonts w:cs="Open Sans"/>
                <w:b/>
                <w:sz w:val="20"/>
                <w:szCs w:val="20"/>
              </w:rPr>
            </w:pPr>
          </w:p>
        </w:tc>
        <w:tc>
          <w:tcPr>
            <w:tcW w:w="5212" w:type="dxa"/>
            <w:gridSpan w:val="2"/>
            <w:vMerge w:val="restart"/>
          </w:tcPr>
          <w:p w14:paraId="2D114D25" w14:textId="7223F3FD" w:rsidR="00212350" w:rsidRDefault="00212350" w:rsidP="00212350">
            <w:pPr>
              <w:rPr>
                <w:rFonts w:cs="Open Sans"/>
                <w:sz w:val="20"/>
                <w:szCs w:val="20"/>
              </w:rPr>
            </w:pPr>
            <w:r>
              <w:rPr>
                <w:rFonts w:cs="Open Sans"/>
                <w:sz w:val="20"/>
                <w:szCs w:val="20"/>
              </w:rPr>
              <w:t>Examples supporti</w:t>
            </w:r>
            <w:r w:rsidR="00626A80">
              <w:rPr>
                <w:rFonts w:cs="Open Sans"/>
                <w:sz w:val="20"/>
                <w:szCs w:val="20"/>
              </w:rPr>
              <w:t>ng standard 89</w:t>
            </w:r>
            <w:r>
              <w:rPr>
                <w:rFonts w:cs="Open Sans"/>
                <w:sz w:val="20"/>
                <w:szCs w:val="20"/>
              </w:rPr>
              <w:t xml:space="preserve"> </w:t>
            </w:r>
            <w:r w:rsidRPr="00572DB4">
              <w:rPr>
                <w:rFonts w:cs="Open Sans"/>
                <w:sz w:val="20"/>
                <w:szCs w:val="20"/>
              </w:rPr>
              <w:t>can be located within</w:t>
            </w:r>
          </w:p>
          <w:p w14:paraId="0BC9488E" w14:textId="77777777" w:rsidR="00212350" w:rsidRDefault="00212350" w:rsidP="00212350">
            <w:pPr>
              <w:rPr>
                <w:rFonts w:cs="Open Sans"/>
                <w:sz w:val="20"/>
                <w:szCs w:val="20"/>
              </w:rPr>
            </w:pPr>
          </w:p>
          <w:p w14:paraId="0916F212" w14:textId="77777777" w:rsidR="003D40B2" w:rsidRDefault="003D40B2" w:rsidP="003D40B2">
            <w:pPr>
              <w:rPr>
                <w:rFonts w:cs="Open Sans"/>
                <w:sz w:val="20"/>
                <w:szCs w:val="20"/>
              </w:rPr>
            </w:pPr>
            <w:r>
              <w:rPr>
                <w:rFonts w:cs="Open Sans"/>
                <w:sz w:val="20"/>
                <w:szCs w:val="20"/>
              </w:rPr>
              <w:t>Topic 12: America in the 1980s and 1990s</w:t>
            </w:r>
          </w:p>
          <w:p w14:paraId="7D6260CB" w14:textId="77F2B45B" w:rsidR="003D40B2" w:rsidRDefault="003D40B2" w:rsidP="007B0DA3">
            <w:pPr>
              <w:keepNext/>
              <w:rPr>
                <w:rFonts w:cs="Open Sans"/>
                <w:sz w:val="20"/>
                <w:szCs w:val="20"/>
              </w:rPr>
            </w:pPr>
            <w:r>
              <w:rPr>
                <w:rFonts w:cs="Open Sans"/>
                <w:sz w:val="20"/>
                <w:szCs w:val="20"/>
              </w:rPr>
              <w:t>The Reagan Era 574-581</w:t>
            </w:r>
          </w:p>
          <w:p w14:paraId="3305B09E" w14:textId="47009BB6" w:rsidR="00212350" w:rsidRPr="003D40B2" w:rsidRDefault="003D40B2" w:rsidP="007B0DA3">
            <w:pPr>
              <w:keepNext/>
              <w:rPr>
                <w:rFonts w:cs="Open Sans"/>
                <w:sz w:val="20"/>
                <w:szCs w:val="20"/>
              </w:rPr>
            </w:pPr>
            <w:r>
              <w:rPr>
                <w:rFonts w:cs="Open Sans"/>
                <w:sz w:val="20"/>
                <w:szCs w:val="20"/>
              </w:rPr>
              <w:t>The Cold War Ends 582-5</w:t>
            </w:r>
            <w:r w:rsidR="007B0DA3" w:rsidRPr="007B0DA3">
              <w:rPr>
                <w:rFonts w:cs="Open Sans"/>
                <w:sz w:val="20"/>
                <w:szCs w:val="20"/>
              </w:rPr>
              <w:t>87</w:t>
            </w:r>
          </w:p>
        </w:tc>
      </w:tr>
      <w:tr w:rsidR="00212350" w:rsidRPr="002B0A90" w14:paraId="7AED971D" w14:textId="77777777" w:rsidTr="00212350">
        <w:trPr>
          <w:cantSplit/>
          <w:trHeight w:val="603"/>
        </w:trPr>
        <w:tc>
          <w:tcPr>
            <w:tcW w:w="1254" w:type="dxa"/>
            <w:vMerge/>
            <w:shd w:val="clear" w:color="auto" w:fill="FFFFFF" w:themeFill="background1"/>
            <w:vAlign w:val="center"/>
          </w:tcPr>
          <w:p w14:paraId="6BAC70EA" w14:textId="77777777" w:rsidR="00212350" w:rsidRDefault="00212350" w:rsidP="00212350">
            <w:pPr>
              <w:keepNext/>
              <w:autoSpaceDE w:val="0"/>
              <w:autoSpaceDN w:val="0"/>
              <w:adjustRightInd w:val="0"/>
              <w:ind w:left="-120" w:right="-115"/>
              <w:jc w:val="center"/>
              <w:rPr>
                <w:rFonts w:cs="Open Sans"/>
                <w:color w:val="000000"/>
                <w:sz w:val="20"/>
                <w:szCs w:val="20"/>
              </w:rPr>
            </w:pPr>
          </w:p>
        </w:tc>
        <w:tc>
          <w:tcPr>
            <w:tcW w:w="3446" w:type="dxa"/>
            <w:tcBorders>
              <w:right w:val="single" w:sz="12" w:space="0" w:color="auto"/>
            </w:tcBorders>
            <w:shd w:val="clear" w:color="auto" w:fill="FFFFFF" w:themeFill="background1"/>
            <w:vAlign w:val="center"/>
          </w:tcPr>
          <w:p w14:paraId="427D2740" w14:textId="78508D7B" w:rsidR="00212350" w:rsidRPr="00267A5E" w:rsidRDefault="00212350" w:rsidP="00212350">
            <w:pPr>
              <w:pStyle w:val="ListParagraph"/>
              <w:keepNext/>
              <w:numPr>
                <w:ilvl w:val="0"/>
                <w:numId w:val="29"/>
              </w:numPr>
              <w:autoSpaceDE w:val="0"/>
              <w:autoSpaceDN w:val="0"/>
              <w:adjustRightInd w:val="0"/>
              <w:ind w:right="-58"/>
              <w:rPr>
                <w:sz w:val="20"/>
                <w:szCs w:val="20"/>
              </w:rPr>
            </w:pPr>
            <w:r w:rsidRPr="00267A5E">
              <w:rPr>
                <w:sz w:val="20"/>
                <w:szCs w:val="20"/>
              </w:rPr>
              <w:t xml:space="preserve">Revitalization of national pride </w:t>
            </w:r>
          </w:p>
          <w:p w14:paraId="5657AC1F" w14:textId="4550A530" w:rsidR="00212350" w:rsidRPr="00267A5E" w:rsidRDefault="00212350" w:rsidP="00212350">
            <w:pPr>
              <w:pStyle w:val="ListParagraph"/>
              <w:keepNext/>
              <w:numPr>
                <w:ilvl w:val="0"/>
                <w:numId w:val="29"/>
              </w:numPr>
              <w:autoSpaceDE w:val="0"/>
              <w:autoSpaceDN w:val="0"/>
              <w:adjustRightInd w:val="0"/>
              <w:ind w:right="-58"/>
              <w:rPr>
                <w:sz w:val="20"/>
                <w:szCs w:val="20"/>
              </w:rPr>
            </w:pPr>
            <w:r w:rsidRPr="00267A5E">
              <w:rPr>
                <w:sz w:val="20"/>
                <w:szCs w:val="20"/>
              </w:rPr>
              <w:t xml:space="preserve">Reaganomics </w:t>
            </w:r>
          </w:p>
          <w:p w14:paraId="2FC0179F" w14:textId="41DE05DE" w:rsidR="00212350" w:rsidRPr="00267A5E" w:rsidRDefault="00212350" w:rsidP="00212350">
            <w:pPr>
              <w:pStyle w:val="ListParagraph"/>
              <w:keepNext/>
              <w:numPr>
                <w:ilvl w:val="0"/>
                <w:numId w:val="29"/>
              </w:numPr>
              <w:autoSpaceDE w:val="0"/>
              <w:autoSpaceDN w:val="0"/>
              <w:adjustRightInd w:val="0"/>
              <w:ind w:right="-58"/>
              <w:rPr>
                <w:sz w:val="20"/>
                <w:szCs w:val="20"/>
              </w:rPr>
            </w:pPr>
            <w:r w:rsidRPr="00267A5E">
              <w:rPr>
                <w:sz w:val="20"/>
                <w:szCs w:val="20"/>
              </w:rPr>
              <w:t>Iran-Contra affair</w:t>
            </w:r>
          </w:p>
        </w:tc>
        <w:tc>
          <w:tcPr>
            <w:tcW w:w="3447" w:type="dxa"/>
            <w:tcBorders>
              <w:right w:val="single" w:sz="12" w:space="0" w:color="auto"/>
            </w:tcBorders>
            <w:shd w:val="clear" w:color="auto" w:fill="FFFFFF" w:themeFill="background1"/>
            <w:vAlign w:val="center"/>
          </w:tcPr>
          <w:p w14:paraId="2AD0FF85" w14:textId="7D93F0E8" w:rsidR="00212350" w:rsidRPr="00267A5E" w:rsidRDefault="00212350" w:rsidP="00212350">
            <w:pPr>
              <w:pStyle w:val="ListParagraph"/>
              <w:keepNext/>
              <w:numPr>
                <w:ilvl w:val="0"/>
                <w:numId w:val="29"/>
              </w:numPr>
              <w:autoSpaceDE w:val="0"/>
              <w:autoSpaceDN w:val="0"/>
              <w:adjustRightInd w:val="0"/>
              <w:ind w:right="-58"/>
              <w:rPr>
                <w:sz w:val="20"/>
                <w:szCs w:val="20"/>
              </w:rPr>
            </w:pPr>
            <w:r w:rsidRPr="00267A5E">
              <w:rPr>
                <w:sz w:val="20"/>
                <w:szCs w:val="20"/>
              </w:rPr>
              <w:t>“War on Drugs”</w:t>
            </w:r>
          </w:p>
          <w:p w14:paraId="2EE74E3C" w14:textId="2F8DFDA0" w:rsidR="00212350" w:rsidRPr="00267A5E" w:rsidRDefault="00212350" w:rsidP="00212350">
            <w:pPr>
              <w:pStyle w:val="ListParagraph"/>
              <w:keepNext/>
              <w:numPr>
                <w:ilvl w:val="0"/>
                <w:numId w:val="29"/>
              </w:numPr>
              <w:autoSpaceDE w:val="0"/>
              <w:autoSpaceDN w:val="0"/>
              <w:adjustRightInd w:val="0"/>
              <w:ind w:right="-58"/>
              <w:rPr>
                <w:sz w:val="20"/>
                <w:szCs w:val="20"/>
              </w:rPr>
            </w:pPr>
            <w:r w:rsidRPr="00267A5E">
              <w:rPr>
                <w:sz w:val="20"/>
                <w:szCs w:val="20"/>
              </w:rPr>
              <w:t>Strategic Defense Initiative</w:t>
            </w:r>
          </w:p>
          <w:p w14:paraId="5174AFFA" w14:textId="7547BB03" w:rsidR="00212350" w:rsidRPr="00267A5E" w:rsidRDefault="00212350" w:rsidP="00212350">
            <w:pPr>
              <w:pStyle w:val="ListParagraph"/>
              <w:keepNext/>
              <w:numPr>
                <w:ilvl w:val="0"/>
                <w:numId w:val="29"/>
              </w:numPr>
              <w:autoSpaceDE w:val="0"/>
              <w:autoSpaceDN w:val="0"/>
              <w:adjustRightInd w:val="0"/>
              <w:ind w:right="-58"/>
              <w:rPr>
                <w:sz w:val="20"/>
                <w:szCs w:val="20"/>
              </w:rPr>
            </w:pPr>
            <w:r w:rsidRPr="00267A5E">
              <w:rPr>
                <w:sz w:val="20"/>
                <w:szCs w:val="20"/>
              </w:rPr>
              <w:t>AIDS epidemic</w:t>
            </w:r>
          </w:p>
        </w:tc>
        <w:tc>
          <w:tcPr>
            <w:tcW w:w="586" w:type="dxa"/>
            <w:vMerge/>
            <w:tcBorders>
              <w:left w:val="single" w:sz="12" w:space="0" w:color="auto"/>
            </w:tcBorders>
            <w:shd w:val="clear" w:color="auto" w:fill="FFFFFF" w:themeFill="background1"/>
          </w:tcPr>
          <w:p w14:paraId="048FE41D" w14:textId="77777777" w:rsidR="00212350" w:rsidRPr="002B0A90" w:rsidRDefault="00212350" w:rsidP="00212350">
            <w:pPr>
              <w:keepNext/>
              <w:jc w:val="center"/>
              <w:rPr>
                <w:rFonts w:cs="Open Sans"/>
                <w:b/>
                <w:sz w:val="20"/>
                <w:szCs w:val="20"/>
              </w:rPr>
            </w:pPr>
          </w:p>
        </w:tc>
        <w:tc>
          <w:tcPr>
            <w:tcW w:w="540" w:type="dxa"/>
            <w:vMerge/>
            <w:shd w:val="clear" w:color="auto" w:fill="FFFFFF" w:themeFill="background1"/>
          </w:tcPr>
          <w:p w14:paraId="1F2EDB4B" w14:textId="77777777" w:rsidR="00212350" w:rsidRPr="002B0A90" w:rsidRDefault="00212350" w:rsidP="00212350">
            <w:pPr>
              <w:keepNext/>
              <w:jc w:val="center"/>
              <w:rPr>
                <w:rFonts w:cs="Open Sans"/>
                <w:b/>
                <w:sz w:val="20"/>
                <w:szCs w:val="20"/>
              </w:rPr>
            </w:pPr>
          </w:p>
        </w:tc>
        <w:tc>
          <w:tcPr>
            <w:tcW w:w="5212" w:type="dxa"/>
            <w:gridSpan w:val="2"/>
            <w:vMerge/>
            <w:shd w:val="clear" w:color="auto" w:fill="FFFFFF" w:themeFill="background1"/>
          </w:tcPr>
          <w:p w14:paraId="639F8CE8" w14:textId="77777777" w:rsidR="00212350" w:rsidRPr="002B0A90" w:rsidRDefault="00212350" w:rsidP="00212350">
            <w:pPr>
              <w:keepNext/>
              <w:rPr>
                <w:rFonts w:cs="Open Sans"/>
                <w:b/>
                <w:sz w:val="20"/>
                <w:szCs w:val="20"/>
              </w:rPr>
            </w:pPr>
          </w:p>
        </w:tc>
      </w:tr>
      <w:tr w:rsidR="00212350" w:rsidRPr="002B0A90" w14:paraId="7DB3E63F" w14:textId="77777777" w:rsidTr="00AA4651">
        <w:trPr>
          <w:cantSplit/>
          <w:trHeight w:val="1080"/>
        </w:trPr>
        <w:tc>
          <w:tcPr>
            <w:tcW w:w="1254" w:type="dxa"/>
            <w:shd w:val="clear" w:color="auto" w:fill="FFFFFF" w:themeFill="background1"/>
            <w:vAlign w:val="center"/>
          </w:tcPr>
          <w:p w14:paraId="3BF876B7" w14:textId="287D9EC0" w:rsidR="00212350" w:rsidRPr="00092AE4" w:rsidRDefault="00212350" w:rsidP="00212350">
            <w:pPr>
              <w:keepNext/>
              <w:autoSpaceDE w:val="0"/>
              <w:autoSpaceDN w:val="0"/>
              <w:adjustRightInd w:val="0"/>
              <w:ind w:left="-120" w:right="-115"/>
              <w:jc w:val="center"/>
              <w:rPr>
                <w:rFonts w:cs="Open Sans"/>
                <w:bCs/>
                <w:sz w:val="20"/>
                <w:szCs w:val="20"/>
              </w:rPr>
            </w:pPr>
            <w:r>
              <w:rPr>
                <w:rFonts w:cs="Open Sans"/>
                <w:bCs/>
                <w:sz w:val="20"/>
                <w:szCs w:val="20"/>
              </w:rPr>
              <w:t>US.90</w:t>
            </w:r>
          </w:p>
        </w:tc>
        <w:tc>
          <w:tcPr>
            <w:tcW w:w="6893" w:type="dxa"/>
            <w:gridSpan w:val="2"/>
            <w:tcBorders>
              <w:bottom w:val="single" w:sz="4" w:space="0" w:color="auto"/>
              <w:right w:val="single" w:sz="12" w:space="0" w:color="auto"/>
            </w:tcBorders>
            <w:shd w:val="clear" w:color="auto" w:fill="FFFFFF" w:themeFill="background1"/>
            <w:vAlign w:val="center"/>
          </w:tcPr>
          <w:p w14:paraId="45EF27B1" w14:textId="768EB0C3" w:rsidR="00212350" w:rsidRPr="00267A5E" w:rsidRDefault="00212350" w:rsidP="00212350">
            <w:pPr>
              <w:keepNext/>
              <w:autoSpaceDE w:val="0"/>
              <w:autoSpaceDN w:val="0"/>
              <w:adjustRightInd w:val="0"/>
              <w:ind w:left="-25" w:right="-58"/>
              <w:rPr>
                <w:rFonts w:cs="Open Sans"/>
                <w:bCs/>
                <w:sz w:val="20"/>
                <w:szCs w:val="20"/>
              </w:rPr>
            </w:pPr>
            <w:r w:rsidRPr="00267A5E">
              <w:rPr>
                <w:rFonts w:cs="Open Sans"/>
                <w:bCs/>
                <w:sz w:val="20"/>
                <w:szCs w:val="20"/>
              </w:rPr>
              <w:t>Describe the significant events of President George H.W. Bush’s administration, including the invasion of Panama and the Gulf War.</w:t>
            </w:r>
          </w:p>
        </w:tc>
        <w:tc>
          <w:tcPr>
            <w:tcW w:w="586" w:type="dxa"/>
            <w:tcBorders>
              <w:left w:val="single" w:sz="12" w:space="0" w:color="auto"/>
            </w:tcBorders>
            <w:shd w:val="clear" w:color="auto" w:fill="FFFFFF" w:themeFill="background1"/>
          </w:tcPr>
          <w:p w14:paraId="02D289A5" w14:textId="7D0A8930" w:rsidR="00212350" w:rsidRPr="002B0A90" w:rsidRDefault="003E5743" w:rsidP="00212350">
            <w:pPr>
              <w:keepNext/>
              <w:jc w:val="center"/>
              <w:rPr>
                <w:rFonts w:cs="Open Sans"/>
                <w:b/>
                <w:sz w:val="20"/>
                <w:szCs w:val="20"/>
              </w:rPr>
            </w:pPr>
            <w:r>
              <w:rPr>
                <w:rFonts w:cs="Open Sans"/>
                <w:b/>
                <w:sz w:val="20"/>
                <w:szCs w:val="20"/>
              </w:rPr>
              <w:t>x</w:t>
            </w:r>
          </w:p>
        </w:tc>
        <w:tc>
          <w:tcPr>
            <w:tcW w:w="540" w:type="dxa"/>
            <w:shd w:val="clear" w:color="auto" w:fill="FFFFFF" w:themeFill="background1"/>
          </w:tcPr>
          <w:p w14:paraId="61F73856" w14:textId="77777777" w:rsidR="00212350" w:rsidRPr="002B0A90" w:rsidRDefault="00212350" w:rsidP="00212350">
            <w:pPr>
              <w:keepNext/>
              <w:jc w:val="center"/>
              <w:rPr>
                <w:rFonts w:cs="Open Sans"/>
                <w:b/>
                <w:sz w:val="20"/>
                <w:szCs w:val="20"/>
              </w:rPr>
            </w:pPr>
          </w:p>
        </w:tc>
        <w:tc>
          <w:tcPr>
            <w:tcW w:w="5212" w:type="dxa"/>
            <w:gridSpan w:val="2"/>
          </w:tcPr>
          <w:p w14:paraId="6639FB6C" w14:textId="0027446B" w:rsidR="00212350" w:rsidRDefault="00626A80" w:rsidP="00212350">
            <w:pPr>
              <w:rPr>
                <w:rFonts w:cs="Open Sans"/>
                <w:sz w:val="20"/>
                <w:szCs w:val="20"/>
              </w:rPr>
            </w:pPr>
            <w:r>
              <w:rPr>
                <w:rFonts w:cs="Open Sans"/>
                <w:sz w:val="20"/>
                <w:szCs w:val="20"/>
              </w:rPr>
              <w:t>Examples supporting standard 90</w:t>
            </w:r>
            <w:r w:rsidR="00212350">
              <w:rPr>
                <w:rFonts w:cs="Open Sans"/>
                <w:sz w:val="20"/>
                <w:szCs w:val="20"/>
              </w:rPr>
              <w:t xml:space="preserve"> </w:t>
            </w:r>
            <w:r w:rsidR="00212350" w:rsidRPr="00572DB4">
              <w:rPr>
                <w:rFonts w:cs="Open Sans"/>
                <w:sz w:val="20"/>
                <w:szCs w:val="20"/>
              </w:rPr>
              <w:t>can be located within</w:t>
            </w:r>
          </w:p>
          <w:p w14:paraId="596F5E5C" w14:textId="77777777" w:rsidR="00212350" w:rsidRDefault="00212350" w:rsidP="00212350">
            <w:pPr>
              <w:rPr>
                <w:rFonts w:cs="Open Sans"/>
                <w:sz w:val="20"/>
                <w:szCs w:val="20"/>
              </w:rPr>
            </w:pPr>
          </w:p>
          <w:p w14:paraId="3A78706D" w14:textId="77777777" w:rsidR="005910C0" w:rsidRDefault="005910C0" w:rsidP="005910C0">
            <w:pPr>
              <w:rPr>
                <w:rFonts w:cs="Open Sans"/>
                <w:sz w:val="20"/>
                <w:szCs w:val="20"/>
              </w:rPr>
            </w:pPr>
            <w:r>
              <w:rPr>
                <w:rFonts w:cs="Open Sans"/>
                <w:sz w:val="20"/>
                <w:szCs w:val="20"/>
              </w:rPr>
              <w:t>Topic 12: America in the 1980s and 1990s</w:t>
            </w:r>
          </w:p>
          <w:p w14:paraId="09824454" w14:textId="63B1BE78" w:rsidR="005910C0" w:rsidRDefault="005910C0" w:rsidP="007B0DA3">
            <w:pPr>
              <w:keepNext/>
              <w:rPr>
                <w:rFonts w:cs="Open Sans"/>
                <w:sz w:val="20"/>
                <w:szCs w:val="20"/>
              </w:rPr>
            </w:pPr>
            <w:r>
              <w:rPr>
                <w:rFonts w:cs="Open Sans"/>
                <w:sz w:val="20"/>
                <w:szCs w:val="20"/>
              </w:rPr>
              <w:t>A New Era in Foreign Policy</w:t>
            </w:r>
          </w:p>
          <w:p w14:paraId="36E04F52" w14:textId="3C32F232" w:rsidR="005910C0" w:rsidRDefault="007B0DA3" w:rsidP="007B0DA3">
            <w:pPr>
              <w:keepNext/>
              <w:rPr>
                <w:rFonts w:cs="Open Sans"/>
                <w:sz w:val="20"/>
                <w:szCs w:val="20"/>
              </w:rPr>
            </w:pPr>
            <w:r w:rsidRPr="007B0DA3">
              <w:rPr>
                <w:rFonts w:cs="Open Sans"/>
                <w:sz w:val="20"/>
                <w:szCs w:val="20"/>
              </w:rPr>
              <w:t>Bush Forges a New Role i</w:t>
            </w:r>
            <w:r w:rsidR="005910C0">
              <w:rPr>
                <w:rFonts w:cs="Open Sans"/>
                <w:sz w:val="20"/>
                <w:szCs w:val="20"/>
              </w:rPr>
              <w:t>n the World 588-590</w:t>
            </w:r>
          </w:p>
          <w:p w14:paraId="64391A54" w14:textId="055206EC" w:rsidR="00212350" w:rsidRPr="005910C0" w:rsidRDefault="005910C0" w:rsidP="007B0DA3">
            <w:pPr>
              <w:keepNext/>
              <w:rPr>
                <w:rFonts w:cs="Open Sans"/>
                <w:sz w:val="20"/>
                <w:szCs w:val="20"/>
              </w:rPr>
            </w:pPr>
            <w:r>
              <w:rPr>
                <w:rFonts w:cs="Open Sans"/>
                <w:sz w:val="20"/>
                <w:szCs w:val="20"/>
              </w:rPr>
              <w:t>The Persian Gulf War 590-</w:t>
            </w:r>
            <w:r w:rsidR="007B0DA3" w:rsidRPr="007B0DA3">
              <w:rPr>
                <w:rFonts w:cs="Open Sans"/>
                <w:sz w:val="20"/>
                <w:szCs w:val="20"/>
              </w:rPr>
              <w:t>591</w:t>
            </w:r>
          </w:p>
        </w:tc>
      </w:tr>
      <w:tr w:rsidR="00212350" w:rsidRPr="002B0A90" w14:paraId="3EA0A6E2" w14:textId="77777777" w:rsidTr="00AA4651">
        <w:trPr>
          <w:cantSplit/>
          <w:trHeight w:val="603"/>
        </w:trPr>
        <w:tc>
          <w:tcPr>
            <w:tcW w:w="1254" w:type="dxa"/>
            <w:vMerge w:val="restart"/>
            <w:shd w:val="clear" w:color="auto" w:fill="FFFFFF" w:themeFill="background1"/>
            <w:vAlign w:val="center"/>
          </w:tcPr>
          <w:p w14:paraId="7D86F701" w14:textId="342EFF0C" w:rsidR="00212350" w:rsidRDefault="00212350" w:rsidP="00212350">
            <w:pPr>
              <w:keepNext/>
              <w:autoSpaceDE w:val="0"/>
              <w:autoSpaceDN w:val="0"/>
              <w:adjustRightInd w:val="0"/>
              <w:ind w:left="-120" w:right="-115"/>
              <w:jc w:val="center"/>
              <w:rPr>
                <w:rFonts w:cs="Open Sans"/>
                <w:bCs/>
                <w:sz w:val="20"/>
                <w:szCs w:val="20"/>
              </w:rPr>
            </w:pPr>
            <w:r>
              <w:rPr>
                <w:rFonts w:cs="Open Sans"/>
                <w:bCs/>
                <w:sz w:val="20"/>
                <w:szCs w:val="20"/>
              </w:rPr>
              <w:t>US.91</w:t>
            </w:r>
          </w:p>
        </w:tc>
        <w:tc>
          <w:tcPr>
            <w:tcW w:w="6893" w:type="dxa"/>
            <w:gridSpan w:val="2"/>
            <w:tcBorders>
              <w:bottom w:val="nil"/>
              <w:right w:val="single" w:sz="12" w:space="0" w:color="auto"/>
            </w:tcBorders>
            <w:shd w:val="clear" w:color="auto" w:fill="FFFFFF" w:themeFill="background1"/>
            <w:vAlign w:val="center"/>
          </w:tcPr>
          <w:p w14:paraId="3DBED6ED" w14:textId="1317B8CD" w:rsidR="00212350" w:rsidRPr="00267A5E" w:rsidRDefault="00212350" w:rsidP="00212350">
            <w:pPr>
              <w:keepNext/>
              <w:autoSpaceDE w:val="0"/>
              <w:autoSpaceDN w:val="0"/>
              <w:adjustRightInd w:val="0"/>
              <w:ind w:left="-25" w:right="-58"/>
              <w:rPr>
                <w:rFonts w:cs="Open Sans"/>
                <w:bCs/>
                <w:sz w:val="20"/>
                <w:szCs w:val="20"/>
              </w:rPr>
            </w:pPr>
            <w:r w:rsidRPr="00267A5E">
              <w:rPr>
                <w:rFonts w:cs="Open Sans"/>
                <w:bCs/>
                <w:sz w:val="20"/>
                <w:szCs w:val="20"/>
              </w:rPr>
              <w:t>Summarize the events of President Bill Clinton’s administration, including:</w:t>
            </w:r>
          </w:p>
        </w:tc>
        <w:tc>
          <w:tcPr>
            <w:tcW w:w="586" w:type="dxa"/>
            <w:vMerge w:val="restart"/>
            <w:tcBorders>
              <w:left w:val="single" w:sz="12" w:space="0" w:color="auto"/>
            </w:tcBorders>
            <w:shd w:val="clear" w:color="auto" w:fill="FFFFFF" w:themeFill="background1"/>
          </w:tcPr>
          <w:p w14:paraId="5D481BC9" w14:textId="2E8EB98D" w:rsidR="00212350" w:rsidRPr="002B0A90" w:rsidRDefault="003E5743" w:rsidP="00212350">
            <w:pPr>
              <w:keepNext/>
              <w:jc w:val="center"/>
              <w:rPr>
                <w:rFonts w:cs="Open Sans"/>
                <w:b/>
                <w:sz w:val="20"/>
                <w:szCs w:val="20"/>
              </w:rPr>
            </w:pPr>
            <w:r>
              <w:rPr>
                <w:rFonts w:cs="Open Sans"/>
                <w:b/>
                <w:sz w:val="20"/>
                <w:szCs w:val="20"/>
              </w:rPr>
              <w:t>x</w:t>
            </w:r>
          </w:p>
        </w:tc>
        <w:tc>
          <w:tcPr>
            <w:tcW w:w="540" w:type="dxa"/>
            <w:vMerge w:val="restart"/>
            <w:shd w:val="clear" w:color="auto" w:fill="FFFFFF" w:themeFill="background1"/>
          </w:tcPr>
          <w:p w14:paraId="325ED81F" w14:textId="77777777" w:rsidR="00212350" w:rsidRPr="002B0A90" w:rsidRDefault="00212350" w:rsidP="00212350">
            <w:pPr>
              <w:keepNext/>
              <w:jc w:val="center"/>
              <w:rPr>
                <w:rFonts w:cs="Open Sans"/>
                <w:b/>
                <w:sz w:val="20"/>
                <w:szCs w:val="20"/>
              </w:rPr>
            </w:pPr>
          </w:p>
        </w:tc>
        <w:tc>
          <w:tcPr>
            <w:tcW w:w="5212" w:type="dxa"/>
            <w:gridSpan w:val="2"/>
            <w:vMerge w:val="restart"/>
          </w:tcPr>
          <w:p w14:paraId="2A254396" w14:textId="3A9FF35A" w:rsidR="00212350" w:rsidRDefault="00626A80" w:rsidP="00212350">
            <w:pPr>
              <w:rPr>
                <w:rFonts w:cs="Open Sans"/>
                <w:sz w:val="20"/>
                <w:szCs w:val="20"/>
              </w:rPr>
            </w:pPr>
            <w:r>
              <w:rPr>
                <w:rFonts w:cs="Open Sans"/>
                <w:sz w:val="20"/>
                <w:szCs w:val="20"/>
              </w:rPr>
              <w:t>Examples supporting standard 91</w:t>
            </w:r>
            <w:r w:rsidR="00212350">
              <w:rPr>
                <w:rFonts w:cs="Open Sans"/>
                <w:sz w:val="20"/>
                <w:szCs w:val="20"/>
              </w:rPr>
              <w:t xml:space="preserve"> </w:t>
            </w:r>
            <w:r w:rsidR="00212350" w:rsidRPr="00572DB4">
              <w:rPr>
                <w:rFonts w:cs="Open Sans"/>
                <w:sz w:val="20"/>
                <w:szCs w:val="20"/>
              </w:rPr>
              <w:t>can be located within</w:t>
            </w:r>
          </w:p>
          <w:p w14:paraId="729EA0D7" w14:textId="77777777" w:rsidR="00212350" w:rsidRDefault="00212350" w:rsidP="00212350">
            <w:pPr>
              <w:rPr>
                <w:rFonts w:cs="Open Sans"/>
                <w:sz w:val="20"/>
                <w:szCs w:val="20"/>
              </w:rPr>
            </w:pPr>
          </w:p>
          <w:p w14:paraId="50AFA711" w14:textId="77777777" w:rsidR="00AE1368" w:rsidRDefault="00AE1368" w:rsidP="00AE1368">
            <w:pPr>
              <w:rPr>
                <w:rFonts w:cs="Open Sans"/>
                <w:sz w:val="20"/>
                <w:szCs w:val="20"/>
              </w:rPr>
            </w:pPr>
            <w:r>
              <w:rPr>
                <w:rFonts w:cs="Open Sans"/>
                <w:sz w:val="20"/>
                <w:szCs w:val="20"/>
              </w:rPr>
              <w:t>Topic 12: America in the 1980s and 1990s</w:t>
            </w:r>
          </w:p>
          <w:p w14:paraId="7946F628" w14:textId="3373CEB1" w:rsidR="00AE1368" w:rsidRDefault="00AE1368" w:rsidP="007B0DA3">
            <w:pPr>
              <w:keepNext/>
              <w:rPr>
                <w:rFonts w:cs="Open Sans"/>
                <w:sz w:val="20"/>
                <w:szCs w:val="20"/>
              </w:rPr>
            </w:pPr>
            <w:r>
              <w:rPr>
                <w:rFonts w:cs="Open Sans"/>
                <w:sz w:val="20"/>
                <w:szCs w:val="20"/>
              </w:rPr>
              <w:t>A New Era in Foreign Policy</w:t>
            </w:r>
          </w:p>
          <w:p w14:paraId="159F12AB" w14:textId="26111B09" w:rsidR="007B0DA3" w:rsidRPr="007B0DA3" w:rsidRDefault="007B0DA3" w:rsidP="007B0DA3">
            <w:pPr>
              <w:keepNext/>
              <w:rPr>
                <w:rFonts w:cs="Open Sans"/>
                <w:sz w:val="20"/>
                <w:szCs w:val="20"/>
              </w:rPr>
            </w:pPr>
            <w:r w:rsidRPr="007B0DA3">
              <w:rPr>
                <w:rFonts w:cs="Open Sans"/>
                <w:sz w:val="20"/>
                <w:szCs w:val="20"/>
              </w:rPr>
              <w:t>Clinton Wins the 1992 Elec</w:t>
            </w:r>
            <w:r w:rsidR="00AE1368">
              <w:rPr>
                <w:rFonts w:cs="Open Sans"/>
                <w:sz w:val="20"/>
                <w:szCs w:val="20"/>
              </w:rPr>
              <w:t>tion 591-592</w:t>
            </w:r>
          </w:p>
          <w:p w14:paraId="4E812300" w14:textId="52AF7DF8" w:rsidR="007B0DA3" w:rsidRPr="007B0DA3" w:rsidRDefault="007B0DA3" w:rsidP="007B0DA3">
            <w:pPr>
              <w:keepNext/>
              <w:rPr>
                <w:rFonts w:cs="Open Sans"/>
                <w:sz w:val="20"/>
                <w:szCs w:val="20"/>
              </w:rPr>
            </w:pPr>
            <w:r w:rsidRPr="007B0DA3">
              <w:rPr>
                <w:rFonts w:cs="Open Sans"/>
                <w:sz w:val="20"/>
                <w:szCs w:val="20"/>
              </w:rPr>
              <w:t>Clinton Int</w:t>
            </w:r>
            <w:r w:rsidR="00AE1368">
              <w:rPr>
                <w:rFonts w:cs="Open Sans"/>
                <w:sz w:val="20"/>
                <w:szCs w:val="20"/>
              </w:rPr>
              <w:t>ervenes with Mixed Success 592-595</w:t>
            </w:r>
          </w:p>
          <w:p w14:paraId="33CA6C4D" w14:textId="6DE0421F" w:rsidR="007B0DA3" w:rsidRPr="007B0DA3" w:rsidRDefault="00AE1368" w:rsidP="007B0DA3">
            <w:pPr>
              <w:keepNext/>
              <w:rPr>
                <w:rFonts w:cs="Open Sans"/>
                <w:sz w:val="20"/>
                <w:szCs w:val="20"/>
              </w:rPr>
            </w:pPr>
            <w:r>
              <w:rPr>
                <w:rFonts w:cs="Open Sans"/>
                <w:sz w:val="20"/>
                <w:szCs w:val="20"/>
              </w:rPr>
              <w:t>Clinton and the 1990s 596-</w:t>
            </w:r>
            <w:r w:rsidR="007B0DA3" w:rsidRPr="007B0DA3">
              <w:rPr>
                <w:rFonts w:cs="Open Sans"/>
                <w:sz w:val="20"/>
                <w:szCs w:val="20"/>
              </w:rPr>
              <w:t>602</w:t>
            </w:r>
          </w:p>
          <w:p w14:paraId="7B95D887" w14:textId="0C96D80C" w:rsidR="00212350" w:rsidRPr="00AE1368" w:rsidRDefault="00AE1368" w:rsidP="007B0DA3">
            <w:pPr>
              <w:keepNext/>
              <w:rPr>
                <w:rFonts w:cs="Open Sans"/>
                <w:sz w:val="20"/>
                <w:szCs w:val="20"/>
              </w:rPr>
            </w:pPr>
            <w:r>
              <w:rPr>
                <w:rFonts w:cs="Open Sans"/>
                <w:sz w:val="20"/>
                <w:szCs w:val="20"/>
              </w:rPr>
              <w:t>Welfare</w:t>
            </w:r>
            <w:r w:rsidR="007B0DA3" w:rsidRPr="007B0DA3">
              <w:rPr>
                <w:rFonts w:cs="Open Sans"/>
                <w:sz w:val="20"/>
                <w:szCs w:val="20"/>
              </w:rPr>
              <w:t>-</w:t>
            </w:r>
            <w:r>
              <w:rPr>
                <w:rFonts w:cs="Open Sans"/>
                <w:sz w:val="20"/>
                <w:szCs w:val="20"/>
              </w:rPr>
              <w:t xml:space="preserve">To-Work </w:t>
            </w:r>
            <w:r w:rsidR="007B0DA3" w:rsidRPr="007B0DA3">
              <w:rPr>
                <w:rFonts w:cs="Open Sans"/>
                <w:sz w:val="20"/>
                <w:szCs w:val="20"/>
              </w:rPr>
              <w:t>598</w:t>
            </w:r>
          </w:p>
        </w:tc>
      </w:tr>
      <w:tr w:rsidR="00212350" w:rsidRPr="002B0A90" w14:paraId="449475B9" w14:textId="77777777" w:rsidTr="00AA4651">
        <w:trPr>
          <w:cantSplit/>
          <w:trHeight w:val="603"/>
        </w:trPr>
        <w:tc>
          <w:tcPr>
            <w:tcW w:w="1254" w:type="dxa"/>
            <w:vMerge/>
            <w:shd w:val="clear" w:color="auto" w:fill="FFFFFF" w:themeFill="background1"/>
            <w:vAlign w:val="center"/>
          </w:tcPr>
          <w:p w14:paraId="56C37D8E" w14:textId="77777777" w:rsidR="00212350" w:rsidRDefault="00212350" w:rsidP="00212350">
            <w:pPr>
              <w:keepNext/>
              <w:autoSpaceDE w:val="0"/>
              <w:autoSpaceDN w:val="0"/>
              <w:adjustRightInd w:val="0"/>
              <w:ind w:left="-120" w:right="-115"/>
              <w:jc w:val="center"/>
              <w:rPr>
                <w:rFonts w:cs="Open Sans"/>
                <w:bCs/>
                <w:sz w:val="20"/>
                <w:szCs w:val="20"/>
              </w:rPr>
            </w:pPr>
          </w:p>
        </w:tc>
        <w:tc>
          <w:tcPr>
            <w:tcW w:w="3446" w:type="dxa"/>
            <w:tcBorders>
              <w:top w:val="nil"/>
              <w:right w:val="nil"/>
            </w:tcBorders>
            <w:shd w:val="clear" w:color="auto" w:fill="FFFFFF" w:themeFill="background1"/>
            <w:vAlign w:val="center"/>
          </w:tcPr>
          <w:p w14:paraId="1C79EEAF" w14:textId="11DF49BD" w:rsidR="00212350" w:rsidRPr="00267A5E" w:rsidRDefault="00212350" w:rsidP="00212350">
            <w:pPr>
              <w:pStyle w:val="ListParagraph"/>
              <w:keepNext/>
              <w:numPr>
                <w:ilvl w:val="0"/>
                <w:numId w:val="30"/>
              </w:numPr>
              <w:autoSpaceDE w:val="0"/>
              <w:autoSpaceDN w:val="0"/>
              <w:adjustRightInd w:val="0"/>
              <w:ind w:right="-58"/>
              <w:rPr>
                <w:rFonts w:cs="Open Sans"/>
                <w:bCs/>
                <w:sz w:val="20"/>
                <w:szCs w:val="20"/>
              </w:rPr>
            </w:pPr>
            <w:r w:rsidRPr="00267A5E">
              <w:rPr>
                <w:rFonts w:cs="Open Sans"/>
                <w:bCs/>
                <w:sz w:val="20"/>
                <w:szCs w:val="20"/>
              </w:rPr>
              <w:t xml:space="preserve">Welfare-to-work </w:t>
            </w:r>
          </w:p>
          <w:p w14:paraId="41F133EE" w14:textId="3E1C9567" w:rsidR="00212350" w:rsidRPr="00267A5E" w:rsidRDefault="00212350" w:rsidP="00212350">
            <w:pPr>
              <w:pStyle w:val="ListParagraph"/>
              <w:keepNext/>
              <w:numPr>
                <w:ilvl w:val="0"/>
                <w:numId w:val="30"/>
              </w:numPr>
              <w:autoSpaceDE w:val="0"/>
              <w:autoSpaceDN w:val="0"/>
              <w:adjustRightInd w:val="0"/>
              <w:ind w:right="-58"/>
              <w:rPr>
                <w:rFonts w:cs="Open Sans"/>
                <w:bCs/>
                <w:sz w:val="20"/>
                <w:szCs w:val="20"/>
              </w:rPr>
            </w:pPr>
            <w:r w:rsidRPr="00267A5E">
              <w:rPr>
                <w:rFonts w:cs="Open Sans"/>
                <w:bCs/>
                <w:sz w:val="20"/>
                <w:szCs w:val="20"/>
              </w:rPr>
              <w:t>Balanced budget</w:t>
            </w:r>
          </w:p>
        </w:tc>
        <w:tc>
          <w:tcPr>
            <w:tcW w:w="3447" w:type="dxa"/>
            <w:tcBorders>
              <w:top w:val="nil"/>
              <w:left w:val="nil"/>
              <w:right w:val="single" w:sz="12" w:space="0" w:color="auto"/>
            </w:tcBorders>
            <w:shd w:val="clear" w:color="auto" w:fill="FFFFFF" w:themeFill="background1"/>
            <w:vAlign w:val="center"/>
          </w:tcPr>
          <w:p w14:paraId="56C6EEDA" w14:textId="4E5918A6" w:rsidR="00212350" w:rsidRPr="00267A5E" w:rsidRDefault="00212350" w:rsidP="00212350">
            <w:pPr>
              <w:pStyle w:val="ListParagraph"/>
              <w:keepNext/>
              <w:numPr>
                <w:ilvl w:val="0"/>
                <w:numId w:val="30"/>
              </w:numPr>
              <w:autoSpaceDE w:val="0"/>
              <w:autoSpaceDN w:val="0"/>
              <w:adjustRightInd w:val="0"/>
              <w:ind w:right="-58"/>
              <w:rPr>
                <w:rFonts w:cs="Open Sans"/>
                <w:bCs/>
                <w:sz w:val="20"/>
                <w:szCs w:val="20"/>
              </w:rPr>
            </w:pPr>
            <w:r w:rsidRPr="00267A5E">
              <w:rPr>
                <w:rFonts w:cs="Open Sans"/>
                <w:bCs/>
                <w:sz w:val="20"/>
                <w:szCs w:val="20"/>
              </w:rPr>
              <w:t>NAFTA</w:t>
            </w:r>
          </w:p>
          <w:p w14:paraId="24B48867" w14:textId="4B136ED9" w:rsidR="00212350" w:rsidRPr="00267A5E" w:rsidRDefault="00212350" w:rsidP="00212350">
            <w:pPr>
              <w:pStyle w:val="ListParagraph"/>
              <w:keepNext/>
              <w:numPr>
                <w:ilvl w:val="0"/>
                <w:numId w:val="30"/>
              </w:numPr>
              <w:autoSpaceDE w:val="0"/>
              <w:autoSpaceDN w:val="0"/>
              <w:adjustRightInd w:val="0"/>
              <w:ind w:right="-58"/>
              <w:rPr>
                <w:rFonts w:cs="Open Sans"/>
                <w:bCs/>
                <w:sz w:val="20"/>
                <w:szCs w:val="20"/>
              </w:rPr>
            </w:pPr>
            <w:r w:rsidRPr="00267A5E">
              <w:rPr>
                <w:rFonts w:cs="Open Sans"/>
                <w:bCs/>
                <w:sz w:val="20"/>
                <w:szCs w:val="20"/>
              </w:rPr>
              <w:t>Scandals and subsequent impeachment hearings</w:t>
            </w:r>
          </w:p>
        </w:tc>
        <w:tc>
          <w:tcPr>
            <w:tcW w:w="586" w:type="dxa"/>
            <w:vMerge/>
            <w:tcBorders>
              <w:left w:val="single" w:sz="12" w:space="0" w:color="auto"/>
            </w:tcBorders>
            <w:shd w:val="clear" w:color="auto" w:fill="FFFFFF" w:themeFill="background1"/>
          </w:tcPr>
          <w:p w14:paraId="3CE1ACC3" w14:textId="77777777" w:rsidR="00212350" w:rsidRPr="002B0A90" w:rsidRDefault="00212350" w:rsidP="00212350">
            <w:pPr>
              <w:keepNext/>
              <w:jc w:val="center"/>
              <w:rPr>
                <w:rFonts w:cs="Open Sans"/>
                <w:b/>
                <w:sz w:val="20"/>
                <w:szCs w:val="20"/>
              </w:rPr>
            </w:pPr>
          </w:p>
        </w:tc>
        <w:tc>
          <w:tcPr>
            <w:tcW w:w="540" w:type="dxa"/>
            <w:vMerge/>
          </w:tcPr>
          <w:p w14:paraId="38AD8A69" w14:textId="77777777" w:rsidR="00212350" w:rsidRPr="002B0A90" w:rsidRDefault="00212350" w:rsidP="00212350">
            <w:pPr>
              <w:keepNext/>
              <w:jc w:val="center"/>
              <w:rPr>
                <w:rFonts w:cs="Open Sans"/>
                <w:b/>
                <w:sz w:val="20"/>
                <w:szCs w:val="20"/>
              </w:rPr>
            </w:pPr>
          </w:p>
        </w:tc>
        <w:tc>
          <w:tcPr>
            <w:tcW w:w="5212" w:type="dxa"/>
            <w:gridSpan w:val="2"/>
            <w:vMerge/>
            <w:shd w:val="clear" w:color="auto" w:fill="FFFFFF" w:themeFill="background1"/>
          </w:tcPr>
          <w:p w14:paraId="74A3A240" w14:textId="77777777" w:rsidR="00212350" w:rsidRPr="002B0A90" w:rsidRDefault="00212350" w:rsidP="00212350">
            <w:pPr>
              <w:keepNext/>
              <w:rPr>
                <w:rFonts w:cs="Open Sans"/>
                <w:b/>
                <w:sz w:val="20"/>
                <w:szCs w:val="20"/>
              </w:rPr>
            </w:pPr>
          </w:p>
        </w:tc>
      </w:tr>
      <w:tr w:rsidR="00212350" w:rsidRPr="002B0A90" w14:paraId="24156FCC" w14:textId="77777777" w:rsidTr="00AA4651">
        <w:trPr>
          <w:cantSplit/>
          <w:trHeight w:val="1080"/>
        </w:trPr>
        <w:tc>
          <w:tcPr>
            <w:tcW w:w="1254" w:type="dxa"/>
            <w:shd w:val="clear" w:color="auto" w:fill="FFFFFF" w:themeFill="background1"/>
            <w:vAlign w:val="center"/>
          </w:tcPr>
          <w:p w14:paraId="31C7B31F" w14:textId="09FB4C20" w:rsidR="00212350" w:rsidRDefault="00212350" w:rsidP="00212350">
            <w:pPr>
              <w:keepNext/>
              <w:autoSpaceDE w:val="0"/>
              <w:autoSpaceDN w:val="0"/>
              <w:adjustRightInd w:val="0"/>
              <w:ind w:left="-120" w:right="-115"/>
              <w:jc w:val="center"/>
              <w:rPr>
                <w:rFonts w:cs="Open Sans"/>
                <w:bCs/>
                <w:sz w:val="20"/>
                <w:szCs w:val="20"/>
              </w:rPr>
            </w:pPr>
            <w:r>
              <w:rPr>
                <w:rFonts w:cs="Open Sans"/>
                <w:bCs/>
                <w:sz w:val="20"/>
                <w:szCs w:val="20"/>
              </w:rPr>
              <w:t>US.92</w:t>
            </w:r>
          </w:p>
        </w:tc>
        <w:tc>
          <w:tcPr>
            <w:tcW w:w="6893" w:type="dxa"/>
            <w:gridSpan w:val="2"/>
            <w:tcBorders>
              <w:bottom w:val="single" w:sz="4" w:space="0" w:color="auto"/>
              <w:right w:val="single" w:sz="12" w:space="0" w:color="auto"/>
            </w:tcBorders>
            <w:shd w:val="clear" w:color="auto" w:fill="FFFFFF" w:themeFill="background1"/>
            <w:vAlign w:val="center"/>
          </w:tcPr>
          <w:p w14:paraId="552F7504" w14:textId="69EFFBCE" w:rsidR="00212350" w:rsidRPr="00267A5E" w:rsidRDefault="00212350" w:rsidP="00212350">
            <w:pPr>
              <w:keepNext/>
              <w:autoSpaceDE w:val="0"/>
              <w:autoSpaceDN w:val="0"/>
              <w:adjustRightInd w:val="0"/>
              <w:ind w:left="-25" w:right="-58"/>
              <w:rPr>
                <w:rFonts w:cs="Open Sans"/>
                <w:bCs/>
                <w:sz w:val="20"/>
                <w:szCs w:val="20"/>
              </w:rPr>
            </w:pPr>
            <w:r w:rsidRPr="00267A5E">
              <w:rPr>
                <w:rFonts w:cs="Open Sans"/>
                <w:bCs/>
                <w:sz w:val="20"/>
                <w:szCs w:val="20"/>
              </w:rPr>
              <w:t>Describe the impact of the September 11, 2001 terrorist attacks on the World Trade Center and the Pentagon, including: the response of President George W. Bush, wars in Afghanistan and Iraq, and continued efforts to combat terrorism globally.</w:t>
            </w:r>
          </w:p>
        </w:tc>
        <w:tc>
          <w:tcPr>
            <w:tcW w:w="586" w:type="dxa"/>
            <w:tcBorders>
              <w:left w:val="single" w:sz="12" w:space="0" w:color="auto"/>
            </w:tcBorders>
            <w:shd w:val="clear" w:color="auto" w:fill="FFFFFF" w:themeFill="background1"/>
          </w:tcPr>
          <w:p w14:paraId="18A9029B" w14:textId="53391B23" w:rsidR="00212350" w:rsidRPr="002B0A90" w:rsidRDefault="003E5743" w:rsidP="00212350">
            <w:pPr>
              <w:keepNext/>
              <w:jc w:val="center"/>
              <w:rPr>
                <w:rFonts w:cs="Open Sans"/>
                <w:b/>
                <w:sz w:val="20"/>
                <w:szCs w:val="20"/>
              </w:rPr>
            </w:pPr>
            <w:r>
              <w:rPr>
                <w:rFonts w:cs="Open Sans"/>
                <w:b/>
                <w:sz w:val="20"/>
                <w:szCs w:val="20"/>
              </w:rPr>
              <w:t>x</w:t>
            </w:r>
          </w:p>
        </w:tc>
        <w:tc>
          <w:tcPr>
            <w:tcW w:w="540" w:type="dxa"/>
            <w:shd w:val="clear" w:color="auto" w:fill="FFFFFF" w:themeFill="background1"/>
          </w:tcPr>
          <w:p w14:paraId="26D5BA38" w14:textId="77777777" w:rsidR="00212350" w:rsidRPr="002B0A90" w:rsidRDefault="00212350" w:rsidP="00212350">
            <w:pPr>
              <w:keepNext/>
              <w:jc w:val="center"/>
              <w:rPr>
                <w:rFonts w:cs="Open Sans"/>
                <w:b/>
                <w:sz w:val="20"/>
                <w:szCs w:val="20"/>
              </w:rPr>
            </w:pPr>
          </w:p>
        </w:tc>
        <w:tc>
          <w:tcPr>
            <w:tcW w:w="5212" w:type="dxa"/>
            <w:gridSpan w:val="2"/>
          </w:tcPr>
          <w:p w14:paraId="6E79DF9D" w14:textId="5F73EDBF" w:rsidR="00212350" w:rsidRDefault="00626A80" w:rsidP="00212350">
            <w:pPr>
              <w:rPr>
                <w:rFonts w:cs="Open Sans"/>
                <w:sz w:val="20"/>
                <w:szCs w:val="20"/>
              </w:rPr>
            </w:pPr>
            <w:r>
              <w:rPr>
                <w:rFonts w:cs="Open Sans"/>
                <w:sz w:val="20"/>
                <w:szCs w:val="20"/>
              </w:rPr>
              <w:t>Examples supporting standard 92</w:t>
            </w:r>
            <w:r w:rsidR="00212350">
              <w:rPr>
                <w:rFonts w:cs="Open Sans"/>
                <w:sz w:val="20"/>
                <w:szCs w:val="20"/>
              </w:rPr>
              <w:t xml:space="preserve"> </w:t>
            </w:r>
            <w:r w:rsidR="00212350" w:rsidRPr="00572DB4">
              <w:rPr>
                <w:rFonts w:cs="Open Sans"/>
                <w:sz w:val="20"/>
                <w:szCs w:val="20"/>
              </w:rPr>
              <w:t>can be located within</w:t>
            </w:r>
          </w:p>
          <w:p w14:paraId="54846E37" w14:textId="77777777" w:rsidR="00212350" w:rsidRDefault="00212350" w:rsidP="00212350">
            <w:pPr>
              <w:rPr>
                <w:rFonts w:cs="Open Sans"/>
                <w:sz w:val="20"/>
                <w:szCs w:val="20"/>
              </w:rPr>
            </w:pPr>
          </w:p>
          <w:p w14:paraId="1F6A1BFB" w14:textId="77777777" w:rsidR="007A68A0" w:rsidRDefault="007A68A0" w:rsidP="007A68A0">
            <w:pPr>
              <w:rPr>
                <w:rFonts w:cs="Open Sans"/>
                <w:sz w:val="20"/>
                <w:szCs w:val="20"/>
              </w:rPr>
            </w:pPr>
            <w:r>
              <w:rPr>
                <w:rFonts w:cs="Open Sans"/>
                <w:sz w:val="20"/>
                <w:szCs w:val="20"/>
              </w:rPr>
              <w:t>Topic 13: America in the Twenty-First Century</w:t>
            </w:r>
          </w:p>
          <w:p w14:paraId="668C7525" w14:textId="14F3E170" w:rsidR="007A68A0" w:rsidRDefault="007B0DA3" w:rsidP="007B0DA3">
            <w:pPr>
              <w:keepNext/>
              <w:rPr>
                <w:rFonts w:cs="Open Sans"/>
                <w:sz w:val="20"/>
                <w:szCs w:val="20"/>
              </w:rPr>
            </w:pPr>
            <w:r w:rsidRPr="007B0DA3">
              <w:rPr>
                <w:rFonts w:cs="Open Sans"/>
                <w:sz w:val="20"/>
                <w:szCs w:val="20"/>
              </w:rPr>
              <w:t>The Septembe</w:t>
            </w:r>
            <w:r w:rsidR="007A68A0">
              <w:rPr>
                <w:rFonts w:cs="Open Sans"/>
                <w:sz w:val="20"/>
                <w:szCs w:val="20"/>
              </w:rPr>
              <w:t>r 11, 2001 Attacks and the War on Terror 616-619</w:t>
            </w:r>
          </w:p>
          <w:p w14:paraId="0A5B69D4" w14:textId="0C3EF6BD" w:rsidR="007A68A0" w:rsidRDefault="007A68A0" w:rsidP="007B0DA3">
            <w:pPr>
              <w:keepNext/>
              <w:rPr>
                <w:rFonts w:cs="Open Sans"/>
                <w:sz w:val="20"/>
                <w:szCs w:val="20"/>
              </w:rPr>
            </w:pPr>
            <w:r>
              <w:rPr>
                <w:rFonts w:cs="Open Sans"/>
                <w:sz w:val="20"/>
                <w:szCs w:val="20"/>
              </w:rPr>
              <w:t>Bush’s Second Term 619-</w:t>
            </w:r>
            <w:r w:rsidR="007B0DA3" w:rsidRPr="007B0DA3">
              <w:rPr>
                <w:rFonts w:cs="Open Sans"/>
                <w:sz w:val="20"/>
                <w:szCs w:val="20"/>
              </w:rPr>
              <w:t>620</w:t>
            </w:r>
          </w:p>
          <w:p w14:paraId="7055BBE0" w14:textId="3A989365" w:rsidR="00212350" w:rsidRPr="002B0A90" w:rsidRDefault="007A68A0" w:rsidP="007B0DA3">
            <w:pPr>
              <w:keepNext/>
              <w:rPr>
                <w:rFonts w:cs="Open Sans"/>
                <w:b/>
                <w:sz w:val="20"/>
                <w:szCs w:val="20"/>
              </w:rPr>
            </w:pPr>
            <w:r>
              <w:rPr>
                <w:rFonts w:cs="Open Sans"/>
                <w:sz w:val="20"/>
                <w:szCs w:val="20"/>
              </w:rPr>
              <w:t xml:space="preserve">Iraq, Afghanistan, and Libya </w:t>
            </w:r>
            <w:r w:rsidR="007B0DA3" w:rsidRPr="007B0DA3">
              <w:rPr>
                <w:rFonts w:cs="Open Sans"/>
                <w:sz w:val="20"/>
                <w:szCs w:val="20"/>
              </w:rPr>
              <w:t>624</w:t>
            </w:r>
          </w:p>
        </w:tc>
      </w:tr>
      <w:tr w:rsidR="00212350" w:rsidRPr="002B0A90" w14:paraId="36B2E65A" w14:textId="77777777" w:rsidTr="00AA4651">
        <w:trPr>
          <w:cantSplit/>
          <w:trHeight w:val="603"/>
        </w:trPr>
        <w:tc>
          <w:tcPr>
            <w:tcW w:w="1254" w:type="dxa"/>
            <w:vMerge w:val="restart"/>
            <w:shd w:val="clear" w:color="auto" w:fill="FFFFFF" w:themeFill="background1"/>
            <w:vAlign w:val="center"/>
          </w:tcPr>
          <w:p w14:paraId="70A500F2" w14:textId="08A41629" w:rsidR="00212350" w:rsidRDefault="00212350" w:rsidP="00212350">
            <w:pPr>
              <w:keepNext/>
              <w:autoSpaceDE w:val="0"/>
              <w:autoSpaceDN w:val="0"/>
              <w:adjustRightInd w:val="0"/>
              <w:ind w:left="-120" w:right="-115"/>
              <w:jc w:val="center"/>
              <w:rPr>
                <w:rFonts w:cs="Open Sans"/>
                <w:bCs/>
                <w:sz w:val="20"/>
                <w:szCs w:val="20"/>
              </w:rPr>
            </w:pPr>
            <w:r>
              <w:rPr>
                <w:rFonts w:cs="Open Sans"/>
                <w:bCs/>
                <w:sz w:val="20"/>
                <w:szCs w:val="20"/>
              </w:rPr>
              <w:t>US.93</w:t>
            </w:r>
          </w:p>
        </w:tc>
        <w:tc>
          <w:tcPr>
            <w:tcW w:w="6893" w:type="dxa"/>
            <w:gridSpan w:val="2"/>
            <w:tcBorders>
              <w:bottom w:val="nil"/>
              <w:right w:val="single" w:sz="12" w:space="0" w:color="auto"/>
            </w:tcBorders>
            <w:shd w:val="clear" w:color="auto" w:fill="FFFFFF" w:themeFill="background1"/>
            <w:vAlign w:val="center"/>
          </w:tcPr>
          <w:p w14:paraId="05224A91" w14:textId="58E9AD25" w:rsidR="00212350" w:rsidRPr="00267A5E" w:rsidRDefault="00212350" w:rsidP="00212350">
            <w:pPr>
              <w:keepNext/>
              <w:autoSpaceDE w:val="0"/>
              <w:autoSpaceDN w:val="0"/>
              <w:adjustRightInd w:val="0"/>
              <w:ind w:left="-25" w:right="-58"/>
              <w:rPr>
                <w:rFonts w:cs="Open Sans"/>
                <w:bCs/>
                <w:sz w:val="20"/>
                <w:szCs w:val="20"/>
              </w:rPr>
            </w:pPr>
            <w:r w:rsidRPr="00267A5E">
              <w:rPr>
                <w:rFonts w:cs="Open Sans"/>
                <w:bCs/>
                <w:sz w:val="20"/>
                <w:szCs w:val="20"/>
              </w:rPr>
              <w:t>Describe the increasing role of women and minorities in the American m</w:t>
            </w:r>
            <w:r w:rsidR="00EA2F38">
              <w:rPr>
                <w:rFonts w:cs="Open Sans"/>
                <w:bCs/>
                <w:sz w:val="20"/>
                <w:szCs w:val="20"/>
              </w:rPr>
              <w:t xml:space="preserve">ilitary, politics, and </w:t>
            </w:r>
            <w:r w:rsidRPr="00267A5E">
              <w:rPr>
                <w:rFonts w:cs="Open Sans"/>
                <w:bCs/>
                <w:sz w:val="20"/>
                <w:szCs w:val="20"/>
              </w:rPr>
              <w:t>economy, including (T.C.A. §  49-6-1006):</w:t>
            </w:r>
          </w:p>
        </w:tc>
        <w:tc>
          <w:tcPr>
            <w:tcW w:w="586" w:type="dxa"/>
            <w:vMerge w:val="restart"/>
            <w:tcBorders>
              <w:left w:val="single" w:sz="12" w:space="0" w:color="auto"/>
            </w:tcBorders>
            <w:shd w:val="clear" w:color="auto" w:fill="FFFFFF" w:themeFill="background1"/>
          </w:tcPr>
          <w:p w14:paraId="0F934511" w14:textId="7DDFDFA2" w:rsidR="00212350" w:rsidRPr="002B0A90" w:rsidRDefault="003E5743" w:rsidP="00212350">
            <w:pPr>
              <w:keepNext/>
              <w:jc w:val="center"/>
              <w:rPr>
                <w:rFonts w:cs="Open Sans"/>
                <w:b/>
                <w:sz w:val="20"/>
                <w:szCs w:val="20"/>
              </w:rPr>
            </w:pPr>
            <w:r>
              <w:rPr>
                <w:rFonts w:cs="Open Sans"/>
                <w:b/>
                <w:sz w:val="20"/>
                <w:szCs w:val="20"/>
              </w:rPr>
              <w:t>x</w:t>
            </w:r>
          </w:p>
        </w:tc>
        <w:tc>
          <w:tcPr>
            <w:tcW w:w="540" w:type="dxa"/>
            <w:vMerge w:val="restart"/>
            <w:shd w:val="clear" w:color="auto" w:fill="FFFFFF" w:themeFill="background1"/>
          </w:tcPr>
          <w:p w14:paraId="1FCD4CFB" w14:textId="77777777" w:rsidR="00212350" w:rsidRPr="002B0A90" w:rsidRDefault="00212350" w:rsidP="00212350">
            <w:pPr>
              <w:keepNext/>
              <w:jc w:val="center"/>
              <w:rPr>
                <w:rFonts w:cs="Open Sans"/>
                <w:b/>
                <w:sz w:val="20"/>
                <w:szCs w:val="20"/>
              </w:rPr>
            </w:pPr>
          </w:p>
        </w:tc>
        <w:tc>
          <w:tcPr>
            <w:tcW w:w="5212" w:type="dxa"/>
            <w:gridSpan w:val="2"/>
            <w:vMerge w:val="restart"/>
          </w:tcPr>
          <w:p w14:paraId="71D3D4D8" w14:textId="1DEE85D2" w:rsidR="00212350" w:rsidRDefault="00212350" w:rsidP="00212350">
            <w:pPr>
              <w:rPr>
                <w:rFonts w:cs="Open Sans"/>
                <w:sz w:val="20"/>
                <w:szCs w:val="20"/>
              </w:rPr>
            </w:pPr>
            <w:r>
              <w:rPr>
                <w:rFonts w:cs="Open Sans"/>
                <w:sz w:val="20"/>
                <w:szCs w:val="20"/>
              </w:rPr>
              <w:t xml:space="preserve">Examples supporting standard </w:t>
            </w:r>
            <w:r w:rsidR="00626A80">
              <w:rPr>
                <w:rFonts w:cs="Open Sans"/>
                <w:sz w:val="20"/>
                <w:szCs w:val="20"/>
              </w:rPr>
              <w:t>9</w:t>
            </w:r>
            <w:r>
              <w:rPr>
                <w:rFonts w:cs="Open Sans"/>
                <w:sz w:val="20"/>
                <w:szCs w:val="20"/>
              </w:rPr>
              <w:t xml:space="preserve">3 </w:t>
            </w:r>
            <w:r w:rsidRPr="00572DB4">
              <w:rPr>
                <w:rFonts w:cs="Open Sans"/>
                <w:sz w:val="20"/>
                <w:szCs w:val="20"/>
              </w:rPr>
              <w:t>can be located within</w:t>
            </w:r>
          </w:p>
          <w:p w14:paraId="669961B2" w14:textId="77777777" w:rsidR="00212350" w:rsidRDefault="00212350" w:rsidP="00212350">
            <w:pPr>
              <w:rPr>
                <w:rFonts w:cs="Open Sans"/>
                <w:sz w:val="20"/>
                <w:szCs w:val="20"/>
              </w:rPr>
            </w:pPr>
          </w:p>
          <w:p w14:paraId="0A604C39" w14:textId="77777777" w:rsidR="00D03F51" w:rsidRDefault="00D03F51" w:rsidP="00D03F51">
            <w:pPr>
              <w:rPr>
                <w:rFonts w:cs="Open Sans"/>
                <w:sz w:val="20"/>
                <w:szCs w:val="20"/>
              </w:rPr>
            </w:pPr>
            <w:r>
              <w:rPr>
                <w:rFonts w:cs="Open Sans"/>
                <w:sz w:val="20"/>
                <w:szCs w:val="20"/>
              </w:rPr>
              <w:lastRenderedPageBreak/>
              <w:t>Topic 12: America in the 1980s and 1990s</w:t>
            </w:r>
          </w:p>
          <w:p w14:paraId="78F6F8FC" w14:textId="6EB55AD0" w:rsidR="00582419" w:rsidRDefault="00582419" w:rsidP="007B0DA3">
            <w:pPr>
              <w:keepNext/>
              <w:rPr>
                <w:rFonts w:cs="Open Sans"/>
                <w:sz w:val="20"/>
                <w:szCs w:val="20"/>
              </w:rPr>
            </w:pPr>
            <w:r>
              <w:rPr>
                <w:rFonts w:cs="Open Sans"/>
                <w:sz w:val="20"/>
                <w:szCs w:val="20"/>
              </w:rPr>
              <w:t>Hilary Clinton, 596, 599, 622-623</w:t>
            </w:r>
          </w:p>
          <w:p w14:paraId="08317DA9" w14:textId="2675408C" w:rsidR="00582419" w:rsidRDefault="00582419" w:rsidP="007B0DA3">
            <w:pPr>
              <w:keepNext/>
              <w:rPr>
                <w:rFonts w:cs="Open Sans"/>
                <w:sz w:val="20"/>
                <w:szCs w:val="20"/>
              </w:rPr>
            </w:pPr>
            <w:r>
              <w:rPr>
                <w:rFonts w:cs="Open Sans"/>
                <w:sz w:val="20"/>
                <w:szCs w:val="20"/>
              </w:rPr>
              <w:t xml:space="preserve">Sandra Day </w:t>
            </w:r>
            <w:r w:rsidR="007B0DA3" w:rsidRPr="007B0DA3">
              <w:rPr>
                <w:rFonts w:cs="Open Sans"/>
                <w:sz w:val="20"/>
                <w:szCs w:val="20"/>
              </w:rPr>
              <w:t>O’Conn</w:t>
            </w:r>
            <w:r>
              <w:rPr>
                <w:rFonts w:cs="Open Sans"/>
                <w:sz w:val="20"/>
                <w:szCs w:val="20"/>
              </w:rPr>
              <w:t>or 578</w:t>
            </w:r>
          </w:p>
          <w:p w14:paraId="0CF61095" w14:textId="199870F1" w:rsidR="00582419" w:rsidRDefault="00582419" w:rsidP="007B0DA3">
            <w:pPr>
              <w:keepNext/>
              <w:rPr>
                <w:rFonts w:cs="Open Sans"/>
                <w:sz w:val="20"/>
                <w:szCs w:val="20"/>
              </w:rPr>
            </w:pPr>
            <w:r>
              <w:rPr>
                <w:rFonts w:cs="Open Sans"/>
                <w:sz w:val="20"/>
                <w:szCs w:val="20"/>
              </w:rPr>
              <w:t>Colin Powell 590</w:t>
            </w:r>
          </w:p>
          <w:p w14:paraId="544D0F49" w14:textId="77777777" w:rsidR="00A30F78" w:rsidRDefault="00A30F78" w:rsidP="007B0DA3">
            <w:pPr>
              <w:keepNext/>
              <w:rPr>
                <w:rFonts w:cs="Open Sans"/>
                <w:sz w:val="20"/>
                <w:szCs w:val="20"/>
              </w:rPr>
            </w:pPr>
          </w:p>
          <w:p w14:paraId="0F3C55D2" w14:textId="39086E2E" w:rsidR="00A30F78" w:rsidRDefault="00A30F78" w:rsidP="00A30F78">
            <w:pPr>
              <w:rPr>
                <w:rFonts w:cs="Open Sans"/>
                <w:sz w:val="20"/>
                <w:szCs w:val="20"/>
              </w:rPr>
            </w:pPr>
            <w:r>
              <w:rPr>
                <w:rFonts w:cs="Open Sans"/>
                <w:sz w:val="20"/>
                <w:szCs w:val="20"/>
              </w:rPr>
              <w:t>Topic 13: America in the Twenty-First Century</w:t>
            </w:r>
          </w:p>
          <w:p w14:paraId="7F6AB863" w14:textId="360632CF" w:rsidR="00582419" w:rsidRDefault="00582419" w:rsidP="007B0DA3">
            <w:pPr>
              <w:keepNext/>
              <w:rPr>
                <w:rFonts w:cs="Open Sans"/>
                <w:sz w:val="20"/>
                <w:szCs w:val="20"/>
              </w:rPr>
            </w:pPr>
            <w:r>
              <w:rPr>
                <w:rFonts w:cs="Open Sans"/>
                <w:sz w:val="20"/>
                <w:szCs w:val="20"/>
              </w:rPr>
              <w:t xml:space="preserve">The Barack </w:t>
            </w:r>
            <w:r w:rsidR="007B0DA3" w:rsidRPr="007B0DA3">
              <w:rPr>
                <w:rFonts w:cs="Open Sans"/>
                <w:sz w:val="20"/>
                <w:szCs w:val="20"/>
              </w:rPr>
              <w:t>Obam</w:t>
            </w:r>
            <w:r>
              <w:rPr>
                <w:rFonts w:cs="Open Sans"/>
                <w:sz w:val="20"/>
                <w:szCs w:val="20"/>
              </w:rPr>
              <w:t>a Presidency 622-627</w:t>
            </w:r>
          </w:p>
          <w:p w14:paraId="26D812C8" w14:textId="5EC78EB0" w:rsidR="00A30F78" w:rsidRDefault="00A30F78" w:rsidP="007B0DA3">
            <w:pPr>
              <w:keepNext/>
              <w:rPr>
                <w:rFonts w:cs="Open Sans"/>
                <w:sz w:val="20"/>
                <w:szCs w:val="20"/>
              </w:rPr>
            </w:pPr>
          </w:p>
          <w:p w14:paraId="40333DA0" w14:textId="77777777" w:rsidR="00A30F78" w:rsidRDefault="00A30F78" w:rsidP="00A30F78">
            <w:pPr>
              <w:rPr>
                <w:rFonts w:cs="Open Sans"/>
                <w:sz w:val="20"/>
                <w:szCs w:val="20"/>
              </w:rPr>
            </w:pPr>
            <w:r>
              <w:rPr>
                <w:rFonts w:cs="Open Sans"/>
                <w:sz w:val="20"/>
                <w:szCs w:val="20"/>
              </w:rPr>
              <w:t>Topic 13: America in the Twenty-First Century</w:t>
            </w:r>
          </w:p>
          <w:p w14:paraId="28B9DF4A" w14:textId="3A67F25F" w:rsidR="00A30F78" w:rsidRDefault="00A30F78" w:rsidP="007B0DA3">
            <w:pPr>
              <w:keepNext/>
              <w:rPr>
                <w:rFonts w:cs="Open Sans"/>
                <w:sz w:val="20"/>
                <w:szCs w:val="20"/>
              </w:rPr>
            </w:pPr>
            <w:r>
              <w:rPr>
                <w:rFonts w:cs="Open Sans"/>
                <w:sz w:val="20"/>
                <w:szCs w:val="20"/>
              </w:rPr>
              <w:t>Americans Look to the Future</w:t>
            </w:r>
          </w:p>
          <w:p w14:paraId="220F0EAE" w14:textId="1A81C4E1" w:rsidR="00212350" w:rsidRPr="00582419" w:rsidRDefault="00582419" w:rsidP="007B0DA3">
            <w:pPr>
              <w:keepNext/>
              <w:rPr>
                <w:rFonts w:cs="Open Sans"/>
                <w:sz w:val="20"/>
                <w:szCs w:val="20"/>
              </w:rPr>
            </w:pPr>
            <w:r>
              <w:rPr>
                <w:rFonts w:cs="Open Sans"/>
                <w:sz w:val="20"/>
                <w:szCs w:val="20"/>
              </w:rPr>
              <w:t xml:space="preserve">Expanding and </w:t>
            </w:r>
            <w:r w:rsidR="007B0DA3" w:rsidRPr="007B0DA3">
              <w:rPr>
                <w:rFonts w:cs="Open Sans"/>
                <w:sz w:val="20"/>
                <w:szCs w:val="20"/>
              </w:rPr>
              <w:t>Protecti</w:t>
            </w:r>
            <w:r>
              <w:rPr>
                <w:rFonts w:cs="Open Sans"/>
                <w:sz w:val="20"/>
                <w:szCs w:val="20"/>
              </w:rPr>
              <w:t xml:space="preserve">ng the Rights of All Americans </w:t>
            </w:r>
            <w:r w:rsidR="007B0DA3" w:rsidRPr="007B0DA3">
              <w:rPr>
                <w:rFonts w:cs="Open Sans"/>
                <w:sz w:val="20"/>
                <w:szCs w:val="20"/>
              </w:rPr>
              <w:t>631</w:t>
            </w:r>
          </w:p>
        </w:tc>
      </w:tr>
      <w:tr w:rsidR="00212350" w:rsidRPr="002B0A90" w14:paraId="116A37F2" w14:textId="77777777" w:rsidTr="00212350">
        <w:trPr>
          <w:cantSplit/>
          <w:trHeight w:val="603"/>
        </w:trPr>
        <w:tc>
          <w:tcPr>
            <w:tcW w:w="1254" w:type="dxa"/>
            <w:vMerge/>
            <w:shd w:val="clear" w:color="auto" w:fill="FFFFFF" w:themeFill="background1"/>
            <w:vAlign w:val="center"/>
          </w:tcPr>
          <w:p w14:paraId="4A39F56B" w14:textId="77777777" w:rsidR="00212350" w:rsidRDefault="00212350" w:rsidP="00212350">
            <w:pPr>
              <w:keepNext/>
              <w:autoSpaceDE w:val="0"/>
              <w:autoSpaceDN w:val="0"/>
              <w:adjustRightInd w:val="0"/>
              <w:ind w:left="-120" w:right="-115"/>
              <w:jc w:val="center"/>
              <w:rPr>
                <w:rFonts w:cs="Open Sans"/>
                <w:bCs/>
                <w:sz w:val="20"/>
                <w:szCs w:val="20"/>
              </w:rPr>
            </w:pPr>
          </w:p>
        </w:tc>
        <w:tc>
          <w:tcPr>
            <w:tcW w:w="3446" w:type="dxa"/>
            <w:tcBorders>
              <w:top w:val="nil"/>
              <w:right w:val="nil"/>
            </w:tcBorders>
            <w:shd w:val="clear" w:color="auto" w:fill="FFFFFF" w:themeFill="background1"/>
            <w:vAlign w:val="center"/>
          </w:tcPr>
          <w:p w14:paraId="248D85DB" w14:textId="07A3F577" w:rsidR="00212350" w:rsidRPr="00267A5E" w:rsidRDefault="00212350" w:rsidP="00212350">
            <w:pPr>
              <w:pStyle w:val="ListParagraph"/>
              <w:keepNext/>
              <w:numPr>
                <w:ilvl w:val="0"/>
                <w:numId w:val="31"/>
              </w:numPr>
              <w:autoSpaceDE w:val="0"/>
              <w:autoSpaceDN w:val="0"/>
              <w:adjustRightInd w:val="0"/>
              <w:ind w:right="-58"/>
              <w:rPr>
                <w:rFonts w:cs="Open Sans"/>
                <w:bCs/>
                <w:sz w:val="20"/>
                <w:szCs w:val="20"/>
              </w:rPr>
            </w:pPr>
            <w:r w:rsidRPr="00267A5E">
              <w:rPr>
                <w:rFonts w:cs="Open Sans"/>
                <w:bCs/>
                <w:sz w:val="20"/>
                <w:szCs w:val="20"/>
              </w:rPr>
              <w:t xml:space="preserve">Hillary Clinton </w:t>
            </w:r>
          </w:p>
          <w:p w14:paraId="6454D68F" w14:textId="380C8DC1" w:rsidR="00212350" w:rsidRPr="00267A5E" w:rsidRDefault="00212350" w:rsidP="00212350">
            <w:pPr>
              <w:pStyle w:val="ListParagraph"/>
              <w:keepNext/>
              <w:numPr>
                <w:ilvl w:val="0"/>
                <w:numId w:val="31"/>
              </w:numPr>
              <w:autoSpaceDE w:val="0"/>
              <w:autoSpaceDN w:val="0"/>
              <w:adjustRightInd w:val="0"/>
              <w:ind w:right="-58"/>
              <w:rPr>
                <w:rFonts w:cs="Open Sans"/>
                <w:bCs/>
                <w:sz w:val="20"/>
                <w:szCs w:val="20"/>
              </w:rPr>
            </w:pPr>
            <w:r w:rsidRPr="00267A5E">
              <w:rPr>
                <w:rFonts w:cs="Open Sans"/>
                <w:bCs/>
                <w:sz w:val="20"/>
                <w:szCs w:val="20"/>
              </w:rPr>
              <w:t>Sandra Day O’Connor</w:t>
            </w:r>
          </w:p>
          <w:p w14:paraId="639CECF5" w14:textId="54A6EF71" w:rsidR="00212350" w:rsidRPr="00267A5E" w:rsidRDefault="00212350" w:rsidP="00212350">
            <w:pPr>
              <w:pStyle w:val="ListParagraph"/>
              <w:keepNext/>
              <w:numPr>
                <w:ilvl w:val="0"/>
                <w:numId w:val="31"/>
              </w:numPr>
              <w:autoSpaceDE w:val="0"/>
              <w:autoSpaceDN w:val="0"/>
              <w:adjustRightInd w:val="0"/>
              <w:ind w:right="-58"/>
              <w:rPr>
                <w:rFonts w:cs="Open Sans"/>
                <w:bCs/>
                <w:sz w:val="20"/>
                <w:szCs w:val="20"/>
              </w:rPr>
            </w:pPr>
            <w:r w:rsidRPr="00267A5E">
              <w:rPr>
                <w:rFonts w:cs="Open Sans"/>
                <w:bCs/>
                <w:sz w:val="20"/>
                <w:szCs w:val="20"/>
              </w:rPr>
              <w:t>Nancy Pelosi</w:t>
            </w:r>
          </w:p>
        </w:tc>
        <w:tc>
          <w:tcPr>
            <w:tcW w:w="3447" w:type="dxa"/>
            <w:tcBorders>
              <w:top w:val="nil"/>
              <w:left w:val="nil"/>
              <w:right w:val="single" w:sz="12" w:space="0" w:color="auto"/>
            </w:tcBorders>
            <w:shd w:val="clear" w:color="auto" w:fill="FFFFFF" w:themeFill="background1"/>
            <w:vAlign w:val="center"/>
          </w:tcPr>
          <w:p w14:paraId="4991A6F7" w14:textId="233CA316" w:rsidR="00212350" w:rsidRPr="00267A5E" w:rsidRDefault="00212350" w:rsidP="00212350">
            <w:pPr>
              <w:pStyle w:val="ListParagraph"/>
              <w:keepNext/>
              <w:numPr>
                <w:ilvl w:val="0"/>
                <w:numId w:val="31"/>
              </w:numPr>
              <w:autoSpaceDE w:val="0"/>
              <w:autoSpaceDN w:val="0"/>
              <w:adjustRightInd w:val="0"/>
              <w:ind w:right="-58"/>
              <w:rPr>
                <w:rFonts w:cs="Open Sans"/>
                <w:bCs/>
                <w:sz w:val="20"/>
                <w:szCs w:val="20"/>
              </w:rPr>
            </w:pPr>
            <w:r w:rsidRPr="00267A5E">
              <w:rPr>
                <w:rFonts w:cs="Open Sans"/>
                <w:bCs/>
                <w:sz w:val="20"/>
                <w:szCs w:val="20"/>
              </w:rPr>
              <w:t>Colin Powell</w:t>
            </w:r>
          </w:p>
          <w:p w14:paraId="2C88EE34" w14:textId="68493F15" w:rsidR="00212350" w:rsidRPr="00267A5E" w:rsidRDefault="00212350" w:rsidP="00212350">
            <w:pPr>
              <w:pStyle w:val="ListParagraph"/>
              <w:keepNext/>
              <w:numPr>
                <w:ilvl w:val="0"/>
                <w:numId w:val="31"/>
              </w:numPr>
              <w:autoSpaceDE w:val="0"/>
              <w:autoSpaceDN w:val="0"/>
              <w:adjustRightInd w:val="0"/>
              <w:ind w:right="-58"/>
              <w:rPr>
                <w:rFonts w:cs="Open Sans"/>
                <w:bCs/>
                <w:sz w:val="20"/>
                <w:szCs w:val="20"/>
              </w:rPr>
            </w:pPr>
            <w:r w:rsidRPr="00267A5E">
              <w:rPr>
                <w:rFonts w:cs="Open Sans"/>
                <w:bCs/>
                <w:sz w:val="20"/>
                <w:szCs w:val="20"/>
              </w:rPr>
              <w:t>Condoleezza Rice</w:t>
            </w:r>
          </w:p>
        </w:tc>
        <w:tc>
          <w:tcPr>
            <w:tcW w:w="586" w:type="dxa"/>
            <w:vMerge/>
            <w:tcBorders>
              <w:left w:val="single" w:sz="12" w:space="0" w:color="auto"/>
            </w:tcBorders>
            <w:shd w:val="clear" w:color="auto" w:fill="FFFFFF" w:themeFill="background1"/>
          </w:tcPr>
          <w:p w14:paraId="1C26FCB0" w14:textId="77777777" w:rsidR="00212350" w:rsidRPr="002B0A90" w:rsidRDefault="00212350" w:rsidP="00212350">
            <w:pPr>
              <w:keepNext/>
              <w:jc w:val="center"/>
              <w:rPr>
                <w:rFonts w:cs="Open Sans"/>
                <w:b/>
                <w:sz w:val="20"/>
                <w:szCs w:val="20"/>
              </w:rPr>
            </w:pPr>
          </w:p>
        </w:tc>
        <w:tc>
          <w:tcPr>
            <w:tcW w:w="540" w:type="dxa"/>
            <w:vMerge/>
            <w:shd w:val="clear" w:color="auto" w:fill="FFFFFF" w:themeFill="background1"/>
          </w:tcPr>
          <w:p w14:paraId="1EB89D78" w14:textId="77777777" w:rsidR="00212350" w:rsidRPr="002B0A90" w:rsidRDefault="00212350" w:rsidP="00212350">
            <w:pPr>
              <w:keepNext/>
              <w:jc w:val="center"/>
              <w:rPr>
                <w:rFonts w:cs="Open Sans"/>
                <w:b/>
                <w:sz w:val="20"/>
                <w:szCs w:val="20"/>
              </w:rPr>
            </w:pPr>
          </w:p>
        </w:tc>
        <w:tc>
          <w:tcPr>
            <w:tcW w:w="5212" w:type="dxa"/>
            <w:gridSpan w:val="2"/>
            <w:vMerge/>
            <w:shd w:val="clear" w:color="auto" w:fill="FFFFFF" w:themeFill="background1"/>
          </w:tcPr>
          <w:p w14:paraId="2B7DBA8B" w14:textId="77777777" w:rsidR="00212350" w:rsidRPr="002B0A90" w:rsidRDefault="00212350" w:rsidP="00212350">
            <w:pPr>
              <w:keepNext/>
              <w:rPr>
                <w:rFonts w:cs="Open Sans"/>
                <w:b/>
                <w:sz w:val="20"/>
                <w:szCs w:val="20"/>
              </w:rPr>
            </w:pPr>
          </w:p>
        </w:tc>
      </w:tr>
      <w:tr w:rsidR="00212350" w:rsidRPr="001A659E" w14:paraId="0C361F58" w14:textId="77777777" w:rsidTr="00AA4651">
        <w:trPr>
          <w:cantSplit/>
          <w:trHeight w:val="1080"/>
        </w:trPr>
        <w:tc>
          <w:tcPr>
            <w:tcW w:w="14485" w:type="dxa"/>
            <w:gridSpan w:val="7"/>
            <w:shd w:val="clear" w:color="auto" w:fill="FFFFFF" w:themeFill="background1"/>
            <w:vAlign w:val="center"/>
          </w:tcPr>
          <w:p w14:paraId="0636DC3E" w14:textId="77777777" w:rsidR="00212350" w:rsidRPr="00E60FCE" w:rsidRDefault="00212350" w:rsidP="00212350">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39F5226A" w14:textId="3B037EF6" w:rsidR="00212350" w:rsidRPr="001A659E" w:rsidRDefault="00212350" w:rsidP="00212350">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person</w:t>
            </w:r>
            <w:r>
              <w:rPr>
                <w:rFonts w:cs="Open Sans"/>
                <w:i/>
                <w:sz w:val="20"/>
                <w:szCs w:val="20"/>
                <w:highlight w:val="yellow"/>
              </w:rPr>
              <w:t xml:space="preserve"> or thing is a part of a group.</w:t>
            </w:r>
          </w:p>
        </w:tc>
      </w:tr>
      <w:tr w:rsidR="00212350" w:rsidRPr="002B0A90" w14:paraId="4BF399CE" w14:textId="77777777" w:rsidTr="00212350">
        <w:trPr>
          <w:cantSplit/>
          <w:trHeight w:val="1080"/>
        </w:trPr>
        <w:tc>
          <w:tcPr>
            <w:tcW w:w="1254" w:type="dxa"/>
            <w:shd w:val="clear" w:color="auto" w:fill="FFFFFF" w:themeFill="background1"/>
            <w:vAlign w:val="center"/>
          </w:tcPr>
          <w:p w14:paraId="4A4A5C89" w14:textId="78A6E8ED" w:rsidR="00212350" w:rsidRDefault="00212350" w:rsidP="00212350">
            <w:pPr>
              <w:keepNext/>
              <w:autoSpaceDE w:val="0"/>
              <w:autoSpaceDN w:val="0"/>
              <w:adjustRightInd w:val="0"/>
              <w:ind w:left="-120" w:right="-115"/>
              <w:jc w:val="center"/>
              <w:rPr>
                <w:rFonts w:cs="Open Sans"/>
                <w:bCs/>
                <w:sz w:val="20"/>
                <w:szCs w:val="20"/>
              </w:rPr>
            </w:pPr>
            <w:r>
              <w:rPr>
                <w:rFonts w:cs="Open Sans"/>
                <w:bCs/>
                <w:sz w:val="20"/>
                <w:szCs w:val="20"/>
              </w:rPr>
              <w:t>US.94</w:t>
            </w:r>
          </w:p>
        </w:tc>
        <w:tc>
          <w:tcPr>
            <w:tcW w:w="6893" w:type="dxa"/>
            <w:gridSpan w:val="2"/>
            <w:tcBorders>
              <w:right w:val="single" w:sz="12" w:space="0" w:color="auto"/>
            </w:tcBorders>
            <w:shd w:val="clear" w:color="auto" w:fill="FFFFFF" w:themeFill="background1"/>
            <w:vAlign w:val="center"/>
          </w:tcPr>
          <w:p w14:paraId="21CCCF2F" w14:textId="782C5805" w:rsidR="00212350" w:rsidRPr="00267A5E" w:rsidRDefault="00212350" w:rsidP="00212350">
            <w:pPr>
              <w:keepNext/>
              <w:autoSpaceDE w:val="0"/>
              <w:autoSpaceDN w:val="0"/>
              <w:adjustRightInd w:val="0"/>
              <w:ind w:left="-25" w:right="-58"/>
              <w:rPr>
                <w:rFonts w:cs="Open Sans"/>
                <w:bCs/>
                <w:sz w:val="20"/>
                <w:szCs w:val="20"/>
              </w:rPr>
            </w:pPr>
            <w:r w:rsidRPr="00267A5E">
              <w:rPr>
                <w:sz w:val="20"/>
                <w:szCs w:val="20"/>
              </w:rPr>
              <w:t xml:space="preserve">Compare and contrast commonly used methods of communication from 1970 to today, and analyze the impact they have had on society. </w:t>
            </w:r>
          </w:p>
        </w:tc>
        <w:tc>
          <w:tcPr>
            <w:tcW w:w="586" w:type="dxa"/>
            <w:tcBorders>
              <w:left w:val="single" w:sz="12" w:space="0" w:color="auto"/>
            </w:tcBorders>
            <w:shd w:val="clear" w:color="auto" w:fill="FFFFFF" w:themeFill="background1"/>
          </w:tcPr>
          <w:p w14:paraId="493508A1" w14:textId="568C8B6B" w:rsidR="00212350" w:rsidRPr="002B0A90" w:rsidRDefault="003E5743" w:rsidP="00212350">
            <w:pPr>
              <w:keepNext/>
              <w:jc w:val="center"/>
              <w:rPr>
                <w:rFonts w:cs="Open Sans"/>
                <w:b/>
                <w:sz w:val="20"/>
                <w:szCs w:val="20"/>
              </w:rPr>
            </w:pPr>
            <w:r>
              <w:rPr>
                <w:rFonts w:cs="Open Sans"/>
                <w:b/>
                <w:sz w:val="20"/>
                <w:szCs w:val="20"/>
              </w:rPr>
              <w:t>x</w:t>
            </w:r>
          </w:p>
        </w:tc>
        <w:tc>
          <w:tcPr>
            <w:tcW w:w="540" w:type="dxa"/>
            <w:shd w:val="clear" w:color="auto" w:fill="FFFFFF" w:themeFill="background1"/>
          </w:tcPr>
          <w:p w14:paraId="1298D811" w14:textId="77777777" w:rsidR="00212350" w:rsidRPr="002B0A90" w:rsidRDefault="00212350" w:rsidP="00212350">
            <w:pPr>
              <w:keepNext/>
              <w:jc w:val="center"/>
              <w:rPr>
                <w:rFonts w:cs="Open Sans"/>
                <w:b/>
                <w:sz w:val="20"/>
                <w:szCs w:val="20"/>
              </w:rPr>
            </w:pPr>
          </w:p>
        </w:tc>
        <w:tc>
          <w:tcPr>
            <w:tcW w:w="5212" w:type="dxa"/>
            <w:gridSpan w:val="2"/>
          </w:tcPr>
          <w:p w14:paraId="0CE4D068" w14:textId="0C0E5A7C" w:rsidR="00212350" w:rsidRDefault="00626A80" w:rsidP="00212350">
            <w:pPr>
              <w:rPr>
                <w:rFonts w:cs="Open Sans"/>
                <w:sz w:val="20"/>
                <w:szCs w:val="20"/>
              </w:rPr>
            </w:pPr>
            <w:r>
              <w:rPr>
                <w:rFonts w:cs="Open Sans"/>
                <w:sz w:val="20"/>
                <w:szCs w:val="20"/>
              </w:rPr>
              <w:t>Examples supporting standard 94</w:t>
            </w:r>
            <w:r w:rsidR="00212350">
              <w:rPr>
                <w:rFonts w:cs="Open Sans"/>
                <w:sz w:val="20"/>
                <w:szCs w:val="20"/>
              </w:rPr>
              <w:t xml:space="preserve"> </w:t>
            </w:r>
            <w:r w:rsidR="00212350" w:rsidRPr="00572DB4">
              <w:rPr>
                <w:rFonts w:cs="Open Sans"/>
                <w:sz w:val="20"/>
                <w:szCs w:val="20"/>
              </w:rPr>
              <w:t>can be located within</w:t>
            </w:r>
          </w:p>
          <w:p w14:paraId="411BDE34" w14:textId="77777777" w:rsidR="00212350" w:rsidRDefault="00212350" w:rsidP="00212350">
            <w:pPr>
              <w:rPr>
                <w:rFonts w:cs="Open Sans"/>
                <w:sz w:val="20"/>
                <w:szCs w:val="20"/>
              </w:rPr>
            </w:pPr>
          </w:p>
          <w:p w14:paraId="6528421C" w14:textId="1E03C76A" w:rsidR="00212350" w:rsidRDefault="004E2057" w:rsidP="00212350">
            <w:pPr>
              <w:rPr>
                <w:rFonts w:cs="Open Sans"/>
                <w:sz w:val="20"/>
                <w:szCs w:val="20"/>
              </w:rPr>
            </w:pPr>
            <w:r>
              <w:rPr>
                <w:rFonts w:cs="Open Sans"/>
                <w:sz w:val="20"/>
                <w:szCs w:val="20"/>
              </w:rPr>
              <w:t>Topic 12: America in the 1980s and 1990s</w:t>
            </w:r>
          </w:p>
          <w:p w14:paraId="1205DED0" w14:textId="1B610A9C" w:rsidR="004E2057" w:rsidRDefault="004E2057" w:rsidP="00212350">
            <w:pPr>
              <w:rPr>
                <w:rFonts w:cs="Open Sans"/>
                <w:sz w:val="20"/>
                <w:szCs w:val="20"/>
              </w:rPr>
            </w:pPr>
            <w:r>
              <w:rPr>
                <w:rFonts w:cs="Open Sans"/>
                <w:sz w:val="20"/>
                <w:szCs w:val="20"/>
              </w:rPr>
              <w:t>Clinton and the 1990s</w:t>
            </w:r>
          </w:p>
          <w:p w14:paraId="6584C49D" w14:textId="610BE4CC" w:rsidR="000A4259" w:rsidRDefault="007B0DA3" w:rsidP="007B0DA3">
            <w:pPr>
              <w:keepNext/>
              <w:rPr>
                <w:rFonts w:cs="Open Sans"/>
                <w:sz w:val="20"/>
                <w:szCs w:val="20"/>
              </w:rPr>
            </w:pPr>
            <w:r w:rsidRPr="007B0DA3">
              <w:rPr>
                <w:rFonts w:cs="Open Sans"/>
                <w:sz w:val="20"/>
                <w:szCs w:val="20"/>
              </w:rPr>
              <w:t>Digital Tec</w:t>
            </w:r>
            <w:r w:rsidR="000A4259">
              <w:rPr>
                <w:rFonts w:cs="Open Sans"/>
                <w:sz w:val="20"/>
                <w:szCs w:val="20"/>
              </w:rPr>
              <w:t>hnology Changes American Life 600-602</w:t>
            </w:r>
          </w:p>
          <w:p w14:paraId="20555A66" w14:textId="458A662F" w:rsidR="004E2057" w:rsidRDefault="004E2057" w:rsidP="007B0DA3">
            <w:pPr>
              <w:keepNext/>
              <w:rPr>
                <w:rFonts w:cs="Open Sans"/>
                <w:sz w:val="20"/>
                <w:szCs w:val="20"/>
              </w:rPr>
            </w:pPr>
          </w:p>
          <w:p w14:paraId="697EF71B" w14:textId="715DB9D7" w:rsidR="004E2057" w:rsidRDefault="004E2057" w:rsidP="007B0DA3">
            <w:pPr>
              <w:keepNext/>
              <w:rPr>
                <w:rFonts w:cs="Open Sans"/>
                <w:sz w:val="20"/>
                <w:szCs w:val="20"/>
              </w:rPr>
            </w:pPr>
            <w:r w:rsidRPr="004E2057">
              <w:rPr>
                <w:rFonts w:cs="Open Sans"/>
                <w:sz w:val="20"/>
                <w:szCs w:val="20"/>
              </w:rPr>
              <w:t>Topic 13: America in the Twenty-First Century</w:t>
            </w:r>
          </w:p>
          <w:p w14:paraId="7365E800" w14:textId="1BB0B7B8" w:rsidR="007B0DA3" w:rsidRPr="007B0DA3" w:rsidRDefault="007B0DA3" w:rsidP="007B0DA3">
            <w:pPr>
              <w:keepNext/>
              <w:rPr>
                <w:rFonts w:cs="Open Sans"/>
                <w:sz w:val="20"/>
                <w:szCs w:val="20"/>
              </w:rPr>
            </w:pPr>
            <w:r w:rsidRPr="007B0DA3">
              <w:rPr>
                <w:rFonts w:cs="Open Sans"/>
                <w:sz w:val="20"/>
                <w:szCs w:val="20"/>
              </w:rPr>
              <w:t>Tec</w:t>
            </w:r>
            <w:r w:rsidR="000A4259">
              <w:rPr>
                <w:rFonts w:cs="Open Sans"/>
                <w:sz w:val="20"/>
                <w:szCs w:val="20"/>
              </w:rPr>
              <w:t>hnology Transforms Workplaces 611</w:t>
            </w:r>
          </w:p>
          <w:p w14:paraId="20E163FF" w14:textId="77777777" w:rsidR="004E2057" w:rsidRDefault="004E2057" w:rsidP="007B0DA3">
            <w:pPr>
              <w:keepNext/>
              <w:rPr>
                <w:rFonts w:cs="Open Sans"/>
                <w:sz w:val="20"/>
                <w:szCs w:val="20"/>
              </w:rPr>
            </w:pPr>
          </w:p>
          <w:p w14:paraId="61A0E727" w14:textId="77777777" w:rsidR="004E2057" w:rsidRDefault="004E2057" w:rsidP="004E2057">
            <w:pPr>
              <w:rPr>
                <w:rFonts w:cs="Open Sans"/>
                <w:sz w:val="20"/>
                <w:szCs w:val="20"/>
              </w:rPr>
            </w:pPr>
            <w:r>
              <w:rPr>
                <w:rFonts w:cs="Open Sans"/>
                <w:sz w:val="20"/>
                <w:szCs w:val="20"/>
              </w:rPr>
              <w:t>Topic 13: America in the Twenty-First Century</w:t>
            </w:r>
          </w:p>
          <w:p w14:paraId="2B1E4622" w14:textId="20E4C859" w:rsidR="004E2057" w:rsidRDefault="004E2057" w:rsidP="007B0DA3">
            <w:pPr>
              <w:keepNext/>
              <w:rPr>
                <w:rFonts w:cs="Open Sans"/>
                <w:sz w:val="20"/>
                <w:szCs w:val="20"/>
              </w:rPr>
            </w:pPr>
            <w:r>
              <w:rPr>
                <w:rFonts w:cs="Open Sans"/>
                <w:sz w:val="20"/>
                <w:szCs w:val="20"/>
              </w:rPr>
              <w:t>Americans Look to the Future</w:t>
            </w:r>
          </w:p>
          <w:p w14:paraId="0CA5B3E9" w14:textId="599F24AE" w:rsidR="00212350" w:rsidRPr="000A4259" w:rsidRDefault="007B0DA3" w:rsidP="007B0DA3">
            <w:pPr>
              <w:keepNext/>
              <w:rPr>
                <w:rFonts w:cs="Open Sans"/>
                <w:sz w:val="20"/>
                <w:szCs w:val="20"/>
              </w:rPr>
            </w:pPr>
            <w:r w:rsidRPr="007B0DA3">
              <w:rPr>
                <w:rFonts w:cs="Open Sans"/>
                <w:sz w:val="20"/>
                <w:szCs w:val="20"/>
              </w:rPr>
              <w:t>Mobile Tech</w:t>
            </w:r>
            <w:r w:rsidR="000A4259">
              <w:rPr>
                <w:rFonts w:cs="Open Sans"/>
                <w:sz w:val="20"/>
                <w:szCs w:val="20"/>
              </w:rPr>
              <w:t>nology Connects America to the World 634-</w:t>
            </w:r>
            <w:r w:rsidRPr="007B0DA3">
              <w:rPr>
                <w:rFonts w:cs="Open Sans"/>
                <w:sz w:val="20"/>
                <w:szCs w:val="20"/>
              </w:rPr>
              <w:t>635</w:t>
            </w:r>
          </w:p>
        </w:tc>
      </w:tr>
      <w:tr w:rsidR="00212350" w:rsidRPr="002B0A90" w14:paraId="7C64C743" w14:textId="77777777" w:rsidTr="00212350">
        <w:trPr>
          <w:cantSplit/>
          <w:trHeight w:val="1080"/>
        </w:trPr>
        <w:tc>
          <w:tcPr>
            <w:tcW w:w="1254" w:type="dxa"/>
            <w:shd w:val="clear" w:color="auto" w:fill="FFFFFF" w:themeFill="background1"/>
            <w:vAlign w:val="center"/>
          </w:tcPr>
          <w:p w14:paraId="26178796" w14:textId="19D89FAA" w:rsidR="00212350" w:rsidRDefault="007B0DA3" w:rsidP="00212350">
            <w:pPr>
              <w:keepNext/>
              <w:autoSpaceDE w:val="0"/>
              <w:autoSpaceDN w:val="0"/>
              <w:adjustRightInd w:val="0"/>
              <w:ind w:left="-120" w:right="-115"/>
              <w:jc w:val="center"/>
              <w:rPr>
                <w:rFonts w:cs="Open Sans"/>
                <w:bCs/>
                <w:sz w:val="20"/>
                <w:szCs w:val="20"/>
              </w:rPr>
            </w:pPr>
            <w:r>
              <w:rPr>
                <w:rFonts w:cs="Open Sans"/>
                <w:bCs/>
                <w:sz w:val="20"/>
                <w:szCs w:val="20"/>
              </w:rPr>
              <w:t>US.95</w:t>
            </w:r>
          </w:p>
        </w:tc>
        <w:tc>
          <w:tcPr>
            <w:tcW w:w="6893" w:type="dxa"/>
            <w:gridSpan w:val="2"/>
            <w:tcBorders>
              <w:right w:val="single" w:sz="12" w:space="0" w:color="auto"/>
            </w:tcBorders>
            <w:shd w:val="clear" w:color="auto" w:fill="FFFFFF" w:themeFill="background1"/>
            <w:vAlign w:val="center"/>
          </w:tcPr>
          <w:p w14:paraId="6FB953CA" w14:textId="5839A9EE" w:rsidR="00212350" w:rsidRPr="00267A5E" w:rsidRDefault="00212350" w:rsidP="00212350">
            <w:pPr>
              <w:keepNext/>
              <w:autoSpaceDE w:val="0"/>
              <w:autoSpaceDN w:val="0"/>
              <w:adjustRightInd w:val="0"/>
              <w:ind w:left="-25" w:right="-58"/>
              <w:rPr>
                <w:rFonts w:cs="Open Sans"/>
                <w:bCs/>
                <w:sz w:val="20"/>
                <w:szCs w:val="20"/>
              </w:rPr>
            </w:pPr>
            <w:r w:rsidRPr="00267A5E">
              <w:rPr>
                <w:sz w:val="20"/>
                <w:szCs w:val="20"/>
              </w:rPr>
              <w:t>Describe the achievements and setbacks of President Barack Obama’s administration.</w:t>
            </w:r>
          </w:p>
        </w:tc>
        <w:tc>
          <w:tcPr>
            <w:tcW w:w="586" w:type="dxa"/>
            <w:tcBorders>
              <w:left w:val="single" w:sz="12" w:space="0" w:color="auto"/>
            </w:tcBorders>
            <w:shd w:val="clear" w:color="auto" w:fill="FFFFFF" w:themeFill="background1"/>
          </w:tcPr>
          <w:p w14:paraId="33D06578" w14:textId="38802901" w:rsidR="00212350" w:rsidRPr="002B0A90" w:rsidRDefault="003E5743" w:rsidP="00212350">
            <w:pPr>
              <w:keepNext/>
              <w:jc w:val="center"/>
              <w:rPr>
                <w:rFonts w:cs="Open Sans"/>
                <w:b/>
                <w:sz w:val="20"/>
                <w:szCs w:val="20"/>
              </w:rPr>
            </w:pPr>
            <w:r>
              <w:rPr>
                <w:rFonts w:cs="Open Sans"/>
                <w:b/>
                <w:sz w:val="20"/>
                <w:szCs w:val="20"/>
              </w:rPr>
              <w:t>x</w:t>
            </w:r>
          </w:p>
        </w:tc>
        <w:tc>
          <w:tcPr>
            <w:tcW w:w="540" w:type="dxa"/>
            <w:shd w:val="clear" w:color="auto" w:fill="FFFFFF" w:themeFill="background1"/>
          </w:tcPr>
          <w:p w14:paraId="5CD17473" w14:textId="77777777" w:rsidR="00212350" w:rsidRPr="002B0A90" w:rsidRDefault="00212350" w:rsidP="00212350">
            <w:pPr>
              <w:keepNext/>
              <w:jc w:val="center"/>
              <w:rPr>
                <w:rFonts w:cs="Open Sans"/>
                <w:b/>
                <w:sz w:val="20"/>
                <w:szCs w:val="20"/>
              </w:rPr>
            </w:pPr>
          </w:p>
        </w:tc>
        <w:tc>
          <w:tcPr>
            <w:tcW w:w="5212" w:type="dxa"/>
            <w:gridSpan w:val="2"/>
          </w:tcPr>
          <w:p w14:paraId="6086B745" w14:textId="26BA779E" w:rsidR="00212350" w:rsidRDefault="00626A80" w:rsidP="00212350">
            <w:pPr>
              <w:rPr>
                <w:rFonts w:cs="Open Sans"/>
                <w:sz w:val="20"/>
                <w:szCs w:val="20"/>
              </w:rPr>
            </w:pPr>
            <w:r>
              <w:rPr>
                <w:rFonts w:cs="Open Sans"/>
                <w:sz w:val="20"/>
                <w:szCs w:val="20"/>
              </w:rPr>
              <w:t>Examples supporting standard 95</w:t>
            </w:r>
            <w:r w:rsidR="00212350">
              <w:rPr>
                <w:rFonts w:cs="Open Sans"/>
                <w:sz w:val="20"/>
                <w:szCs w:val="20"/>
              </w:rPr>
              <w:t xml:space="preserve"> </w:t>
            </w:r>
            <w:r w:rsidR="00212350" w:rsidRPr="00572DB4">
              <w:rPr>
                <w:rFonts w:cs="Open Sans"/>
                <w:sz w:val="20"/>
                <w:szCs w:val="20"/>
              </w:rPr>
              <w:t>can be located within</w:t>
            </w:r>
          </w:p>
          <w:p w14:paraId="2B31C1F0" w14:textId="77777777" w:rsidR="00212350" w:rsidRDefault="00212350" w:rsidP="00212350">
            <w:pPr>
              <w:rPr>
                <w:rFonts w:cs="Open Sans"/>
                <w:sz w:val="20"/>
                <w:szCs w:val="20"/>
              </w:rPr>
            </w:pPr>
          </w:p>
          <w:p w14:paraId="2EE9CEEF" w14:textId="7304BAC4" w:rsidR="00212350" w:rsidRDefault="00212350" w:rsidP="00212350">
            <w:pPr>
              <w:rPr>
                <w:rFonts w:cs="Open Sans"/>
                <w:sz w:val="20"/>
                <w:szCs w:val="20"/>
              </w:rPr>
            </w:pPr>
            <w:r w:rsidRPr="00946D39">
              <w:rPr>
                <w:rFonts w:cs="Open Sans"/>
                <w:sz w:val="20"/>
                <w:szCs w:val="20"/>
              </w:rPr>
              <w:t xml:space="preserve">Topic </w:t>
            </w:r>
            <w:r w:rsidR="00DB5767">
              <w:rPr>
                <w:rFonts w:cs="Open Sans"/>
                <w:sz w:val="20"/>
                <w:szCs w:val="20"/>
              </w:rPr>
              <w:t>1</w:t>
            </w:r>
            <w:r w:rsidRPr="00946D39">
              <w:rPr>
                <w:rFonts w:cs="Open Sans"/>
                <w:sz w:val="20"/>
                <w:szCs w:val="20"/>
              </w:rPr>
              <w:t xml:space="preserve">3: </w:t>
            </w:r>
            <w:r w:rsidR="00DB5767">
              <w:rPr>
                <w:rFonts w:cs="Open Sans"/>
                <w:sz w:val="20"/>
                <w:szCs w:val="20"/>
              </w:rPr>
              <w:t>America in the Twenty-First Century</w:t>
            </w:r>
          </w:p>
          <w:p w14:paraId="6A6D4108" w14:textId="6CE39079" w:rsidR="00212350" w:rsidRPr="00DB5767" w:rsidRDefault="00DB5767" w:rsidP="007B0DA3">
            <w:pPr>
              <w:keepNext/>
              <w:rPr>
                <w:rFonts w:cs="Open Sans"/>
                <w:sz w:val="20"/>
                <w:szCs w:val="20"/>
              </w:rPr>
            </w:pPr>
            <w:r>
              <w:rPr>
                <w:rFonts w:cs="Open Sans"/>
                <w:sz w:val="20"/>
                <w:szCs w:val="20"/>
              </w:rPr>
              <w:t>The Barack Obama Presidency 622-</w:t>
            </w:r>
            <w:r w:rsidR="007B0DA3" w:rsidRPr="007B0DA3">
              <w:rPr>
                <w:rFonts w:cs="Open Sans"/>
                <w:sz w:val="20"/>
                <w:szCs w:val="20"/>
              </w:rPr>
              <w:t>627</w:t>
            </w:r>
          </w:p>
        </w:tc>
      </w:tr>
      <w:tr w:rsidR="00212350" w:rsidRPr="002B0A90" w14:paraId="48512EED" w14:textId="77777777" w:rsidTr="00212350">
        <w:tblPrEx>
          <w:jc w:val="center"/>
          <w:tblLook w:val="0620" w:firstRow="1" w:lastRow="0" w:firstColumn="0" w:lastColumn="0" w:noHBand="1" w:noVBand="1"/>
        </w:tblPrEx>
        <w:trPr>
          <w:cantSplit/>
          <w:jc w:val="center"/>
        </w:trPr>
        <w:tc>
          <w:tcPr>
            <w:tcW w:w="8147" w:type="dxa"/>
            <w:gridSpan w:val="3"/>
            <w:tcBorders>
              <w:right w:val="single" w:sz="12" w:space="0" w:color="auto"/>
            </w:tcBorders>
            <w:shd w:val="clear" w:color="auto" w:fill="auto"/>
            <w:vAlign w:val="center"/>
          </w:tcPr>
          <w:p w14:paraId="7CD8F3C0" w14:textId="4A28C1B6" w:rsidR="00212350" w:rsidRPr="002B0A90" w:rsidRDefault="00212350" w:rsidP="00212350">
            <w:pPr>
              <w:keepNext/>
              <w:rPr>
                <w:rFonts w:cs="Open Sans"/>
                <w:b/>
                <w:sz w:val="20"/>
                <w:szCs w:val="20"/>
              </w:rPr>
            </w:pPr>
            <w:r>
              <w:rPr>
                <w:rFonts w:cs="Open Sans"/>
                <w:b/>
                <w:sz w:val="20"/>
                <w:szCs w:val="20"/>
              </w:rPr>
              <w:t>SECTION IA</w:t>
            </w:r>
            <w:r w:rsidRPr="002B0A90">
              <w:rPr>
                <w:rFonts w:cs="Open Sans"/>
                <w:b/>
                <w:sz w:val="20"/>
                <w:szCs w:val="20"/>
              </w:rPr>
              <w:t>:</w:t>
            </w:r>
          </w:p>
        </w:tc>
        <w:tc>
          <w:tcPr>
            <w:tcW w:w="586" w:type="dxa"/>
            <w:tcBorders>
              <w:left w:val="single" w:sz="12" w:space="0" w:color="auto"/>
            </w:tcBorders>
            <w:shd w:val="clear" w:color="auto" w:fill="auto"/>
          </w:tcPr>
          <w:p w14:paraId="2A0BF640" w14:textId="77777777" w:rsidR="00212350" w:rsidRPr="002B0A90" w:rsidRDefault="00212350" w:rsidP="00212350">
            <w:pPr>
              <w:keepNext/>
              <w:rPr>
                <w:rFonts w:cs="Open Sans"/>
                <w:b/>
                <w:sz w:val="20"/>
                <w:szCs w:val="20"/>
              </w:rPr>
            </w:pPr>
            <w:r w:rsidRPr="002B0A90">
              <w:rPr>
                <w:rFonts w:cs="Open Sans"/>
                <w:b/>
                <w:sz w:val="20"/>
                <w:szCs w:val="20"/>
              </w:rPr>
              <w:t>Yes</w:t>
            </w:r>
          </w:p>
        </w:tc>
        <w:tc>
          <w:tcPr>
            <w:tcW w:w="568" w:type="dxa"/>
            <w:gridSpan w:val="2"/>
            <w:shd w:val="clear" w:color="auto" w:fill="auto"/>
          </w:tcPr>
          <w:p w14:paraId="27F2C580" w14:textId="77777777" w:rsidR="00212350" w:rsidRPr="002B0A90" w:rsidRDefault="00212350" w:rsidP="00212350">
            <w:pPr>
              <w:keepNext/>
              <w:rPr>
                <w:rFonts w:cs="Open Sans"/>
                <w:b/>
                <w:sz w:val="20"/>
                <w:szCs w:val="20"/>
              </w:rPr>
            </w:pPr>
            <w:r w:rsidRPr="002B0A90">
              <w:rPr>
                <w:rFonts w:cs="Open Sans"/>
                <w:b/>
                <w:sz w:val="20"/>
                <w:szCs w:val="20"/>
              </w:rPr>
              <w:t>No</w:t>
            </w:r>
          </w:p>
        </w:tc>
        <w:tc>
          <w:tcPr>
            <w:tcW w:w="5184" w:type="dxa"/>
            <w:shd w:val="clear" w:color="auto" w:fill="auto"/>
          </w:tcPr>
          <w:p w14:paraId="278F8795" w14:textId="77777777" w:rsidR="00212350" w:rsidRPr="002B0A90" w:rsidRDefault="00212350" w:rsidP="00212350">
            <w:pPr>
              <w:keepNext/>
              <w:rPr>
                <w:rFonts w:cs="Open Sans"/>
                <w:b/>
                <w:sz w:val="20"/>
                <w:szCs w:val="20"/>
              </w:rPr>
            </w:pPr>
            <w:r w:rsidRPr="002B0A90">
              <w:rPr>
                <w:rFonts w:cs="Open Sans"/>
                <w:b/>
                <w:sz w:val="20"/>
                <w:szCs w:val="20"/>
              </w:rPr>
              <w:t>Notes (summa</w:t>
            </w:r>
            <w:r>
              <w:rPr>
                <w:rFonts w:cs="Open Sans"/>
                <w:b/>
                <w:sz w:val="20"/>
                <w:szCs w:val="20"/>
              </w:rPr>
              <w:t>ry of notes from section IA)</w:t>
            </w:r>
          </w:p>
        </w:tc>
      </w:tr>
      <w:tr w:rsidR="00212350" w:rsidRPr="002B0A90" w14:paraId="18540AAD" w14:textId="77777777" w:rsidTr="00212350">
        <w:tblPrEx>
          <w:jc w:val="center"/>
          <w:tblLook w:val="0620" w:firstRow="1" w:lastRow="0" w:firstColumn="0" w:lastColumn="0" w:noHBand="1" w:noVBand="1"/>
        </w:tblPrEx>
        <w:trPr>
          <w:cantSplit/>
          <w:jc w:val="center"/>
        </w:trPr>
        <w:tc>
          <w:tcPr>
            <w:tcW w:w="8147" w:type="dxa"/>
            <w:gridSpan w:val="3"/>
            <w:tcBorders>
              <w:right w:val="single" w:sz="12" w:space="0" w:color="auto"/>
            </w:tcBorders>
            <w:shd w:val="clear" w:color="auto" w:fill="auto"/>
            <w:vAlign w:val="center"/>
          </w:tcPr>
          <w:p w14:paraId="6D822518" w14:textId="77777777" w:rsidR="00212350" w:rsidRPr="002B0A90" w:rsidRDefault="00212350" w:rsidP="00212350">
            <w:pPr>
              <w:autoSpaceDE w:val="0"/>
              <w:autoSpaceDN w:val="0"/>
              <w:adjustRightInd w:val="0"/>
              <w:rPr>
                <w:rFonts w:cs="Open Sans"/>
                <w:sz w:val="20"/>
                <w:szCs w:val="20"/>
              </w:rPr>
            </w:pPr>
            <w:r w:rsidRPr="002B0A90">
              <w:rPr>
                <w:rFonts w:cs="Open Sans"/>
                <w:sz w:val="20"/>
                <w:szCs w:val="20"/>
              </w:rPr>
              <w:t>The instructional materials revie</w:t>
            </w:r>
            <w:r>
              <w:rPr>
                <w:rFonts w:cs="Open Sans"/>
                <w:sz w:val="20"/>
                <w:szCs w:val="20"/>
              </w:rPr>
              <w:t>wed in section IA represents 10</w:t>
            </w:r>
            <w:r w:rsidRPr="002B0A90">
              <w:rPr>
                <w:rFonts w:cs="Open Sans"/>
                <w:sz w:val="20"/>
                <w:szCs w:val="20"/>
              </w:rPr>
              <w:t>0% alignment with the Tennessee Social Studies Standards and explicitly focuses teaching and learning on the grade level standards at a level of rigor necessary for students to reach mastery.</w:t>
            </w:r>
          </w:p>
        </w:tc>
        <w:tc>
          <w:tcPr>
            <w:tcW w:w="586" w:type="dxa"/>
            <w:tcBorders>
              <w:left w:val="single" w:sz="12" w:space="0" w:color="auto"/>
            </w:tcBorders>
            <w:shd w:val="clear" w:color="auto" w:fill="auto"/>
          </w:tcPr>
          <w:p w14:paraId="34D5F23F" w14:textId="36D32509" w:rsidR="00212350" w:rsidRPr="00C239E5" w:rsidRDefault="00010A4B" w:rsidP="00212350">
            <w:pPr>
              <w:keepNext/>
              <w:rPr>
                <w:rFonts w:cs="Open Sans"/>
                <w:sz w:val="20"/>
                <w:szCs w:val="20"/>
              </w:rPr>
            </w:pPr>
            <w:r w:rsidRPr="00C239E5">
              <w:rPr>
                <w:rFonts w:cs="Open Sans"/>
                <w:sz w:val="20"/>
                <w:szCs w:val="20"/>
              </w:rPr>
              <w:t>x</w:t>
            </w:r>
          </w:p>
        </w:tc>
        <w:tc>
          <w:tcPr>
            <w:tcW w:w="568" w:type="dxa"/>
            <w:gridSpan w:val="2"/>
            <w:shd w:val="clear" w:color="auto" w:fill="auto"/>
          </w:tcPr>
          <w:p w14:paraId="0EBB1D5A" w14:textId="77777777" w:rsidR="00212350" w:rsidRPr="002B0A90" w:rsidRDefault="00212350" w:rsidP="00212350">
            <w:pPr>
              <w:keepNext/>
              <w:rPr>
                <w:rFonts w:cs="Open Sans"/>
                <w:b/>
                <w:sz w:val="20"/>
                <w:szCs w:val="20"/>
              </w:rPr>
            </w:pPr>
          </w:p>
        </w:tc>
        <w:tc>
          <w:tcPr>
            <w:tcW w:w="5184" w:type="dxa"/>
            <w:shd w:val="clear" w:color="auto" w:fill="auto"/>
          </w:tcPr>
          <w:p w14:paraId="3B61BD98" w14:textId="77777777" w:rsidR="00212350" w:rsidRPr="002B0A90" w:rsidRDefault="00212350" w:rsidP="00212350">
            <w:pPr>
              <w:keepNext/>
              <w:rPr>
                <w:rFonts w:cs="Open Sans"/>
                <w:b/>
                <w:sz w:val="20"/>
                <w:szCs w:val="20"/>
              </w:rPr>
            </w:pPr>
          </w:p>
          <w:p w14:paraId="2FB33707" w14:textId="21173D91" w:rsidR="00212350" w:rsidRPr="00010A4B" w:rsidRDefault="001A4303" w:rsidP="00212350">
            <w:pPr>
              <w:keepNext/>
              <w:rPr>
                <w:rFonts w:cs="Open Sans"/>
                <w:sz w:val="20"/>
                <w:szCs w:val="20"/>
              </w:rPr>
            </w:pPr>
            <w:r w:rsidRPr="001A4303">
              <w:rPr>
                <w:rFonts w:cs="Open Sans"/>
                <w:sz w:val="20"/>
                <w:szCs w:val="20"/>
              </w:rPr>
              <w:t xml:space="preserve">All instructional materials reviewed in section IA represent 100% alignment with the Tennessee Social Studies Standards and explicitly focus on teaching and learning on the grade level standards at a level of rigor necessary for students to reach master through audio, </w:t>
            </w:r>
            <w:r w:rsidRPr="001A4303">
              <w:rPr>
                <w:rFonts w:cs="Open Sans"/>
                <w:sz w:val="20"/>
                <w:szCs w:val="20"/>
              </w:rPr>
              <w:lastRenderedPageBreak/>
              <w:t>visuals, videos and close reading that will continually challenge and increase their higher level thinking skills.</w:t>
            </w:r>
            <w:r w:rsidR="00010A4B">
              <w:rPr>
                <w:rFonts w:cs="Open Sans"/>
                <w:sz w:val="20"/>
                <w:szCs w:val="20"/>
              </w:rPr>
              <w:t xml:space="preserve"> </w:t>
            </w:r>
          </w:p>
          <w:p w14:paraId="0952D3F9" w14:textId="77777777" w:rsidR="00212350" w:rsidRPr="002B0A90" w:rsidRDefault="00212350" w:rsidP="00212350">
            <w:pPr>
              <w:keepNext/>
              <w:rPr>
                <w:rFonts w:cs="Open Sans"/>
                <w:b/>
                <w:sz w:val="20"/>
                <w:szCs w:val="20"/>
              </w:rPr>
            </w:pPr>
          </w:p>
          <w:p w14:paraId="499AB56C" w14:textId="77777777" w:rsidR="00212350" w:rsidRPr="002B0A90" w:rsidRDefault="00212350" w:rsidP="00212350">
            <w:pPr>
              <w:keepNext/>
              <w:rPr>
                <w:rFonts w:cs="Open Sans"/>
                <w:b/>
                <w:sz w:val="20"/>
                <w:szCs w:val="20"/>
              </w:rPr>
            </w:pPr>
          </w:p>
          <w:p w14:paraId="4F2ED264" w14:textId="77777777" w:rsidR="00212350" w:rsidRPr="002B0A90" w:rsidRDefault="00212350" w:rsidP="00212350">
            <w:pPr>
              <w:keepNext/>
              <w:rPr>
                <w:rFonts w:cs="Open Sans"/>
                <w:b/>
                <w:sz w:val="20"/>
                <w:szCs w:val="20"/>
              </w:rPr>
            </w:pPr>
          </w:p>
          <w:p w14:paraId="524A1E38" w14:textId="77777777" w:rsidR="00212350" w:rsidRPr="002B0A90" w:rsidRDefault="00212350" w:rsidP="00212350">
            <w:pPr>
              <w:keepNext/>
              <w:rPr>
                <w:rFonts w:cs="Open Sans"/>
                <w:b/>
                <w:sz w:val="20"/>
                <w:szCs w:val="20"/>
              </w:rPr>
            </w:pPr>
          </w:p>
          <w:p w14:paraId="007626A9" w14:textId="77777777" w:rsidR="00212350" w:rsidRPr="002B0A90" w:rsidRDefault="00212350" w:rsidP="00212350">
            <w:pPr>
              <w:keepNext/>
              <w:rPr>
                <w:rFonts w:cs="Open Sans"/>
                <w:b/>
                <w:sz w:val="20"/>
                <w:szCs w:val="20"/>
              </w:rPr>
            </w:pPr>
          </w:p>
          <w:p w14:paraId="4FB5CC7A" w14:textId="77777777" w:rsidR="00212350" w:rsidRPr="002B0A90" w:rsidRDefault="00212350" w:rsidP="00212350">
            <w:pPr>
              <w:keepNext/>
              <w:rPr>
                <w:rFonts w:cs="Open Sans"/>
                <w:b/>
                <w:sz w:val="20"/>
                <w:szCs w:val="20"/>
              </w:rPr>
            </w:pPr>
          </w:p>
          <w:p w14:paraId="0C724F2C" w14:textId="77777777" w:rsidR="00212350" w:rsidRPr="002B0A90" w:rsidRDefault="00212350" w:rsidP="00212350">
            <w:pPr>
              <w:keepNext/>
              <w:rPr>
                <w:rFonts w:cs="Open Sans"/>
                <w:b/>
                <w:sz w:val="20"/>
                <w:szCs w:val="20"/>
              </w:rPr>
            </w:pPr>
          </w:p>
        </w:tc>
      </w:tr>
    </w:tbl>
    <w:p w14:paraId="499539D8" w14:textId="77777777" w:rsidR="001A659E" w:rsidRDefault="001A659E" w:rsidP="00F5694C">
      <w:pPr>
        <w:rPr>
          <w:rFonts w:cs="Open Sans"/>
          <w:i/>
          <w:sz w:val="20"/>
          <w:szCs w:val="20"/>
        </w:rPr>
      </w:pPr>
    </w:p>
    <w:tbl>
      <w:tblPr>
        <w:tblStyle w:val="TableGrid"/>
        <w:tblpPr w:leftFromText="180" w:rightFromText="180" w:vertAnchor="text" w:horzAnchor="margin" w:tblpY="-281"/>
        <w:tblW w:w="0" w:type="auto"/>
        <w:tblLook w:val="04A0" w:firstRow="1" w:lastRow="0" w:firstColumn="1" w:lastColumn="0" w:noHBand="0" w:noVBand="1"/>
      </w:tblPr>
      <w:tblGrid>
        <w:gridCol w:w="1550"/>
        <w:gridCol w:w="5393"/>
        <w:gridCol w:w="900"/>
        <w:gridCol w:w="900"/>
        <w:gridCol w:w="5665"/>
      </w:tblGrid>
      <w:tr w:rsidR="000779AE" w:rsidRPr="00E86DC6" w14:paraId="06FF809E" w14:textId="77777777" w:rsidTr="00F1026F">
        <w:tc>
          <w:tcPr>
            <w:tcW w:w="14408" w:type="dxa"/>
            <w:gridSpan w:val="5"/>
            <w:shd w:val="clear" w:color="auto" w:fill="D9D9D9" w:themeFill="background1" w:themeFillShade="D9"/>
          </w:tcPr>
          <w:p w14:paraId="66FBF647" w14:textId="209A10BA" w:rsidR="000779AE" w:rsidRPr="00E86DC6" w:rsidRDefault="008749D0" w:rsidP="000779AE">
            <w:pPr>
              <w:jc w:val="center"/>
              <w:rPr>
                <w:rFonts w:cs="Open Sans"/>
                <w:b/>
                <w:sz w:val="20"/>
                <w:szCs w:val="20"/>
              </w:rPr>
            </w:pPr>
            <w:r>
              <w:rPr>
                <w:rFonts w:cs="Open Sans"/>
                <w:b/>
                <w:sz w:val="20"/>
                <w:szCs w:val="20"/>
              </w:rPr>
              <w:lastRenderedPageBreak/>
              <w:t>S</w:t>
            </w:r>
            <w:r w:rsidR="000779AE" w:rsidRPr="00E86DC6">
              <w:rPr>
                <w:rFonts w:cs="Open Sans"/>
                <w:b/>
                <w:sz w:val="20"/>
                <w:szCs w:val="20"/>
              </w:rPr>
              <w:t xml:space="preserve">ECTION I. Alignment to Tennessee State </w:t>
            </w:r>
            <w:r w:rsidR="00EF699B">
              <w:rPr>
                <w:rFonts w:cs="Open Sans"/>
                <w:b/>
                <w:sz w:val="20"/>
                <w:szCs w:val="20"/>
              </w:rPr>
              <w:t>Social Studies</w:t>
            </w:r>
            <w:r w:rsidR="000779AE" w:rsidRPr="00E86DC6">
              <w:rPr>
                <w:rFonts w:cs="Open Sans"/>
                <w:b/>
                <w:sz w:val="20"/>
                <w:szCs w:val="20"/>
              </w:rPr>
              <w:t xml:space="preserve"> Standards</w:t>
            </w:r>
          </w:p>
          <w:p w14:paraId="6B23F8C7" w14:textId="77777777" w:rsidR="000779AE" w:rsidRPr="00E86DC6" w:rsidRDefault="000779AE" w:rsidP="000779AE">
            <w:pPr>
              <w:jc w:val="center"/>
              <w:rPr>
                <w:rFonts w:cs="Open Sans"/>
                <w:b/>
                <w:sz w:val="20"/>
                <w:szCs w:val="20"/>
              </w:rPr>
            </w:pPr>
          </w:p>
          <w:p w14:paraId="5E0BD537" w14:textId="70D96008" w:rsidR="000779AE" w:rsidRPr="00E86DC6" w:rsidRDefault="000779AE" w:rsidP="007F5AA5">
            <w:pPr>
              <w:keepNext/>
              <w:tabs>
                <w:tab w:val="left" w:pos="4470"/>
              </w:tabs>
              <w:rPr>
                <w:rFonts w:cs="Open Sans"/>
              </w:rPr>
            </w:pPr>
            <w:r w:rsidRPr="00E86DC6">
              <w:rPr>
                <w:rFonts w:cs="Open Sans"/>
                <w:b/>
                <w:i/>
                <w:sz w:val="20"/>
                <w:szCs w:val="20"/>
              </w:rPr>
              <w:t xml:space="preserve">Part B. Focus: </w:t>
            </w:r>
            <w:r w:rsidRPr="00251BDF">
              <w:rPr>
                <w:rFonts w:cs="Open Sans"/>
                <w:sz w:val="20"/>
                <w:szCs w:val="20"/>
              </w:rPr>
              <w:t>Instruction centers on the</w:t>
            </w:r>
            <w:r w:rsidR="00D16C39">
              <w:rPr>
                <w:rFonts w:cs="Open Sans"/>
                <w:sz w:val="20"/>
                <w:szCs w:val="20"/>
              </w:rPr>
              <w:t xml:space="preserve"> grade</w:t>
            </w:r>
            <w:r w:rsidR="00C53C4B">
              <w:rPr>
                <w:rFonts w:cs="Open Sans"/>
                <w:sz w:val="20"/>
                <w:szCs w:val="20"/>
              </w:rPr>
              <w:t xml:space="preserve"> </w:t>
            </w:r>
            <w:r w:rsidR="00D16C39">
              <w:rPr>
                <w:rFonts w:cs="Open Sans"/>
                <w:sz w:val="20"/>
                <w:szCs w:val="20"/>
              </w:rPr>
              <w:t xml:space="preserve">level </w:t>
            </w:r>
            <w:r w:rsidR="00D71B35" w:rsidRPr="00251BDF">
              <w:rPr>
                <w:rFonts w:cs="Open Sans"/>
                <w:sz w:val="20"/>
                <w:szCs w:val="20"/>
              </w:rPr>
              <w:t xml:space="preserve">topic, content strands, and </w:t>
            </w:r>
            <w:r w:rsidR="00B33F04" w:rsidRPr="00251BDF">
              <w:rPr>
                <w:rFonts w:cs="Open Sans"/>
                <w:sz w:val="20"/>
                <w:szCs w:val="20"/>
              </w:rPr>
              <w:t>Social Studies Practices</w:t>
            </w:r>
            <w:r w:rsidRPr="00251BDF">
              <w:rPr>
                <w:rFonts w:cs="Open Sans"/>
                <w:sz w:val="20"/>
                <w:szCs w:val="20"/>
              </w:rPr>
              <w:t xml:space="preserve"> at the level articulated within the standards.</w:t>
            </w:r>
          </w:p>
        </w:tc>
      </w:tr>
      <w:tr w:rsidR="007A5307" w:rsidRPr="00E86DC6" w14:paraId="4EE035B0" w14:textId="77777777" w:rsidTr="00F1026F">
        <w:tc>
          <w:tcPr>
            <w:tcW w:w="6943" w:type="dxa"/>
            <w:gridSpan w:val="2"/>
            <w:shd w:val="clear" w:color="auto" w:fill="F2F2F2" w:themeFill="background1" w:themeFillShade="F2"/>
          </w:tcPr>
          <w:p w14:paraId="12F5D484" w14:textId="77777777" w:rsidR="000779AE" w:rsidRPr="00E86DC6" w:rsidRDefault="000779AE" w:rsidP="000779AE">
            <w:pPr>
              <w:keepNext/>
              <w:rPr>
                <w:rFonts w:cs="Open Sans"/>
                <w:b/>
                <w:sz w:val="20"/>
                <w:szCs w:val="20"/>
              </w:rPr>
            </w:pPr>
          </w:p>
        </w:tc>
        <w:tc>
          <w:tcPr>
            <w:tcW w:w="900" w:type="dxa"/>
            <w:shd w:val="clear" w:color="auto" w:fill="F2F2F2" w:themeFill="background1" w:themeFillShade="F2"/>
          </w:tcPr>
          <w:p w14:paraId="7BE67862" w14:textId="32470445" w:rsidR="000779AE" w:rsidRPr="00E86DC6" w:rsidRDefault="007A5307" w:rsidP="007A5307">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tcPr>
          <w:p w14:paraId="53A53CCA" w14:textId="697B9279" w:rsidR="000779AE" w:rsidRPr="00E86DC6" w:rsidRDefault="007A5307" w:rsidP="000779AE">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519EE86" w14:textId="32FEEBCB" w:rsidR="000779AE" w:rsidRPr="00E86DC6" w:rsidRDefault="007A5307" w:rsidP="00197C03">
            <w:pPr>
              <w:keepNext/>
              <w:rPr>
                <w:rFonts w:cs="Open Sans"/>
                <w:b/>
                <w:sz w:val="20"/>
                <w:szCs w:val="20"/>
              </w:rPr>
            </w:pPr>
            <w:r w:rsidRPr="00E86DC6">
              <w:rPr>
                <w:rFonts w:cs="Open Sans"/>
                <w:b/>
                <w:sz w:val="20"/>
                <w:szCs w:val="20"/>
              </w:rPr>
              <w:t>* Evidence of extraneous</w:t>
            </w:r>
            <w:r w:rsidR="00197C03">
              <w:rPr>
                <w:rFonts w:cs="Open Sans"/>
                <w:b/>
                <w:sz w:val="20"/>
                <w:szCs w:val="20"/>
              </w:rPr>
              <w:t xml:space="preserve"> or</w:t>
            </w:r>
            <w:r w:rsidR="00C53C4B">
              <w:rPr>
                <w:rFonts w:cs="Open Sans"/>
                <w:b/>
                <w:sz w:val="20"/>
                <w:szCs w:val="20"/>
              </w:rPr>
              <w:t xml:space="preserve"> inaccurate </w:t>
            </w:r>
            <w:r w:rsidRPr="00E86DC6">
              <w:rPr>
                <w:rFonts w:cs="Open Sans"/>
                <w:b/>
                <w:sz w:val="20"/>
                <w:szCs w:val="20"/>
              </w:rPr>
              <w:t>materials</w:t>
            </w:r>
          </w:p>
        </w:tc>
      </w:tr>
      <w:tr w:rsidR="007A5307" w:rsidRPr="00E86DC6" w14:paraId="02A7579D" w14:textId="77777777" w:rsidTr="00F1026F">
        <w:trPr>
          <w:trHeight w:val="864"/>
        </w:trPr>
        <w:tc>
          <w:tcPr>
            <w:tcW w:w="6943" w:type="dxa"/>
            <w:gridSpan w:val="2"/>
            <w:vAlign w:val="center"/>
          </w:tcPr>
          <w:p w14:paraId="0A7884D2" w14:textId="6B2A5175" w:rsidR="000779AE" w:rsidRPr="00E86DC6" w:rsidRDefault="000779AE" w:rsidP="00C53C4B">
            <w:pPr>
              <w:keepNext/>
              <w:rPr>
                <w:rFonts w:cs="Open Sans"/>
                <w:sz w:val="20"/>
                <w:szCs w:val="20"/>
              </w:rPr>
            </w:pPr>
            <w:r w:rsidRPr="00E86DC6">
              <w:rPr>
                <w:rFonts w:cs="Open Sans"/>
                <w:sz w:val="20"/>
                <w:szCs w:val="20"/>
              </w:rPr>
              <w:t>Materials focus on the grade level standards (i.e., do</w:t>
            </w:r>
            <w:r w:rsidR="001A659E">
              <w:rPr>
                <w:rFonts w:cs="Open Sans"/>
                <w:sz w:val="20"/>
                <w:szCs w:val="20"/>
              </w:rPr>
              <w:t>es</w:t>
            </w:r>
            <w:r w:rsidRPr="00E86DC6">
              <w:rPr>
                <w:rFonts w:cs="Open Sans"/>
                <w:sz w:val="20"/>
                <w:szCs w:val="20"/>
              </w:rPr>
              <w:t xml:space="preserve"> not include information </w:t>
            </w:r>
            <w:r w:rsidR="00D16C39">
              <w:rPr>
                <w:rFonts w:cs="Open Sans"/>
                <w:sz w:val="20"/>
                <w:szCs w:val="20"/>
              </w:rPr>
              <w:t xml:space="preserve">from </w:t>
            </w:r>
            <w:r w:rsidRPr="00E86DC6">
              <w:rPr>
                <w:rFonts w:cs="Open Sans"/>
                <w:sz w:val="20"/>
                <w:szCs w:val="20"/>
              </w:rPr>
              <w:t xml:space="preserve">outside of the </w:t>
            </w:r>
            <w:r w:rsidR="00C53C4B">
              <w:rPr>
                <w:rFonts w:cs="Open Sans"/>
                <w:sz w:val="20"/>
                <w:szCs w:val="20"/>
              </w:rPr>
              <w:t>scope of the grade level standards</w:t>
            </w:r>
            <w:r w:rsidRPr="00E86DC6">
              <w:rPr>
                <w:rFonts w:cs="Open Sans"/>
                <w:sz w:val="20"/>
                <w:szCs w:val="20"/>
              </w:rPr>
              <w:t xml:space="preserve"> or </w:t>
            </w:r>
            <w:r w:rsidR="00D16C39">
              <w:rPr>
                <w:rFonts w:cs="Open Sans"/>
                <w:sz w:val="20"/>
                <w:szCs w:val="20"/>
              </w:rPr>
              <w:t xml:space="preserve">use </w:t>
            </w:r>
            <w:r w:rsidRPr="00E86DC6">
              <w:rPr>
                <w:rFonts w:cs="Open Sans"/>
                <w:sz w:val="20"/>
                <w:szCs w:val="20"/>
              </w:rPr>
              <w:t>disconnected facts and details).</w:t>
            </w:r>
          </w:p>
        </w:tc>
        <w:tc>
          <w:tcPr>
            <w:tcW w:w="900" w:type="dxa"/>
          </w:tcPr>
          <w:p w14:paraId="4C8C24A2" w14:textId="0D3548A2" w:rsidR="000779AE" w:rsidRPr="00085C0E" w:rsidRDefault="00085C0E" w:rsidP="000779AE">
            <w:pPr>
              <w:keepNext/>
              <w:rPr>
                <w:rFonts w:cs="Open Sans"/>
                <w:sz w:val="20"/>
                <w:szCs w:val="20"/>
              </w:rPr>
            </w:pPr>
            <w:r w:rsidRPr="00085C0E">
              <w:rPr>
                <w:rFonts w:cs="Open Sans"/>
                <w:sz w:val="20"/>
                <w:szCs w:val="20"/>
              </w:rPr>
              <w:t>X</w:t>
            </w:r>
          </w:p>
        </w:tc>
        <w:tc>
          <w:tcPr>
            <w:tcW w:w="900" w:type="dxa"/>
          </w:tcPr>
          <w:p w14:paraId="37664B78" w14:textId="77777777" w:rsidR="000779AE" w:rsidRPr="00E86DC6" w:rsidRDefault="000779AE" w:rsidP="000779AE">
            <w:pPr>
              <w:keepNext/>
              <w:rPr>
                <w:rFonts w:cs="Open Sans"/>
                <w:b/>
                <w:sz w:val="20"/>
                <w:szCs w:val="20"/>
              </w:rPr>
            </w:pPr>
          </w:p>
        </w:tc>
        <w:tc>
          <w:tcPr>
            <w:tcW w:w="5665" w:type="dxa"/>
          </w:tcPr>
          <w:p w14:paraId="6A6A14A8" w14:textId="77777777" w:rsidR="000779AE" w:rsidRPr="00E86DC6" w:rsidRDefault="000779AE" w:rsidP="000779AE">
            <w:pPr>
              <w:keepNext/>
              <w:rPr>
                <w:rFonts w:cs="Open Sans"/>
                <w:b/>
                <w:sz w:val="20"/>
                <w:szCs w:val="20"/>
              </w:rPr>
            </w:pPr>
          </w:p>
        </w:tc>
      </w:tr>
      <w:tr w:rsidR="007A5307" w:rsidRPr="00E86DC6" w14:paraId="022373FD" w14:textId="77777777" w:rsidTr="00F1026F">
        <w:trPr>
          <w:trHeight w:val="864"/>
        </w:trPr>
        <w:tc>
          <w:tcPr>
            <w:tcW w:w="6943" w:type="dxa"/>
            <w:gridSpan w:val="2"/>
            <w:vAlign w:val="center"/>
          </w:tcPr>
          <w:p w14:paraId="68D8C8B2" w14:textId="371EAE86" w:rsidR="000779AE" w:rsidRPr="00E86DC6" w:rsidRDefault="000779AE" w:rsidP="00D71B35">
            <w:pPr>
              <w:keepNext/>
              <w:rPr>
                <w:rFonts w:cs="Open Sans"/>
                <w:sz w:val="20"/>
                <w:szCs w:val="20"/>
              </w:rPr>
            </w:pPr>
            <w:r w:rsidRPr="00E86DC6">
              <w:rPr>
                <w:rFonts w:cs="Open Sans"/>
                <w:sz w:val="20"/>
                <w:szCs w:val="20"/>
              </w:rPr>
              <w:t>Materials are accurate and grade level appropriate.</w:t>
            </w:r>
          </w:p>
        </w:tc>
        <w:tc>
          <w:tcPr>
            <w:tcW w:w="900" w:type="dxa"/>
          </w:tcPr>
          <w:p w14:paraId="5F984A61" w14:textId="2B85BEFE" w:rsidR="000779AE" w:rsidRPr="00085C0E" w:rsidRDefault="00085C0E" w:rsidP="000779AE">
            <w:pPr>
              <w:keepNext/>
              <w:rPr>
                <w:rFonts w:cs="Open Sans"/>
                <w:sz w:val="20"/>
                <w:szCs w:val="20"/>
              </w:rPr>
            </w:pPr>
            <w:r w:rsidRPr="00085C0E">
              <w:rPr>
                <w:rFonts w:cs="Open Sans"/>
                <w:sz w:val="20"/>
                <w:szCs w:val="20"/>
              </w:rPr>
              <w:t>x</w:t>
            </w:r>
          </w:p>
        </w:tc>
        <w:tc>
          <w:tcPr>
            <w:tcW w:w="900" w:type="dxa"/>
          </w:tcPr>
          <w:p w14:paraId="706A436D" w14:textId="77777777" w:rsidR="000779AE" w:rsidRPr="00E86DC6" w:rsidRDefault="000779AE" w:rsidP="000779AE">
            <w:pPr>
              <w:keepNext/>
              <w:rPr>
                <w:rFonts w:cs="Open Sans"/>
                <w:b/>
                <w:sz w:val="20"/>
                <w:szCs w:val="20"/>
              </w:rPr>
            </w:pPr>
          </w:p>
        </w:tc>
        <w:tc>
          <w:tcPr>
            <w:tcW w:w="5665" w:type="dxa"/>
          </w:tcPr>
          <w:p w14:paraId="37A9A4C9" w14:textId="77777777" w:rsidR="000779AE" w:rsidRPr="00E86DC6" w:rsidRDefault="000779AE" w:rsidP="000779AE">
            <w:pPr>
              <w:keepNext/>
              <w:rPr>
                <w:rFonts w:cs="Open Sans"/>
                <w:b/>
                <w:sz w:val="20"/>
                <w:szCs w:val="20"/>
              </w:rPr>
            </w:pPr>
          </w:p>
        </w:tc>
      </w:tr>
      <w:tr w:rsidR="009D39A5" w:rsidRPr="00E86DC6" w14:paraId="1F26500B" w14:textId="77777777" w:rsidTr="00F1026F">
        <w:trPr>
          <w:trHeight w:val="864"/>
        </w:trPr>
        <w:tc>
          <w:tcPr>
            <w:tcW w:w="14408" w:type="dxa"/>
            <w:gridSpan w:val="5"/>
            <w:shd w:val="clear" w:color="auto" w:fill="D9D9D9" w:themeFill="background1" w:themeFillShade="D9"/>
            <w:vAlign w:val="center"/>
          </w:tcPr>
          <w:p w14:paraId="06C06D1B" w14:textId="64C223F9" w:rsidR="009D39A5" w:rsidRPr="00557E2D" w:rsidRDefault="009D39A5" w:rsidP="00197C03">
            <w:pPr>
              <w:keepNext/>
              <w:rPr>
                <w:rFonts w:cs="Open Sans"/>
                <w:b/>
                <w:i/>
                <w:sz w:val="20"/>
                <w:szCs w:val="20"/>
              </w:rPr>
            </w:pPr>
            <w:r w:rsidRPr="00AD7A31">
              <w:rPr>
                <w:rFonts w:cs="Open Sans"/>
                <w:b/>
                <w:i/>
                <w:sz w:val="20"/>
                <w:szCs w:val="20"/>
                <w:highlight w:val="yellow"/>
              </w:rPr>
              <w:t xml:space="preserve">Part C. </w:t>
            </w:r>
            <w:r w:rsidR="00197C03" w:rsidRPr="00AD7A31">
              <w:rPr>
                <w:rFonts w:cs="Open Sans"/>
                <w:b/>
                <w:i/>
                <w:sz w:val="20"/>
                <w:szCs w:val="20"/>
                <w:highlight w:val="yellow"/>
              </w:rPr>
              <w:t>Content Strands</w:t>
            </w:r>
            <w:r w:rsidRPr="00AD7A31">
              <w:rPr>
                <w:rFonts w:cs="Open Sans"/>
                <w:sz w:val="20"/>
                <w:szCs w:val="20"/>
                <w:highlight w:val="yellow"/>
              </w:rPr>
              <w:t xml:space="preserve">: </w:t>
            </w:r>
            <w:r w:rsidR="00E60FCE" w:rsidRPr="00AD7A31">
              <w:rPr>
                <w:rFonts w:cs="Open Sans"/>
                <w:sz w:val="20"/>
                <w:szCs w:val="20"/>
                <w:highlight w:val="yellow"/>
              </w:rPr>
              <w:t xml:space="preserve"> Su</w:t>
            </w:r>
            <w:r w:rsidR="00E60FCE" w:rsidRPr="00CD04B8">
              <w:rPr>
                <w:rFonts w:cs="Open Sans"/>
                <w:sz w:val="20"/>
                <w:szCs w:val="20"/>
                <w:highlight w:val="yellow"/>
              </w:rPr>
              <w:t>pports the use of the content topics found within the Tennessee State Standards through the integration of the content strands.  The content strands are focused on the seven disciplines of social studies and represent a way of categorizing knowledge about the human experience.  The content strands help to organize the various themes of social studies instruction at age-appropriate levels. The content strands should be used within instructional materials to show the interconnectedness of the content strands with each other.</w:t>
            </w:r>
          </w:p>
        </w:tc>
      </w:tr>
      <w:tr w:rsidR="00B22756" w:rsidRPr="00E86DC6" w14:paraId="220C55B9" w14:textId="77777777" w:rsidTr="00F1026F">
        <w:trPr>
          <w:trHeight w:val="527"/>
        </w:trPr>
        <w:tc>
          <w:tcPr>
            <w:tcW w:w="1550" w:type="dxa"/>
            <w:shd w:val="clear" w:color="auto" w:fill="F2F2F2" w:themeFill="background1" w:themeFillShade="F2"/>
          </w:tcPr>
          <w:p w14:paraId="69372F4E" w14:textId="01D75761" w:rsidR="00B22756" w:rsidRPr="00B22756" w:rsidRDefault="00B22756" w:rsidP="009D39A5">
            <w:pPr>
              <w:keepNext/>
              <w:rPr>
                <w:rFonts w:cs="Open Sans"/>
                <w:b/>
                <w:sz w:val="20"/>
                <w:szCs w:val="20"/>
              </w:rPr>
            </w:pPr>
            <w:r>
              <w:rPr>
                <w:rFonts w:cs="Open Sans"/>
                <w:b/>
                <w:sz w:val="20"/>
                <w:szCs w:val="20"/>
              </w:rPr>
              <w:t>Content Strand</w:t>
            </w:r>
          </w:p>
        </w:tc>
        <w:tc>
          <w:tcPr>
            <w:tcW w:w="5393" w:type="dxa"/>
            <w:shd w:val="clear" w:color="auto" w:fill="F2F2F2" w:themeFill="background1" w:themeFillShade="F2"/>
            <w:vAlign w:val="center"/>
          </w:tcPr>
          <w:p w14:paraId="36F10771" w14:textId="424F2468" w:rsidR="00B22756" w:rsidRPr="00B22756" w:rsidRDefault="00B22756" w:rsidP="009D39A5">
            <w:pPr>
              <w:keepNext/>
              <w:rPr>
                <w:rFonts w:cs="Open Sans"/>
                <w:b/>
                <w:sz w:val="20"/>
                <w:szCs w:val="20"/>
              </w:rPr>
            </w:pPr>
            <w:r>
              <w:rPr>
                <w:rFonts w:cs="Open Sans"/>
                <w:b/>
                <w:sz w:val="20"/>
                <w:szCs w:val="20"/>
              </w:rPr>
              <w:t xml:space="preserve">Targets for Content Strand </w:t>
            </w:r>
          </w:p>
        </w:tc>
        <w:tc>
          <w:tcPr>
            <w:tcW w:w="900" w:type="dxa"/>
            <w:shd w:val="clear" w:color="auto" w:fill="F2F2F2" w:themeFill="background1" w:themeFillShade="F2"/>
          </w:tcPr>
          <w:p w14:paraId="57B75D1B" w14:textId="086D6C0B" w:rsidR="00B22756" w:rsidRPr="00E86DC6" w:rsidRDefault="00B22756" w:rsidP="009D39A5">
            <w:pPr>
              <w:keepNext/>
              <w:rPr>
                <w:rFonts w:cs="Open Sans"/>
                <w:b/>
                <w:i/>
                <w:sz w:val="20"/>
                <w:szCs w:val="20"/>
              </w:rPr>
            </w:pPr>
            <w:r w:rsidRPr="00E86DC6">
              <w:rPr>
                <w:rFonts w:cs="Open Sans"/>
                <w:b/>
                <w:sz w:val="20"/>
                <w:szCs w:val="20"/>
              </w:rPr>
              <w:t>Yes</w:t>
            </w:r>
          </w:p>
        </w:tc>
        <w:tc>
          <w:tcPr>
            <w:tcW w:w="900" w:type="dxa"/>
            <w:shd w:val="clear" w:color="auto" w:fill="F2F2F2" w:themeFill="background1" w:themeFillShade="F2"/>
          </w:tcPr>
          <w:p w14:paraId="307BB398" w14:textId="68D6AA13" w:rsidR="00B22756" w:rsidRPr="00E86DC6" w:rsidRDefault="00B22756" w:rsidP="009D39A5">
            <w:pPr>
              <w:keepNext/>
              <w:rPr>
                <w:rFonts w:cs="Open Sans"/>
                <w:b/>
                <w:i/>
                <w:sz w:val="20"/>
                <w:szCs w:val="20"/>
              </w:rPr>
            </w:pPr>
            <w:r w:rsidRPr="00E86DC6">
              <w:rPr>
                <w:rFonts w:cs="Open Sans"/>
                <w:b/>
                <w:sz w:val="20"/>
                <w:szCs w:val="20"/>
              </w:rPr>
              <w:t>No</w:t>
            </w:r>
          </w:p>
        </w:tc>
        <w:tc>
          <w:tcPr>
            <w:tcW w:w="5665" w:type="dxa"/>
            <w:shd w:val="clear" w:color="auto" w:fill="F2F2F2" w:themeFill="background1" w:themeFillShade="F2"/>
          </w:tcPr>
          <w:p w14:paraId="5460D65B" w14:textId="5548004E" w:rsidR="00B22756" w:rsidRPr="00E86DC6" w:rsidRDefault="00B22756" w:rsidP="003B3BA2">
            <w:pPr>
              <w:keepNext/>
              <w:rPr>
                <w:rFonts w:cs="Open Sans"/>
                <w:b/>
                <w:i/>
                <w:sz w:val="20"/>
                <w:szCs w:val="20"/>
              </w:rPr>
            </w:pPr>
            <w:r w:rsidRPr="00E86DC6">
              <w:rPr>
                <w:rFonts w:cs="Open Sans"/>
                <w:b/>
                <w:sz w:val="20"/>
                <w:szCs w:val="20"/>
              </w:rPr>
              <w:t xml:space="preserve">Evidence (include evidence </w:t>
            </w:r>
            <w:r>
              <w:rPr>
                <w:rFonts w:cs="Open Sans"/>
                <w:b/>
                <w:sz w:val="20"/>
                <w:szCs w:val="20"/>
              </w:rPr>
              <w:t>of the integration of the content strands</w:t>
            </w:r>
            <w:r w:rsidRPr="00E86DC6">
              <w:rPr>
                <w:rFonts w:cs="Open Sans"/>
                <w:b/>
                <w:sz w:val="20"/>
                <w:szCs w:val="20"/>
              </w:rPr>
              <w:t>)</w:t>
            </w:r>
          </w:p>
        </w:tc>
      </w:tr>
      <w:tr w:rsidR="00085C0E" w:rsidRPr="00E86DC6" w14:paraId="21EBB72C" w14:textId="77777777" w:rsidTr="00F1026F">
        <w:trPr>
          <w:trHeight w:val="720"/>
        </w:trPr>
        <w:tc>
          <w:tcPr>
            <w:tcW w:w="1550" w:type="dxa"/>
            <w:vMerge w:val="restart"/>
            <w:shd w:val="clear" w:color="auto" w:fill="FFFFFF" w:themeFill="background1"/>
            <w:vAlign w:val="center"/>
          </w:tcPr>
          <w:p w14:paraId="79F5CFFA" w14:textId="68712B01" w:rsidR="00085C0E" w:rsidRPr="003B3BA2" w:rsidRDefault="00085C0E" w:rsidP="00085C0E">
            <w:pPr>
              <w:keepNext/>
              <w:rPr>
                <w:rFonts w:cs="Open Sans"/>
                <w:b/>
                <w:sz w:val="20"/>
                <w:szCs w:val="20"/>
              </w:rPr>
            </w:pPr>
            <w:r w:rsidRPr="003B3BA2">
              <w:rPr>
                <w:rFonts w:cs="Open Sans"/>
                <w:b/>
                <w:sz w:val="20"/>
                <w:szCs w:val="20"/>
              </w:rPr>
              <w:t>Culture</w:t>
            </w:r>
          </w:p>
        </w:tc>
        <w:tc>
          <w:tcPr>
            <w:tcW w:w="5393" w:type="dxa"/>
            <w:shd w:val="clear" w:color="auto" w:fill="FFFFFF" w:themeFill="background1"/>
            <w:vAlign w:val="center"/>
          </w:tcPr>
          <w:p w14:paraId="65EDB299" w14:textId="6CC8B23C" w:rsidR="00085C0E" w:rsidRPr="003B3BA2" w:rsidRDefault="00085C0E" w:rsidP="00085C0E">
            <w:pPr>
              <w:keepNext/>
              <w:rPr>
                <w:rFonts w:cs="Open Sans"/>
                <w:b/>
                <w:sz w:val="20"/>
                <w:szCs w:val="20"/>
              </w:rPr>
            </w:pPr>
            <w:r>
              <w:rPr>
                <w:rFonts w:cs="Open Sans"/>
                <w:sz w:val="20"/>
                <w:szCs w:val="20"/>
              </w:rPr>
              <w:t>U</w:t>
            </w:r>
            <w:r w:rsidRPr="003B3BA2">
              <w:rPr>
                <w:rFonts w:cs="Open Sans"/>
                <w:sz w:val="20"/>
                <w:szCs w:val="20"/>
              </w:rPr>
              <w:t>se culture and cultural diversity to understand how human beings create, lea</w:t>
            </w:r>
            <w:r>
              <w:rPr>
                <w:rFonts w:cs="Open Sans"/>
                <w:sz w:val="20"/>
                <w:szCs w:val="20"/>
              </w:rPr>
              <w:t>rn, share, and adapt to culture.</w:t>
            </w:r>
          </w:p>
        </w:tc>
        <w:tc>
          <w:tcPr>
            <w:tcW w:w="900" w:type="dxa"/>
            <w:shd w:val="clear" w:color="auto" w:fill="FFFFFF" w:themeFill="background1"/>
            <w:vAlign w:val="center"/>
          </w:tcPr>
          <w:p w14:paraId="6AE97311" w14:textId="0F709284" w:rsidR="00085C0E" w:rsidRPr="00085C0E" w:rsidRDefault="00085C0E" w:rsidP="00085C0E">
            <w:pPr>
              <w:keepNext/>
              <w:rPr>
                <w:rFonts w:cs="Open Sans"/>
                <w:sz w:val="20"/>
                <w:szCs w:val="20"/>
              </w:rPr>
            </w:pPr>
            <w:r w:rsidRPr="00085C0E">
              <w:rPr>
                <w:rFonts w:cs="Open Sans"/>
                <w:sz w:val="20"/>
                <w:szCs w:val="20"/>
              </w:rPr>
              <w:t>x</w:t>
            </w:r>
          </w:p>
        </w:tc>
        <w:tc>
          <w:tcPr>
            <w:tcW w:w="900" w:type="dxa"/>
            <w:shd w:val="clear" w:color="auto" w:fill="FFFFFF" w:themeFill="background1"/>
            <w:vAlign w:val="center"/>
          </w:tcPr>
          <w:p w14:paraId="18F04B10" w14:textId="77777777" w:rsidR="00085C0E" w:rsidRPr="00E86DC6" w:rsidRDefault="00085C0E" w:rsidP="00085C0E">
            <w:pPr>
              <w:keepNext/>
              <w:rPr>
                <w:rFonts w:cs="Open Sans"/>
                <w:b/>
                <w:i/>
                <w:sz w:val="20"/>
                <w:szCs w:val="20"/>
              </w:rPr>
            </w:pPr>
          </w:p>
        </w:tc>
        <w:tc>
          <w:tcPr>
            <w:tcW w:w="5665" w:type="dxa"/>
            <w:shd w:val="clear" w:color="auto" w:fill="FFFFFF" w:themeFill="background1"/>
            <w:vAlign w:val="center"/>
          </w:tcPr>
          <w:p w14:paraId="557C7044" w14:textId="3CD21859" w:rsidR="00085C0E" w:rsidRPr="00085C0E" w:rsidRDefault="00085C0E" w:rsidP="00085C0E">
            <w:pPr>
              <w:keepNext/>
              <w:rPr>
                <w:rFonts w:cs="Open Sans"/>
                <w:sz w:val="20"/>
                <w:szCs w:val="20"/>
              </w:rPr>
            </w:pPr>
            <w:r w:rsidRPr="00774799">
              <w:rPr>
                <w:rFonts w:cs="Open Sans"/>
                <w:sz w:val="20"/>
                <w:szCs w:val="20"/>
              </w:rPr>
              <w:t>In every section and standard covered there is a detailed explanation of the culture during that time period that conveys reactions to historical events and their interpretations to those historical events.</w:t>
            </w:r>
          </w:p>
        </w:tc>
      </w:tr>
      <w:tr w:rsidR="00085C0E" w:rsidRPr="00E86DC6" w14:paraId="6D08B734" w14:textId="77777777" w:rsidTr="00F1026F">
        <w:trPr>
          <w:trHeight w:val="720"/>
        </w:trPr>
        <w:tc>
          <w:tcPr>
            <w:tcW w:w="1550" w:type="dxa"/>
            <w:vMerge/>
            <w:shd w:val="clear" w:color="auto" w:fill="FFFFFF" w:themeFill="background1"/>
            <w:vAlign w:val="center"/>
          </w:tcPr>
          <w:p w14:paraId="15C6CE56" w14:textId="77777777" w:rsidR="00085C0E" w:rsidRPr="003B3BA2" w:rsidRDefault="00085C0E" w:rsidP="00085C0E">
            <w:pPr>
              <w:keepNext/>
              <w:rPr>
                <w:rFonts w:cs="Open Sans"/>
                <w:b/>
                <w:sz w:val="20"/>
                <w:szCs w:val="20"/>
              </w:rPr>
            </w:pPr>
          </w:p>
        </w:tc>
        <w:tc>
          <w:tcPr>
            <w:tcW w:w="5393" w:type="dxa"/>
            <w:shd w:val="clear" w:color="auto" w:fill="FFFFFF" w:themeFill="background1"/>
            <w:vAlign w:val="center"/>
          </w:tcPr>
          <w:p w14:paraId="06E66920" w14:textId="100E4B4E" w:rsidR="00085C0E" w:rsidRPr="003B3BA2" w:rsidRDefault="00085C0E" w:rsidP="00085C0E">
            <w:pPr>
              <w:keepNext/>
              <w:rPr>
                <w:rFonts w:cs="Open Sans"/>
                <w:sz w:val="20"/>
                <w:szCs w:val="20"/>
              </w:rPr>
            </w:pPr>
            <w:r>
              <w:rPr>
                <w:rFonts w:cs="Open Sans"/>
                <w:sz w:val="20"/>
                <w:szCs w:val="20"/>
              </w:rPr>
              <w:t>Understand</w:t>
            </w:r>
            <w:r w:rsidRPr="003B3BA2">
              <w:rPr>
                <w:rFonts w:cs="Open Sans"/>
                <w:sz w:val="20"/>
                <w:szCs w:val="20"/>
              </w:rPr>
              <w:t xml:space="preserve"> the role of culture in shaping </w:t>
            </w:r>
            <w:r>
              <w:rPr>
                <w:rFonts w:cs="Open Sans"/>
                <w:sz w:val="20"/>
                <w:szCs w:val="20"/>
              </w:rPr>
              <w:t>lives and society.</w:t>
            </w:r>
          </w:p>
        </w:tc>
        <w:tc>
          <w:tcPr>
            <w:tcW w:w="900" w:type="dxa"/>
            <w:shd w:val="clear" w:color="auto" w:fill="FFFFFF" w:themeFill="background1"/>
            <w:vAlign w:val="center"/>
          </w:tcPr>
          <w:p w14:paraId="505BA6B9" w14:textId="1167DB53" w:rsidR="00085C0E" w:rsidRPr="00085C0E" w:rsidRDefault="00085C0E" w:rsidP="00085C0E">
            <w:pPr>
              <w:keepNext/>
              <w:rPr>
                <w:rFonts w:cs="Open Sans"/>
                <w:sz w:val="20"/>
                <w:szCs w:val="20"/>
              </w:rPr>
            </w:pPr>
            <w:r w:rsidRPr="00085C0E">
              <w:rPr>
                <w:rFonts w:cs="Open Sans"/>
                <w:sz w:val="20"/>
                <w:szCs w:val="20"/>
              </w:rPr>
              <w:t>x</w:t>
            </w:r>
          </w:p>
        </w:tc>
        <w:tc>
          <w:tcPr>
            <w:tcW w:w="900" w:type="dxa"/>
            <w:shd w:val="clear" w:color="auto" w:fill="FFFFFF" w:themeFill="background1"/>
            <w:vAlign w:val="center"/>
          </w:tcPr>
          <w:p w14:paraId="6717E697" w14:textId="77777777" w:rsidR="00085C0E" w:rsidRPr="00E86DC6" w:rsidRDefault="00085C0E" w:rsidP="00085C0E">
            <w:pPr>
              <w:keepNext/>
              <w:rPr>
                <w:rFonts w:cs="Open Sans"/>
                <w:b/>
                <w:i/>
                <w:sz w:val="20"/>
                <w:szCs w:val="20"/>
              </w:rPr>
            </w:pPr>
          </w:p>
        </w:tc>
        <w:tc>
          <w:tcPr>
            <w:tcW w:w="5665" w:type="dxa"/>
            <w:shd w:val="clear" w:color="auto" w:fill="FFFFFF" w:themeFill="background1"/>
            <w:vAlign w:val="center"/>
          </w:tcPr>
          <w:p w14:paraId="1AF61177" w14:textId="62FCE4B9" w:rsidR="00085C0E" w:rsidRPr="00085C0E" w:rsidRDefault="00085C0E" w:rsidP="00085C0E">
            <w:pPr>
              <w:keepNext/>
              <w:rPr>
                <w:rFonts w:cs="Open Sans"/>
                <w:sz w:val="20"/>
                <w:szCs w:val="20"/>
              </w:rPr>
            </w:pPr>
            <w:r w:rsidRPr="00774799">
              <w:rPr>
                <w:rFonts w:cs="Open Sans"/>
                <w:sz w:val="20"/>
                <w:szCs w:val="20"/>
              </w:rPr>
              <w:t>In every section and standard covered, there is an in-depth explanation of the role of culture and how the culture played a part in society and the government.</w:t>
            </w:r>
          </w:p>
        </w:tc>
      </w:tr>
      <w:tr w:rsidR="00085C0E" w:rsidRPr="00E86DC6" w14:paraId="391B8B50" w14:textId="77777777" w:rsidTr="00F1026F">
        <w:trPr>
          <w:trHeight w:val="720"/>
        </w:trPr>
        <w:tc>
          <w:tcPr>
            <w:tcW w:w="1550" w:type="dxa"/>
            <w:vMerge w:val="restart"/>
            <w:shd w:val="clear" w:color="auto" w:fill="FFFFFF" w:themeFill="background1"/>
            <w:vAlign w:val="center"/>
          </w:tcPr>
          <w:p w14:paraId="14AA75A9" w14:textId="25E04235" w:rsidR="00085C0E" w:rsidRPr="00E86DC6" w:rsidRDefault="00085C0E" w:rsidP="00085C0E">
            <w:pPr>
              <w:keepNext/>
              <w:rPr>
                <w:rFonts w:cs="Open Sans"/>
                <w:i/>
                <w:sz w:val="20"/>
                <w:szCs w:val="20"/>
              </w:rPr>
            </w:pPr>
            <w:r w:rsidRPr="003B3BA2">
              <w:rPr>
                <w:rFonts w:cs="Open Sans"/>
                <w:b/>
                <w:sz w:val="20"/>
                <w:szCs w:val="20"/>
              </w:rPr>
              <w:t>Economics</w:t>
            </w:r>
            <w:r>
              <w:rPr>
                <w:rFonts w:cs="Open Sans"/>
                <w:sz w:val="20"/>
                <w:szCs w:val="20"/>
              </w:rPr>
              <w:t xml:space="preserve"> </w:t>
            </w:r>
            <w:r>
              <w:t xml:space="preserve"> </w:t>
            </w:r>
          </w:p>
        </w:tc>
        <w:tc>
          <w:tcPr>
            <w:tcW w:w="5393" w:type="dxa"/>
            <w:shd w:val="clear" w:color="auto" w:fill="FFFFFF" w:themeFill="background1"/>
            <w:vAlign w:val="center"/>
          </w:tcPr>
          <w:p w14:paraId="5D05FD34" w14:textId="1526CDFE" w:rsidR="00085C0E" w:rsidRPr="00557E2D" w:rsidRDefault="00085C0E" w:rsidP="00085C0E">
            <w:pPr>
              <w:keepNext/>
              <w:rPr>
                <w:rFonts w:cs="Open Sans"/>
                <w:sz w:val="20"/>
                <w:szCs w:val="20"/>
              </w:rPr>
            </w:pPr>
            <w:r>
              <w:rPr>
                <w:rFonts w:cs="Open Sans"/>
                <w:sz w:val="20"/>
                <w:szCs w:val="20"/>
              </w:rPr>
              <w:t>U</w:t>
            </w:r>
            <w:r w:rsidRPr="003B3BA2">
              <w:rPr>
                <w:rFonts w:cs="Open Sans"/>
                <w:sz w:val="20"/>
                <w:szCs w:val="20"/>
              </w:rPr>
              <w:t>se economic reasoning skills and knowledge of major economic concepts, issues, and systems</w:t>
            </w:r>
            <w:r>
              <w:rPr>
                <w:rFonts w:cs="Open Sans"/>
                <w:sz w:val="20"/>
                <w:szCs w:val="20"/>
              </w:rPr>
              <w:t>.</w:t>
            </w:r>
          </w:p>
        </w:tc>
        <w:tc>
          <w:tcPr>
            <w:tcW w:w="900" w:type="dxa"/>
            <w:shd w:val="clear" w:color="auto" w:fill="FFFFFF" w:themeFill="background1"/>
            <w:vAlign w:val="center"/>
          </w:tcPr>
          <w:p w14:paraId="49CF94C6" w14:textId="64E333D7" w:rsidR="00085C0E" w:rsidRPr="00085C0E" w:rsidRDefault="00085C0E" w:rsidP="00085C0E">
            <w:pPr>
              <w:keepNext/>
              <w:rPr>
                <w:rFonts w:cs="Open Sans"/>
                <w:sz w:val="20"/>
                <w:szCs w:val="20"/>
              </w:rPr>
            </w:pPr>
            <w:r w:rsidRPr="00085C0E">
              <w:rPr>
                <w:rFonts w:cs="Open Sans"/>
                <w:sz w:val="20"/>
                <w:szCs w:val="20"/>
              </w:rPr>
              <w:t>x</w:t>
            </w:r>
          </w:p>
        </w:tc>
        <w:tc>
          <w:tcPr>
            <w:tcW w:w="900" w:type="dxa"/>
            <w:shd w:val="clear" w:color="auto" w:fill="FFFFFF" w:themeFill="background1"/>
            <w:vAlign w:val="center"/>
          </w:tcPr>
          <w:p w14:paraId="3B8B4473" w14:textId="77777777" w:rsidR="00085C0E" w:rsidRPr="00E86DC6" w:rsidRDefault="00085C0E" w:rsidP="00085C0E">
            <w:pPr>
              <w:keepNext/>
              <w:rPr>
                <w:rFonts w:cs="Open Sans"/>
                <w:b/>
                <w:i/>
                <w:sz w:val="20"/>
                <w:szCs w:val="20"/>
              </w:rPr>
            </w:pPr>
          </w:p>
        </w:tc>
        <w:tc>
          <w:tcPr>
            <w:tcW w:w="5665" w:type="dxa"/>
            <w:shd w:val="clear" w:color="auto" w:fill="FFFFFF" w:themeFill="background1"/>
            <w:vAlign w:val="center"/>
          </w:tcPr>
          <w:p w14:paraId="68CDC56B" w14:textId="1ADF779C" w:rsidR="00085C0E" w:rsidRPr="00085C0E" w:rsidRDefault="00085C0E" w:rsidP="00085C0E">
            <w:pPr>
              <w:keepNext/>
              <w:rPr>
                <w:rFonts w:cs="Open Sans"/>
                <w:sz w:val="20"/>
                <w:szCs w:val="20"/>
              </w:rPr>
            </w:pPr>
            <w:r w:rsidRPr="00774799">
              <w:rPr>
                <w:rFonts w:cs="Open Sans"/>
                <w:sz w:val="20"/>
                <w:szCs w:val="20"/>
              </w:rPr>
              <w:t>With the content provided, students are able to reason through the various economic concepts, issues and systems of various time periods.</w:t>
            </w:r>
          </w:p>
        </w:tc>
      </w:tr>
      <w:tr w:rsidR="00085C0E" w:rsidRPr="00E86DC6" w14:paraId="08002D0D" w14:textId="77777777" w:rsidTr="00F1026F">
        <w:trPr>
          <w:trHeight w:val="720"/>
        </w:trPr>
        <w:tc>
          <w:tcPr>
            <w:tcW w:w="1550" w:type="dxa"/>
            <w:vMerge/>
            <w:shd w:val="clear" w:color="auto" w:fill="FFFFFF" w:themeFill="background1"/>
            <w:vAlign w:val="center"/>
          </w:tcPr>
          <w:p w14:paraId="5EE6C6E6" w14:textId="77777777" w:rsidR="00085C0E" w:rsidRPr="003B3BA2" w:rsidRDefault="00085C0E" w:rsidP="00085C0E">
            <w:pPr>
              <w:keepNext/>
              <w:rPr>
                <w:rFonts w:cs="Open Sans"/>
                <w:b/>
                <w:sz w:val="20"/>
                <w:szCs w:val="20"/>
              </w:rPr>
            </w:pPr>
          </w:p>
        </w:tc>
        <w:tc>
          <w:tcPr>
            <w:tcW w:w="5393" w:type="dxa"/>
            <w:shd w:val="clear" w:color="auto" w:fill="FFFFFF" w:themeFill="background1"/>
            <w:vAlign w:val="center"/>
          </w:tcPr>
          <w:p w14:paraId="56693F2B" w14:textId="0E947606" w:rsidR="00085C0E" w:rsidRDefault="00085C0E" w:rsidP="00085C0E">
            <w:pPr>
              <w:keepNext/>
              <w:rPr>
                <w:rFonts w:cs="Open Sans"/>
                <w:sz w:val="20"/>
                <w:szCs w:val="20"/>
              </w:rPr>
            </w:pPr>
            <w:r>
              <w:rPr>
                <w:rFonts w:cs="Open Sans"/>
                <w:sz w:val="20"/>
                <w:szCs w:val="20"/>
              </w:rPr>
              <w:t>M</w:t>
            </w:r>
            <w:r w:rsidRPr="003B3BA2">
              <w:rPr>
                <w:rFonts w:cs="Open Sans"/>
                <w:sz w:val="20"/>
                <w:szCs w:val="20"/>
              </w:rPr>
              <w:t>ake informed choices as producers, consumers, savers, investors, workers, and citizens in an interdependent world.</w:t>
            </w:r>
          </w:p>
        </w:tc>
        <w:tc>
          <w:tcPr>
            <w:tcW w:w="900" w:type="dxa"/>
            <w:shd w:val="clear" w:color="auto" w:fill="FFFFFF" w:themeFill="background1"/>
            <w:vAlign w:val="center"/>
          </w:tcPr>
          <w:p w14:paraId="1EA937C1" w14:textId="79E1E812" w:rsidR="00085C0E" w:rsidRPr="00085C0E" w:rsidRDefault="00085C0E" w:rsidP="00085C0E">
            <w:pPr>
              <w:keepNext/>
              <w:rPr>
                <w:rFonts w:cs="Open Sans"/>
                <w:sz w:val="20"/>
                <w:szCs w:val="20"/>
              </w:rPr>
            </w:pPr>
            <w:r w:rsidRPr="00085C0E">
              <w:rPr>
                <w:rFonts w:cs="Open Sans"/>
                <w:sz w:val="20"/>
                <w:szCs w:val="20"/>
              </w:rPr>
              <w:t>x</w:t>
            </w:r>
          </w:p>
        </w:tc>
        <w:tc>
          <w:tcPr>
            <w:tcW w:w="900" w:type="dxa"/>
            <w:shd w:val="clear" w:color="auto" w:fill="FFFFFF" w:themeFill="background1"/>
            <w:vAlign w:val="center"/>
          </w:tcPr>
          <w:p w14:paraId="5CCCA680" w14:textId="77777777" w:rsidR="00085C0E" w:rsidRPr="00E86DC6" w:rsidRDefault="00085C0E" w:rsidP="00085C0E">
            <w:pPr>
              <w:keepNext/>
              <w:rPr>
                <w:rFonts w:cs="Open Sans"/>
                <w:b/>
                <w:i/>
                <w:sz w:val="20"/>
                <w:szCs w:val="20"/>
              </w:rPr>
            </w:pPr>
          </w:p>
        </w:tc>
        <w:tc>
          <w:tcPr>
            <w:tcW w:w="5665" w:type="dxa"/>
            <w:shd w:val="clear" w:color="auto" w:fill="FFFFFF" w:themeFill="background1"/>
            <w:vAlign w:val="center"/>
          </w:tcPr>
          <w:p w14:paraId="321C6FF7" w14:textId="09FC4C74" w:rsidR="00085C0E" w:rsidRPr="00085C0E" w:rsidRDefault="00085C0E" w:rsidP="00085C0E">
            <w:pPr>
              <w:keepNext/>
              <w:rPr>
                <w:rFonts w:cs="Open Sans"/>
                <w:sz w:val="20"/>
                <w:szCs w:val="20"/>
              </w:rPr>
            </w:pPr>
            <w:r w:rsidRPr="00774799">
              <w:rPr>
                <w:rFonts w:cs="Open Sans"/>
                <w:sz w:val="20"/>
                <w:szCs w:val="20"/>
              </w:rPr>
              <w:t xml:space="preserve">From the content covered, there are lessons that can be retained by student in order to make them informed producers, consumers, savers, investors, workers, and citizens in an interdependent world. </w:t>
            </w:r>
          </w:p>
        </w:tc>
      </w:tr>
      <w:tr w:rsidR="00085C0E" w:rsidRPr="00E86DC6" w14:paraId="44007E4C" w14:textId="77777777" w:rsidTr="00F1026F">
        <w:trPr>
          <w:trHeight w:val="720"/>
        </w:trPr>
        <w:tc>
          <w:tcPr>
            <w:tcW w:w="1550" w:type="dxa"/>
            <w:vMerge w:val="restart"/>
            <w:shd w:val="clear" w:color="auto" w:fill="FFFFFF" w:themeFill="background1"/>
            <w:vAlign w:val="center"/>
          </w:tcPr>
          <w:p w14:paraId="0734C46E" w14:textId="5019DA1E" w:rsidR="00085C0E" w:rsidRPr="00E86DC6" w:rsidRDefault="00085C0E" w:rsidP="00085C0E">
            <w:pPr>
              <w:keepNext/>
              <w:rPr>
                <w:rFonts w:cs="Open Sans"/>
                <w:i/>
                <w:sz w:val="20"/>
                <w:szCs w:val="20"/>
              </w:rPr>
            </w:pPr>
            <w:r w:rsidRPr="003B3BA2">
              <w:rPr>
                <w:rFonts w:cs="Open Sans"/>
                <w:b/>
                <w:sz w:val="20"/>
                <w:szCs w:val="20"/>
              </w:rPr>
              <w:t>Geography</w:t>
            </w:r>
            <w:r>
              <w:rPr>
                <w:rFonts w:cs="Open Sans"/>
                <w:sz w:val="20"/>
                <w:szCs w:val="20"/>
              </w:rPr>
              <w:t xml:space="preserve"> </w:t>
            </w:r>
            <w:r>
              <w:t xml:space="preserve"> </w:t>
            </w:r>
          </w:p>
        </w:tc>
        <w:tc>
          <w:tcPr>
            <w:tcW w:w="5393" w:type="dxa"/>
            <w:shd w:val="clear" w:color="auto" w:fill="FFFFFF" w:themeFill="background1"/>
            <w:vAlign w:val="center"/>
          </w:tcPr>
          <w:p w14:paraId="56481006" w14:textId="060715DD" w:rsidR="00085C0E" w:rsidRPr="00557E2D" w:rsidRDefault="00085C0E" w:rsidP="00085C0E">
            <w:pPr>
              <w:keepNext/>
              <w:rPr>
                <w:rFonts w:cs="Open Sans"/>
                <w:sz w:val="20"/>
                <w:szCs w:val="20"/>
              </w:rPr>
            </w:pPr>
            <w:r>
              <w:rPr>
                <w:rFonts w:cs="Open Sans"/>
                <w:sz w:val="20"/>
                <w:szCs w:val="20"/>
              </w:rPr>
              <w:t>U</w:t>
            </w:r>
            <w:r w:rsidRPr="003B3BA2">
              <w:rPr>
                <w:rFonts w:cs="Open Sans"/>
                <w:sz w:val="20"/>
                <w:szCs w:val="20"/>
              </w:rPr>
              <w:t>se knowledge of geographic locations, patterns, and processes to show the interrelationship between the physical</w:t>
            </w:r>
            <w:r>
              <w:rPr>
                <w:rFonts w:cs="Open Sans"/>
                <w:sz w:val="20"/>
                <w:szCs w:val="20"/>
              </w:rPr>
              <w:t xml:space="preserve"> environment and human activity.</w:t>
            </w:r>
          </w:p>
        </w:tc>
        <w:tc>
          <w:tcPr>
            <w:tcW w:w="900" w:type="dxa"/>
            <w:shd w:val="clear" w:color="auto" w:fill="FFFFFF" w:themeFill="background1"/>
            <w:vAlign w:val="center"/>
          </w:tcPr>
          <w:p w14:paraId="259BA5AD" w14:textId="13C5A184" w:rsidR="00085C0E" w:rsidRPr="00085C0E" w:rsidRDefault="00085C0E" w:rsidP="00085C0E">
            <w:pPr>
              <w:keepNext/>
              <w:rPr>
                <w:rFonts w:cs="Open Sans"/>
                <w:sz w:val="20"/>
                <w:szCs w:val="20"/>
              </w:rPr>
            </w:pPr>
            <w:r w:rsidRPr="00085C0E">
              <w:rPr>
                <w:rFonts w:cs="Open Sans"/>
                <w:sz w:val="20"/>
                <w:szCs w:val="20"/>
              </w:rPr>
              <w:t>x</w:t>
            </w:r>
          </w:p>
        </w:tc>
        <w:tc>
          <w:tcPr>
            <w:tcW w:w="900" w:type="dxa"/>
            <w:shd w:val="clear" w:color="auto" w:fill="FFFFFF" w:themeFill="background1"/>
            <w:vAlign w:val="center"/>
          </w:tcPr>
          <w:p w14:paraId="5F2F9C1D" w14:textId="77777777" w:rsidR="00085C0E" w:rsidRPr="00E86DC6" w:rsidRDefault="00085C0E" w:rsidP="00085C0E">
            <w:pPr>
              <w:keepNext/>
              <w:rPr>
                <w:rFonts w:cs="Open Sans"/>
                <w:b/>
                <w:i/>
                <w:sz w:val="20"/>
                <w:szCs w:val="20"/>
              </w:rPr>
            </w:pPr>
          </w:p>
        </w:tc>
        <w:tc>
          <w:tcPr>
            <w:tcW w:w="5665" w:type="dxa"/>
            <w:shd w:val="clear" w:color="auto" w:fill="FFFFFF" w:themeFill="background1"/>
            <w:vAlign w:val="center"/>
          </w:tcPr>
          <w:p w14:paraId="4084DC34" w14:textId="2F0DBB22" w:rsidR="00085C0E" w:rsidRPr="00085C0E" w:rsidRDefault="00085C0E" w:rsidP="00085C0E">
            <w:pPr>
              <w:keepNext/>
              <w:rPr>
                <w:rFonts w:cs="Open Sans"/>
                <w:sz w:val="20"/>
                <w:szCs w:val="20"/>
              </w:rPr>
            </w:pPr>
            <w:r w:rsidRPr="00774799">
              <w:rPr>
                <w:rFonts w:cs="Open Sans"/>
                <w:sz w:val="20"/>
                <w:szCs w:val="20"/>
              </w:rPr>
              <w:t>In every section and standard covered there is a detailed explanation of geographic locations, patterns and processes with provided maps in order to show the interrelationships between the physical environment and human activity.</w:t>
            </w:r>
          </w:p>
        </w:tc>
      </w:tr>
      <w:tr w:rsidR="00085C0E" w:rsidRPr="00E86DC6" w14:paraId="0F77C290" w14:textId="77777777" w:rsidTr="00F1026F">
        <w:trPr>
          <w:trHeight w:val="720"/>
        </w:trPr>
        <w:tc>
          <w:tcPr>
            <w:tcW w:w="1550" w:type="dxa"/>
            <w:vMerge/>
            <w:shd w:val="clear" w:color="auto" w:fill="FFFFFF" w:themeFill="background1"/>
            <w:vAlign w:val="center"/>
          </w:tcPr>
          <w:p w14:paraId="5B8204BF" w14:textId="77777777" w:rsidR="00085C0E" w:rsidRPr="003B3BA2" w:rsidRDefault="00085C0E" w:rsidP="00085C0E">
            <w:pPr>
              <w:keepNext/>
              <w:rPr>
                <w:rFonts w:cs="Open Sans"/>
                <w:b/>
                <w:sz w:val="20"/>
                <w:szCs w:val="20"/>
              </w:rPr>
            </w:pPr>
          </w:p>
        </w:tc>
        <w:tc>
          <w:tcPr>
            <w:tcW w:w="5393" w:type="dxa"/>
            <w:shd w:val="clear" w:color="auto" w:fill="FFFFFF" w:themeFill="background1"/>
            <w:vAlign w:val="center"/>
          </w:tcPr>
          <w:p w14:paraId="25FCFA31" w14:textId="2DECEA33" w:rsidR="00085C0E" w:rsidRDefault="00085C0E" w:rsidP="00085C0E">
            <w:pPr>
              <w:keepNext/>
              <w:rPr>
                <w:rFonts w:cs="Open Sans"/>
                <w:sz w:val="20"/>
                <w:szCs w:val="20"/>
              </w:rPr>
            </w:pPr>
            <w:r>
              <w:rPr>
                <w:rFonts w:cs="Open Sans"/>
                <w:sz w:val="20"/>
                <w:szCs w:val="20"/>
              </w:rPr>
              <w:t>E</w:t>
            </w:r>
            <w:r w:rsidRPr="003B3BA2">
              <w:rPr>
                <w:rFonts w:cs="Open Sans"/>
                <w:sz w:val="20"/>
                <w:szCs w:val="20"/>
              </w:rPr>
              <w:t xml:space="preserve">xplain the interactions that occur in an increasingly interdependent world. </w:t>
            </w:r>
          </w:p>
        </w:tc>
        <w:tc>
          <w:tcPr>
            <w:tcW w:w="900" w:type="dxa"/>
            <w:shd w:val="clear" w:color="auto" w:fill="FFFFFF" w:themeFill="background1"/>
            <w:vAlign w:val="center"/>
          </w:tcPr>
          <w:p w14:paraId="7516F3C1" w14:textId="1980CA16" w:rsidR="00085C0E" w:rsidRPr="00085C0E" w:rsidRDefault="00085C0E" w:rsidP="00085C0E">
            <w:pPr>
              <w:keepNext/>
              <w:rPr>
                <w:rFonts w:cs="Open Sans"/>
                <w:sz w:val="20"/>
                <w:szCs w:val="20"/>
              </w:rPr>
            </w:pPr>
            <w:r w:rsidRPr="00085C0E">
              <w:rPr>
                <w:rFonts w:cs="Open Sans"/>
                <w:sz w:val="20"/>
                <w:szCs w:val="20"/>
              </w:rPr>
              <w:t>x</w:t>
            </w:r>
          </w:p>
        </w:tc>
        <w:tc>
          <w:tcPr>
            <w:tcW w:w="900" w:type="dxa"/>
            <w:shd w:val="clear" w:color="auto" w:fill="FFFFFF" w:themeFill="background1"/>
            <w:vAlign w:val="center"/>
          </w:tcPr>
          <w:p w14:paraId="0C9217AC" w14:textId="77777777" w:rsidR="00085C0E" w:rsidRPr="00E86DC6" w:rsidRDefault="00085C0E" w:rsidP="00085C0E">
            <w:pPr>
              <w:keepNext/>
              <w:rPr>
                <w:rFonts w:cs="Open Sans"/>
                <w:b/>
                <w:i/>
                <w:sz w:val="20"/>
                <w:szCs w:val="20"/>
              </w:rPr>
            </w:pPr>
          </w:p>
        </w:tc>
        <w:tc>
          <w:tcPr>
            <w:tcW w:w="5665" w:type="dxa"/>
            <w:shd w:val="clear" w:color="auto" w:fill="FFFFFF" w:themeFill="background1"/>
            <w:vAlign w:val="center"/>
          </w:tcPr>
          <w:p w14:paraId="5BA2CBF8" w14:textId="3CD0DBA5" w:rsidR="00085C0E" w:rsidRPr="00085C0E" w:rsidRDefault="00085C0E" w:rsidP="00085C0E">
            <w:pPr>
              <w:keepNext/>
              <w:rPr>
                <w:rFonts w:cs="Open Sans"/>
                <w:sz w:val="20"/>
                <w:szCs w:val="20"/>
              </w:rPr>
            </w:pPr>
            <w:r w:rsidRPr="00774799">
              <w:rPr>
                <w:rFonts w:cs="Open Sans"/>
                <w:sz w:val="20"/>
                <w:szCs w:val="20"/>
              </w:rPr>
              <w:t>In every section and standard covered there is a detailed explanation of geographic locations, patterns and processes with provided maps in order to show the interrelationships between the physical environment and human activity.</w:t>
            </w:r>
          </w:p>
        </w:tc>
      </w:tr>
      <w:tr w:rsidR="00085C0E" w:rsidRPr="00E86DC6" w14:paraId="37BFE114" w14:textId="77777777" w:rsidTr="00F1026F">
        <w:trPr>
          <w:trHeight w:val="720"/>
        </w:trPr>
        <w:tc>
          <w:tcPr>
            <w:tcW w:w="1550" w:type="dxa"/>
            <w:vMerge/>
            <w:shd w:val="clear" w:color="auto" w:fill="FFFFFF" w:themeFill="background1"/>
            <w:vAlign w:val="center"/>
          </w:tcPr>
          <w:p w14:paraId="006FBD26" w14:textId="77777777" w:rsidR="00085C0E" w:rsidRPr="003B3BA2" w:rsidRDefault="00085C0E" w:rsidP="00085C0E">
            <w:pPr>
              <w:keepNext/>
              <w:rPr>
                <w:rFonts w:cs="Open Sans"/>
                <w:b/>
                <w:sz w:val="20"/>
                <w:szCs w:val="20"/>
              </w:rPr>
            </w:pPr>
          </w:p>
        </w:tc>
        <w:tc>
          <w:tcPr>
            <w:tcW w:w="5393" w:type="dxa"/>
            <w:shd w:val="clear" w:color="auto" w:fill="FFFFFF" w:themeFill="background1"/>
            <w:vAlign w:val="center"/>
          </w:tcPr>
          <w:p w14:paraId="59B7FC12" w14:textId="3D553399" w:rsidR="00085C0E" w:rsidRDefault="00085C0E" w:rsidP="00085C0E">
            <w:pPr>
              <w:keepNext/>
              <w:rPr>
                <w:rFonts w:cs="Open Sans"/>
                <w:sz w:val="20"/>
                <w:szCs w:val="20"/>
              </w:rPr>
            </w:pPr>
            <w:r>
              <w:rPr>
                <w:rFonts w:cs="Open Sans"/>
                <w:sz w:val="20"/>
                <w:szCs w:val="20"/>
              </w:rPr>
              <w:t>U</w:t>
            </w:r>
            <w:r w:rsidRPr="003B3BA2">
              <w:rPr>
                <w:rFonts w:cs="Open Sans"/>
                <w:sz w:val="20"/>
                <w:szCs w:val="20"/>
              </w:rPr>
              <w:t>se knowledge of perspectives as well as practices and products of cultural, ethnic, and social groups to analyze the impact of their commonality and diversity within local, national, regional, and global settings.</w:t>
            </w:r>
          </w:p>
        </w:tc>
        <w:tc>
          <w:tcPr>
            <w:tcW w:w="900" w:type="dxa"/>
            <w:shd w:val="clear" w:color="auto" w:fill="FFFFFF" w:themeFill="background1"/>
            <w:vAlign w:val="center"/>
          </w:tcPr>
          <w:p w14:paraId="024E3142" w14:textId="5A363B7A" w:rsidR="00085C0E" w:rsidRPr="00085C0E" w:rsidRDefault="00085C0E" w:rsidP="00085C0E">
            <w:pPr>
              <w:keepNext/>
              <w:rPr>
                <w:rFonts w:cs="Open Sans"/>
                <w:sz w:val="20"/>
                <w:szCs w:val="20"/>
              </w:rPr>
            </w:pPr>
            <w:r w:rsidRPr="00085C0E">
              <w:rPr>
                <w:rFonts w:cs="Open Sans"/>
                <w:sz w:val="20"/>
                <w:szCs w:val="20"/>
              </w:rPr>
              <w:t>x</w:t>
            </w:r>
          </w:p>
        </w:tc>
        <w:tc>
          <w:tcPr>
            <w:tcW w:w="900" w:type="dxa"/>
            <w:shd w:val="clear" w:color="auto" w:fill="FFFFFF" w:themeFill="background1"/>
            <w:vAlign w:val="center"/>
          </w:tcPr>
          <w:p w14:paraId="0CC47371" w14:textId="77777777" w:rsidR="00085C0E" w:rsidRPr="00E86DC6" w:rsidRDefault="00085C0E" w:rsidP="00085C0E">
            <w:pPr>
              <w:keepNext/>
              <w:rPr>
                <w:rFonts w:cs="Open Sans"/>
                <w:b/>
                <w:i/>
                <w:sz w:val="20"/>
                <w:szCs w:val="20"/>
              </w:rPr>
            </w:pPr>
          </w:p>
        </w:tc>
        <w:tc>
          <w:tcPr>
            <w:tcW w:w="5665" w:type="dxa"/>
            <w:shd w:val="clear" w:color="auto" w:fill="FFFFFF" w:themeFill="background1"/>
            <w:vAlign w:val="center"/>
          </w:tcPr>
          <w:p w14:paraId="678D6DF3" w14:textId="3387300B" w:rsidR="00085C0E" w:rsidRPr="00085C0E" w:rsidRDefault="00085C0E" w:rsidP="00085C0E">
            <w:pPr>
              <w:keepNext/>
              <w:rPr>
                <w:rFonts w:cs="Open Sans"/>
                <w:sz w:val="20"/>
                <w:szCs w:val="20"/>
              </w:rPr>
            </w:pPr>
            <w:r w:rsidRPr="00774799">
              <w:rPr>
                <w:rFonts w:cs="Open Sans"/>
                <w:sz w:val="20"/>
                <w:szCs w:val="20"/>
              </w:rPr>
              <w:t>In every section and standard covered there is a detailed explanation of geographic locations, patterns and processes with provided maps in order to show the interrelationships between the physical environment and human activity.</w:t>
            </w:r>
          </w:p>
        </w:tc>
      </w:tr>
      <w:tr w:rsidR="00085C0E" w:rsidRPr="00E86DC6" w14:paraId="471061F7" w14:textId="77777777" w:rsidTr="00F1026F">
        <w:trPr>
          <w:trHeight w:val="1127"/>
        </w:trPr>
        <w:tc>
          <w:tcPr>
            <w:tcW w:w="1550" w:type="dxa"/>
            <w:shd w:val="clear" w:color="auto" w:fill="FFFFFF" w:themeFill="background1"/>
            <w:vAlign w:val="center"/>
          </w:tcPr>
          <w:p w14:paraId="24090DB4" w14:textId="0AD192AF" w:rsidR="00085C0E" w:rsidRDefault="00085C0E" w:rsidP="00085C0E">
            <w:pPr>
              <w:keepNext/>
              <w:rPr>
                <w:rFonts w:cs="Open Sans"/>
                <w:sz w:val="20"/>
                <w:szCs w:val="20"/>
              </w:rPr>
            </w:pPr>
            <w:r w:rsidRPr="003B3BA2">
              <w:rPr>
                <w:rFonts w:cs="Open Sans"/>
                <w:b/>
                <w:sz w:val="20"/>
                <w:szCs w:val="20"/>
              </w:rPr>
              <w:t>History</w:t>
            </w:r>
          </w:p>
        </w:tc>
        <w:tc>
          <w:tcPr>
            <w:tcW w:w="5393" w:type="dxa"/>
            <w:shd w:val="clear" w:color="auto" w:fill="FFFFFF" w:themeFill="background1"/>
            <w:vAlign w:val="center"/>
          </w:tcPr>
          <w:p w14:paraId="1E60ACF0" w14:textId="23ABC8A6" w:rsidR="00085C0E" w:rsidRDefault="00085C0E" w:rsidP="00085C0E">
            <w:pPr>
              <w:keepNext/>
              <w:rPr>
                <w:rFonts w:cs="Open Sans"/>
                <w:sz w:val="20"/>
                <w:szCs w:val="20"/>
              </w:rPr>
            </w:pPr>
            <w:r>
              <w:rPr>
                <w:rFonts w:cs="Open Sans"/>
                <w:sz w:val="20"/>
                <w:szCs w:val="20"/>
              </w:rPr>
              <w:t>U</w:t>
            </w:r>
            <w:r w:rsidRPr="003B3BA2">
              <w:rPr>
                <w:rFonts w:cs="Open Sans"/>
                <w:sz w:val="20"/>
                <w:szCs w:val="20"/>
              </w:rPr>
              <w:t>se materials drawn from the diversity of the human experience to analyze and interpret significant events, patterns, and themes in history</w:t>
            </w:r>
            <w:r>
              <w:rPr>
                <w:rFonts w:cs="Open Sans"/>
                <w:sz w:val="20"/>
                <w:szCs w:val="20"/>
              </w:rPr>
              <w:t>.</w:t>
            </w:r>
          </w:p>
        </w:tc>
        <w:tc>
          <w:tcPr>
            <w:tcW w:w="900" w:type="dxa"/>
            <w:shd w:val="clear" w:color="auto" w:fill="FFFFFF" w:themeFill="background1"/>
            <w:vAlign w:val="center"/>
          </w:tcPr>
          <w:p w14:paraId="7DD72935" w14:textId="42FF6B8E" w:rsidR="00085C0E" w:rsidRPr="00085C0E" w:rsidRDefault="00085C0E" w:rsidP="00085C0E">
            <w:pPr>
              <w:keepNext/>
              <w:rPr>
                <w:rFonts w:cs="Open Sans"/>
                <w:sz w:val="20"/>
                <w:szCs w:val="20"/>
              </w:rPr>
            </w:pPr>
            <w:r w:rsidRPr="00085C0E">
              <w:rPr>
                <w:rFonts w:cs="Open Sans"/>
                <w:sz w:val="20"/>
                <w:szCs w:val="20"/>
              </w:rPr>
              <w:t>x</w:t>
            </w:r>
          </w:p>
        </w:tc>
        <w:tc>
          <w:tcPr>
            <w:tcW w:w="900" w:type="dxa"/>
            <w:shd w:val="clear" w:color="auto" w:fill="FFFFFF" w:themeFill="background1"/>
            <w:vAlign w:val="center"/>
          </w:tcPr>
          <w:p w14:paraId="4254E089" w14:textId="77777777" w:rsidR="00085C0E" w:rsidRPr="00E86DC6" w:rsidRDefault="00085C0E" w:rsidP="00085C0E">
            <w:pPr>
              <w:keepNext/>
              <w:rPr>
                <w:rFonts w:cs="Open Sans"/>
                <w:b/>
                <w:i/>
                <w:sz w:val="20"/>
                <w:szCs w:val="20"/>
              </w:rPr>
            </w:pPr>
          </w:p>
        </w:tc>
        <w:tc>
          <w:tcPr>
            <w:tcW w:w="5665" w:type="dxa"/>
            <w:shd w:val="clear" w:color="auto" w:fill="FFFFFF" w:themeFill="background1"/>
            <w:vAlign w:val="center"/>
          </w:tcPr>
          <w:p w14:paraId="4D36B6D2" w14:textId="644AED6F" w:rsidR="00085C0E" w:rsidRPr="00085C0E" w:rsidRDefault="00085C0E" w:rsidP="00085C0E">
            <w:pPr>
              <w:keepNext/>
              <w:rPr>
                <w:rFonts w:cs="Open Sans"/>
                <w:sz w:val="20"/>
                <w:szCs w:val="20"/>
              </w:rPr>
            </w:pPr>
            <w:r w:rsidRPr="00774799">
              <w:rPr>
                <w:rFonts w:cs="Open Sans"/>
                <w:sz w:val="20"/>
                <w:szCs w:val="20"/>
              </w:rPr>
              <w:t>The information presented in this content draw from every aspect of diversity of the human experience that is focused on in each segment.  With that showcase of diversity, students are able to analyze and interpret significant events, patterns, and themes in history.</w:t>
            </w:r>
          </w:p>
        </w:tc>
      </w:tr>
      <w:tr w:rsidR="00085C0E" w:rsidRPr="00E86DC6" w14:paraId="3453B29B" w14:textId="77777777" w:rsidTr="00F1026F">
        <w:trPr>
          <w:trHeight w:val="720"/>
        </w:trPr>
        <w:tc>
          <w:tcPr>
            <w:tcW w:w="1550" w:type="dxa"/>
            <w:vMerge w:val="restart"/>
            <w:shd w:val="clear" w:color="auto" w:fill="FFFFFF" w:themeFill="background1"/>
            <w:vAlign w:val="center"/>
          </w:tcPr>
          <w:p w14:paraId="5CCC7636" w14:textId="6A890653" w:rsidR="00085C0E" w:rsidRPr="00E86DC6" w:rsidRDefault="00085C0E" w:rsidP="00085C0E">
            <w:pPr>
              <w:keepNext/>
              <w:rPr>
                <w:rFonts w:cs="Open Sans"/>
                <w:i/>
                <w:sz w:val="20"/>
                <w:szCs w:val="20"/>
              </w:rPr>
            </w:pPr>
            <w:r w:rsidRPr="003B3BA2">
              <w:rPr>
                <w:rFonts w:cs="Open Sans"/>
                <w:b/>
                <w:sz w:val="20"/>
                <w:szCs w:val="20"/>
              </w:rPr>
              <w:lastRenderedPageBreak/>
              <w:t xml:space="preserve">Politics </w:t>
            </w:r>
            <w:r>
              <w:rPr>
                <w:rFonts w:cs="Open Sans"/>
                <w:b/>
                <w:sz w:val="20"/>
                <w:szCs w:val="20"/>
              </w:rPr>
              <w:t>(Politics/ Government)</w:t>
            </w:r>
          </w:p>
        </w:tc>
        <w:tc>
          <w:tcPr>
            <w:tcW w:w="5393" w:type="dxa"/>
            <w:shd w:val="clear" w:color="auto" w:fill="FFFFFF" w:themeFill="background1"/>
            <w:vAlign w:val="center"/>
          </w:tcPr>
          <w:p w14:paraId="0400FB38" w14:textId="3263D6A5" w:rsidR="00085C0E" w:rsidRPr="00E86DC6" w:rsidRDefault="00085C0E" w:rsidP="00085C0E">
            <w:pPr>
              <w:keepNext/>
              <w:rPr>
                <w:rFonts w:cs="Open Sans"/>
                <w:i/>
                <w:sz w:val="20"/>
                <w:szCs w:val="20"/>
              </w:rPr>
            </w:pPr>
            <w:r>
              <w:rPr>
                <w:rFonts w:cs="Open Sans"/>
                <w:sz w:val="20"/>
                <w:szCs w:val="20"/>
              </w:rPr>
              <w:t>U</w:t>
            </w:r>
            <w:r w:rsidRPr="003B3BA2">
              <w:rPr>
                <w:rFonts w:cs="Open Sans"/>
                <w:sz w:val="20"/>
                <w:szCs w:val="20"/>
              </w:rPr>
              <w:t>se knowledge of the purposes, structures, and processes of political systems at the local, state, national, and international levels</w:t>
            </w:r>
            <w:r>
              <w:rPr>
                <w:rFonts w:cs="Open Sans"/>
                <w:sz w:val="20"/>
                <w:szCs w:val="20"/>
              </w:rPr>
              <w:t xml:space="preserve">. </w:t>
            </w:r>
            <w:r w:rsidRPr="003B3BA2">
              <w:rPr>
                <w:rFonts w:cs="Open Sans"/>
                <w:sz w:val="20"/>
                <w:szCs w:val="20"/>
              </w:rPr>
              <w:t xml:space="preserve"> </w:t>
            </w:r>
          </w:p>
        </w:tc>
        <w:tc>
          <w:tcPr>
            <w:tcW w:w="900" w:type="dxa"/>
            <w:shd w:val="clear" w:color="auto" w:fill="FFFFFF" w:themeFill="background1"/>
            <w:vAlign w:val="center"/>
          </w:tcPr>
          <w:p w14:paraId="34B25475" w14:textId="48D978BC" w:rsidR="00085C0E" w:rsidRPr="00085C0E" w:rsidRDefault="00085C0E" w:rsidP="00085C0E">
            <w:pPr>
              <w:keepNext/>
              <w:rPr>
                <w:rFonts w:cs="Open Sans"/>
                <w:sz w:val="20"/>
                <w:szCs w:val="20"/>
              </w:rPr>
            </w:pPr>
            <w:r w:rsidRPr="00085C0E">
              <w:rPr>
                <w:rFonts w:cs="Open Sans"/>
                <w:sz w:val="20"/>
                <w:szCs w:val="20"/>
              </w:rPr>
              <w:t>x</w:t>
            </w:r>
          </w:p>
        </w:tc>
        <w:tc>
          <w:tcPr>
            <w:tcW w:w="900" w:type="dxa"/>
            <w:shd w:val="clear" w:color="auto" w:fill="FFFFFF" w:themeFill="background1"/>
            <w:vAlign w:val="center"/>
          </w:tcPr>
          <w:p w14:paraId="385EE06D" w14:textId="77777777" w:rsidR="00085C0E" w:rsidRPr="00E86DC6" w:rsidRDefault="00085C0E" w:rsidP="00085C0E">
            <w:pPr>
              <w:keepNext/>
              <w:rPr>
                <w:rFonts w:cs="Open Sans"/>
                <w:b/>
                <w:i/>
                <w:sz w:val="20"/>
                <w:szCs w:val="20"/>
              </w:rPr>
            </w:pPr>
          </w:p>
        </w:tc>
        <w:tc>
          <w:tcPr>
            <w:tcW w:w="5665" w:type="dxa"/>
            <w:shd w:val="clear" w:color="auto" w:fill="FFFFFF" w:themeFill="background1"/>
            <w:vAlign w:val="center"/>
          </w:tcPr>
          <w:p w14:paraId="2AD479DC" w14:textId="2983BA8E" w:rsidR="00085C0E" w:rsidRPr="00085C0E" w:rsidRDefault="00085C0E" w:rsidP="00085C0E">
            <w:pPr>
              <w:keepNext/>
              <w:rPr>
                <w:rFonts w:cs="Open Sans"/>
                <w:sz w:val="20"/>
                <w:szCs w:val="20"/>
              </w:rPr>
            </w:pPr>
            <w:r w:rsidRPr="00774799">
              <w:rPr>
                <w:rFonts w:cs="Open Sans"/>
                <w:sz w:val="20"/>
                <w:szCs w:val="20"/>
              </w:rPr>
              <w:t>The content presented in this text supplies multiple opportunities to use knowledge of the purposes, structures, and processes of political systems at the local, state, national, and international levels.</w:t>
            </w:r>
          </w:p>
        </w:tc>
      </w:tr>
      <w:tr w:rsidR="00085C0E" w:rsidRPr="00E86DC6" w14:paraId="03870099" w14:textId="77777777" w:rsidTr="00F1026F">
        <w:trPr>
          <w:trHeight w:val="720"/>
        </w:trPr>
        <w:tc>
          <w:tcPr>
            <w:tcW w:w="1550" w:type="dxa"/>
            <w:vMerge/>
            <w:shd w:val="clear" w:color="auto" w:fill="FFFFFF" w:themeFill="background1"/>
            <w:vAlign w:val="center"/>
          </w:tcPr>
          <w:p w14:paraId="62C869F2" w14:textId="77777777" w:rsidR="00085C0E" w:rsidRPr="003B3BA2" w:rsidRDefault="00085C0E" w:rsidP="00085C0E">
            <w:pPr>
              <w:keepNext/>
              <w:rPr>
                <w:rFonts w:cs="Open Sans"/>
                <w:b/>
                <w:sz w:val="20"/>
                <w:szCs w:val="20"/>
              </w:rPr>
            </w:pPr>
          </w:p>
        </w:tc>
        <w:tc>
          <w:tcPr>
            <w:tcW w:w="5393" w:type="dxa"/>
            <w:shd w:val="clear" w:color="auto" w:fill="FFFFFF" w:themeFill="background1"/>
            <w:vAlign w:val="center"/>
          </w:tcPr>
          <w:p w14:paraId="3D955928" w14:textId="108A0789" w:rsidR="00085C0E" w:rsidRPr="003B3BA2" w:rsidRDefault="00085C0E" w:rsidP="00085C0E">
            <w:pPr>
              <w:keepNext/>
              <w:rPr>
                <w:rFonts w:cs="Open Sans"/>
                <w:sz w:val="20"/>
                <w:szCs w:val="20"/>
              </w:rPr>
            </w:pPr>
            <w:r>
              <w:rPr>
                <w:rFonts w:cs="Open Sans"/>
                <w:sz w:val="20"/>
                <w:szCs w:val="20"/>
              </w:rPr>
              <w:t>U</w:t>
            </w:r>
            <w:r w:rsidRPr="003B3BA2">
              <w:rPr>
                <w:rFonts w:cs="Open Sans"/>
                <w:sz w:val="20"/>
                <w:szCs w:val="20"/>
              </w:rPr>
              <w:t>nderstand that people create systems of government as structures of power and authority to provide order, maintain stability, and promote the general welfare.</w:t>
            </w:r>
          </w:p>
        </w:tc>
        <w:tc>
          <w:tcPr>
            <w:tcW w:w="900" w:type="dxa"/>
            <w:shd w:val="clear" w:color="auto" w:fill="FFFFFF" w:themeFill="background1"/>
            <w:vAlign w:val="center"/>
          </w:tcPr>
          <w:p w14:paraId="258A311E" w14:textId="681CF9B3" w:rsidR="00085C0E" w:rsidRPr="00085C0E" w:rsidRDefault="00085C0E" w:rsidP="00085C0E">
            <w:pPr>
              <w:keepNext/>
              <w:rPr>
                <w:rFonts w:cs="Open Sans"/>
                <w:sz w:val="20"/>
                <w:szCs w:val="20"/>
              </w:rPr>
            </w:pPr>
            <w:r w:rsidRPr="00085C0E">
              <w:rPr>
                <w:rFonts w:cs="Open Sans"/>
                <w:sz w:val="20"/>
                <w:szCs w:val="20"/>
              </w:rPr>
              <w:t>x</w:t>
            </w:r>
          </w:p>
        </w:tc>
        <w:tc>
          <w:tcPr>
            <w:tcW w:w="900" w:type="dxa"/>
            <w:shd w:val="clear" w:color="auto" w:fill="FFFFFF" w:themeFill="background1"/>
            <w:vAlign w:val="center"/>
          </w:tcPr>
          <w:p w14:paraId="418B20B8" w14:textId="77777777" w:rsidR="00085C0E" w:rsidRPr="00E86DC6" w:rsidRDefault="00085C0E" w:rsidP="00085C0E">
            <w:pPr>
              <w:keepNext/>
              <w:rPr>
                <w:rFonts w:cs="Open Sans"/>
                <w:b/>
                <w:i/>
                <w:sz w:val="20"/>
                <w:szCs w:val="20"/>
              </w:rPr>
            </w:pPr>
          </w:p>
        </w:tc>
        <w:tc>
          <w:tcPr>
            <w:tcW w:w="5665" w:type="dxa"/>
            <w:shd w:val="clear" w:color="auto" w:fill="FFFFFF" w:themeFill="background1"/>
            <w:vAlign w:val="center"/>
          </w:tcPr>
          <w:p w14:paraId="1172FE00" w14:textId="3D989D66" w:rsidR="00085C0E" w:rsidRPr="00085C0E" w:rsidRDefault="00085C0E" w:rsidP="00085C0E">
            <w:pPr>
              <w:keepNext/>
              <w:rPr>
                <w:rFonts w:cs="Open Sans"/>
                <w:sz w:val="20"/>
                <w:szCs w:val="20"/>
              </w:rPr>
            </w:pPr>
            <w:r w:rsidRPr="00774799">
              <w:rPr>
                <w:rFonts w:cs="Open Sans"/>
                <w:sz w:val="20"/>
                <w:szCs w:val="20"/>
              </w:rPr>
              <w:t>The content presented throughout this text helps students understand that people create systems of government as structures of power and authority to provide order, maintain stability, and promote the general welfare.</w:t>
            </w:r>
          </w:p>
        </w:tc>
      </w:tr>
      <w:tr w:rsidR="00085C0E" w:rsidRPr="00E86DC6" w14:paraId="2FCF9393" w14:textId="77777777" w:rsidTr="00F1026F">
        <w:trPr>
          <w:trHeight w:val="720"/>
        </w:trPr>
        <w:tc>
          <w:tcPr>
            <w:tcW w:w="1550" w:type="dxa"/>
            <w:vMerge/>
            <w:shd w:val="clear" w:color="auto" w:fill="FFFFFF" w:themeFill="background1"/>
            <w:vAlign w:val="center"/>
          </w:tcPr>
          <w:p w14:paraId="6D2EA2B4" w14:textId="77777777" w:rsidR="00085C0E" w:rsidRPr="003B3BA2" w:rsidRDefault="00085C0E" w:rsidP="00085C0E">
            <w:pPr>
              <w:keepNext/>
              <w:rPr>
                <w:rFonts w:cs="Open Sans"/>
                <w:b/>
                <w:sz w:val="20"/>
                <w:szCs w:val="20"/>
              </w:rPr>
            </w:pPr>
          </w:p>
        </w:tc>
        <w:tc>
          <w:tcPr>
            <w:tcW w:w="5393" w:type="dxa"/>
            <w:shd w:val="clear" w:color="auto" w:fill="FFFFFF" w:themeFill="background1"/>
            <w:vAlign w:val="center"/>
          </w:tcPr>
          <w:p w14:paraId="3124CB47" w14:textId="43329A49" w:rsidR="00085C0E" w:rsidRPr="003B3BA2" w:rsidRDefault="00085C0E" w:rsidP="00085C0E">
            <w:pPr>
              <w:keepNext/>
              <w:rPr>
                <w:rFonts w:cs="Open Sans"/>
                <w:sz w:val="20"/>
                <w:szCs w:val="20"/>
              </w:rPr>
            </w:pPr>
            <w:r>
              <w:rPr>
                <w:rFonts w:cs="Open Sans"/>
                <w:sz w:val="20"/>
                <w:szCs w:val="20"/>
              </w:rPr>
              <w:t>U</w:t>
            </w:r>
            <w:r w:rsidRPr="003B3BA2">
              <w:rPr>
                <w:rFonts w:cs="Open Sans"/>
                <w:sz w:val="20"/>
                <w:szCs w:val="20"/>
              </w:rPr>
              <w:t>se knowledge of the rights and responsibilities of citizenship in order to examine and evaluate civic ideals and to participate in community life and the American democratic system.</w:t>
            </w:r>
          </w:p>
        </w:tc>
        <w:tc>
          <w:tcPr>
            <w:tcW w:w="900" w:type="dxa"/>
            <w:shd w:val="clear" w:color="auto" w:fill="FFFFFF" w:themeFill="background1"/>
            <w:vAlign w:val="center"/>
          </w:tcPr>
          <w:p w14:paraId="6B972E3E" w14:textId="26EC69DF" w:rsidR="00085C0E" w:rsidRPr="00085C0E" w:rsidRDefault="00085C0E" w:rsidP="00085C0E">
            <w:pPr>
              <w:keepNext/>
              <w:rPr>
                <w:rFonts w:cs="Open Sans"/>
                <w:sz w:val="20"/>
                <w:szCs w:val="20"/>
              </w:rPr>
            </w:pPr>
            <w:r w:rsidRPr="00085C0E">
              <w:rPr>
                <w:rFonts w:cs="Open Sans"/>
                <w:sz w:val="20"/>
                <w:szCs w:val="20"/>
              </w:rPr>
              <w:t>x</w:t>
            </w:r>
          </w:p>
        </w:tc>
        <w:tc>
          <w:tcPr>
            <w:tcW w:w="900" w:type="dxa"/>
            <w:shd w:val="clear" w:color="auto" w:fill="FFFFFF" w:themeFill="background1"/>
            <w:vAlign w:val="center"/>
          </w:tcPr>
          <w:p w14:paraId="21D5FD5B" w14:textId="77777777" w:rsidR="00085C0E" w:rsidRPr="00E86DC6" w:rsidRDefault="00085C0E" w:rsidP="00085C0E">
            <w:pPr>
              <w:keepNext/>
              <w:rPr>
                <w:rFonts w:cs="Open Sans"/>
                <w:b/>
                <w:i/>
                <w:sz w:val="20"/>
                <w:szCs w:val="20"/>
              </w:rPr>
            </w:pPr>
          </w:p>
        </w:tc>
        <w:tc>
          <w:tcPr>
            <w:tcW w:w="5665" w:type="dxa"/>
            <w:shd w:val="clear" w:color="auto" w:fill="FFFFFF" w:themeFill="background1"/>
            <w:vAlign w:val="center"/>
          </w:tcPr>
          <w:p w14:paraId="29655737" w14:textId="22DB144B" w:rsidR="00085C0E" w:rsidRPr="00085C0E" w:rsidRDefault="00085C0E" w:rsidP="00085C0E">
            <w:pPr>
              <w:keepNext/>
              <w:rPr>
                <w:rFonts w:cs="Open Sans"/>
                <w:sz w:val="20"/>
                <w:szCs w:val="20"/>
              </w:rPr>
            </w:pPr>
            <w:r w:rsidRPr="00774799">
              <w:rPr>
                <w:rFonts w:cs="Open Sans"/>
                <w:sz w:val="20"/>
                <w:szCs w:val="20"/>
              </w:rPr>
              <w:t>The content presented throughout this texts helps students use knowledge of the rights and responsibilities of citizenship in order to examine and evaluate civic ideals and to participate in community life and the American democratic system.</w:t>
            </w:r>
          </w:p>
        </w:tc>
      </w:tr>
      <w:tr w:rsidR="00085C0E" w:rsidRPr="00E86DC6" w14:paraId="366C3178" w14:textId="77777777" w:rsidTr="00F1026F">
        <w:trPr>
          <w:trHeight w:val="720"/>
        </w:trPr>
        <w:tc>
          <w:tcPr>
            <w:tcW w:w="1550" w:type="dxa"/>
            <w:shd w:val="clear" w:color="auto" w:fill="FFFFFF" w:themeFill="background1"/>
            <w:vAlign w:val="center"/>
          </w:tcPr>
          <w:p w14:paraId="29172C6B" w14:textId="12685CFF" w:rsidR="00085C0E" w:rsidRDefault="00085C0E" w:rsidP="00085C0E">
            <w:pPr>
              <w:keepNext/>
              <w:rPr>
                <w:rFonts w:cs="Open Sans"/>
                <w:sz w:val="20"/>
                <w:szCs w:val="20"/>
              </w:rPr>
            </w:pPr>
            <w:r w:rsidRPr="003B3BA2">
              <w:rPr>
                <w:rFonts w:cs="Open Sans"/>
                <w:b/>
                <w:sz w:val="20"/>
                <w:szCs w:val="20"/>
              </w:rPr>
              <w:t>Tennessee History</w:t>
            </w:r>
            <w:r>
              <w:t xml:space="preserve"> </w:t>
            </w:r>
          </w:p>
        </w:tc>
        <w:tc>
          <w:tcPr>
            <w:tcW w:w="5393" w:type="dxa"/>
            <w:shd w:val="clear" w:color="auto" w:fill="FFFFFF" w:themeFill="background1"/>
            <w:vAlign w:val="center"/>
          </w:tcPr>
          <w:p w14:paraId="61FBFB33" w14:textId="77777777" w:rsidR="00085C0E" w:rsidRPr="009732B0" w:rsidRDefault="00085C0E" w:rsidP="00085C0E">
            <w:pPr>
              <w:keepNext/>
              <w:spacing w:after="160" w:line="259" w:lineRule="auto"/>
              <w:rPr>
                <w:rFonts w:cs="Open Sans"/>
                <w:i/>
                <w:sz w:val="20"/>
                <w:szCs w:val="20"/>
              </w:rPr>
            </w:pPr>
            <w:r w:rsidRPr="009732B0">
              <w:rPr>
                <w:rFonts w:cs="Open Sans"/>
                <w:sz w:val="20"/>
                <w:szCs w:val="20"/>
              </w:rPr>
              <w:t>Students will use materials drawn from various sources to explore history through a Tennessee lens while focusing on the events, patterns, and themes that impacted both the U.S. and Tennessee.</w:t>
            </w:r>
            <w:r w:rsidRPr="009732B0">
              <w:rPr>
                <w:rFonts w:cs="Open Sans"/>
                <w:i/>
                <w:sz w:val="20"/>
                <w:szCs w:val="20"/>
              </w:rPr>
              <w:t xml:space="preserve"> </w:t>
            </w:r>
          </w:p>
          <w:p w14:paraId="0D90AE17" w14:textId="1AE0C98B" w:rsidR="00085C0E" w:rsidRPr="00866987" w:rsidRDefault="00085C0E" w:rsidP="00085C0E">
            <w:pPr>
              <w:keepNext/>
              <w:ind w:left="720"/>
              <w:rPr>
                <w:rFonts w:cs="Open Sans"/>
                <w:b/>
                <w:i/>
                <w:sz w:val="20"/>
                <w:szCs w:val="20"/>
              </w:rPr>
            </w:pPr>
            <w:r w:rsidRPr="009732B0">
              <w:rPr>
                <w:rFonts w:cs="Open Sans"/>
                <w:i/>
                <w:sz w:val="20"/>
                <w:szCs w:val="20"/>
              </w:rPr>
              <w:t>This course has embedded and implied Tennessee history content.</w:t>
            </w:r>
          </w:p>
        </w:tc>
        <w:tc>
          <w:tcPr>
            <w:tcW w:w="900" w:type="dxa"/>
            <w:shd w:val="clear" w:color="auto" w:fill="FFFFFF" w:themeFill="background1"/>
            <w:vAlign w:val="center"/>
          </w:tcPr>
          <w:p w14:paraId="02735A56" w14:textId="4EF0E9A2" w:rsidR="00085C0E" w:rsidRPr="00085C0E" w:rsidRDefault="00085C0E" w:rsidP="00085C0E">
            <w:pPr>
              <w:keepNext/>
              <w:rPr>
                <w:rFonts w:cs="Open Sans"/>
                <w:sz w:val="20"/>
                <w:szCs w:val="20"/>
              </w:rPr>
            </w:pPr>
            <w:r w:rsidRPr="00085C0E">
              <w:rPr>
                <w:rFonts w:cs="Open Sans"/>
                <w:sz w:val="20"/>
                <w:szCs w:val="20"/>
              </w:rPr>
              <w:t>x</w:t>
            </w:r>
          </w:p>
        </w:tc>
        <w:tc>
          <w:tcPr>
            <w:tcW w:w="900" w:type="dxa"/>
            <w:shd w:val="clear" w:color="auto" w:fill="FFFFFF" w:themeFill="background1"/>
            <w:vAlign w:val="center"/>
          </w:tcPr>
          <w:p w14:paraId="1E5D4EA4" w14:textId="77777777" w:rsidR="00085C0E" w:rsidRPr="00866987" w:rsidRDefault="00085C0E" w:rsidP="00085C0E">
            <w:pPr>
              <w:keepNext/>
              <w:rPr>
                <w:rFonts w:cs="Open Sans"/>
                <w:b/>
                <w:i/>
                <w:sz w:val="20"/>
                <w:szCs w:val="20"/>
              </w:rPr>
            </w:pPr>
          </w:p>
        </w:tc>
        <w:tc>
          <w:tcPr>
            <w:tcW w:w="5665" w:type="dxa"/>
            <w:shd w:val="clear" w:color="auto" w:fill="FFFFFF" w:themeFill="background1"/>
            <w:vAlign w:val="center"/>
          </w:tcPr>
          <w:p w14:paraId="49A64A9A" w14:textId="65B083F4" w:rsidR="00085C0E" w:rsidRPr="00774799" w:rsidRDefault="00345B3A" w:rsidP="00085C0E">
            <w:pPr>
              <w:keepNext/>
              <w:spacing w:after="160" w:line="259" w:lineRule="auto"/>
              <w:rPr>
                <w:rFonts w:cs="Open Sans"/>
                <w:sz w:val="20"/>
                <w:szCs w:val="20"/>
              </w:rPr>
            </w:pPr>
            <w:r>
              <w:rPr>
                <w:rFonts w:cs="Open Sans"/>
                <w:sz w:val="20"/>
                <w:szCs w:val="20"/>
              </w:rPr>
              <w:t>Because of the</w:t>
            </w:r>
            <w:r w:rsidR="00085C0E" w:rsidRPr="00774799">
              <w:rPr>
                <w:rFonts w:cs="Open Sans"/>
                <w:sz w:val="20"/>
                <w:szCs w:val="20"/>
              </w:rPr>
              <w:t xml:space="preserve"> content</w:t>
            </w:r>
            <w:r>
              <w:rPr>
                <w:rFonts w:cs="Open Sans"/>
                <w:sz w:val="20"/>
                <w:szCs w:val="20"/>
              </w:rPr>
              <w:t>,</w:t>
            </w:r>
            <w:r w:rsidR="00085C0E" w:rsidRPr="00774799">
              <w:rPr>
                <w:rFonts w:cs="Open Sans"/>
                <w:sz w:val="20"/>
                <w:szCs w:val="20"/>
              </w:rPr>
              <w:t xml:space="preserve"> student</w:t>
            </w:r>
            <w:r>
              <w:rPr>
                <w:rFonts w:cs="Open Sans"/>
                <w:sz w:val="20"/>
                <w:szCs w:val="20"/>
              </w:rPr>
              <w:t>s</w:t>
            </w:r>
            <w:r w:rsidR="00085C0E" w:rsidRPr="00774799">
              <w:rPr>
                <w:rFonts w:cs="Open Sans"/>
                <w:sz w:val="20"/>
                <w:szCs w:val="20"/>
              </w:rPr>
              <w:t xml:space="preserve"> will be able to use materials drawn from various sources to explore history through a Tennessee lens while focusing on the events, patterns, and themes that impacted both the U.S. and Tennessee. </w:t>
            </w:r>
          </w:p>
          <w:p w14:paraId="4ED0AC3B" w14:textId="752E5570" w:rsidR="00085C0E" w:rsidRPr="00085C0E" w:rsidRDefault="00085C0E" w:rsidP="00085C0E">
            <w:pPr>
              <w:keepNext/>
              <w:rPr>
                <w:rFonts w:cs="Open Sans"/>
                <w:sz w:val="20"/>
                <w:szCs w:val="20"/>
              </w:rPr>
            </w:pPr>
          </w:p>
        </w:tc>
      </w:tr>
      <w:tr w:rsidR="00ED6CDA" w:rsidRPr="00E86DC6" w14:paraId="1159019A" w14:textId="77777777" w:rsidTr="00F1026F">
        <w:trPr>
          <w:trHeight w:val="527"/>
        </w:trPr>
        <w:tc>
          <w:tcPr>
            <w:tcW w:w="14408" w:type="dxa"/>
            <w:gridSpan w:val="5"/>
            <w:shd w:val="clear" w:color="auto" w:fill="FFFFFF" w:themeFill="background1"/>
            <w:vAlign w:val="center"/>
          </w:tcPr>
          <w:p w14:paraId="4990E095" w14:textId="06407E9D" w:rsidR="00ED6CDA" w:rsidRPr="00E86DC6" w:rsidRDefault="00ED6CDA" w:rsidP="009D39A5">
            <w:pPr>
              <w:keepNext/>
              <w:rPr>
                <w:rFonts w:cs="Open Sans"/>
                <w:b/>
                <w:sz w:val="20"/>
                <w:szCs w:val="20"/>
              </w:rPr>
            </w:pPr>
            <w:r w:rsidRPr="00E86DC6">
              <w:rPr>
                <w:rFonts w:cs="Open Sans"/>
                <w:b/>
                <w:sz w:val="20"/>
                <w:szCs w:val="20"/>
              </w:rPr>
              <w:t xml:space="preserve">Additional comments on </w:t>
            </w:r>
            <w:r w:rsidR="00E31C25">
              <w:rPr>
                <w:rFonts w:cs="Open Sans"/>
                <w:b/>
                <w:sz w:val="20"/>
                <w:szCs w:val="20"/>
              </w:rPr>
              <w:t>integration of the content strands into</w:t>
            </w:r>
            <w:r w:rsidRPr="00E86DC6">
              <w:rPr>
                <w:rFonts w:cs="Open Sans"/>
                <w:b/>
                <w:sz w:val="20"/>
                <w:szCs w:val="20"/>
              </w:rPr>
              <w:t xml:space="preserve"> the materials:</w:t>
            </w:r>
          </w:p>
          <w:p w14:paraId="06F83E15" w14:textId="77777777" w:rsidR="00ED6CDA" w:rsidRDefault="00ED6CDA" w:rsidP="009D39A5">
            <w:pPr>
              <w:keepNext/>
              <w:rPr>
                <w:rFonts w:cs="Open Sans"/>
                <w:b/>
                <w:sz w:val="20"/>
                <w:szCs w:val="20"/>
              </w:rPr>
            </w:pPr>
          </w:p>
          <w:p w14:paraId="5E8A1F66" w14:textId="77777777" w:rsidR="00565648" w:rsidRDefault="00565648" w:rsidP="009D39A5">
            <w:pPr>
              <w:keepNext/>
              <w:rPr>
                <w:rFonts w:cs="Open Sans"/>
                <w:b/>
                <w:sz w:val="20"/>
                <w:szCs w:val="20"/>
              </w:rPr>
            </w:pPr>
          </w:p>
          <w:p w14:paraId="73E36225" w14:textId="77777777" w:rsidR="00565648" w:rsidRDefault="00565648" w:rsidP="009D39A5">
            <w:pPr>
              <w:keepNext/>
              <w:rPr>
                <w:rFonts w:cs="Open Sans"/>
                <w:b/>
                <w:sz w:val="20"/>
                <w:szCs w:val="20"/>
              </w:rPr>
            </w:pPr>
          </w:p>
          <w:p w14:paraId="75391A54" w14:textId="77777777" w:rsidR="00565648" w:rsidRDefault="00565648" w:rsidP="009D39A5">
            <w:pPr>
              <w:keepNext/>
              <w:rPr>
                <w:rFonts w:cs="Open Sans"/>
                <w:b/>
                <w:sz w:val="20"/>
                <w:szCs w:val="20"/>
              </w:rPr>
            </w:pPr>
          </w:p>
          <w:p w14:paraId="16D07F56" w14:textId="77777777" w:rsidR="004E7311" w:rsidRDefault="004E7311" w:rsidP="009D39A5">
            <w:pPr>
              <w:keepNext/>
              <w:rPr>
                <w:rFonts w:cs="Open Sans"/>
                <w:b/>
                <w:sz w:val="20"/>
                <w:szCs w:val="20"/>
              </w:rPr>
            </w:pPr>
          </w:p>
          <w:p w14:paraId="57B1B3B9" w14:textId="77777777" w:rsidR="004E7311" w:rsidRDefault="004E7311" w:rsidP="009D39A5">
            <w:pPr>
              <w:keepNext/>
              <w:rPr>
                <w:rFonts w:cs="Open Sans"/>
                <w:b/>
                <w:sz w:val="20"/>
                <w:szCs w:val="20"/>
              </w:rPr>
            </w:pPr>
          </w:p>
          <w:p w14:paraId="5748A3DC" w14:textId="77777777" w:rsidR="004E7311" w:rsidRDefault="004E7311" w:rsidP="009D39A5">
            <w:pPr>
              <w:keepNext/>
              <w:rPr>
                <w:rFonts w:cs="Open Sans"/>
                <w:b/>
                <w:sz w:val="20"/>
                <w:szCs w:val="20"/>
              </w:rPr>
            </w:pPr>
          </w:p>
          <w:p w14:paraId="5D6F4939" w14:textId="77777777" w:rsidR="00ED6CDA" w:rsidRPr="00E86DC6" w:rsidRDefault="00ED6CDA" w:rsidP="009D39A5">
            <w:pPr>
              <w:keepNext/>
              <w:rPr>
                <w:rFonts w:cs="Open Sans"/>
                <w:b/>
                <w:sz w:val="20"/>
                <w:szCs w:val="20"/>
              </w:rPr>
            </w:pPr>
          </w:p>
        </w:tc>
      </w:tr>
      <w:tr w:rsidR="00AD7A31" w:rsidRPr="00CD04B8" w14:paraId="058CC703" w14:textId="77777777" w:rsidTr="00F1026F">
        <w:trPr>
          <w:trHeight w:val="527"/>
        </w:trPr>
        <w:tc>
          <w:tcPr>
            <w:tcW w:w="14408" w:type="dxa"/>
            <w:gridSpan w:val="5"/>
            <w:shd w:val="clear" w:color="auto" w:fill="D9D9D9" w:themeFill="background1" w:themeFillShade="D9"/>
            <w:vAlign w:val="center"/>
          </w:tcPr>
          <w:p w14:paraId="0E9BAEC7" w14:textId="77777777" w:rsidR="00AD7A31" w:rsidRPr="00CD04B8" w:rsidRDefault="00AD7A31" w:rsidP="001440A3">
            <w:pPr>
              <w:keepNext/>
              <w:rPr>
                <w:rFonts w:cs="Open Sans"/>
                <w:b/>
                <w:i/>
                <w:sz w:val="20"/>
                <w:szCs w:val="20"/>
                <w:highlight w:val="yellow"/>
              </w:rPr>
            </w:pPr>
            <w:r w:rsidRPr="00CD04B8">
              <w:rPr>
                <w:rFonts w:cs="Open Sans"/>
                <w:b/>
                <w:i/>
                <w:sz w:val="20"/>
                <w:szCs w:val="20"/>
                <w:highlight w:val="yellow"/>
              </w:rPr>
              <w:t>Part D. Social Studies Practices</w:t>
            </w:r>
            <w:r w:rsidRPr="00CD04B8">
              <w:rPr>
                <w:rFonts w:cs="Open Sans"/>
                <w:sz w:val="20"/>
                <w:szCs w:val="20"/>
                <w:highlight w:val="yellow"/>
              </w:rPr>
              <w:t xml:space="preserve">:  Social studies practices are specific skills that students should apply when learning social studies. They provide learning experiences that support a progression of student competencies and skills through active engagement and the continuous refinement of knowledge and ability through the content topics found in the grade or course level standards. </w:t>
            </w:r>
            <w:r>
              <w:rPr>
                <w:rFonts w:cs="Open Sans"/>
                <w:sz w:val="20"/>
                <w:szCs w:val="20"/>
                <w:highlight w:val="yellow"/>
              </w:rPr>
              <w:t xml:space="preserve">Instructional materials should provide resources through which teachers engage in the SSP. This may include but are not limited to the following: </w:t>
            </w:r>
            <w:r w:rsidRPr="00CD04B8">
              <w:rPr>
                <w:rFonts w:cs="Open Sans"/>
                <w:sz w:val="20"/>
                <w:szCs w:val="20"/>
                <w:highlight w:val="yellow"/>
              </w:rPr>
              <w:t xml:space="preserve"> </w:t>
            </w:r>
            <w:r>
              <w:rPr>
                <w:rFonts w:cs="Open Sans"/>
                <w:sz w:val="20"/>
                <w:szCs w:val="20"/>
                <w:highlight w:val="yellow"/>
              </w:rPr>
              <w:t>g</w:t>
            </w:r>
            <w:r w:rsidRPr="00CD04B8">
              <w:rPr>
                <w:rFonts w:cs="Open Sans"/>
                <w:sz w:val="20"/>
                <w:szCs w:val="20"/>
                <w:highlight w:val="yellow"/>
              </w:rPr>
              <w:t>raphics, artifacts, media sources, technology sources, and other Primary and Secondary sources.</w:t>
            </w:r>
          </w:p>
        </w:tc>
      </w:tr>
      <w:tr w:rsidR="00AD7A31" w:rsidRPr="00E86DC6" w14:paraId="36A305A7" w14:textId="77777777" w:rsidTr="00F1026F">
        <w:trPr>
          <w:trHeight w:val="527"/>
        </w:trPr>
        <w:tc>
          <w:tcPr>
            <w:tcW w:w="1550" w:type="dxa"/>
            <w:shd w:val="clear" w:color="auto" w:fill="F2F2F2" w:themeFill="background1" w:themeFillShade="F2"/>
            <w:vAlign w:val="center"/>
          </w:tcPr>
          <w:p w14:paraId="04BB72D8" w14:textId="77777777" w:rsidR="00AD7A31" w:rsidRPr="00E86DC6" w:rsidRDefault="00AD7A31" w:rsidP="001440A3">
            <w:pPr>
              <w:keepNext/>
              <w:rPr>
                <w:rFonts w:cs="Open Sans"/>
                <w:b/>
                <w:sz w:val="20"/>
                <w:szCs w:val="20"/>
              </w:rPr>
            </w:pPr>
            <w:r>
              <w:rPr>
                <w:rFonts w:cs="Open Sans"/>
                <w:b/>
                <w:sz w:val="20"/>
                <w:szCs w:val="20"/>
              </w:rPr>
              <w:t>Social Studies Practices</w:t>
            </w:r>
          </w:p>
        </w:tc>
        <w:tc>
          <w:tcPr>
            <w:tcW w:w="5393" w:type="dxa"/>
            <w:shd w:val="clear" w:color="auto" w:fill="F2F2F2" w:themeFill="background1" w:themeFillShade="F2"/>
            <w:vAlign w:val="center"/>
          </w:tcPr>
          <w:p w14:paraId="26317727" w14:textId="77777777" w:rsidR="00AD7A31" w:rsidRPr="00E86DC6" w:rsidRDefault="00AD7A31" w:rsidP="001440A3">
            <w:pPr>
              <w:keepNext/>
              <w:rPr>
                <w:rFonts w:cs="Open Sans"/>
                <w:b/>
                <w:sz w:val="20"/>
                <w:szCs w:val="20"/>
              </w:rPr>
            </w:pPr>
            <w:r>
              <w:rPr>
                <w:rFonts w:cs="Open Sans"/>
                <w:b/>
                <w:sz w:val="20"/>
                <w:szCs w:val="20"/>
              </w:rPr>
              <w:t>Targets for the Social Studies Practices</w:t>
            </w:r>
          </w:p>
        </w:tc>
        <w:tc>
          <w:tcPr>
            <w:tcW w:w="900" w:type="dxa"/>
            <w:shd w:val="clear" w:color="auto" w:fill="F2F2F2" w:themeFill="background1" w:themeFillShade="F2"/>
            <w:vAlign w:val="center"/>
          </w:tcPr>
          <w:p w14:paraId="52B4CCDD" w14:textId="77777777" w:rsidR="00AD7A31" w:rsidRPr="00E86DC6" w:rsidRDefault="00AD7A31" w:rsidP="001440A3">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7D240EE0" w14:textId="77777777" w:rsidR="00AD7A31" w:rsidRPr="00E86DC6" w:rsidRDefault="00AD7A31" w:rsidP="001440A3">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6B5BAA59" w14:textId="77777777" w:rsidR="00AD7A31" w:rsidRPr="00E86DC6" w:rsidRDefault="00AD7A31" w:rsidP="001440A3">
            <w:pPr>
              <w:keepNext/>
              <w:rPr>
                <w:rFonts w:cs="Open Sans"/>
                <w:b/>
                <w:sz w:val="20"/>
                <w:szCs w:val="20"/>
              </w:rPr>
            </w:pPr>
            <w:r w:rsidRPr="00E86DC6">
              <w:rPr>
                <w:rFonts w:cs="Open Sans"/>
                <w:b/>
                <w:sz w:val="20"/>
                <w:szCs w:val="20"/>
              </w:rPr>
              <w:t>Evidence (include evidence of knowledge and skill progression within units, grade level, and between grade levels)</w:t>
            </w:r>
          </w:p>
        </w:tc>
      </w:tr>
      <w:tr w:rsidR="00F1026F" w:rsidRPr="00E86DC6" w14:paraId="10D5D99C" w14:textId="77777777" w:rsidTr="00F1026F">
        <w:trPr>
          <w:trHeight w:val="1080"/>
        </w:trPr>
        <w:tc>
          <w:tcPr>
            <w:tcW w:w="1550" w:type="dxa"/>
            <w:shd w:val="clear" w:color="auto" w:fill="FFFFFF" w:themeFill="background1"/>
            <w:vAlign w:val="center"/>
          </w:tcPr>
          <w:p w14:paraId="271CB21C" w14:textId="77777777" w:rsidR="00F1026F" w:rsidRPr="002D5513" w:rsidRDefault="00F1026F" w:rsidP="00F1026F">
            <w:pPr>
              <w:keepNext/>
              <w:rPr>
                <w:rFonts w:cs="Open Sans"/>
                <w:b/>
                <w:sz w:val="20"/>
                <w:szCs w:val="20"/>
              </w:rPr>
            </w:pPr>
            <w:r>
              <w:rPr>
                <w:rFonts w:cs="Open Sans"/>
                <w:b/>
                <w:sz w:val="20"/>
                <w:szCs w:val="20"/>
              </w:rPr>
              <w:t>SSP.01</w:t>
            </w:r>
          </w:p>
        </w:tc>
        <w:tc>
          <w:tcPr>
            <w:tcW w:w="5393" w:type="dxa"/>
            <w:shd w:val="clear" w:color="auto" w:fill="FFFFFF" w:themeFill="background1"/>
            <w:vAlign w:val="center"/>
          </w:tcPr>
          <w:p w14:paraId="12E998DE" w14:textId="77777777" w:rsidR="00F1026F" w:rsidRPr="00385B61" w:rsidRDefault="00F1026F" w:rsidP="00F1026F">
            <w:pPr>
              <w:keepNext/>
              <w:rPr>
                <w:rFonts w:cs="Open Sans"/>
                <w:sz w:val="20"/>
                <w:szCs w:val="20"/>
              </w:rPr>
            </w:pPr>
            <w:r w:rsidRPr="00385B61">
              <w:rPr>
                <w:rFonts w:cs="Open Sans"/>
                <w:sz w:val="20"/>
                <w:szCs w:val="20"/>
              </w:rPr>
              <w:t>Gather information from a variety of primary an</w:t>
            </w:r>
            <w:r>
              <w:rPr>
                <w:rFonts w:cs="Open Sans"/>
                <w:sz w:val="20"/>
                <w:szCs w:val="20"/>
              </w:rPr>
              <w:t>d secondary sources.</w:t>
            </w:r>
          </w:p>
        </w:tc>
        <w:tc>
          <w:tcPr>
            <w:tcW w:w="900" w:type="dxa"/>
            <w:shd w:val="clear" w:color="auto" w:fill="FFFFFF" w:themeFill="background1"/>
            <w:vAlign w:val="center"/>
          </w:tcPr>
          <w:p w14:paraId="269A3512" w14:textId="69324F00" w:rsidR="00F1026F" w:rsidRPr="00F1026F" w:rsidRDefault="00F1026F" w:rsidP="00F1026F">
            <w:pPr>
              <w:keepNext/>
              <w:rPr>
                <w:rFonts w:cs="Open Sans"/>
                <w:sz w:val="20"/>
                <w:szCs w:val="20"/>
              </w:rPr>
            </w:pPr>
            <w:r w:rsidRPr="00F1026F">
              <w:rPr>
                <w:rFonts w:cs="Open Sans"/>
                <w:sz w:val="20"/>
                <w:szCs w:val="20"/>
              </w:rPr>
              <w:t>X</w:t>
            </w:r>
          </w:p>
        </w:tc>
        <w:tc>
          <w:tcPr>
            <w:tcW w:w="900" w:type="dxa"/>
            <w:shd w:val="clear" w:color="auto" w:fill="FFFFFF" w:themeFill="background1"/>
            <w:vAlign w:val="center"/>
          </w:tcPr>
          <w:p w14:paraId="04F2C4C4" w14:textId="77777777" w:rsidR="00F1026F" w:rsidRPr="00E86DC6" w:rsidRDefault="00F1026F" w:rsidP="00F1026F">
            <w:pPr>
              <w:keepNext/>
              <w:rPr>
                <w:rFonts w:cs="Open Sans"/>
                <w:b/>
                <w:i/>
                <w:sz w:val="20"/>
                <w:szCs w:val="20"/>
              </w:rPr>
            </w:pPr>
          </w:p>
        </w:tc>
        <w:tc>
          <w:tcPr>
            <w:tcW w:w="5665" w:type="dxa"/>
            <w:shd w:val="clear" w:color="auto" w:fill="FFFFFF" w:themeFill="background1"/>
            <w:vAlign w:val="center"/>
          </w:tcPr>
          <w:p w14:paraId="707342C8" w14:textId="2D9729B5" w:rsidR="00F1026F" w:rsidRPr="00F1026F" w:rsidRDefault="00F1026F" w:rsidP="00F1026F">
            <w:pPr>
              <w:keepNext/>
              <w:rPr>
                <w:rFonts w:cs="Open Sans"/>
                <w:b/>
                <w:sz w:val="20"/>
                <w:szCs w:val="20"/>
              </w:rPr>
            </w:pPr>
            <w:r w:rsidRPr="00F1026F">
              <w:rPr>
                <w:rFonts w:cs="Open Sans"/>
                <w:sz w:val="20"/>
                <w:szCs w:val="20"/>
              </w:rPr>
              <w:t>Primary and secondary sources are able to be compared, contrasted, analyzed and evaluated in every section of learning in this text.</w:t>
            </w:r>
          </w:p>
        </w:tc>
      </w:tr>
      <w:tr w:rsidR="00F1026F" w:rsidRPr="00E86DC6" w14:paraId="336AB1E6" w14:textId="77777777" w:rsidTr="00F1026F">
        <w:trPr>
          <w:trHeight w:val="1080"/>
        </w:trPr>
        <w:tc>
          <w:tcPr>
            <w:tcW w:w="1550" w:type="dxa"/>
            <w:shd w:val="clear" w:color="auto" w:fill="FFFFFF" w:themeFill="background1"/>
            <w:vAlign w:val="center"/>
          </w:tcPr>
          <w:p w14:paraId="7709FF53" w14:textId="77777777" w:rsidR="00F1026F" w:rsidRPr="007F5AA5" w:rsidRDefault="00F1026F" w:rsidP="00F1026F">
            <w:pPr>
              <w:keepNext/>
              <w:rPr>
                <w:rFonts w:cs="Open Sans"/>
                <w:sz w:val="20"/>
                <w:szCs w:val="20"/>
              </w:rPr>
            </w:pPr>
            <w:r w:rsidRPr="00F574AD">
              <w:rPr>
                <w:rFonts w:cs="Open Sans"/>
                <w:b/>
                <w:sz w:val="20"/>
                <w:szCs w:val="20"/>
              </w:rPr>
              <w:t xml:space="preserve">SSP.02 </w:t>
            </w:r>
          </w:p>
        </w:tc>
        <w:tc>
          <w:tcPr>
            <w:tcW w:w="5393" w:type="dxa"/>
            <w:shd w:val="clear" w:color="auto" w:fill="FFFFFF" w:themeFill="background1"/>
            <w:vAlign w:val="center"/>
          </w:tcPr>
          <w:p w14:paraId="55950232" w14:textId="77777777" w:rsidR="00F1026F" w:rsidRPr="007F5AA5" w:rsidRDefault="00F1026F" w:rsidP="00F1026F">
            <w:pPr>
              <w:keepNext/>
              <w:rPr>
                <w:rFonts w:cs="Open Sans"/>
                <w:sz w:val="20"/>
                <w:szCs w:val="20"/>
              </w:rPr>
            </w:pPr>
            <w:r>
              <w:rPr>
                <w:rFonts w:cs="Open Sans"/>
                <w:sz w:val="20"/>
                <w:szCs w:val="20"/>
              </w:rPr>
              <w:t>Critically examine</w:t>
            </w:r>
            <w:r w:rsidRPr="007F5AA5">
              <w:rPr>
                <w:rFonts w:cs="Open Sans"/>
                <w:sz w:val="20"/>
                <w:szCs w:val="20"/>
              </w:rPr>
              <w:t xml:space="preserve"> primary o</w:t>
            </w:r>
            <w:r>
              <w:rPr>
                <w:rFonts w:cs="Open Sans"/>
                <w:sz w:val="20"/>
                <w:szCs w:val="20"/>
              </w:rPr>
              <w:t>r secondary source(s).</w:t>
            </w:r>
          </w:p>
        </w:tc>
        <w:tc>
          <w:tcPr>
            <w:tcW w:w="900" w:type="dxa"/>
            <w:shd w:val="clear" w:color="auto" w:fill="FFFFFF" w:themeFill="background1"/>
            <w:vAlign w:val="center"/>
          </w:tcPr>
          <w:p w14:paraId="5082197F" w14:textId="71340071" w:rsidR="00F1026F" w:rsidRPr="00F1026F" w:rsidRDefault="00F1026F" w:rsidP="00F1026F">
            <w:pPr>
              <w:keepNext/>
              <w:rPr>
                <w:rFonts w:cs="Open Sans"/>
                <w:sz w:val="20"/>
                <w:szCs w:val="20"/>
              </w:rPr>
            </w:pPr>
            <w:r w:rsidRPr="00F1026F">
              <w:rPr>
                <w:rFonts w:cs="Open Sans"/>
                <w:sz w:val="20"/>
                <w:szCs w:val="20"/>
              </w:rPr>
              <w:t>X</w:t>
            </w:r>
          </w:p>
        </w:tc>
        <w:tc>
          <w:tcPr>
            <w:tcW w:w="900" w:type="dxa"/>
            <w:shd w:val="clear" w:color="auto" w:fill="FFFFFF" w:themeFill="background1"/>
            <w:vAlign w:val="center"/>
          </w:tcPr>
          <w:p w14:paraId="2A18F51B" w14:textId="77777777" w:rsidR="00F1026F" w:rsidRPr="00E86DC6" w:rsidRDefault="00F1026F" w:rsidP="00F1026F">
            <w:pPr>
              <w:keepNext/>
              <w:rPr>
                <w:rFonts w:cs="Open Sans"/>
                <w:b/>
                <w:i/>
                <w:sz w:val="20"/>
                <w:szCs w:val="20"/>
              </w:rPr>
            </w:pPr>
          </w:p>
        </w:tc>
        <w:tc>
          <w:tcPr>
            <w:tcW w:w="5665" w:type="dxa"/>
            <w:shd w:val="clear" w:color="auto" w:fill="FFFFFF" w:themeFill="background1"/>
            <w:vAlign w:val="center"/>
          </w:tcPr>
          <w:p w14:paraId="1A7FC9BA" w14:textId="1B27D7A1" w:rsidR="00F1026F" w:rsidRPr="00F1026F" w:rsidRDefault="00F1026F" w:rsidP="00F1026F">
            <w:pPr>
              <w:keepNext/>
              <w:rPr>
                <w:rFonts w:cs="Open Sans"/>
                <w:b/>
                <w:sz w:val="20"/>
                <w:szCs w:val="20"/>
              </w:rPr>
            </w:pPr>
            <w:r w:rsidRPr="00F1026F">
              <w:rPr>
                <w:rFonts w:cs="Open Sans"/>
                <w:sz w:val="20"/>
                <w:szCs w:val="20"/>
              </w:rPr>
              <w:t>Primary and secondary sources are able to be compared, contrasted, analyzed and evaluated in every section of learning in this text.</w:t>
            </w:r>
          </w:p>
        </w:tc>
      </w:tr>
      <w:tr w:rsidR="00F1026F" w:rsidRPr="00E86DC6" w14:paraId="39F896B5" w14:textId="77777777" w:rsidTr="00F1026F">
        <w:trPr>
          <w:trHeight w:val="1080"/>
        </w:trPr>
        <w:tc>
          <w:tcPr>
            <w:tcW w:w="1550" w:type="dxa"/>
            <w:shd w:val="clear" w:color="auto" w:fill="FFFFFF" w:themeFill="background1"/>
            <w:vAlign w:val="center"/>
          </w:tcPr>
          <w:p w14:paraId="1F37896B" w14:textId="77777777" w:rsidR="00F1026F" w:rsidRDefault="00F1026F" w:rsidP="00F1026F">
            <w:pPr>
              <w:keepNext/>
              <w:rPr>
                <w:rFonts w:cs="Open Sans"/>
                <w:sz w:val="20"/>
                <w:szCs w:val="20"/>
              </w:rPr>
            </w:pPr>
            <w:r w:rsidRPr="009C466E">
              <w:rPr>
                <w:rFonts w:cs="Open Sans"/>
                <w:b/>
                <w:sz w:val="20"/>
                <w:szCs w:val="20"/>
              </w:rPr>
              <w:lastRenderedPageBreak/>
              <w:t xml:space="preserve">SSP.03 </w:t>
            </w:r>
          </w:p>
        </w:tc>
        <w:tc>
          <w:tcPr>
            <w:tcW w:w="5393" w:type="dxa"/>
            <w:shd w:val="clear" w:color="auto" w:fill="FFFFFF" w:themeFill="background1"/>
            <w:vAlign w:val="center"/>
          </w:tcPr>
          <w:p w14:paraId="309F7E93" w14:textId="77777777" w:rsidR="00F1026F" w:rsidRPr="007F5AA5" w:rsidRDefault="00F1026F" w:rsidP="00F1026F">
            <w:pPr>
              <w:keepNext/>
              <w:rPr>
                <w:rFonts w:cs="Open Sans"/>
                <w:sz w:val="20"/>
                <w:szCs w:val="20"/>
              </w:rPr>
            </w:pPr>
            <w:r w:rsidRPr="007F5AA5">
              <w:rPr>
                <w:rFonts w:cs="Open Sans"/>
                <w:sz w:val="20"/>
                <w:szCs w:val="20"/>
              </w:rPr>
              <w:t xml:space="preserve">Organize data from a </w:t>
            </w:r>
            <w:r>
              <w:rPr>
                <w:rFonts w:cs="Open Sans"/>
                <w:sz w:val="20"/>
                <w:szCs w:val="20"/>
              </w:rPr>
              <w:t xml:space="preserve">variety of sources. </w:t>
            </w:r>
          </w:p>
        </w:tc>
        <w:tc>
          <w:tcPr>
            <w:tcW w:w="900" w:type="dxa"/>
            <w:shd w:val="clear" w:color="auto" w:fill="FFFFFF" w:themeFill="background1"/>
            <w:vAlign w:val="center"/>
          </w:tcPr>
          <w:p w14:paraId="71C7A9C9" w14:textId="7D4A91C7" w:rsidR="00F1026F" w:rsidRPr="00F1026F" w:rsidRDefault="00F1026F" w:rsidP="00F1026F">
            <w:pPr>
              <w:keepNext/>
              <w:rPr>
                <w:rFonts w:cs="Open Sans"/>
                <w:sz w:val="20"/>
                <w:szCs w:val="20"/>
              </w:rPr>
            </w:pPr>
            <w:r w:rsidRPr="00F1026F">
              <w:rPr>
                <w:rFonts w:cs="Open Sans"/>
                <w:sz w:val="20"/>
                <w:szCs w:val="20"/>
              </w:rPr>
              <w:t>X</w:t>
            </w:r>
          </w:p>
        </w:tc>
        <w:tc>
          <w:tcPr>
            <w:tcW w:w="900" w:type="dxa"/>
            <w:shd w:val="clear" w:color="auto" w:fill="FFFFFF" w:themeFill="background1"/>
            <w:vAlign w:val="center"/>
          </w:tcPr>
          <w:p w14:paraId="13C982CD" w14:textId="77777777" w:rsidR="00F1026F" w:rsidRPr="00E86DC6" w:rsidRDefault="00F1026F" w:rsidP="00F1026F">
            <w:pPr>
              <w:keepNext/>
              <w:rPr>
                <w:rFonts w:cs="Open Sans"/>
                <w:b/>
                <w:i/>
                <w:sz w:val="20"/>
                <w:szCs w:val="20"/>
              </w:rPr>
            </w:pPr>
          </w:p>
        </w:tc>
        <w:tc>
          <w:tcPr>
            <w:tcW w:w="5665" w:type="dxa"/>
            <w:shd w:val="clear" w:color="auto" w:fill="FFFFFF" w:themeFill="background1"/>
            <w:vAlign w:val="center"/>
          </w:tcPr>
          <w:p w14:paraId="34ABB2D6" w14:textId="6287EAEB" w:rsidR="00F1026F" w:rsidRPr="00F1026F" w:rsidRDefault="00F1026F" w:rsidP="00F1026F">
            <w:pPr>
              <w:keepNext/>
              <w:rPr>
                <w:rFonts w:cs="Open Sans"/>
                <w:b/>
                <w:sz w:val="20"/>
                <w:szCs w:val="20"/>
              </w:rPr>
            </w:pPr>
            <w:r w:rsidRPr="00F1026F">
              <w:rPr>
                <w:rFonts w:cs="Open Sans"/>
                <w:sz w:val="20"/>
                <w:szCs w:val="20"/>
              </w:rPr>
              <w:t>Primary and secondary sources are able to be compared, contrasted, analyzed and evaluated in every section of learning in this text.</w:t>
            </w:r>
          </w:p>
        </w:tc>
      </w:tr>
      <w:tr w:rsidR="00F1026F" w:rsidRPr="00E86DC6" w14:paraId="7742F61C" w14:textId="77777777" w:rsidTr="00F1026F">
        <w:trPr>
          <w:trHeight w:val="1080"/>
        </w:trPr>
        <w:tc>
          <w:tcPr>
            <w:tcW w:w="1550" w:type="dxa"/>
            <w:shd w:val="clear" w:color="auto" w:fill="FFFFFF" w:themeFill="background1"/>
            <w:vAlign w:val="center"/>
          </w:tcPr>
          <w:p w14:paraId="10BA64DD" w14:textId="77777777" w:rsidR="00F1026F" w:rsidRDefault="00F1026F" w:rsidP="00F1026F">
            <w:pPr>
              <w:keepNext/>
              <w:rPr>
                <w:rFonts w:cs="Open Sans"/>
                <w:sz w:val="20"/>
                <w:szCs w:val="20"/>
              </w:rPr>
            </w:pPr>
            <w:r w:rsidRPr="009C466E">
              <w:rPr>
                <w:rFonts w:cs="Open Sans"/>
                <w:b/>
                <w:sz w:val="20"/>
                <w:szCs w:val="20"/>
              </w:rPr>
              <w:t>SSP.04</w:t>
            </w:r>
          </w:p>
        </w:tc>
        <w:tc>
          <w:tcPr>
            <w:tcW w:w="5393" w:type="dxa"/>
            <w:shd w:val="clear" w:color="auto" w:fill="FFFFFF" w:themeFill="background1"/>
            <w:vAlign w:val="center"/>
          </w:tcPr>
          <w:p w14:paraId="59BC3439" w14:textId="77777777" w:rsidR="00F1026F" w:rsidRPr="007F5AA5" w:rsidRDefault="00F1026F" w:rsidP="00F1026F">
            <w:pPr>
              <w:keepNext/>
              <w:rPr>
                <w:rFonts w:cs="Open Sans"/>
                <w:sz w:val="20"/>
                <w:szCs w:val="20"/>
              </w:rPr>
            </w:pPr>
            <w:r w:rsidRPr="007F5AA5">
              <w:rPr>
                <w:rFonts w:cs="Open Sans"/>
                <w:sz w:val="20"/>
                <w:szCs w:val="20"/>
              </w:rPr>
              <w:t>Construct and communicate argu</w:t>
            </w:r>
            <w:r>
              <w:rPr>
                <w:rFonts w:cs="Open Sans"/>
                <w:sz w:val="20"/>
                <w:szCs w:val="20"/>
              </w:rPr>
              <w:t xml:space="preserve">ments supported by evidence. </w:t>
            </w:r>
          </w:p>
        </w:tc>
        <w:tc>
          <w:tcPr>
            <w:tcW w:w="900" w:type="dxa"/>
            <w:shd w:val="clear" w:color="auto" w:fill="FFFFFF" w:themeFill="background1"/>
            <w:vAlign w:val="center"/>
          </w:tcPr>
          <w:p w14:paraId="242C428E" w14:textId="3F9FF644" w:rsidR="00F1026F" w:rsidRPr="00F1026F" w:rsidRDefault="00F1026F" w:rsidP="00F1026F">
            <w:pPr>
              <w:keepNext/>
              <w:rPr>
                <w:rFonts w:cs="Open Sans"/>
                <w:sz w:val="20"/>
                <w:szCs w:val="20"/>
              </w:rPr>
            </w:pPr>
            <w:r w:rsidRPr="00F1026F">
              <w:rPr>
                <w:rFonts w:cs="Open Sans"/>
                <w:sz w:val="20"/>
                <w:szCs w:val="20"/>
              </w:rPr>
              <w:t>X</w:t>
            </w:r>
          </w:p>
        </w:tc>
        <w:tc>
          <w:tcPr>
            <w:tcW w:w="900" w:type="dxa"/>
            <w:shd w:val="clear" w:color="auto" w:fill="FFFFFF" w:themeFill="background1"/>
            <w:vAlign w:val="center"/>
          </w:tcPr>
          <w:p w14:paraId="5101FEE0" w14:textId="77777777" w:rsidR="00F1026F" w:rsidRPr="00E86DC6" w:rsidRDefault="00F1026F" w:rsidP="00F1026F">
            <w:pPr>
              <w:keepNext/>
              <w:rPr>
                <w:rFonts w:cs="Open Sans"/>
                <w:b/>
                <w:i/>
                <w:sz w:val="20"/>
                <w:szCs w:val="20"/>
              </w:rPr>
            </w:pPr>
          </w:p>
        </w:tc>
        <w:tc>
          <w:tcPr>
            <w:tcW w:w="5665" w:type="dxa"/>
            <w:shd w:val="clear" w:color="auto" w:fill="FFFFFF" w:themeFill="background1"/>
            <w:vAlign w:val="center"/>
          </w:tcPr>
          <w:p w14:paraId="549BC78B" w14:textId="134C1264" w:rsidR="00F1026F" w:rsidRPr="00F1026F" w:rsidRDefault="00F1026F" w:rsidP="00F1026F">
            <w:pPr>
              <w:keepNext/>
              <w:rPr>
                <w:rFonts w:cs="Open Sans"/>
                <w:b/>
                <w:sz w:val="20"/>
                <w:szCs w:val="20"/>
              </w:rPr>
            </w:pPr>
            <w:r w:rsidRPr="00F1026F">
              <w:rPr>
                <w:rFonts w:cs="Open Sans"/>
                <w:sz w:val="20"/>
                <w:szCs w:val="20"/>
              </w:rPr>
              <w:t>Primary and secondary sources are able to be compared, contrasted, analyzed, debated on, and evaluated in every section of learning in this text.</w:t>
            </w:r>
          </w:p>
        </w:tc>
      </w:tr>
      <w:tr w:rsidR="00F1026F" w:rsidRPr="00E86DC6" w14:paraId="27C8B23E" w14:textId="77777777" w:rsidTr="00F1026F">
        <w:trPr>
          <w:trHeight w:val="1080"/>
        </w:trPr>
        <w:tc>
          <w:tcPr>
            <w:tcW w:w="1550" w:type="dxa"/>
            <w:shd w:val="clear" w:color="auto" w:fill="FFFFFF" w:themeFill="background1"/>
            <w:vAlign w:val="center"/>
          </w:tcPr>
          <w:p w14:paraId="5EE88F79" w14:textId="77777777" w:rsidR="00F1026F" w:rsidRDefault="00F1026F" w:rsidP="00F1026F">
            <w:pPr>
              <w:keepNext/>
              <w:rPr>
                <w:rFonts w:cs="Open Sans"/>
                <w:sz w:val="20"/>
                <w:szCs w:val="20"/>
              </w:rPr>
            </w:pPr>
            <w:r w:rsidRPr="009C466E">
              <w:rPr>
                <w:rFonts w:cs="Open Sans"/>
                <w:b/>
                <w:sz w:val="20"/>
                <w:szCs w:val="20"/>
              </w:rPr>
              <w:t>SSP.05</w:t>
            </w:r>
            <w:r w:rsidRPr="007F5AA5">
              <w:rPr>
                <w:rFonts w:cs="Open Sans"/>
                <w:sz w:val="20"/>
                <w:szCs w:val="20"/>
              </w:rPr>
              <w:t xml:space="preserve"> </w:t>
            </w:r>
          </w:p>
        </w:tc>
        <w:tc>
          <w:tcPr>
            <w:tcW w:w="5393" w:type="dxa"/>
            <w:shd w:val="clear" w:color="auto" w:fill="FFFFFF" w:themeFill="background1"/>
            <w:vAlign w:val="center"/>
          </w:tcPr>
          <w:p w14:paraId="1AD5062D" w14:textId="77777777" w:rsidR="00F1026F" w:rsidRPr="007F5AA5" w:rsidRDefault="00F1026F" w:rsidP="00F1026F">
            <w:pPr>
              <w:keepNext/>
              <w:rPr>
                <w:rFonts w:cs="Open Sans"/>
                <w:sz w:val="20"/>
                <w:szCs w:val="20"/>
              </w:rPr>
            </w:pPr>
            <w:r w:rsidRPr="007F5AA5">
              <w:rPr>
                <w:rFonts w:cs="Open Sans"/>
                <w:sz w:val="20"/>
                <w:szCs w:val="20"/>
              </w:rPr>
              <w:t>D</w:t>
            </w:r>
            <w:r>
              <w:rPr>
                <w:rFonts w:cs="Open Sans"/>
                <w:sz w:val="20"/>
                <w:szCs w:val="20"/>
              </w:rPr>
              <w:t>evelop historical awareness.</w:t>
            </w:r>
          </w:p>
        </w:tc>
        <w:tc>
          <w:tcPr>
            <w:tcW w:w="900" w:type="dxa"/>
            <w:shd w:val="clear" w:color="auto" w:fill="FFFFFF" w:themeFill="background1"/>
            <w:vAlign w:val="center"/>
          </w:tcPr>
          <w:p w14:paraId="795AB16E" w14:textId="5CFC8890" w:rsidR="00F1026F" w:rsidRPr="00F1026F" w:rsidRDefault="00F1026F" w:rsidP="00F1026F">
            <w:pPr>
              <w:keepNext/>
              <w:rPr>
                <w:rFonts w:cs="Open Sans"/>
                <w:sz w:val="20"/>
                <w:szCs w:val="20"/>
              </w:rPr>
            </w:pPr>
            <w:r w:rsidRPr="00F1026F">
              <w:rPr>
                <w:rFonts w:cs="Open Sans"/>
                <w:sz w:val="20"/>
                <w:szCs w:val="20"/>
              </w:rPr>
              <w:t>X</w:t>
            </w:r>
          </w:p>
        </w:tc>
        <w:tc>
          <w:tcPr>
            <w:tcW w:w="900" w:type="dxa"/>
            <w:shd w:val="clear" w:color="auto" w:fill="FFFFFF" w:themeFill="background1"/>
            <w:vAlign w:val="center"/>
          </w:tcPr>
          <w:p w14:paraId="2755B4EF" w14:textId="77777777" w:rsidR="00F1026F" w:rsidRPr="00E86DC6" w:rsidRDefault="00F1026F" w:rsidP="00F1026F">
            <w:pPr>
              <w:keepNext/>
              <w:rPr>
                <w:rFonts w:cs="Open Sans"/>
                <w:b/>
                <w:i/>
                <w:sz w:val="20"/>
                <w:szCs w:val="20"/>
              </w:rPr>
            </w:pPr>
          </w:p>
        </w:tc>
        <w:tc>
          <w:tcPr>
            <w:tcW w:w="5665" w:type="dxa"/>
            <w:shd w:val="clear" w:color="auto" w:fill="FFFFFF" w:themeFill="background1"/>
            <w:vAlign w:val="center"/>
          </w:tcPr>
          <w:p w14:paraId="1E0B04ED" w14:textId="686A31B6" w:rsidR="00F1026F" w:rsidRPr="00F1026F" w:rsidRDefault="00F1026F" w:rsidP="00F1026F">
            <w:pPr>
              <w:keepNext/>
              <w:rPr>
                <w:rFonts w:cs="Open Sans"/>
                <w:b/>
                <w:sz w:val="20"/>
                <w:szCs w:val="20"/>
              </w:rPr>
            </w:pPr>
            <w:r w:rsidRPr="00F1026F">
              <w:rPr>
                <w:rFonts w:cs="Open Sans"/>
                <w:sz w:val="20"/>
                <w:szCs w:val="20"/>
              </w:rPr>
              <w:t>Throughout the innovative delivery of this content, students are able to develop historical awareness.</w:t>
            </w:r>
          </w:p>
        </w:tc>
      </w:tr>
      <w:tr w:rsidR="00F1026F" w:rsidRPr="00E86DC6" w14:paraId="19AF713E" w14:textId="77777777" w:rsidTr="00F1026F">
        <w:trPr>
          <w:trHeight w:val="1080"/>
        </w:trPr>
        <w:tc>
          <w:tcPr>
            <w:tcW w:w="1550" w:type="dxa"/>
            <w:shd w:val="clear" w:color="auto" w:fill="FFFFFF" w:themeFill="background1"/>
            <w:vAlign w:val="center"/>
          </w:tcPr>
          <w:p w14:paraId="596ACC90" w14:textId="77777777" w:rsidR="00F1026F" w:rsidRDefault="00F1026F" w:rsidP="00F1026F">
            <w:pPr>
              <w:keepNext/>
              <w:rPr>
                <w:rFonts w:cs="Open Sans"/>
                <w:sz w:val="20"/>
                <w:szCs w:val="20"/>
              </w:rPr>
            </w:pPr>
            <w:r w:rsidRPr="009C466E">
              <w:rPr>
                <w:rFonts w:cs="Open Sans"/>
                <w:b/>
                <w:sz w:val="20"/>
                <w:szCs w:val="20"/>
              </w:rPr>
              <w:t>SSP.06</w:t>
            </w:r>
            <w:r w:rsidRPr="007F5AA5">
              <w:rPr>
                <w:rFonts w:cs="Open Sans"/>
                <w:sz w:val="20"/>
                <w:szCs w:val="20"/>
              </w:rPr>
              <w:t xml:space="preserve"> </w:t>
            </w:r>
          </w:p>
        </w:tc>
        <w:tc>
          <w:tcPr>
            <w:tcW w:w="5393" w:type="dxa"/>
            <w:shd w:val="clear" w:color="auto" w:fill="FFFFFF" w:themeFill="background1"/>
            <w:vAlign w:val="center"/>
          </w:tcPr>
          <w:p w14:paraId="71369A8F" w14:textId="77777777" w:rsidR="00F1026F" w:rsidRPr="007F5AA5" w:rsidRDefault="00F1026F" w:rsidP="00F1026F">
            <w:pPr>
              <w:keepNext/>
              <w:rPr>
                <w:rFonts w:cs="Open Sans"/>
                <w:sz w:val="20"/>
                <w:szCs w:val="20"/>
              </w:rPr>
            </w:pPr>
            <w:r w:rsidRPr="007F5AA5">
              <w:rPr>
                <w:rFonts w:cs="Open Sans"/>
                <w:sz w:val="20"/>
                <w:szCs w:val="20"/>
              </w:rPr>
              <w:t>D</w:t>
            </w:r>
            <w:r>
              <w:rPr>
                <w:rFonts w:cs="Open Sans"/>
                <w:sz w:val="20"/>
                <w:szCs w:val="20"/>
              </w:rPr>
              <w:t xml:space="preserve">evelop geographic awareness. </w:t>
            </w:r>
          </w:p>
        </w:tc>
        <w:tc>
          <w:tcPr>
            <w:tcW w:w="900" w:type="dxa"/>
            <w:shd w:val="clear" w:color="auto" w:fill="FFFFFF" w:themeFill="background1"/>
            <w:vAlign w:val="center"/>
          </w:tcPr>
          <w:p w14:paraId="56D44F84" w14:textId="172896B0" w:rsidR="00F1026F" w:rsidRPr="00F1026F" w:rsidRDefault="00F1026F" w:rsidP="00F1026F">
            <w:pPr>
              <w:keepNext/>
              <w:rPr>
                <w:rFonts w:cs="Open Sans"/>
                <w:sz w:val="20"/>
                <w:szCs w:val="20"/>
              </w:rPr>
            </w:pPr>
            <w:r w:rsidRPr="00F1026F">
              <w:rPr>
                <w:rFonts w:cs="Open Sans"/>
                <w:sz w:val="20"/>
                <w:szCs w:val="20"/>
              </w:rPr>
              <w:t>X</w:t>
            </w:r>
          </w:p>
        </w:tc>
        <w:tc>
          <w:tcPr>
            <w:tcW w:w="900" w:type="dxa"/>
            <w:shd w:val="clear" w:color="auto" w:fill="FFFFFF" w:themeFill="background1"/>
            <w:vAlign w:val="center"/>
          </w:tcPr>
          <w:p w14:paraId="29FB66A0" w14:textId="77777777" w:rsidR="00F1026F" w:rsidRPr="00E86DC6" w:rsidRDefault="00F1026F" w:rsidP="00F1026F">
            <w:pPr>
              <w:keepNext/>
              <w:rPr>
                <w:rFonts w:cs="Open Sans"/>
                <w:b/>
                <w:i/>
                <w:sz w:val="20"/>
                <w:szCs w:val="20"/>
              </w:rPr>
            </w:pPr>
          </w:p>
        </w:tc>
        <w:tc>
          <w:tcPr>
            <w:tcW w:w="5665" w:type="dxa"/>
            <w:shd w:val="clear" w:color="auto" w:fill="FFFFFF" w:themeFill="background1"/>
            <w:vAlign w:val="center"/>
          </w:tcPr>
          <w:p w14:paraId="2C9CE2A4" w14:textId="4D01F379" w:rsidR="00F1026F" w:rsidRPr="00F1026F" w:rsidRDefault="00F1026F" w:rsidP="00F1026F">
            <w:pPr>
              <w:keepNext/>
              <w:rPr>
                <w:rFonts w:cs="Open Sans"/>
                <w:b/>
                <w:sz w:val="20"/>
                <w:szCs w:val="20"/>
              </w:rPr>
            </w:pPr>
            <w:r w:rsidRPr="00F1026F">
              <w:rPr>
                <w:rFonts w:cs="Open Sans"/>
                <w:sz w:val="20"/>
                <w:szCs w:val="20"/>
              </w:rPr>
              <w:t>Throughout the innovative delivery of this content, students are able to develop geographic awareness, using the provided maps.</w:t>
            </w:r>
          </w:p>
        </w:tc>
      </w:tr>
      <w:tr w:rsidR="00AD7A31" w:rsidRPr="00E86DC6" w14:paraId="55E68535" w14:textId="77777777" w:rsidTr="00F1026F">
        <w:trPr>
          <w:trHeight w:val="527"/>
        </w:trPr>
        <w:tc>
          <w:tcPr>
            <w:tcW w:w="14408" w:type="dxa"/>
            <w:gridSpan w:val="5"/>
            <w:shd w:val="clear" w:color="auto" w:fill="FFFFFF" w:themeFill="background1"/>
            <w:vAlign w:val="center"/>
          </w:tcPr>
          <w:p w14:paraId="7A980BD2" w14:textId="77777777" w:rsidR="00AD7A31" w:rsidRPr="00E86DC6" w:rsidRDefault="00AD7A31" w:rsidP="001440A3">
            <w:pPr>
              <w:keepNext/>
              <w:rPr>
                <w:rFonts w:cs="Open Sans"/>
                <w:b/>
                <w:sz w:val="20"/>
                <w:szCs w:val="20"/>
              </w:rPr>
            </w:pPr>
            <w:r w:rsidRPr="00E86DC6">
              <w:rPr>
                <w:rFonts w:cs="Open Sans"/>
                <w:b/>
                <w:sz w:val="20"/>
                <w:szCs w:val="20"/>
              </w:rPr>
              <w:t xml:space="preserve">Additional comments on </w:t>
            </w:r>
            <w:r>
              <w:rPr>
                <w:rFonts w:cs="Open Sans"/>
                <w:b/>
                <w:sz w:val="20"/>
                <w:szCs w:val="20"/>
              </w:rPr>
              <w:t>the Social Studies Practices</w:t>
            </w:r>
            <w:r w:rsidRPr="00E86DC6">
              <w:rPr>
                <w:rFonts w:cs="Open Sans"/>
                <w:b/>
                <w:sz w:val="20"/>
                <w:szCs w:val="20"/>
              </w:rPr>
              <w:t xml:space="preserve"> within materials: </w:t>
            </w:r>
          </w:p>
          <w:p w14:paraId="360A6F40" w14:textId="77777777" w:rsidR="00AD7A31" w:rsidRDefault="00AD7A31" w:rsidP="001440A3">
            <w:pPr>
              <w:keepNext/>
              <w:rPr>
                <w:rFonts w:cs="Open Sans"/>
                <w:b/>
                <w:sz w:val="20"/>
                <w:szCs w:val="20"/>
              </w:rPr>
            </w:pPr>
          </w:p>
          <w:p w14:paraId="495ABCBF" w14:textId="77777777" w:rsidR="00AD7A31" w:rsidRDefault="00AD7A31" w:rsidP="001440A3">
            <w:pPr>
              <w:keepNext/>
              <w:rPr>
                <w:rFonts w:cs="Open Sans"/>
                <w:b/>
                <w:sz w:val="20"/>
                <w:szCs w:val="20"/>
              </w:rPr>
            </w:pPr>
          </w:p>
          <w:p w14:paraId="3907C4B4" w14:textId="77777777" w:rsidR="00AD7A31" w:rsidRDefault="00AD7A31" w:rsidP="001440A3">
            <w:pPr>
              <w:keepNext/>
              <w:rPr>
                <w:rFonts w:cs="Open Sans"/>
                <w:b/>
                <w:sz w:val="20"/>
                <w:szCs w:val="20"/>
              </w:rPr>
            </w:pPr>
          </w:p>
          <w:p w14:paraId="7A11F4A5" w14:textId="77777777" w:rsidR="00AD7A31" w:rsidRPr="00E86DC6" w:rsidRDefault="00AD7A31" w:rsidP="001440A3">
            <w:pPr>
              <w:keepNext/>
              <w:rPr>
                <w:rFonts w:cs="Open Sans"/>
                <w:b/>
                <w:sz w:val="20"/>
                <w:szCs w:val="20"/>
              </w:rPr>
            </w:pPr>
          </w:p>
          <w:p w14:paraId="1DE3542E" w14:textId="77777777" w:rsidR="00AD7A31" w:rsidRPr="00E86DC6" w:rsidRDefault="00AD7A31" w:rsidP="001440A3">
            <w:pPr>
              <w:keepNext/>
              <w:rPr>
                <w:rFonts w:cs="Open Sans"/>
                <w:b/>
                <w:sz w:val="20"/>
                <w:szCs w:val="20"/>
              </w:rPr>
            </w:pPr>
          </w:p>
          <w:p w14:paraId="35213477" w14:textId="77777777" w:rsidR="00AD7A31" w:rsidRPr="00E86DC6" w:rsidRDefault="00AD7A31" w:rsidP="001440A3">
            <w:pPr>
              <w:keepNext/>
              <w:rPr>
                <w:rFonts w:cs="Open Sans"/>
                <w:b/>
                <w:sz w:val="20"/>
                <w:szCs w:val="20"/>
              </w:rPr>
            </w:pPr>
          </w:p>
        </w:tc>
      </w:tr>
    </w:tbl>
    <w:p w14:paraId="4FA6D80D" w14:textId="77777777" w:rsidR="003D3ECC" w:rsidRDefault="003D3ECC">
      <w:pPr>
        <w:rPr>
          <w:rFonts w:cs="Open Sans"/>
          <w:b/>
          <w:sz w:val="20"/>
          <w:szCs w:val="20"/>
        </w:rPr>
      </w:pPr>
      <w:r w:rsidRPr="00E86DC6">
        <w:rPr>
          <w:rFonts w:cs="Open Sans"/>
          <w:b/>
          <w:sz w:val="20"/>
          <w:szCs w:val="20"/>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933"/>
        <w:gridCol w:w="900"/>
        <w:gridCol w:w="900"/>
        <w:gridCol w:w="5665"/>
      </w:tblGrid>
      <w:tr w:rsidR="007758D1" w:rsidRPr="00E86DC6" w14:paraId="3BCC0DEB" w14:textId="77777777" w:rsidTr="001D5BC1">
        <w:trPr>
          <w:trHeight w:val="527"/>
        </w:trPr>
        <w:tc>
          <w:tcPr>
            <w:tcW w:w="14398" w:type="dxa"/>
            <w:gridSpan w:val="4"/>
            <w:shd w:val="clear" w:color="auto" w:fill="D9D9D9" w:themeFill="background1" w:themeFillShade="D9"/>
            <w:vAlign w:val="center"/>
          </w:tcPr>
          <w:p w14:paraId="52D47652" w14:textId="77777777" w:rsidR="007758D1" w:rsidRPr="009C466E" w:rsidRDefault="007758D1" w:rsidP="001D5BC1">
            <w:pPr>
              <w:keepNext/>
              <w:rPr>
                <w:rFonts w:cs="Open Sans"/>
                <w:sz w:val="20"/>
                <w:szCs w:val="20"/>
              </w:rPr>
            </w:pPr>
            <w:r w:rsidRPr="00AD7A31">
              <w:rPr>
                <w:rFonts w:cs="Open Sans"/>
                <w:b/>
                <w:i/>
                <w:sz w:val="20"/>
                <w:szCs w:val="20"/>
              </w:rPr>
              <w:lastRenderedPageBreak/>
              <w:t>Part E. Tennessee Code Annotated</w:t>
            </w:r>
            <w:r w:rsidRPr="00AD7A31">
              <w:rPr>
                <w:rFonts w:cs="Open Sans"/>
                <w:sz w:val="20"/>
                <w:szCs w:val="20"/>
              </w:rPr>
              <w:t>: Supports the various laws mandated by the Tennessee General Assembly and ensures that appropriate attention is given to these specific areas.</w:t>
            </w:r>
            <w:r>
              <w:rPr>
                <w:rFonts w:cs="Open Sans"/>
                <w:sz w:val="20"/>
                <w:szCs w:val="20"/>
              </w:rPr>
              <w:t xml:space="preserve"> </w:t>
            </w:r>
          </w:p>
        </w:tc>
      </w:tr>
      <w:tr w:rsidR="007758D1" w:rsidRPr="00E86DC6" w14:paraId="685C8FB6" w14:textId="77777777" w:rsidTr="001D5BC1">
        <w:trPr>
          <w:trHeight w:val="527"/>
        </w:trPr>
        <w:tc>
          <w:tcPr>
            <w:tcW w:w="6933" w:type="dxa"/>
            <w:shd w:val="clear" w:color="auto" w:fill="F2F2F2" w:themeFill="background1" w:themeFillShade="F2"/>
            <w:vAlign w:val="center"/>
          </w:tcPr>
          <w:p w14:paraId="1E3EB9F4" w14:textId="77777777" w:rsidR="007758D1" w:rsidRDefault="007758D1" w:rsidP="001D5BC1">
            <w:pPr>
              <w:keepNext/>
              <w:rPr>
                <w:rFonts w:cs="Open Sans"/>
                <w:b/>
                <w:sz w:val="20"/>
                <w:szCs w:val="20"/>
              </w:rPr>
            </w:pPr>
          </w:p>
        </w:tc>
        <w:tc>
          <w:tcPr>
            <w:tcW w:w="900" w:type="dxa"/>
            <w:shd w:val="clear" w:color="auto" w:fill="F2F2F2" w:themeFill="background1" w:themeFillShade="F2"/>
            <w:vAlign w:val="center"/>
          </w:tcPr>
          <w:p w14:paraId="6770875A" w14:textId="77777777" w:rsidR="007758D1" w:rsidRPr="00E86DC6" w:rsidRDefault="007758D1" w:rsidP="001D5BC1">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63056CFF" w14:textId="77777777" w:rsidR="007758D1" w:rsidRPr="00E86DC6" w:rsidRDefault="007758D1" w:rsidP="001D5BC1">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623362A7" w14:textId="514DDFFB" w:rsidR="007758D1" w:rsidRPr="00E86DC6" w:rsidRDefault="00D32246" w:rsidP="001D5BC1">
            <w:pPr>
              <w:keepNext/>
              <w:rPr>
                <w:rFonts w:cs="Open Sans"/>
                <w:b/>
                <w:sz w:val="20"/>
                <w:szCs w:val="20"/>
              </w:rPr>
            </w:pPr>
            <w:r w:rsidRPr="00E86DC6">
              <w:rPr>
                <w:rFonts w:cs="Open Sans"/>
                <w:b/>
                <w:sz w:val="20"/>
                <w:szCs w:val="20"/>
              </w:rPr>
              <w:t xml:space="preserve">Evidence (include evidence of </w:t>
            </w:r>
            <w:r>
              <w:rPr>
                <w:rFonts w:cs="Open Sans"/>
                <w:b/>
                <w:sz w:val="20"/>
                <w:szCs w:val="20"/>
              </w:rPr>
              <w:t xml:space="preserve">the use of T.C.A. related materials </w:t>
            </w:r>
            <w:r w:rsidRPr="00E86DC6">
              <w:rPr>
                <w:rFonts w:cs="Open Sans"/>
                <w:b/>
                <w:sz w:val="20"/>
                <w:szCs w:val="20"/>
              </w:rPr>
              <w:t>within units, grade level, and between grade levels)</w:t>
            </w:r>
          </w:p>
        </w:tc>
      </w:tr>
      <w:tr w:rsidR="0042199F" w:rsidRPr="00E86DC6" w14:paraId="5D6D7821" w14:textId="77777777" w:rsidTr="001D5BC1">
        <w:trPr>
          <w:trHeight w:val="527"/>
        </w:trPr>
        <w:tc>
          <w:tcPr>
            <w:tcW w:w="6933" w:type="dxa"/>
            <w:shd w:val="clear" w:color="auto" w:fill="FFFFFF" w:themeFill="background1"/>
            <w:vAlign w:val="center"/>
          </w:tcPr>
          <w:p w14:paraId="402EE8C2" w14:textId="77777777" w:rsidR="0042199F" w:rsidRPr="00884BB0" w:rsidRDefault="0042199F" w:rsidP="0042199F">
            <w:pPr>
              <w:keepNext/>
              <w:rPr>
                <w:rFonts w:cs="Open Sans"/>
                <w:i/>
                <w:sz w:val="20"/>
                <w:szCs w:val="20"/>
              </w:rPr>
            </w:pPr>
            <w:r w:rsidRPr="00884BB0">
              <w:rPr>
                <w:rFonts w:cs="Open Sans"/>
                <w:b/>
                <w:sz w:val="20"/>
                <w:szCs w:val="20"/>
              </w:rPr>
              <w:t>T.C.A. § 49-6-1006</w:t>
            </w:r>
            <w:r>
              <w:rPr>
                <w:rFonts w:cs="Open Sans"/>
                <w:b/>
                <w:sz w:val="20"/>
                <w:szCs w:val="20"/>
              </w:rPr>
              <w:t xml:space="preserve"> </w:t>
            </w:r>
            <w:r w:rsidRPr="00884BB0">
              <w:rPr>
                <w:rFonts w:cs="Open Sans"/>
                <w:i/>
                <w:sz w:val="20"/>
                <w:szCs w:val="20"/>
              </w:rPr>
              <w:t>The course of instruction in all public schools should include, at some appropriate grade level or levels, as determined by the local board of education, courses and content designed to educate children in black history and culture and the contribution of black people to the history and development of this country and of the world. The general assembly finds that the goal of curriculum shall include the history, heritage, culture, experience and ultimate destiny of all social, ethnic, gender and national groups and individuals, and that such are represented as interdependent, interactive and complementary. The state board of education shall include multicultural diversity when developing frameworks and curricula to be taught at appropriate grade levels kindergarten through grade twelve (K-12).</w:t>
            </w:r>
          </w:p>
        </w:tc>
        <w:tc>
          <w:tcPr>
            <w:tcW w:w="900" w:type="dxa"/>
            <w:shd w:val="clear" w:color="auto" w:fill="FFFFFF" w:themeFill="background1"/>
            <w:vAlign w:val="center"/>
          </w:tcPr>
          <w:p w14:paraId="62A4281A" w14:textId="3787D577" w:rsidR="0042199F" w:rsidRPr="00307DAA" w:rsidRDefault="0042199F" w:rsidP="0042199F">
            <w:pPr>
              <w:keepNext/>
              <w:rPr>
                <w:rFonts w:cs="Open Sans"/>
                <w:sz w:val="20"/>
                <w:szCs w:val="20"/>
              </w:rPr>
            </w:pPr>
            <w:r w:rsidRPr="00307DAA">
              <w:rPr>
                <w:rFonts w:cs="Open Sans"/>
                <w:sz w:val="20"/>
                <w:szCs w:val="20"/>
              </w:rPr>
              <w:t>X</w:t>
            </w:r>
          </w:p>
        </w:tc>
        <w:tc>
          <w:tcPr>
            <w:tcW w:w="900" w:type="dxa"/>
            <w:shd w:val="clear" w:color="auto" w:fill="FFFFFF" w:themeFill="background1"/>
            <w:vAlign w:val="center"/>
          </w:tcPr>
          <w:p w14:paraId="4EA34E2D" w14:textId="77777777" w:rsidR="0042199F" w:rsidRPr="00E86DC6" w:rsidRDefault="0042199F" w:rsidP="0042199F">
            <w:pPr>
              <w:keepNext/>
              <w:rPr>
                <w:rFonts w:cs="Open Sans"/>
                <w:b/>
                <w:sz w:val="20"/>
                <w:szCs w:val="20"/>
              </w:rPr>
            </w:pPr>
          </w:p>
        </w:tc>
        <w:tc>
          <w:tcPr>
            <w:tcW w:w="5665" w:type="dxa"/>
            <w:shd w:val="clear" w:color="auto" w:fill="FFFFFF" w:themeFill="background1"/>
            <w:vAlign w:val="center"/>
          </w:tcPr>
          <w:p w14:paraId="69FB014B" w14:textId="30A5240C" w:rsidR="0042199F" w:rsidRPr="00E86DC6" w:rsidRDefault="0042199F" w:rsidP="0042199F">
            <w:pPr>
              <w:keepNext/>
              <w:rPr>
                <w:rFonts w:cs="Open Sans"/>
                <w:b/>
                <w:sz w:val="20"/>
                <w:szCs w:val="20"/>
              </w:rPr>
            </w:pPr>
            <w:r w:rsidRPr="00F703CE">
              <w:rPr>
                <w:rFonts w:cs="Open Sans"/>
                <w:sz w:val="20"/>
                <w:szCs w:val="20"/>
              </w:rPr>
              <w:t xml:space="preserve">All of the reviewed </w:t>
            </w:r>
            <w:r w:rsidR="00796C6C">
              <w:rPr>
                <w:rFonts w:cs="Open Sans"/>
                <w:sz w:val="20"/>
                <w:szCs w:val="20"/>
              </w:rPr>
              <w:t xml:space="preserve">units, for </w:t>
            </w:r>
            <w:r w:rsidRPr="00F703CE">
              <w:rPr>
                <w:rFonts w:cs="Open Sans"/>
                <w:sz w:val="20"/>
                <w:szCs w:val="20"/>
              </w:rPr>
              <w:t>US History grades 9-12 include evidence of the use of T.C.A. related materials</w:t>
            </w:r>
          </w:p>
        </w:tc>
      </w:tr>
      <w:tr w:rsidR="0042199F" w:rsidRPr="00E86DC6" w14:paraId="32DD2A8E" w14:textId="77777777" w:rsidTr="001D5BC1">
        <w:trPr>
          <w:trHeight w:val="527"/>
        </w:trPr>
        <w:tc>
          <w:tcPr>
            <w:tcW w:w="14398" w:type="dxa"/>
            <w:gridSpan w:val="4"/>
            <w:shd w:val="clear" w:color="auto" w:fill="FFFFFF" w:themeFill="background1"/>
            <w:vAlign w:val="center"/>
          </w:tcPr>
          <w:p w14:paraId="2DAB22C5" w14:textId="39976E70" w:rsidR="0042199F" w:rsidRDefault="0042199F" w:rsidP="0042199F">
            <w:pPr>
              <w:keepNext/>
              <w:rPr>
                <w:rFonts w:cs="Open Sans"/>
                <w:b/>
                <w:sz w:val="20"/>
                <w:szCs w:val="20"/>
              </w:rPr>
            </w:pPr>
            <w:r w:rsidRPr="007758D1">
              <w:rPr>
                <w:rFonts w:cs="Open Sans"/>
                <w:b/>
                <w:sz w:val="20"/>
                <w:szCs w:val="20"/>
              </w:rPr>
              <w:t xml:space="preserve">Additional comments on </w:t>
            </w:r>
            <w:r>
              <w:rPr>
                <w:rFonts w:cs="Open Sans"/>
                <w:b/>
                <w:sz w:val="20"/>
                <w:szCs w:val="20"/>
              </w:rPr>
              <w:t>T.C.A.</w:t>
            </w:r>
            <w:r w:rsidRPr="007758D1">
              <w:rPr>
                <w:rFonts w:cs="Open Sans"/>
                <w:b/>
                <w:sz w:val="20"/>
                <w:szCs w:val="20"/>
              </w:rPr>
              <w:t xml:space="preserve"> within materials:</w:t>
            </w:r>
          </w:p>
          <w:p w14:paraId="1961AC5F" w14:textId="77777777" w:rsidR="0042199F" w:rsidRDefault="0042199F" w:rsidP="0042199F">
            <w:pPr>
              <w:keepNext/>
              <w:rPr>
                <w:rFonts w:cs="Open Sans"/>
                <w:b/>
                <w:sz w:val="20"/>
                <w:szCs w:val="20"/>
              </w:rPr>
            </w:pPr>
          </w:p>
          <w:p w14:paraId="531E72F4" w14:textId="77777777" w:rsidR="0042199F" w:rsidRDefault="0042199F" w:rsidP="0042199F">
            <w:pPr>
              <w:keepNext/>
              <w:rPr>
                <w:rFonts w:cs="Open Sans"/>
                <w:b/>
                <w:sz w:val="20"/>
                <w:szCs w:val="20"/>
              </w:rPr>
            </w:pPr>
          </w:p>
          <w:p w14:paraId="522CEE8E" w14:textId="77777777" w:rsidR="0042199F" w:rsidRDefault="0042199F" w:rsidP="0042199F">
            <w:pPr>
              <w:keepNext/>
              <w:rPr>
                <w:rFonts w:cs="Open Sans"/>
                <w:b/>
                <w:sz w:val="20"/>
                <w:szCs w:val="20"/>
              </w:rPr>
            </w:pPr>
          </w:p>
          <w:p w14:paraId="20C8975A" w14:textId="77777777" w:rsidR="0042199F" w:rsidRDefault="0042199F" w:rsidP="0042199F">
            <w:pPr>
              <w:keepNext/>
              <w:rPr>
                <w:rFonts w:cs="Open Sans"/>
                <w:b/>
                <w:sz w:val="20"/>
                <w:szCs w:val="20"/>
              </w:rPr>
            </w:pPr>
          </w:p>
          <w:p w14:paraId="4A632266" w14:textId="77777777" w:rsidR="0042199F" w:rsidRDefault="0042199F" w:rsidP="0042199F">
            <w:pPr>
              <w:keepNext/>
              <w:rPr>
                <w:rFonts w:cs="Open Sans"/>
                <w:b/>
                <w:sz w:val="20"/>
                <w:szCs w:val="20"/>
              </w:rPr>
            </w:pPr>
          </w:p>
          <w:p w14:paraId="582B8090" w14:textId="77777777" w:rsidR="0042199F" w:rsidRDefault="0042199F" w:rsidP="0042199F">
            <w:pPr>
              <w:keepNext/>
              <w:rPr>
                <w:rFonts w:cs="Open Sans"/>
                <w:b/>
                <w:sz w:val="20"/>
                <w:szCs w:val="20"/>
              </w:rPr>
            </w:pPr>
          </w:p>
          <w:p w14:paraId="14704A40" w14:textId="4BF91518" w:rsidR="0042199F" w:rsidRPr="00E86DC6" w:rsidRDefault="0042199F" w:rsidP="0042199F">
            <w:pPr>
              <w:keepNext/>
              <w:rPr>
                <w:rFonts w:cs="Open Sans"/>
                <w:b/>
                <w:sz w:val="20"/>
                <w:szCs w:val="20"/>
              </w:rPr>
            </w:pPr>
          </w:p>
        </w:tc>
      </w:tr>
    </w:tbl>
    <w:p w14:paraId="4BA67AAE" w14:textId="77777777" w:rsidR="007758D1" w:rsidRPr="00E86DC6" w:rsidRDefault="007758D1" w:rsidP="007758D1">
      <w:pPr>
        <w:rPr>
          <w:rFonts w:cs="Open Sans"/>
          <w:b/>
          <w:sz w:val="20"/>
          <w:szCs w:val="20"/>
        </w:rPr>
      </w:pPr>
    </w:p>
    <w:p w14:paraId="1CF3DF91" w14:textId="77777777" w:rsidR="007758D1" w:rsidRDefault="007758D1">
      <w:pPr>
        <w:rPr>
          <w:rFonts w:cs="Open Sans"/>
          <w:b/>
          <w:sz w:val="20"/>
          <w:szCs w:val="20"/>
        </w:rPr>
      </w:pPr>
    </w:p>
    <w:p w14:paraId="01749802" w14:textId="77777777" w:rsidR="007758D1" w:rsidRDefault="007758D1">
      <w:pPr>
        <w:rPr>
          <w:rFonts w:cs="Open Sans"/>
          <w:b/>
          <w:sz w:val="20"/>
          <w:szCs w:val="20"/>
        </w:rPr>
      </w:pPr>
    </w:p>
    <w:p w14:paraId="70F8259E" w14:textId="77777777" w:rsidR="007758D1" w:rsidRDefault="007758D1">
      <w:pPr>
        <w:rPr>
          <w:rFonts w:cs="Open Sans"/>
          <w:b/>
          <w:sz w:val="20"/>
          <w:szCs w:val="20"/>
        </w:rPr>
      </w:pPr>
    </w:p>
    <w:p w14:paraId="7AC814A2" w14:textId="77777777" w:rsidR="007758D1" w:rsidRDefault="007758D1">
      <w:pPr>
        <w:rPr>
          <w:rFonts w:cs="Open Sans"/>
          <w:b/>
          <w:sz w:val="20"/>
          <w:szCs w:val="20"/>
        </w:rPr>
      </w:pPr>
    </w:p>
    <w:p w14:paraId="6066A1F5" w14:textId="4D53F14E" w:rsidR="00B074F6" w:rsidRPr="00E86DC6" w:rsidRDefault="00267A5E" w:rsidP="00B074F6">
      <w:pPr>
        <w:rPr>
          <w:rFonts w:cs="Open Sans"/>
          <w:b/>
          <w:sz w:val="20"/>
          <w:szCs w:val="20"/>
        </w:rPr>
      </w:pPr>
      <w:r>
        <w:rPr>
          <w:rFonts w:cs="Open Sans"/>
          <w:b/>
          <w:sz w:val="20"/>
          <w:szCs w:val="20"/>
        </w:rPr>
        <w:t>UNITED STATES HISTORY AND GEOGRAPHY: POST-RECONSTRUCTION TO THE PRESENT</w:t>
      </w:r>
      <w:r w:rsidR="00B074F6" w:rsidRPr="00E86DC6">
        <w:rPr>
          <w:rFonts w:cs="Open Sans"/>
          <w:b/>
          <w:sz w:val="20"/>
          <w:szCs w:val="20"/>
        </w:rPr>
        <w:br/>
        <w:t xml:space="preserve">SECTION II: </w:t>
      </w:r>
      <w:r w:rsidR="00B074F6" w:rsidRPr="00E86DC6">
        <w:rPr>
          <w:rFonts w:eastAsia="Times New Roman" w:cs="Open Sans"/>
          <w:b/>
          <w:sz w:val="20"/>
          <w:szCs w:val="20"/>
        </w:rPr>
        <w:t>ADDITIONAL ALIGNMENT CRITERIA AND INDICATORS OF QUALITY</w:t>
      </w:r>
    </w:p>
    <w:p w14:paraId="5C6030E8" w14:textId="64A1B479" w:rsidR="00B074F6" w:rsidRPr="00E86DC6" w:rsidRDefault="00B074F6" w:rsidP="00B074F6">
      <w:pPr>
        <w:rPr>
          <w:rFonts w:cs="Open Sans"/>
          <w:i/>
          <w:sz w:val="20"/>
          <w:szCs w:val="20"/>
        </w:rPr>
      </w:pPr>
      <w:r w:rsidRPr="00E86DC6">
        <w:rPr>
          <w:rFonts w:cs="Open Sans"/>
          <w:i/>
          <w:sz w:val="20"/>
          <w:szCs w:val="20"/>
        </w:rPr>
        <w:t xml:space="preserve">All submissions must be aligned to the Tennessee State </w:t>
      </w:r>
      <w:r w:rsidR="000C0779" w:rsidRPr="00AD7A31">
        <w:rPr>
          <w:rFonts w:cs="Open Sans"/>
          <w:i/>
          <w:sz w:val="20"/>
          <w:szCs w:val="20"/>
        </w:rPr>
        <w:t>Social Studies</w:t>
      </w:r>
      <w:r w:rsidRPr="00AD7A31">
        <w:rPr>
          <w:rFonts w:cs="Open Sans"/>
          <w:i/>
          <w:sz w:val="20"/>
          <w:szCs w:val="20"/>
        </w:rPr>
        <w:t xml:space="preserve"> St</w:t>
      </w:r>
      <w:r w:rsidRPr="00E86DC6">
        <w:rPr>
          <w:rFonts w:cs="Open Sans"/>
          <w:i/>
          <w:sz w:val="20"/>
          <w:szCs w:val="20"/>
        </w:rPr>
        <w:t>andards and therefore must meet 100%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B074F6" w:rsidRPr="00E86DC6" w14:paraId="0AD9904A" w14:textId="77777777" w:rsidTr="00B074F6">
        <w:tc>
          <w:tcPr>
            <w:tcW w:w="14390" w:type="dxa"/>
            <w:gridSpan w:val="4"/>
            <w:shd w:val="clear" w:color="auto" w:fill="D9D9D9" w:themeFill="background1" w:themeFillShade="D9"/>
          </w:tcPr>
          <w:p w14:paraId="35D53D91" w14:textId="136AA82B" w:rsidR="00B074F6" w:rsidRPr="00E86DC6" w:rsidRDefault="00B074F6" w:rsidP="00B074F6">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50A7A16A" w14:textId="77777777" w:rsidR="00B074F6" w:rsidRPr="00E86DC6" w:rsidRDefault="00B074F6" w:rsidP="00B074F6">
            <w:pPr>
              <w:jc w:val="center"/>
              <w:rPr>
                <w:rFonts w:cs="Open Sans"/>
                <w:b/>
                <w:i/>
                <w:sz w:val="20"/>
                <w:szCs w:val="20"/>
              </w:rPr>
            </w:pPr>
          </w:p>
          <w:p w14:paraId="1ADF7D60" w14:textId="7E1B57BD" w:rsidR="00B074F6" w:rsidRPr="00E86DC6" w:rsidRDefault="00B074F6" w:rsidP="0028181A">
            <w:pPr>
              <w:rPr>
                <w:rFonts w:cs="Open Sans"/>
                <w:sz w:val="20"/>
                <w:szCs w:val="20"/>
              </w:rPr>
            </w:pPr>
            <w:r w:rsidRPr="00E86DC6">
              <w:rPr>
                <w:rFonts w:cs="Open Sans"/>
                <w:b/>
                <w:i/>
                <w:sz w:val="20"/>
                <w:szCs w:val="20"/>
              </w:rPr>
              <w:t>Part A. Key Areas of Focus</w:t>
            </w:r>
          </w:p>
        </w:tc>
      </w:tr>
      <w:tr w:rsidR="00B074F6" w:rsidRPr="00E86DC6" w14:paraId="68924A76" w14:textId="77777777" w:rsidTr="008E398F">
        <w:tc>
          <w:tcPr>
            <w:tcW w:w="6025" w:type="dxa"/>
            <w:shd w:val="clear" w:color="auto" w:fill="F2F2F2" w:themeFill="background1" w:themeFillShade="F2"/>
          </w:tcPr>
          <w:p w14:paraId="57812B24" w14:textId="77777777" w:rsidR="00B074F6" w:rsidRPr="00E86DC6" w:rsidRDefault="00B074F6" w:rsidP="00B074F6">
            <w:pPr>
              <w:rPr>
                <w:rFonts w:cs="Open Sans"/>
                <w:sz w:val="20"/>
                <w:szCs w:val="20"/>
              </w:rPr>
            </w:pPr>
          </w:p>
        </w:tc>
        <w:tc>
          <w:tcPr>
            <w:tcW w:w="1350" w:type="dxa"/>
            <w:shd w:val="clear" w:color="auto" w:fill="F2F2F2" w:themeFill="background1" w:themeFillShade="F2"/>
          </w:tcPr>
          <w:p w14:paraId="1160F021" w14:textId="1EA4BA1C" w:rsidR="00B074F6" w:rsidRPr="00E86DC6" w:rsidRDefault="00B074F6" w:rsidP="00B074F6">
            <w:pPr>
              <w:rPr>
                <w:rFonts w:cs="Open Sans"/>
                <w:b/>
                <w:sz w:val="20"/>
                <w:szCs w:val="20"/>
              </w:rPr>
            </w:pPr>
            <w:r w:rsidRPr="00E86DC6">
              <w:rPr>
                <w:rFonts w:cs="Open Sans"/>
                <w:b/>
                <w:sz w:val="20"/>
                <w:szCs w:val="20"/>
              </w:rPr>
              <w:t>Yes</w:t>
            </w:r>
          </w:p>
        </w:tc>
        <w:tc>
          <w:tcPr>
            <w:tcW w:w="1350" w:type="dxa"/>
            <w:shd w:val="clear" w:color="auto" w:fill="F2F2F2" w:themeFill="background1" w:themeFillShade="F2"/>
          </w:tcPr>
          <w:p w14:paraId="4EE8D29E" w14:textId="30847759" w:rsidR="00B074F6" w:rsidRPr="00E86DC6" w:rsidRDefault="00B074F6" w:rsidP="00B074F6">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54E4CCD1" w14:textId="64E36D7E" w:rsidR="00B074F6" w:rsidRPr="00E86DC6" w:rsidRDefault="00B074F6" w:rsidP="00B074F6">
            <w:pPr>
              <w:rPr>
                <w:rFonts w:cs="Open Sans"/>
                <w:b/>
                <w:sz w:val="20"/>
                <w:szCs w:val="20"/>
              </w:rPr>
            </w:pPr>
            <w:r w:rsidRPr="00E86DC6">
              <w:rPr>
                <w:rFonts w:cs="Open Sans"/>
                <w:b/>
                <w:sz w:val="20"/>
                <w:szCs w:val="20"/>
              </w:rPr>
              <w:t>Evidence</w:t>
            </w:r>
          </w:p>
        </w:tc>
      </w:tr>
      <w:tr w:rsidR="00A7019C" w:rsidRPr="00E86DC6" w14:paraId="5315BE2A" w14:textId="77777777" w:rsidTr="008E398F">
        <w:trPr>
          <w:trHeight w:val="1296"/>
        </w:trPr>
        <w:tc>
          <w:tcPr>
            <w:tcW w:w="6025" w:type="dxa"/>
            <w:vAlign w:val="center"/>
          </w:tcPr>
          <w:p w14:paraId="4F3F7738" w14:textId="1A20D7CC" w:rsidR="00A7019C" w:rsidRPr="00E86DC6" w:rsidRDefault="00A7019C" w:rsidP="00A7019C">
            <w:pPr>
              <w:tabs>
                <w:tab w:val="left" w:pos="2010"/>
              </w:tabs>
              <w:rPr>
                <w:rFonts w:cs="Open Sans"/>
                <w:sz w:val="20"/>
                <w:szCs w:val="20"/>
              </w:rPr>
            </w:pPr>
            <w:r w:rsidRPr="00E86DC6">
              <w:rPr>
                <w:rFonts w:cs="Open Sans"/>
                <w:b/>
                <w:i/>
                <w:sz w:val="20"/>
                <w:szCs w:val="20"/>
              </w:rPr>
              <w:t>Rigor</w:t>
            </w:r>
            <w:r w:rsidRPr="00E86DC6">
              <w:rPr>
                <w:rFonts w:cs="Open Sans"/>
                <w:sz w:val="20"/>
                <w:szCs w:val="20"/>
              </w:rPr>
              <w:t>:</w:t>
            </w:r>
            <w:r w:rsidRPr="00E86DC6">
              <w:rPr>
                <w:rFonts w:cs="Open Sans"/>
                <w:b/>
                <w:sz w:val="20"/>
                <w:szCs w:val="20"/>
              </w:rPr>
              <w:t xml:space="preserve"> </w:t>
            </w:r>
            <w:r w:rsidRPr="00E86DC6">
              <w:rPr>
                <w:rFonts w:cs="Open Sans"/>
                <w:sz w:val="20"/>
                <w:szCs w:val="20"/>
              </w:rPr>
              <w:t xml:space="preserve">Learning experiences provide opportunities for thought, discourse, and practice in an interconnected and social context.  </w:t>
            </w:r>
          </w:p>
        </w:tc>
        <w:tc>
          <w:tcPr>
            <w:tcW w:w="1350" w:type="dxa"/>
          </w:tcPr>
          <w:p w14:paraId="50CD7DD4" w14:textId="720ADE21" w:rsidR="00A7019C" w:rsidRPr="00E86DC6" w:rsidRDefault="00A7019C" w:rsidP="00A7019C">
            <w:pPr>
              <w:rPr>
                <w:rFonts w:cs="Open Sans"/>
                <w:sz w:val="20"/>
                <w:szCs w:val="20"/>
              </w:rPr>
            </w:pPr>
            <w:r>
              <w:rPr>
                <w:rFonts w:cs="Open Sans"/>
                <w:sz w:val="20"/>
                <w:szCs w:val="20"/>
              </w:rPr>
              <w:t>X</w:t>
            </w:r>
          </w:p>
        </w:tc>
        <w:tc>
          <w:tcPr>
            <w:tcW w:w="1350" w:type="dxa"/>
          </w:tcPr>
          <w:p w14:paraId="766109BA" w14:textId="77777777" w:rsidR="00A7019C" w:rsidRPr="00E86DC6" w:rsidRDefault="00A7019C" w:rsidP="00A7019C">
            <w:pPr>
              <w:rPr>
                <w:rFonts w:cs="Open Sans"/>
                <w:sz w:val="20"/>
                <w:szCs w:val="20"/>
              </w:rPr>
            </w:pPr>
          </w:p>
        </w:tc>
        <w:tc>
          <w:tcPr>
            <w:tcW w:w="5665" w:type="dxa"/>
          </w:tcPr>
          <w:p w14:paraId="03BF0B00" w14:textId="275A64F1" w:rsidR="00A7019C" w:rsidRPr="00E86DC6" w:rsidRDefault="00A7019C" w:rsidP="00A7019C">
            <w:pPr>
              <w:rPr>
                <w:rFonts w:cs="Open Sans"/>
                <w:sz w:val="20"/>
                <w:szCs w:val="20"/>
              </w:rPr>
            </w:pPr>
            <w:r>
              <w:rPr>
                <w:rFonts w:cs="Open Sans"/>
                <w:sz w:val="20"/>
                <w:szCs w:val="20"/>
              </w:rPr>
              <w:t>The content presented in this text has several activities, whole-group, paired and individually in order to provide opportunities for thought, discourse, and practice in an interconnected and social context.</w:t>
            </w:r>
          </w:p>
        </w:tc>
      </w:tr>
      <w:tr w:rsidR="00A7019C" w:rsidRPr="00E86DC6" w14:paraId="064C17EC" w14:textId="77777777" w:rsidTr="008E398F">
        <w:trPr>
          <w:trHeight w:val="1296"/>
        </w:trPr>
        <w:tc>
          <w:tcPr>
            <w:tcW w:w="6025" w:type="dxa"/>
            <w:vAlign w:val="center"/>
          </w:tcPr>
          <w:p w14:paraId="60F2E193" w14:textId="494CDDB9" w:rsidR="00A7019C" w:rsidRPr="00E86DC6" w:rsidRDefault="00A7019C" w:rsidP="00A7019C">
            <w:pPr>
              <w:tabs>
                <w:tab w:val="left" w:pos="2010"/>
              </w:tabs>
              <w:rPr>
                <w:rFonts w:cs="Open Sans"/>
                <w:b/>
                <w:sz w:val="20"/>
                <w:szCs w:val="20"/>
              </w:rPr>
            </w:pPr>
            <w:r w:rsidRPr="00E86DC6">
              <w:rPr>
                <w:rFonts w:cs="Open Sans"/>
                <w:b/>
                <w:i/>
                <w:sz w:val="20"/>
                <w:szCs w:val="20"/>
              </w:rPr>
              <w:t>Coherence</w:t>
            </w:r>
            <w:r w:rsidRPr="00E86DC6">
              <w:rPr>
                <w:rFonts w:cs="Open Sans"/>
                <w:sz w:val="20"/>
                <w:szCs w:val="20"/>
              </w:rPr>
              <w:t xml:space="preserve">: Units and instructional sequences are coherent and organized in a logical manner that builds upon knowledge and skills learned in prior grades or earlier in the year. </w:t>
            </w:r>
          </w:p>
        </w:tc>
        <w:tc>
          <w:tcPr>
            <w:tcW w:w="1350" w:type="dxa"/>
          </w:tcPr>
          <w:p w14:paraId="60C4ABF4" w14:textId="116464DD" w:rsidR="00A7019C" w:rsidRPr="00E86DC6" w:rsidRDefault="00A7019C" w:rsidP="00A7019C">
            <w:pPr>
              <w:rPr>
                <w:rFonts w:cs="Open Sans"/>
                <w:sz w:val="20"/>
                <w:szCs w:val="20"/>
              </w:rPr>
            </w:pPr>
            <w:r>
              <w:rPr>
                <w:rFonts w:cs="Open Sans"/>
                <w:sz w:val="20"/>
                <w:szCs w:val="20"/>
              </w:rPr>
              <w:t>X</w:t>
            </w:r>
          </w:p>
        </w:tc>
        <w:tc>
          <w:tcPr>
            <w:tcW w:w="1350" w:type="dxa"/>
          </w:tcPr>
          <w:p w14:paraId="74058A87" w14:textId="77777777" w:rsidR="00A7019C" w:rsidRPr="00E86DC6" w:rsidRDefault="00A7019C" w:rsidP="00A7019C">
            <w:pPr>
              <w:rPr>
                <w:rFonts w:cs="Open Sans"/>
                <w:sz w:val="20"/>
                <w:szCs w:val="20"/>
              </w:rPr>
            </w:pPr>
          </w:p>
        </w:tc>
        <w:tc>
          <w:tcPr>
            <w:tcW w:w="5665" w:type="dxa"/>
          </w:tcPr>
          <w:p w14:paraId="13A0438C" w14:textId="51DF4612" w:rsidR="00A7019C" w:rsidRPr="00E86DC6" w:rsidRDefault="00A7019C" w:rsidP="00A7019C">
            <w:pPr>
              <w:rPr>
                <w:rFonts w:cs="Open Sans"/>
                <w:sz w:val="20"/>
                <w:szCs w:val="20"/>
              </w:rPr>
            </w:pPr>
            <w:r>
              <w:rPr>
                <w:rFonts w:cs="Open Sans"/>
                <w:sz w:val="20"/>
                <w:szCs w:val="20"/>
              </w:rPr>
              <w:t>The units and instructional sequences are in order and numerically correlate with the 95 standards and are coherent and organized in a logical manner that builds upon knowledge and skills learned in prior grades or earlier in the year.</w:t>
            </w:r>
          </w:p>
        </w:tc>
      </w:tr>
      <w:tr w:rsidR="00A7019C" w:rsidRPr="00E86DC6" w14:paraId="6ACF861C" w14:textId="77777777" w:rsidTr="008E398F">
        <w:trPr>
          <w:trHeight w:val="1296"/>
        </w:trPr>
        <w:tc>
          <w:tcPr>
            <w:tcW w:w="6025" w:type="dxa"/>
            <w:vAlign w:val="center"/>
          </w:tcPr>
          <w:p w14:paraId="3658DD9A" w14:textId="158BBD1D" w:rsidR="00A7019C" w:rsidRPr="00E86DC6" w:rsidRDefault="00A7019C" w:rsidP="00A7019C">
            <w:pPr>
              <w:contextualSpacing/>
              <w:rPr>
                <w:rFonts w:cs="Open Sans"/>
                <w:sz w:val="20"/>
                <w:szCs w:val="20"/>
              </w:rPr>
            </w:pPr>
            <w:r w:rsidRPr="00E86DC6">
              <w:rPr>
                <w:rFonts w:cs="Open Sans"/>
                <w:b/>
                <w:i/>
                <w:sz w:val="20"/>
                <w:szCs w:val="20"/>
              </w:rPr>
              <w:lastRenderedPageBreak/>
              <w:t>Literacy</w:t>
            </w:r>
            <w:r w:rsidRPr="00E86DC6">
              <w:rPr>
                <w:rFonts w:cs="Open Sans"/>
                <w:sz w:val="20"/>
                <w:szCs w:val="20"/>
              </w:rPr>
              <w:t>: Supports student communicatio</w:t>
            </w:r>
            <w:r w:rsidRPr="00AD7A31">
              <w:rPr>
                <w:rFonts w:cs="Open Sans"/>
                <w:sz w:val="20"/>
                <w:szCs w:val="20"/>
              </w:rPr>
              <w:t>n within a historical context through providing consistent opportunities for students to utilize literacy skills in reading, writing, vocabulary, speaking and listening.</w:t>
            </w:r>
          </w:p>
          <w:p w14:paraId="6A8B9D92" w14:textId="77777777" w:rsidR="00A7019C" w:rsidRPr="00E86DC6" w:rsidRDefault="00A7019C" w:rsidP="00A7019C">
            <w:pPr>
              <w:tabs>
                <w:tab w:val="left" w:pos="2010"/>
              </w:tabs>
              <w:rPr>
                <w:rFonts w:cs="Open Sans"/>
                <w:b/>
                <w:sz w:val="20"/>
                <w:szCs w:val="20"/>
              </w:rPr>
            </w:pPr>
          </w:p>
        </w:tc>
        <w:tc>
          <w:tcPr>
            <w:tcW w:w="1350" w:type="dxa"/>
          </w:tcPr>
          <w:p w14:paraId="0928ECF1" w14:textId="3BDEE6EF" w:rsidR="00A7019C" w:rsidRPr="00E86DC6" w:rsidRDefault="00A7019C" w:rsidP="00A7019C">
            <w:pPr>
              <w:rPr>
                <w:rFonts w:cs="Open Sans"/>
                <w:sz w:val="20"/>
                <w:szCs w:val="20"/>
              </w:rPr>
            </w:pPr>
            <w:r>
              <w:rPr>
                <w:rFonts w:cs="Open Sans"/>
                <w:sz w:val="20"/>
                <w:szCs w:val="20"/>
              </w:rPr>
              <w:t>X</w:t>
            </w:r>
          </w:p>
          <w:p w14:paraId="3674CBB9" w14:textId="39B850D9" w:rsidR="00A7019C" w:rsidRPr="00E86DC6" w:rsidRDefault="00A7019C" w:rsidP="00A7019C">
            <w:pPr>
              <w:rPr>
                <w:rFonts w:cs="Open Sans"/>
                <w:sz w:val="20"/>
                <w:szCs w:val="20"/>
              </w:rPr>
            </w:pPr>
          </w:p>
          <w:p w14:paraId="6F026A19" w14:textId="77777777" w:rsidR="00A7019C" w:rsidRPr="00E86DC6" w:rsidRDefault="00A7019C" w:rsidP="00A7019C">
            <w:pPr>
              <w:rPr>
                <w:rFonts w:cs="Open Sans"/>
                <w:sz w:val="20"/>
                <w:szCs w:val="20"/>
              </w:rPr>
            </w:pPr>
          </w:p>
        </w:tc>
        <w:tc>
          <w:tcPr>
            <w:tcW w:w="1350" w:type="dxa"/>
          </w:tcPr>
          <w:p w14:paraId="0216998B" w14:textId="77777777" w:rsidR="00A7019C" w:rsidRPr="00E86DC6" w:rsidRDefault="00A7019C" w:rsidP="00A7019C">
            <w:pPr>
              <w:rPr>
                <w:rFonts w:cs="Open Sans"/>
                <w:sz w:val="20"/>
                <w:szCs w:val="20"/>
              </w:rPr>
            </w:pPr>
          </w:p>
        </w:tc>
        <w:tc>
          <w:tcPr>
            <w:tcW w:w="5665" w:type="dxa"/>
          </w:tcPr>
          <w:p w14:paraId="380D219E" w14:textId="7D8FF62E" w:rsidR="00A7019C" w:rsidRPr="00E86DC6" w:rsidRDefault="00A7019C" w:rsidP="00A7019C">
            <w:pPr>
              <w:rPr>
                <w:rFonts w:cs="Open Sans"/>
                <w:sz w:val="20"/>
                <w:szCs w:val="20"/>
              </w:rPr>
            </w:pPr>
            <w:r>
              <w:rPr>
                <w:rFonts w:cs="Open Sans"/>
                <w:sz w:val="20"/>
                <w:szCs w:val="20"/>
              </w:rPr>
              <w:t>In every segment of this unit, the content supports student communication within a historical context through providing consistent opportunities for students to utilize literacy skills in reading, writing, vocabulary, speaking and listening through group work, presentations, debates and discussions.</w:t>
            </w:r>
          </w:p>
        </w:tc>
      </w:tr>
      <w:tr w:rsidR="00AD7A31" w:rsidRPr="00AD7A31" w14:paraId="27D64FB1" w14:textId="77777777" w:rsidTr="00AD7A31">
        <w:trPr>
          <w:trHeight w:val="260"/>
        </w:trPr>
        <w:tc>
          <w:tcPr>
            <w:tcW w:w="6025" w:type="dxa"/>
            <w:shd w:val="clear" w:color="auto" w:fill="F2F2F2" w:themeFill="background1" w:themeFillShade="F2"/>
            <w:vAlign w:val="center"/>
          </w:tcPr>
          <w:p w14:paraId="7DF1FFAD" w14:textId="77777777" w:rsidR="00AD7A31" w:rsidRPr="00AD7A31" w:rsidRDefault="00AD7A31" w:rsidP="009A19D0">
            <w:pPr>
              <w:contextualSpacing/>
              <w:rPr>
                <w:rFonts w:cs="Open Sans"/>
                <w:b/>
                <w:i/>
                <w:sz w:val="20"/>
                <w:szCs w:val="20"/>
              </w:rPr>
            </w:pPr>
          </w:p>
        </w:tc>
        <w:tc>
          <w:tcPr>
            <w:tcW w:w="8365" w:type="dxa"/>
            <w:gridSpan w:val="3"/>
            <w:shd w:val="clear" w:color="auto" w:fill="F2F2F2" w:themeFill="background1" w:themeFillShade="F2"/>
          </w:tcPr>
          <w:p w14:paraId="57E2835C" w14:textId="01FFFF70" w:rsidR="00AD7A31" w:rsidRPr="00AD7A31" w:rsidRDefault="00AD7A31" w:rsidP="00B074F6">
            <w:pPr>
              <w:rPr>
                <w:rFonts w:cs="Open Sans"/>
                <w:b/>
                <w:sz w:val="20"/>
                <w:szCs w:val="20"/>
              </w:rPr>
            </w:pPr>
            <w:r w:rsidRPr="00AD7A31">
              <w:rPr>
                <w:rFonts w:cs="Open Sans"/>
                <w:b/>
                <w:sz w:val="20"/>
                <w:szCs w:val="20"/>
              </w:rPr>
              <w:t>Evidence</w:t>
            </w:r>
          </w:p>
        </w:tc>
      </w:tr>
      <w:tr w:rsidR="00AD7A31" w:rsidRPr="00E86DC6" w14:paraId="6A90F538" w14:textId="77777777" w:rsidTr="001440A3">
        <w:trPr>
          <w:trHeight w:val="1296"/>
        </w:trPr>
        <w:tc>
          <w:tcPr>
            <w:tcW w:w="6025" w:type="dxa"/>
            <w:vAlign w:val="center"/>
          </w:tcPr>
          <w:p w14:paraId="2567E5A3" w14:textId="77777777" w:rsidR="00AD7A31" w:rsidRPr="00AD7A31" w:rsidRDefault="00AD7A31" w:rsidP="00866987">
            <w:pPr>
              <w:rPr>
                <w:rFonts w:cs="Open Sans"/>
                <w:sz w:val="20"/>
                <w:szCs w:val="20"/>
                <w:highlight w:val="yellow"/>
              </w:rPr>
            </w:pPr>
            <w:r w:rsidRPr="00AD7A31">
              <w:rPr>
                <w:rFonts w:cs="Open Sans"/>
                <w:b/>
                <w:i/>
                <w:sz w:val="20"/>
                <w:szCs w:val="20"/>
                <w:highlight w:val="yellow"/>
              </w:rPr>
              <w:t xml:space="preserve">A Note on Bias and Sensitivity: </w:t>
            </w:r>
            <w:r w:rsidRPr="00AD7A31">
              <w:rPr>
                <w:rFonts w:cs="Open Sans"/>
                <w:sz w:val="20"/>
                <w:szCs w:val="20"/>
                <w:highlight w:val="yellow"/>
              </w:rPr>
              <w:t xml:space="preserve">Social, ethnic, racial, religious, and gender bias is best determined at the local level where educators have in-depth knowledge of the culture and values of the community in which students live. </w:t>
            </w:r>
          </w:p>
          <w:p w14:paraId="7CD386A4" w14:textId="17BF0466" w:rsidR="00AD7A31" w:rsidRPr="00AD7A31" w:rsidRDefault="00AD7A31" w:rsidP="00AD7A31">
            <w:pPr>
              <w:rPr>
                <w:rFonts w:cs="Open Sans"/>
                <w:i/>
                <w:sz w:val="20"/>
                <w:szCs w:val="20"/>
                <w:highlight w:val="yellow"/>
              </w:rPr>
            </w:pPr>
            <w:r w:rsidRPr="00AD7A31">
              <w:rPr>
                <w:rFonts w:cs="Open Sans"/>
                <w:i/>
                <w:sz w:val="20"/>
                <w:szCs w:val="20"/>
                <w:highlight w:val="yellow"/>
              </w:rPr>
              <w:t xml:space="preserve">As you review materials, please note any possible bias/sensitivity issues for use at the local level. </w:t>
            </w:r>
          </w:p>
        </w:tc>
        <w:tc>
          <w:tcPr>
            <w:tcW w:w="8365" w:type="dxa"/>
            <w:gridSpan w:val="3"/>
            <w:vAlign w:val="center"/>
          </w:tcPr>
          <w:p w14:paraId="3E76B1D4" w14:textId="36D46549" w:rsidR="00AD7A31" w:rsidRPr="00AD7A31" w:rsidRDefault="00A32E5C" w:rsidP="00866987">
            <w:pPr>
              <w:rPr>
                <w:rFonts w:cs="Open Sans"/>
                <w:sz w:val="20"/>
                <w:szCs w:val="20"/>
                <w:highlight w:val="yellow"/>
              </w:rPr>
            </w:pPr>
            <w:r>
              <w:rPr>
                <w:rFonts w:cs="Open Sans"/>
                <w:sz w:val="20"/>
                <w:szCs w:val="20"/>
                <w:highlight w:val="yellow"/>
              </w:rPr>
              <w:t>None</w:t>
            </w:r>
          </w:p>
        </w:tc>
      </w:tr>
    </w:tbl>
    <w:p w14:paraId="2FAF27BC" w14:textId="28EEFF6D" w:rsidR="00B106D6" w:rsidRDefault="00B106D6" w:rsidP="00B074F6">
      <w:pPr>
        <w:rPr>
          <w:rFonts w:cs="Open Sans"/>
          <w:sz w:val="20"/>
          <w:szCs w:val="20"/>
        </w:rPr>
      </w:pPr>
    </w:p>
    <w:p w14:paraId="73C9D1FC" w14:textId="7A6BCC6B" w:rsidR="005F2A54" w:rsidRDefault="005F2A54" w:rsidP="00B074F6">
      <w:pPr>
        <w:rPr>
          <w:rFonts w:cs="Open Sans"/>
          <w:sz w:val="20"/>
          <w:szCs w:val="20"/>
        </w:rPr>
      </w:pPr>
    </w:p>
    <w:p w14:paraId="148E2EF8" w14:textId="77777777" w:rsidR="005F2A54" w:rsidRPr="00E86DC6" w:rsidRDefault="005F2A54" w:rsidP="00B074F6">
      <w:pPr>
        <w:rPr>
          <w:rFonts w:cs="Open Sans"/>
          <w:sz w:val="20"/>
          <w:szCs w:val="20"/>
        </w:rPr>
      </w:pPr>
    </w:p>
    <w:tbl>
      <w:tblPr>
        <w:tblStyle w:val="TableGrid"/>
        <w:tblW w:w="0" w:type="auto"/>
        <w:tblLook w:val="04A0" w:firstRow="1" w:lastRow="0" w:firstColumn="1" w:lastColumn="0" w:noHBand="0" w:noVBand="1"/>
      </w:tblPr>
      <w:tblGrid>
        <w:gridCol w:w="6025"/>
        <w:gridCol w:w="1344"/>
        <w:gridCol w:w="1356"/>
        <w:gridCol w:w="5665"/>
      </w:tblGrid>
      <w:tr w:rsidR="00D157BE" w:rsidRPr="00E86DC6" w14:paraId="07E4FEC8" w14:textId="77777777" w:rsidTr="00434BD9">
        <w:tc>
          <w:tcPr>
            <w:tcW w:w="14390" w:type="dxa"/>
            <w:gridSpan w:val="4"/>
            <w:shd w:val="clear" w:color="auto" w:fill="D9D9D9" w:themeFill="background1" w:themeFillShade="D9"/>
          </w:tcPr>
          <w:p w14:paraId="47CA9EE9" w14:textId="77777777" w:rsidR="0028181A" w:rsidRPr="00E86DC6" w:rsidRDefault="0028181A" w:rsidP="0028181A">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433F2098" w14:textId="77777777" w:rsidR="0028181A" w:rsidRPr="00E86DC6" w:rsidRDefault="0028181A" w:rsidP="0028181A">
            <w:pPr>
              <w:jc w:val="center"/>
              <w:rPr>
                <w:rFonts w:cs="Open Sans"/>
                <w:b/>
                <w:i/>
                <w:sz w:val="20"/>
                <w:szCs w:val="20"/>
              </w:rPr>
            </w:pPr>
          </w:p>
          <w:p w14:paraId="380DE3B2" w14:textId="7AA9F95A" w:rsidR="00D157BE" w:rsidRPr="00E86DC6" w:rsidRDefault="0028181A" w:rsidP="007B491C">
            <w:pPr>
              <w:rPr>
                <w:rFonts w:cs="Open Sans"/>
                <w:sz w:val="20"/>
                <w:szCs w:val="20"/>
              </w:rPr>
            </w:pPr>
            <w:r w:rsidRPr="00E86DC6">
              <w:rPr>
                <w:rFonts w:cs="Open Sans"/>
                <w:b/>
                <w:i/>
                <w:sz w:val="20"/>
                <w:szCs w:val="20"/>
              </w:rPr>
              <w:t xml:space="preserve">Part B. </w:t>
            </w:r>
            <w:r w:rsidR="00FD7608" w:rsidRPr="00E86DC6">
              <w:rPr>
                <w:rFonts w:cs="Open Sans"/>
                <w:b/>
                <w:i/>
                <w:sz w:val="20"/>
                <w:szCs w:val="20"/>
              </w:rPr>
              <w:t xml:space="preserve">Student Engagement and </w:t>
            </w:r>
            <w:r w:rsidRPr="00E86DC6">
              <w:rPr>
                <w:rFonts w:cs="Open Sans"/>
                <w:b/>
                <w:i/>
                <w:sz w:val="20"/>
                <w:szCs w:val="20"/>
              </w:rPr>
              <w:t>Instructional Supports</w:t>
            </w:r>
            <w:r w:rsidRPr="00E86DC6">
              <w:rPr>
                <w:rFonts w:cs="Open Sans"/>
                <w:b/>
                <w:sz w:val="20"/>
                <w:szCs w:val="20"/>
              </w:rPr>
              <w:t xml:space="preserve">. </w:t>
            </w:r>
          </w:p>
        </w:tc>
      </w:tr>
      <w:tr w:rsidR="00D157BE" w:rsidRPr="00E86DC6" w14:paraId="108AA6A0" w14:textId="77777777" w:rsidTr="008E398F">
        <w:tc>
          <w:tcPr>
            <w:tcW w:w="6025" w:type="dxa"/>
            <w:shd w:val="clear" w:color="auto" w:fill="F2F2F2" w:themeFill="background1" w:themeFillShade="F2"/>
          </w:tcPr>
          <w:p w14:paraId="770EED55" w14:textId="77777777" w:rsidR="00D157BE" w:rsidRPr="00E86DC6" w:rsidRDefault="00D157BE" w:rsidP="00434BD9">
            <w:pPr>
              <w:rPr>
                <w:rFonts w:cs="Open Sans"/>
                <w:sz w:val="20"/>
                <w:szCs w:val="20"/>
              </w:rPr>
            </w:pPr>
          </w:p>
        </w:tc>
        <w:tc>
          <w:tcPr>
            <w:tcW w:w="1344" w:type="dxa"/>
            <w:shd w:val="clear" w:color="auto" w:fill="F2F2F2" w:themeFill="background1" w:themeFillShade="F2"/>
          </w:tcPr>
          <w:p w14:paraId="12B3DC4E" w14:textId="7B3BD9F7" w:rsidR="00D157BE" w:rsidRPr="00E86DC6" w:rsidRDefault="0028181A"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19174AB8" w14:textId="4225C3BA" w:rsidR="00D157BE" w:rsidRPr="00E86DC6" w:rsidRDefault="0028181A"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2D9A3908" w14:textId="39DB0075" w:rsidR="00D157BE" w:rsidRPr="00E86DC6" w:rsidRDefault="0028181A" w:rsidP="00434BD9">
            <w:pPr>
              <w:rPr>
                <w:rFonts w:cs="Open Sans"/>
                <w:b/>
                <w:sz w:val="20"/>
                <w:szCs w:val="20"/>
              </w:rPr>
            </w:pPr>
            <w:r w:rsidRPr="00E86DC6">
              <w:rPr>
                <w:rFonts w:cs="Open Sans"/>
                <w:b/>
                <w:sz w:val="20"/>
                <w:szCs w:val="20"/>
              </w:rPr>
              <w:t>Evidence</w:t>
            </w:r>
            <w:r w:rsidR="00AC0AF6" w:rsidRPr="00E86DC6">
              <w:rPr>
                <w:rFonts w:cs="Open Sans"/>
                <w:b/>
                <w:sz w:val="20"/>
                <w:szCs w:val="20"/>
              </w:rPr>
              <w:t xml:space="preserve"> and/or comments</w:t>
            </w:r>
          </w:p>
        </w:tc>
      </w:tr>
      <w:tr w:rsidR="00F07AD2" w:rsidRPr="00E86DC6" w14:paraId="7F4132F3" w14:textId="77777777" w:rsidTr="008E398F">
        <w:trPr>
          <w:trHeight w:val="1296"/>
        </w:trPr>
        <w:tc>
          <w:tcPr>
            <w:tcW w:w="6025" w:type="dxa"/>
            <w:vAlign w:val="center"/>
          </w:tcPr>
          <w:p w14:paraId="56AD8CE4" w14:textId="46339D90" w:rsidR="00F07AD2" w:rsidRPr="00E86DC6" w:rsidRDefault="00F07AD2" w:rsidP="00F07AD2">
            <w:pPr>
              <w:numPr>
                <w:ilvl w:val="0"/>
                <w:numId w:val="1"/>
              </w:numPr>
              <w:spacing w:after="160" w:line="259" w:lineRule="auto"/>
              <w:ind w:left="243" w:hanging="243"/>
              <w:contextualSpacing/>
              <w:rPr>
                <w:rFonts w:cs="Open Sans"/>
                <w:sz w:val="20"/>
                <w:szCs w:val="20"/>
              </w:rPr>
            </w:pPr>
            <w:r w:rsidRPr="00E86DC6">
              <w:rPr>
                <w:rFonts w:cs="Open Sans"/>
                <w:sz w:val="20"/>
                <w:szCs w:val="20"/>
              </w:rPr>
              <w:t>Engages students through real-world, relevant, thought-provoking questions, problems, and tasks that stimulate interest and elicit critical thinking and problem solving.</w:t>
            </w:r>
          </w:p>
          <w:p w14:paraId="57AE6BFC" w14:textId="0B569E88" w:rsidR="00F07AD2" w:rsidRPr="00E86DC6" w:rsidRDefault="00F07AD2" w:rsidP="00F07AD2">
            <w:pPr>
              <w:tabs>
                <w:tab w:val="left" w:pos="2010"/>
              </w:tabs>
              <w:rPr>
                <w:rFonts w:cs="Open Sans"/>
                <w:b/>
                <w:sz w:val="20"/>
                <w:szCs w:val="20"/>
              </w:rPr>
            </w:pPr>
          </w:p>
        </w:tc>
        <w:tc>
          <w:tcPr>
            <w:tcW w:w="1344" w:type="dxa"/>
          </w:tcPr>
          <w:p w14:paraId="59717CE9" w14:textId="488D6750" w:rsidR="00F07AD2" w:rsidRPr="00E86DC6" w:rsidRDefault="007536A8" w:rsidP="00F07AD2">
            <w:pPr>
              <w:rPr>
                <w:rFonts w:cs="Open Sans"/>
                <w:sz w:val="20"/>
                <w:szCs w:val="20"/>
              </w:rPr>
            </w:pPr>
            <w:r>
              <w:rPr>
                <w:rFonts w:cs="Open Sans"/>
                <w:sz w:val="20"/>
                <w:szCs w:val="20"/>
              </w:rPr>
              <w:t>X</w:t>
            </w:r>
          </w:p>
        </w:tc>
        <w:tc>
          <w:tcPr>
            <w:tcW w:w="1356" w:type="dxa"/>
          </w:tcPr>
          <w:p w14:paraId="71D1D2BB" w14:textId="77777777" w:rsidR="00F07AD2" w:rsidRPr="00E86DC6" w:rsidRDefault="00F07AD2" w:rsidP="00F07AD2">
            <w:pPr>
              <w:rPr>
                <w:rFonts w:cs="Open Sans"/>
                <w:sz w:val="20"/>
                <w:szCs w:val="20"/>
              </w:rPr>
            </w:pPr>
          </w:p>
        </w:tc>
        <w:tc>
          <w:tcPr>
            <w:tcW w:w="5665" w:type="dxa"/>
          </w:tcPr>
          <w:p w14:paraId="198E32D7" w14:textId="2ECF1B0E" w:rsidR="00F07AD2" w:rsidRPr="00E86DC6" w:rsidRDefault="00F07AD2" w:rsidP="00F07AD2">
            <w:pPr>
              <w:rPr>
                <w:rFonts w:cs="Open Sans"/>
                <w:sz w:val="20"/>
                <w:szCs w:val="20"/>
              </w:rPr>
            </w:pPr>
            <w:r>
              <w:rPr>
                <w:rFonts w:cs="Open Sans"/>
                <w:sz w:val="20"/>
                <w:szCs w:val="20"/>
              </w:rPr>
              <w:t>The content presented provided learning experience that incorporated the content strands in the context of each topic.</w:t>
            </w:r>
            <w:r w:rsidR="00B46BC6">
              <w:t xml:space="preserve"> </w:t>
            </w:r>
            <w:r w:rsidR="00B46BC6" w:rsidRPr="00B46BC6">
              <w:rPr>
                <w:rFonts w:cs="Open Sans"/>
                <w:sz w:val="20"/>
                <w:szCs w:val="20"/>
              </w:rPr>
              <w:t>Each segment has either visuals, audio or video, if not all three that help engage students through real-world, relevant, thought-provoking, questions, problems, and tasks that stimulate interest and elicit critical thinking and problem solving.</w:t>
            </w:r>
          </w:p>
        </w:tc>
      </w:tr>
      <w:tr w:rsidR="00F07AD2" w:rsidRPr="00E86DC6" w14:paraId="570239CC" w14:textId="77777777" w:rsidTr="008E398F">
        <w:trPr>
          <w:trHeight w:val="1296"/>
        </w:trPr>
        <w:tc>
          <w:tcPr>
            <w:tcW w:w="6025" w:type="dxa"/>
            <w:vAlign w:val="center"/>
          </w:tcPr>
          <w:p w14:paraId="09AA309B" w14:textId="1929A107" w:rsidR="00F07AD2" w:rsidRPr="00E86DC6" w:rsidRDefault="00F07AD2" w:rsidP="00F07AD2">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w:t>
            </w:r>
            <w:r>
              <w:rPr>
                <w:rFonts w:cs="Open Sans"/>
                <w:sz w:val="20"/>
                <w:szCs w:val="20"/>
              </w:rPr>
              <w:t xml:space="preserve"> the following:</w:t>
            </w:r>
            <w:r w:rsidRPr="00AD7A31">
              <w:rPr>
                <w:rFonts w:cs="Open Sans"/>
                <w:sz w:val="20"/>
                <w:szCs w:val="20"/>
              </w:rPr>
              <w:t xml:space="preserve"> ELL</w:t>
            </w:r>
            <w:r>
              <w:rPr>
                <w:rFonts w:cs="Open Sans"/>
                <w:sz w:val="20"/>
                <w:szCs w:val="20"/>
              </w:rPr>
              <w:t xml:space="preserve"> students</w:t>
            </w:r>
            <w:r w:rsidRPr="00AD7A31">
              <w:rPr>
                <w:rFonts w:cs="Open Sans"/>
                <w:sz w:val="20"/>
                <w:szCs w:val="20"/>
              </w:rPr>
              <w:t>, students with disabilities, or struggling learners.</w:t>
            </w:r>
          </w:p>
        </w:tc>
        <w:tc>
          <w:tcPr>
            <w:tcW w:w="1344" w:type="dxa"/>
          </w:tcPr>
          <w:p w14:paraId="61176FFD" w14:textId="23F5EC30" w:rsidR="00F07AD2" w:rsidRPr="00E86DC6" w:rsidRDefault="007536A8" w:rsidP="00F07AD2">
            <w:pPr>
              <w:rPr>
                <w:rFonts w:cs="Open Sans"/>
                <w:sz w:val="20"/>
                <w:szCs w:val="20"/>
              </w:rPr>
            </w:pPr>
            <w:r>
              <w:rPr>
                <w:rFonts w:cs="Open Sans"/>
                <w:sz w:val="20"/>
                <w:szCs w:val="20"/>
              </w:rPr>
              <w:t>X</w:t>
            </w:r>
          </w:p>
        </w:tc>
        <w:tc>
          <w:tcPr>
            <w:tcW w:w="1356" w:type="dxa"/>
          </w:tcPr>
          <w:p w14:paraId="5B303A44" w14:textId="77777777" w:rsidR="00F07AD2" w:rsidRPr="00E86DC6" w:rsidRDefault="00F07AD2" w:rsidP="00F07AD2">
            <w:pPr>
              <w:rPr>
                <w:rFonts w:cs="Open Sans"/>
                <w:sz w:val="20"/>
                <w:szCs w:val="20"/>
              </w:rPr>
            </w:pPr>
          </w:p>
        </w:tc>
        <w:tc>
          <w:tcPr>
            <w:tcW w:w="5665" w:type="dxa"/>
          </w:tcPr>
          <w:p w14:paraId="6438181F" w14:textId="3A183FE8" w:rsidR="00F07AD2" w:rsidRPr="00E86DC6" w:rsidRDefault="00B46BC6" w:rsidP="00F07AD2">
            <w:pPr>
              <w:rPr>
                <w:rFonts w:cs="Open Sans"/>
                <w:sz w:val="20"/>
                <w:szCs w:val="20"/>
              </w:rPr>
            </w:pPr>
            <w:r>
              <w:rPr>
                <w:rFonts w:cs="Open Sans"/>
                <w:sz w:val="20"/>
                <w:szCs w:val="20"/>
              </w:rPr>
              <w:t>Each segment provides specifically labeled materials that provide support for ELL Students, Students with disabilities, struggling learners or accelerated learners, there are a variety of Lexile Reading levels that will prepare instructors for the necessary modifications needed for those categories of students.</w:t>
            </w:r>
          </w:p>
        </w:tc>
      </w:tr>
      <w:tr w:rsidR="00F07AD2" w:rsidRPr="00E86DC6" w14:paraId="0EE36BAD" w14:textId="77777777" w:rsidTr="008E398F">
        <w:trPr>
          <w:trHeight w:val="1296"/>
        </w:trPr>
        <w:tc>
          <w:tcPr>
            <w:tcW w:w="6025" w:type="dxa"/>
            <w:vAlign w:val="center"/>
          </w:tcPr>
          <w:p w14:paraId="6EF0D8C4" w14:textId="16FD9743" w:rsidR="00F07AD2" w:rsidRPr="00E86DC6" w:rsidRDefault="00F07AD2" w:rsidP="00F07AD2">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 students approaching mastery as well as extensions for students already meeting mastery or with high interest.</w:t>
            </w:r>
          </w:p>
        </w:tc>
        <w:tc>
          <w:tcPr>
            <w:tcW w:w="1344" w:type="dxa"/>
          </w:tcPr>
          <w:p w14:paraId="28B8B803" w14:textId="6039BD37" w:rsidR="00F07AD2" w:rsidRPr="00E86DC6" w:rsidRDefault="007536A8" w:rsidP="00F07AD2">
            <w:pPr>
              <w:rPr>
                <w:rFonts w:cs="Open Sans"/>
                <w:sz w:val="20"/>
                <w:szCs w:val="20"/>
              </w:rPr>
            </w:pPr>
            <w:r>
              <w:rPr>
                <w:rFonts w:cs="Open Sans"/>
                <w:sz w:val="20"/>
                <w:szCs w:val="20"/>
              </w:rPr>
              <w:t>X</w:t>
            </w:r>
          </w:p>
        </w:tc>
        <w:tc>
          <w:tcPr>
            <w:tcW w:w="1356" w:type="dxa"/>
          </w:tcPr>
          <w:p w14:paraId="517818A4" w14:textId="77777777" w:rsidR="00F07AD2" w:rsidRPr="00E86DC6" w:rsidRDefault="00F07AD2" w:rsidP="00F07AD2">
            <w:pPr>
              <w:rPr>
                <w:rFonts w:cs="Open Sans"/>
                <w:sz w:val="20"/>
                <w:szCs w:val="20"/>
              </w:rPr>
            </w:pPr>
          </w:p>
        </w:tc>
        <w:tc>
          <w:tcPr>
            <w:tcW w:w="5665" w:type="dxa"/>
          </w:tcPr>
          <w:p w14:paraId="07562559" w14:textId="3EADAF46" w:rsidR="00F07AD2" w:rsidRPr="00E86DC6" w:rsidRDefault="00F07AD2" w:rsidP="00F07AD2">
            <w:pPr>
              <w:rPr>
                <w:rFonts w:cs="Open Sans"/>
                <w:sz w:val="20"/>
                <w:szCs w:val="20"/>
              </w:rPr>
            </w:pPr>
            <w:r>
              <w:rPr>
                <w:rFonts w:cs="Open Sans"/>
                <w:sz w:val="20"/>
                <w:szCs w:val="20"/>
              </w:rPr>
              <w:t>Each segment provides specifically labeled materials that provide support for ELL Students, Students with disabilities, struggling learners or accelerated learners, there are a variety of Lexile Reading levels that will prepare instructors for the necessary modifications needed for those categories of students.</w:t>
            </w:r>
            <w:r w:rsidR="00615B43">
              <w:rPr>
                <w:rFonts w:cs="Open Sans"/>
                <w:sz w:val="20"/>
                <w:szCs w:val="20"/>
              </w:rPr>
              <w:t xml:space="preserve"> The differentiated instruction sections are easily identifiable, provides sustenance for the standard being addressed and offers additional support for the educator throughout the lesson. For example, differentiated instruction is utilized throughout the Pearson experience in </w:t>
            </w:r>
            <w:r w:rsidR="00615B43">
              <w:rPr>
                <w:rFonts w:cs="Open Sans"/>
                <w:sz w:val="20"/>
                <w:szCs w:val="20"/>
              </w:rPr>
              <w:lastRenderedPageBreak/>
              <w:t xml:space="preserve">the opening of the lesson, included within suggested readings and heavily addressed within the </w:t>
            </w:r>
            <w:r w:rsidR="004D6AA7">
              <w:rPr>
                <w:rFonts w:cs="Open Sans"/>
                <w:sz w:val="20"/>
                <w:szCs w:val="20"/>
              </w:rPr>
              <w:t>students’</w:t>
            </w:r>
            <w:r w:rsidR="00615B43">
              <w:rPr>
                <w:rFonts w:cs="Open Sans"/>
                <w:sz w:val="20"/>
                <w:szCs w:val="20"/>
              </w:rPr>
              <w:t xml:space="preserve"> acti</w:t>
            </w:r>
            <w:r w:rsidR="00B46BC6">
              <w:rPr>
                <w:rFonts w:cs="Open Sans"/>
                <w:sz w:val="20"/>
                <w:szCs w:val="20"/>
              </w:rPr>
              <w:t xml:space="preserve">vities sections of each lesson. The text addresses the needs of ELL learners, advanced learners, learners approaching the level, learners on the level and students with disabilities. </w:t>
            </w:r>
          </w:p>
        </w:tc>
      </w:tr>
    </w:tbl>
    <w:p w14:paraId="0C2944FD" w14:textId="75E9EC03" w:rsidR="00541DAA" w:rsidRPr="00E86DC6" w:rsidRDefault="00541DAA" w:rsidP="00491190">
      <w:pPr>
        <w:keepNext/>
        <w:rPr>
          <w:rFonts w:cs="Open Sans"/>
        </w:rPr>
      </w:pPr>
    </w:p>
    <w:p w14:paraId="4C2D4C1F" w14:textId="487A92DC" w:rsidR="00D97F33" w:rsidRPr="00E86DC6" w:rsidRDefault="00541DAA" w:rsidP="00D97F33">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8E7CEF" w:rsidRPr="00E86DC6" w14:paraId="397F9F4E" w14:textId="77777777" w:rsidTr="00434BD9">
        <w:tc>
          <w:tcPr>
            <w:tcW w:w="14390" w:type="dxa"/>
            <w:gridSpan w:val="4"/>
            <w:shd w:val="clear" w:color="auto" w:fill="D9D9D9" w:themeFill="background1" w:themeFillShade="D9"/>
          </w:tcPr>
          <w:p w14:paraId="3F2198FD" w14:textId="77777777" w:rsidR="008E7CEF" w:rsidRPr="00E86DC6" w:rsidRDefault="008E7CEF" w:rsidP="00434BD9">
            <w:pPr>
              <w:jc w:val="center"/>
              <w:rPr>
                <w:rFonts w:eastAsia="Times New Roman" w:cs="Open Sans"/>
                <w:b/>
                <w:sz w:val="20"/>
                <w:szCs w:val="20"/>
              </w:rPr>
            </w:pPr>
            <w:r w:rsidRPr="00E86DC6">
              <w:rPr>
                <w:rFonts w:cs="Open Sans"/>
                <w:b/>
                <w:sz w:val="20"/>
                <w:szCs w:val="20"/>
              </w:rPr>
              <w:lastRenderedPageBreak/>
              <w:t xml:space="preserve">SECTION II: </w:t>
            </w:r>
            <w:r w:rsidRPr="00E86DC6">
              <w:rPr>
                <w:rFonts w:eastAsia="Times New Roman" w:cs="Open Sans"/>
                <w:b/>
                <w:sz w:val="20"/>
                <w:szCs w:val="20"/>
              </w:rPr>
              <w:t>ADDITIONAL ALIGNMENT CRITERIA AND INDICATORS OF QUALITY</w:t>
            </w:r>
          </w:p>
          <w:p w14:paraId="06F70A5D" w14:textId="77777777" w:rsidR="008E7CEF" w:rsidRPr="00E86DC6" w:rsidRDefault="008E7CEF" w:rsidP="00434BD9">
            <w:pPr>
              <w:jc w:val="center"/>
              <w:rPr>
                <w:rFonts w:cs="Open Sans"/>
                <w:b/>
                <w:i/>
                <w:sz w:val="20"/>
                <w:szCs w:val="20"/>
              </w:rPr>
            </w:pPr>
          </w:p>
          <w:p w14:paraId="4E554D34" w14:textId="4F5D0FE3" w:rsidR="008E7CEF" w:rsidRPr="00E86DC6" w:rsidRDefault="008E7CEF" w:rsidP="008E7CEF">
            <w:pPr>
              <w:rPr>
                <w:rFonts w:cs="Open Sans"/>
                <w:sz w:val="20"/>
                <w:szCs w:val="20"/>
              </w:rPr>
            </w:pPr>
            <w:r w:rsidRPr="00E86DC6">
              <w:rPr>
                <w:rFonts w:cs="Open Sans"/>
                <w:b/>
                <w:i/>
                <w:sz w:val="20"/>
                <w:szCs w:val="20"/>
              </w:rPr>
              <w:t>Part C. Monitoring Student Progress</w:t>
            </w:r>
          </w:p>
        </w:tc>
      </w:tr>
      <w:tr w:rsidR="008E7CEF" w:rsidRPr="00E86DC6" w14:paraId="4D609FF1" w14:textId="77777777" w:rsidTr="008E398F">
        <w:tc>
          <w:tcPr>
            <w:tcW w:w="6025" w:type="dxa"/>
            <w:shd w:val="clear" w:color="auto" w:fill="F2F2F2" w:themeFill="background1" w:themeFillShade="F2"/>
          </w:tcPr>
          <w:p w14:paraId="700F3DE3" w14:textId="77777777" w:rsidR="008E7CEF" w:rsidRPr="00E86DC6" w:rsidRDefault="008E7CEF" w:rsidP="00434BD9">
            <w:pPr>
              <w:rPr>
                <w:rFonts w:cs="Open Sans"/>
                <w:sz w:val="20"/>
                <w:szCs w:val="20"/>
              </w:rPr>
            </w:pPr>
          </w:p>
        </w:tc>
        <w:tc>
          <w:tcPr>
            <w:tcW w:w="1344" w:type="dxa"/>
            <w:shd w:val="clear" w:color="auto" w:fill="F2F2F2" w:themeFill="background1" w:themeFillShade="F2"/>
          </w:tcPr>
          <w:p w14:paraId="13C62368" w14:textId="77777777" w:rsidR="008E7CEF" w:rsidRPr="00E86DC6" w:rsidRDefault="008E7CEF"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3348FCA9" w14:textId="77777777" w:rsidR="008E7CEF" w:rsidRPr="00E86DC6" w:rsidRDefault="008E7CEF"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1211BBDC" w14:textId="387ADF13" w:rsidR="008E7CEF" w:rsidRPr="00E86DC6" w:rsidRDefault="00681B0B" w:rsidP="00681B0B">
            <w:pPr>
              <w:tabs>
                <w:tab w:val="left" w:pos="1725"/>
              </w:tabs>
              <w:rPr>
                <w:rFonts w:cs="Open Sans"/>
                <w:b/>
                <w:sz w:val="20"/>
                <w:szCs w:val="20"/>
              </w:rPr>
            </w:pPr>
            <w:r w:rsidRPr="00E86DC6">
              <w:rPr>
                <w:rFonts w:cs="Open Sans"/>
                <w:b/>
                <w:sz w:val="20"/>
                <w:szCs w:val="20"/>
              </w:rPr>
              <w:t>Evidence and/or comments</w:t>
            </w:r>
          </w:p>
        </w:tc>
      </w:tr>
      <w:tr w:rsidR="00521848" w:rsidRPr="00E86DC6" w14:paraId="3616E441" w14:textId="77777777" w:rsidTr="008E398F">
        <w:trPr>
          <w:trHeight w:val="1296"/>
        </w:trPr>
        <w:tc>
          <w:tcPr>
            <w:tcW w:w="6025" w:type="dxa"/>
            <w:vAlign w:val="center"/>
          </w:tcPr>
          <w:p w14:paraId="0EE4C329" w14:textId="4F843C48" w:rsidR="00521848" w:rsidRPr="00E86DC6" w:rsidRDefault="00521848" w:rsidP="00521848">
            <w:pPr>
              <w:pStyle w:val="ListParagraph"/>
              <w:numPr>
                <w:ilvl w:val="0"/>
                <w:numId w:val="3"/>
              </w:numPr>
              <w:tabs>
                <w:tab w:val="left" w:pos="2010"/>
              </w:tabs>
              <w:ind w:left="247" w:hanging="270"/>
              <w:rPr>
                <w:rFonts w:cs="Open Sans"/>
                <w:sz w:val="20"/>
                <w:szCs w:val="20"/>
              </w:rPr>
            </w:pPr>
            <w:r w:rsidRPr="00E86DC6">
              <w:rPr>
                <w:rFonts w:cs="Open Sans"/>
                <w:sz w:val="20"/>
                <w:szCs w:val="20"/>
              </w:rPr>
              <w:t xml:space="preserve">Assessments collect data </w:t>
            </w:r>
            <w:r w:rsidRPr="00AD7A31">
              <w:rPr>
                <w:rFonts w:cs="Open Sans"/>
                <w:sz w:val="20"/>
                <w:szCs w:val="20"/>
              </w:rPr>
              <w:t>on all topics, content strands, and social studies practices wit</w:t>
            </w:r>
            <w:r>
              <w:rPr>
                <w:rFonts w:cs="Open Sans"/>
                <w:sz w:val="20"/>
                <w:szCs w:val="20"/>
              </w:rPr>
              <w:t>hin each grade level</w:t>
            </w:r>
            <w:r w:rsidRPr="00E86DC6">
              <w:rPr>
                <w:rFonts w:cs="Open Sans"/>
                <w:sz w:val="20"/>
                <w:szCs w:val="20"/>
              </w:rPr>
              <w:t xml:space="preserve"> </w:t>
            </w:r>
            <w:r>
              <w:rPr>
                <w:rFonts w:cs="Open Sans"/>
                <w:sz w:val="20"/>
                <w:szCs w:val="20"/>
              </w:rPr>
              <w:t xml:space="preserve">and </w:t>
            </w:r>
            <w:r w:rsidRPr="00E86DC6">
              <w:rPr>
                <w:rFonts w:cs="Open Sans"/>
                <w:sz w:val="20"/>
                <w:szCs w:val="20"/>
              </w:rPr>
              <w:t>allow st</w:t>
            </w:r>
            <w:r>
              <w:rPr>
                <w:rFonts w:cs="Open Sans"/>
                <w:sz w:val="20"/>
                <w:szCs w:val="20"/>
              </w:rPr>
              <w:t xml:space="preserve">udents to show mastery </w:t>
            </w:r>
            <w:r w:rsidRPr="00E86DC6">
              <w:rPr>
                <w:rFonts w:cs="Open Sans"/>
                <w:sz w:val="20"/>
                <w:szCs w:val="20"/>
              </w:rPr>
              <w:t xml:space="preserve">in concert with each other (e.g., assessments are contextualized and serve to address specific </w:t>
            </w:r>
            <w:r>
              <w:rPr>
                <w:rFonts w:cs="Open Sans"/>
                <w:sz w:val="20"/>
                <w:szCs w:val="20"/>
              </w:rPr>
              <w:t>events/topics</w:t>
            </w:r>
            <w:r w:rsidRPr="00E86DC6">
              <w:rPr>
                <w:rFonts w:cs="Open Sans"/>
                <w:sz w:val="20"/>
                <w:szCs w:val="20"/>
              </w:rPr>
              <w:t xml:space="preserve"> or answer specific questions).</w:t>
            </w:r>
          </w:p>
        </w:tc>
        <w:tc>
          <w:tcPr>
            <w:tcW w:w="1344" w:type="dxa"/>
          </w:tcPr>
          <w:p w14:paraId="791FB0DE" w14:textId="74FFBD04" w:rsidR="00521848" w:rsidRPr="00E86DC6" w:rsidRDefault="00521848" w:rsidP="00521848">
            <w:pPr>
              <w:rPr>
                <w:rFonts w:cs="Open Sans"/>
                <w:sz w:val="20"/>
                <w:szCs w:val="20"/>
              </w:rPr>
            </w:pPr>
            <w:r>
              <w:rPr>
                <w:rFonts w:cs="Open Sans"/>
                <w:sz w:val="20"/>
                <w:szCs w:val="20"/>
              </w:rPr>
              <w:t>X</w:t>
            </w:r>
          </w:p>
        </w:tc>
        <w:tc>
          <w:tcPr>
            <w:tcW w:w="1356" w:type="dxa"/>
          </w:tcPr>
          <w:p w14:paraId="4FD11E99" w14:textId="77777777" w:rsidR="00521848" w:rsidRPr="00E86DC6" w:rsidRDefault="00521848" w:rsidP="00521848">
            <w:pPr>
              <w:rPr>
                <w:rFonts w:cs="Open Sans"/>
                <w:sz w:val="20"/>
                <w:szCs w:val="20"/>
              </w:rPr>
            </w:pPr>
          </w:p>
        </w:tc>
        <w:tc>
          <w:tcPr>
            <w:tcW w:w="5665" w:type="dxa"/>
          </w:tcPr>
          <w:p w14:paraId="248FA76E" w14:textId="4DE76664" w:rsidR="00521848" w:rsidRPr="00E86DC6" w:rsidRDefault="00521848" w:rsidP="00521848">
            <w:pPr>
              <w:rPr>
                <w:rFonts w:cs="Open Sans"/>
                <w:sz w:val="20"/>
                <w:szCs w:val="20"/>
              </w:rPr>
            </w:pPr>
            <w:r>
              <w:rPr>
                <w:rFonts w:cs="Open Sans"/>
                <w:sz w:val="20"/>
                <w:szCs w:val="20"/>
              </w:rPr>
              <w:t>There are associated quizzes, short answers, DBQs and TDQs throughout the content.</w:t>
            </w:r>
          </w:p>
        </w:tc>
      </w:tr>
      <w:tr w:rsidR="00521848" w:rsidRPr="00E86DC6" w14:paraId="2D62AB70" w14:textId="77777777" w:rsidTr="008E398F">
        <w:trPr>
          <w:trHeight w:val="1296"/>
        </w:trPr>
        <w:tc>
          <w:tcPr>
            <w:tcW w:w="6025" w:type="dxa"/>
            <w:vAlign w:val="center"/>
          </w:tcPr>
          <w:p w14:paraId="273F5B6B" w14:textId="5851F0FE" w:rsidR="00521848" w:rsidRPr="00E86DC6" w:rsidRDefault="00521848" w:rsidP="00521848">
            <w:pPr>
              <w:pStyle w:val="ListParagraph"/>
              <w:numPr>
                <w:ilvl w:val="0"/>
                <w:numId w:val="3"/>
              </w:numPr>
              <w:tabs>
                <w:tab w:val="left" w:pos="2010"/>
              </w:tabs>
              <w:ind w:left="247" w:hanging="270"/>
              <w:rPr>
                <w:rFonts w:cs="Open Sans"/>
                <w:b/>
                <w:sz w:val="20"/>
                <w:szCs w:val="20"/>
              </w:rPr>
            </w:pPr>
            <w:r w:rsidRPr="00E86DC6">
              <w:rPr>
                <w:rFonts w:cs="Open Sans"/>
                <w:sz w:val="20"/>
                <w:szCs w:val="20"/>
              </w:rPr>
              <w:t>Assesses student mastery using methods that are unbiased and accessible to all students.</w:t>
            </w:r>
          </w:p>
        </w:tc>
        <w:tc>
          <w:tcPr>
            <w:tcW w:w="1344" w:type="dxa"/>
          </w:tcPr>
          <w:p w14:paraId="44A2EE7D" w14:textId="78C98F41" w:rsidR="00521848" w:rsidRPr="00E86DC6" w:rsidRDefault="00521848" w:rsidP="00521848">
            <w:pPr>
              <w:rPr>
                <w:rFonts w:cs="Open Sans"/>
                <w:sz w:val="20"/>
                <w:szCs w:val="20"/>
              </w:rPr>
            </w:pPr>
            <w:r>
              <w:rPr>
                <w:rFonts w:cs="Open Sans"/>
                <w:sz w:val="20"/>
                <w:szCs w:val="20"/>
              </w:rPr>
              <w:t>X</w:t>
            </w:r>
          </w:p>
        </w:tc>
        <w:tc>
          <w:tcPr>
            <w:tcW w:w="1356" w:type="dxa"/>
          </w:tcPr>
          <w:p w14:paraId="39A40A5A" w14:textId="77777777" w:rsidR="00521848" w:rsidRPr="00E86DC6" w:rsidRDefault="00521848" w:rsidP="00521848">
            <w:pPr>
              <w:rPr>
                <w:rFonts w:cs="Open Sans"/>
                <w:sz w:val="20"/>
                <w:szCs w:val="20"/>
              </w:rPr>
            </w:pPr>
          </w:p>
        </w:tc>
        <w:tc>
          <w:tcPr>
            <w:tcW w:w="5665" w:type="dxa"/>
          </w:tcPr>
          <w:p w14:paraId="652DE979" w14:textId="32108A5D" w:rsidR="00521848" w:rsidRPr="00E86DC6" w:rsidRDefault="00521848" w:rsidP="00521848">
            <w:pPr>
              <w:rPr>
                <w:rFonts w:cs="Open Sans"/>
                <w:sz w:val="20"/>
                <w:szCs w:val="20"/>
              </w:rPr>
            </w:pPr>
            <w:r>
              <w:rPr>
                <w:rFonts w:cs="Open Sans"/>
                <w:sz w:val="20"/>
                <w:szCs w:val="20"/>
              </w:rPr>
              <w:t>There are associated quizzes, short answers, DBQs and TDQs throughout the content.</w:t>
            </w:r>
          </w:p>
        </w:tc>
      </w:tr>
      <w:tr w:rsidR="00521848" w:rsidRPr="00E86DC6" w14:paraId="1C99121A" w14:textId="77777777" w:rsidTr="008E398F">
        <w:trPr>
          <w:trHeight w:val="1296"/>
        </w:trPr>
        <w:tc>
          <w:tcPr>
            <w:tcW w:w="6025" w:type="dxa"/>
            <w:vAlign w:val="center"/>
          </w:tcPr>
          <w:p w14:paraId="337F3DC0" w14:textId="77777777" w:rsidR="00521848" w:rsidRPr="00E86DC6" w:rsidRDefault="00521848" w:rsidP="00521848">
            <w:pPr>
              <w:numPr>
                <w:ilvl w:val="0"/>
                <w:numId w:val="4"/>
              </w:numPr>
              <w:spacing w:after="160" w:line="259" w:lineRule="auto"/>
              <w:ind w:left="247" w:hanging="247"/>
              <w:contextualSpacing/>
              <w:rPr>
                <w:rFonts w:cs="Open Sans"/>
                <w:sz w:val="20"/>
                <w:szCs w:val="20"/>
              </w:rPr>
            </w:pPr>
            <w:r w:rsidRPr="00E86DC6">
              <w:rPr>
                <w:rFonts w:cs="Open Sans"/>
                <w:sz w:val="20"/>
                <w:szCs w:val="20"/>
              </w:rPr>
              <w:t>Includes aligned rubrics or scoring guidelines that provide sufficient guidance for interpreting student performance.</w:t>
            </w:r>
          </w:p>
          <w:p w14:paraId="683E2585" w14:textId="77777777" w:rsidR="00521848" w:rsidRPr="00E86DC6" w:rsidRDefault="00521848" w:rsidP="00521848">
            <w:pPr>
              <w:contextualSpacing/>
              <w:rPr>
                <w:rFonts w:cs="Open Sans"/>
                <w:sz w:val="20"/>
                <w:szCs w:val="20"/>
              </w:rPr>
            </w:pPr>
          </w:p>
        </w:tc>
        <w:tc>
          <w:tcPr>
            <w:tcW w:w="1344" w:type="dxa"/>
          </w:tcPr>
          <w:p w14:paraId="33323C61" w14:textId="12ACB822" w:rsidR="00521848" w:rsidRPr="00E86DC6" w:rsidRDefault="00521848" w:rsidP="00521848">
            <w:pPr>
              <w:rPr>
                <w:rFonts w:cs="Open Sans"/>
                <w:sz w:val="20"/>
                <w:szCs w:val="20"/>
              </w:rPr>
            </w:pPr>
            <w:r>
              <w:rPr>
                <w:rFonts w:cs="Open Sans"/>
                <w:sz w:val="20"/>
                <w:szCs w:val="20"/>
              </w:rPr>
              <w:t>X</w:t>
            </w:r>
          </w:p>
        </w:tc>
        <w:tc>
          <w:tcPr>
            <w:tcW w:w="1356" w:type="dxa"/>
          </w:tcPr>
          <w:p w14:paraId="29431FA5" w14:textId="77777777" w:rsidR="00521848" w:rsidRPr="00E86DC6" w:rsidRDefault="00521848" w:rsidP="00521848">
            <w:pPr>
              <w:rPr>
                <w:rFonts w:cs="Open Sans"/>
                <w:sz w:val="20"/>
                <w:szCs w:val="20"/>
              </w:rPr>
            </w:pPr>
          </w:p>
        </w:tc>
        <w:tc>
          <w:tcPr>
            <w:tcW w:w="5665" w:type="dxa"/>
          </w:tcPr>
          <w:p w14:paraId="0F21BE95" w14:textId="643E9CB7" w:rsidR="00521848" w:rsidRPr="00E86DC6" w:rsidRDefault="00521848" w:rsidP="00521848">
            <w:pPr>
              <w:rPr>
                <w:rFonts w:cs="Open Sans"/>
                <w:sz w:val="20"/>
                <w:szCs w:val="20"/>
              </w:rPr>
            </w:pPr>
            <w:r>
              <w:rPr>
                <w:rFonts w:cs="Open Sans"/>
                <w:sz w:val="20"/>
                <w:szCs w:val="20"/>
              </w:rPr>
              <w:t>The teacher guides for each unit include aligned rubrics or scoring guidelines that provide sufficient guidance for interpreting student performance</w:t>
            </w:r>
          </w:p>
        </w:tc>
      </w:tr>
      <w:tr w:rsidR="00521848" w:rsidRPr="00E86DC6" w14:paraId="2A8B59C6" w14:textId="77777777" w:rsidTr="008E398F">
        <w:trPr>
          <w:trHeight w:val="1296"/>
        </w:trPr>
        <w:tc>
          <w:tcPr>
            <w:tcW w:w="6025" w:type="dxa"/>
            <w:vAlign w:val="center"/>
          </w:tcPr>
          <w:p w14:paraId="4C03ADD7" w14:textId="78338C57" w:rsidR="00521848" w:rsidRPr="00E86DC6" w:rsidRDefault="00521848" w:rsidP="00521848">
            <w:pPr>
              <w:numPr>
                <w:ilvl w:val="0"/>
                <w:numId w:val="4"/>
              </w:numPr>
              <w:ind w:left="270" w:hanging="270"/>
              <w:contextualSpacing/>
              <w:rPr>
                <w:rFonts w:cs="Open Sans"/>
                <w:sz w:val="20"/>
                <w:szCs w:val="20"/>
              </w:rPr>
            </w:pPr>
            <w:r w:rsidRPr="00E86DC6">
              <w:rPr>
                <w:rFonts w:cs="Open Sans"/>
                <w:sz w:val="20"/>
                <w:szCs w:val="20"/>
              </w:rPr>
              <w:t>Uses varied modes of curriculum embedded assessments that may include pre-, formative-, summative-, and self-assessment measures.</w:t>
            </w:r>
          </w:p>
        </w:tc>
        <w:tc>
          <w:tcPr>
            <w:tcW w:w="1344" w:type="dxa"/>
          </w:tcPr>
          <w:p w14:paraId="4430EA45" w14:textId="1C0AE010" w:rsidR="00521848" w:rsidRPr="00E86DC6" w:rsidRDefault="00521848" w:rsidP="00521848">
            <w:pPr>
              <w:rPr>
                <w:rFonts w:cs="Open Sans"/>
                <w:sz w:val="20"/>
                <w:szCs w:val="20"/>
              </w:rPr>
            </w:pPr>
            <w:r>
              <w:rPr>
                <w:rFonts w:cs="Open Sans"/>
                <w:sz w:val="20"/>
                <w:szCs w:val="20"/>
              </w:rPr>
              <w:t>X</w:t>
            </w:r>
          </w:p>
        </w:tc>
        <w:tc>
          <w:tcPr>
            <w:tcW w:w="1356" w:type="dxa"/>
          </w:tcPr>
          <w:p w14:paraId="23984437" w14:textId="77777777" w:rsidR="00521848" w:rsidRPr="00E86DC6" w:rsidRDefault="00521848" w:rsidP="00521848">
            <w:pPr>
              <w:rPr>
                <w:rFonts w:cs="Open Sans"/>
                <w:sz w:val="20"/>
                <w:szCs w:val="20"/>
              </w:rPr>
            </w:pPr>
          </w:p>
        </w:tc>
        <w:tc>
          <w:tcPr>
            <w:tcW w:w="5665" w:type="dxa"/>
          </w:tcPr>
          <w:p w14:paraId="237DC215" w14:textId="480DE775" w:rsidR="00521848" w:rsidRPr="00E86DC6" w:rsidRDefault="00521848" w:rsidP="00521848">
            <w:pPr>
              <w:rPr>
                <w:rFonts w:cs="Open Sans"/>
                <w:sz w:val="20"/>
                <w:szCs w:val="20"/>
              </w:rPr>
            </w:pPr>
            <w:r>
              <w:rPr>
                <w:rFonts w:cs="Open Sans"/>
                <w:sz w:val="20"/>
                <w:szCs w:val="20"/>
              </w:rPr>
              <w:t>There are associated quizzes, short answers, DBQs and TDQs throughout the content.</w:t>
            </w:r>
          </w:p>
        </w:tc>
      </w:tr>
      <w:tr w:rsidR="00521848" w:rsidRPr="00E86DC6" w14:paraId="5D5D5F16" w14:textId="77777777" w:rsidTr="008E398F">
        <w:trPr>
          <w:trHeight w:val="1296"/>
        </w:trPr>
        <w:tc>
          <w:tcPr>
            <w:tcW w:w="6025" w:type="dxa"/>
            <w:vAlign w:val="center"/>
          </w:tcPr>
          <w:p w14:paraId="18647C02" w14:textId="6BA88C85" w:rsidR="00521848" w:rsidRPr="00E86DC6" w:rsidRDefault="00521848" w:rsidP="00521848">
            <w:pPr>
              <w:numPr>
                <w:ilvl w:val="0"/>
                <w:numId w:val="4"/>
              </w:numPr>
              <w:ind w:left="270" w:hanging="270"/>
              <w:contextualSpacing/>
              <w:rPr>
                <w:rFonts w:cs="Open Sans"/>
                <w:sz w:val="20"/>
                <w:szCs w:val="20"/>
              </w:rPr>
            </w:pPr>
            <w:r w:rsidRPr="00E86DC6">
              <w:rPr>
                <w:rFonts w:cs="Open Sans"/>
                <w:sz w:val="20"/>
                <w:szCs w:val="20"/>
              </w:rPr>
              <w:t>Assessments are embedded throughout instructional materials as tools for students’ learning and teachers’ monitoring of instruction.</w:t>
            </w:r>
          </w:p>
        </w:tc>
        <w:tc>
          <w:tcPr>
            <w:tcW w:w="1344" w:type="dxa"/>
          </w:tcPr>
          <w:p w14:paraId="61F608AE" w14:textId="13C056D4" w:rsidR="00521848" w:rsidRPr="00E86DC6" w:rsidRDefault="00521848" w:rsidP="00521848">
            <w:pPr>
              <w:rPr>
                <w:rFonts w:cs="Open Sans"/>
                <w:sz w:val="20"/>
                <w:szCs w:val="20"/>
              </w:rPr>
            </w:pPr>
            <w:r>
              <w:rPr>
                <w:rFonts w:cs="Open Sans"/>
                <w:sz w:val="20"/>
                <w:szCs w:val="20"/>
              </w:rPr>
              <w:t>X</w:t>
            </w:r>
          </w:p>
        </w:tc>
        <w:tc>
          <w:tcPr>
            <w:tcW w:w="1356" w:type="dxa"/>
          </w:tcPr>
          <w:p w14:paraId="36B7DEA4" w14:textId="77777777" w:rsidR="00521848" w:rsidRPr="00E86DC6" w:rsidRDefault="00521848" w:rsidP="00521848">
            <w:pPr>
              <w:rPr>
                <w:rFonts w:cs="Open Sans"/>
                <w:sz w:val="20"/>
                <w:szCs w:val="20"/>
              </w:rPr>
            </w:pPr>
          </w:p>
        </w:tc>
        <w:tc>
          <w:tcPr>
            <w:tcW w:w="5665" w:type="dxa"/>
          </w:tcPr>
          <w:p w14:paraId="46E514D7" w14:textId="2786B63F" w:rsidR="00521848" w:rsidRPr="00E86DC6" w:rsidRDefault="00521848" w:rsidP="00521848">
            <w:pPr>
              <w:rPr>
                <w:rFonts w:cs="Open Sans"/>
                <w:sz w:val="20"/>
                <w:szCs w:val="20"/>
              </w:rPr>
            </w:pPr>
            <w:r>
              <w:rPr>
                <w:rFonts w:cs="Open Sans"/>
                <w:sz w:val="20"/>
                <w:szCs w:val="20"/>
              </w:rPr>
              <w:t>There are associated quizzes, short answers, DBQs and TDQs throughout the content.</w:t>
            </w:r>
          </w:p>
        </w:tc>
      </w:tr>
      <w:tr w:rsidR="00521848" w:rsidRPr="00E86DC6" w14:paraId="6AFF099C" w14:textId="77777777" w:rsidTr="008E398F">
        <w:trPr>
          <w:trHeight w:val="1296"/>
        </w:trPr>
        <w:tc>
          <w:tcPr>
            <w:tcW w:w="6025" w:type="dxa"/>
            <w:vAlign w:val="center"/>
          </w:tcPr>
          <w:p w14:paraId="16CF7E27" w14:textId="0DB89036" w:rsidR="00521848" w:rsidRPr="00E86DC6" w:rsidRDefault="00521848" w:rsidP="00521848">
            <w:pPr>
              <w:numPr>
                <w:ilvl w:val="0"/>
                <w:numId w:val="4"/>
              </w:numPr>
              <w:ind w:left="270" w:hanging="270"/>
              <w:contextualSpacing/>
              <w:rPr>
                <w:rFonts w:cs="Open Sans"/>
                <w:sz w:val="20"/>
                <w:szCs w:val="20"/>
              </w:rPr>
            </w:pPr>
            <w:r w:rsidRPr="00E86DC6">
              <w:rPr>
                <w:rFonts w:cs="Open Sans"/>
                <w:sz w:val="20"/>
                <w:szCs w:val="20"/>
              </w:rPr>
              <w:t>Assessments provide teachers with a range of data to inform instruction.</w:t>
            </w:r>
          </w:p>
        </w:tc>
        <w:tc>
          <w:tcPr>
            <w:tcW w:w="1344" w:type="dxa"/>
          </w:tcPr>
          <w:p w14:paraId="312756BD" w14:textId="0EA4B0DC" w:rsidR="00521848" w:rsidRPr="00E86DC6" w:rsidRDefault="00521848" w:rsidP="00521848">
            <w:pPr>
              <w:rPr>
                <w:rFonts w:cs="Open Sans"/>
                <w:sz w:val="20"/>
                <w:szCs w:val="20"/>
              </w:rPr>
            </w:pPr>
            <w:r>
              <w:rPr>
                <w:rFonts w:cs="Open Sans"/>
                <w:sz w:val="20"/>
                <w:szCs w:val="20"/>
              </w:rPr>
              <w:t>X</w:t>
            </w:r>
          </w:p>
        </w:tc>
        <w:tc>
          <w:tcPr>
            <w:tcW w:w="1356" w:type="dxa"/>
          </w:tcPr>
          <w:p w14:paraId="4D376FD2" w14:textId="77777777" w:rsidR="00521848" w:rsidRPr="00E86DC6" w:rsidRDefault="00521848" w:rsidP="00521848">
            <w:pPr>
              <w:rPr>
                <w:rFonts w:cs="Open Sans"/>
                <w:sz w:val="20"/>
                <w:szCs w:val="20"/>
              </w:rPr>
            </w:pPr>
          </w:p>
        </w:tc>
        <w:tc>
          <w:tcPr>
            <w:tcW w:w="5665" w:type="dxa"/>
          </w:tcPr>
          <w:p w14:paraId="62C998FD" w14:textId="760A4F3F" w:rsidR="00521848" w:rsidRPr="00E86DC6" w:rsidRDefault="00521848" w:rsidP="00521848">
            <w:pPr>
              <w:rPr>
                <w:rFonts w:cs="Open Sans"/>
                <w:sz w:val="20"/>
                <w:szCs w:val="20"/>
              </w:rPr>
            </w:pPr>
            <w:r>
              <w:rPr>
                <w:rFonts w:cs="Open Sans"/>
                <w:sz w:val="20"/>
                <w:szCs w:val="20"/>
              </w:rPr>
              <w:t>There are associated quizzes, short answers, DBQs and TDQs throughout the content.</w:t>
            </w:r>
          </w:p>
        </w:tc>
      </w:tr>
    </w:tbl>
    <w:p w14:paraId="0512D928" w14:textId="2D23E297" w:rsidR="00541DAA" w:rsidRPr="00E86DC6" w:rsidRDefault="00541DAA" w:rsidP="00491190">
      <w:pPr>
        <w:keepNext/>
        <w:rPr>
          <w:rFonts w:cs="Open Sans"/>
        </w:rPr>
      </w:pPr>
    </w:p>
    <w:p w14:paraId="1C34B581" w14:textId="482D4256" w:rsidR="008E7CEF" w:rsidRPr="00E86DC6" w:rsidRDefault="00541DAA" w:rsidP="00541DAA">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377EF3" w:rsidRPr="00E86DC6" w14:paraId="5CFDAE63" w14:textId="77777777" w:rsidTr="005F3E95">
        <w:tc>
          <w:tcPr>
            <w:tcW w:w="14390" w:type="dxa"/>
            <w:gridSpan w:val="4"/>
            <w:shd w:val="clear" w:color="auto" w:fill="D9D9D9" w:themeFill="background1" w:themeFillShade="D9"/>
          </w:tcPr>
          <w:p w14:paraId="744AD331" w14:textId="77777777" w:rsidR="00377EF3" w:rsidRPr="00E86DC6" w:rsidRDefault="00377EF3" w:rsidP="00434BD9">
            <w:pPr>
              <w:jc w:val="center"/>
              <w:rPr>
                <w:rFonts w:eastAsia="Times New Roman" w:cs="Open Sans"/>
                <w:b/>
                <w:sz w:val="20"/>
                <w:szCs w:val="20"/>
              </w:rPr>
            </w:pPr>
            <w:r w:rsidRPr="00E86DC6">
              <w:rPr>
                <w:rFonts w:cs="Open Sans"/>
                <w:b/>
                <w:sz w:val="20"/>
                <w:szCs w:val="20"/>
              </w:rPr>
              <w:lastRenderedPageBreak/>
              <w:t xml:space="preserve">SECTION II: </w:t>
            </w:r>
            <w:r w:rsidRPr="00E86DC6">
              <w:rPr>
                <w:rFonts w:eastAsia="Times New Roman" w:cs="Open Sans"/>
                <w:b/>
                <w:sz w:val="20"/>
                <w:szCs w:val="20"/>
              </w:rPr>
              <w:t>ADDITIONAL ALIGNMENT CRITERIA AND INDICATORS OF QUALITY</w:t>
            </w:r>
          </w:p>
          <w:p w14:paraId="759503F2" w14:textId="77777777" w:rsidR="00377EF3" w:rsidRPr="00E86DC6" w:rsidRDefault="00377EF3" w:rsidP="00434BD9">
            <w:pPr>
              <w:jc w:val="center"/>
              <w:rPr>
                <w:rFonts w:cs="Open Sans"/>
                <w:b/>
                <w:i/>
                <w:sz w:val="20"/>
                <w:szCs w:val="20"/>
              </w:rPr>
            </w:pPr>
          </w:p>
          <w:p w14:paraId="70C55292" w14:textId="475BC600" w:rsidR="00377EF3" w:rsidRPr="00E86DC6" w:rsidRDefault="00377EF3" w:rsidP="00377EF3">
            <w:pPr>
              <w:rPr>
                <w:rFonts w:cs="Open Sans"/>
                <w:sz w:val="20"/>
                <w:szCs w:val="20"/>
              </w:rPr>
            </w:pPr>
            <w:r w:rsidRPr="00E86DC6">
              <w:rPr>
                <w:rFonts w:cs="Open Sans"/>
                <w:b/>
                <w:i/>
                <w:sz w:val="20"/>
                <w:szCs w:val="20"/>
              </w:rPr>
              <w:t>Part D. Teacher Support Materials</w:t>
            </w:r>
          </w:p>
        </w:tc>
      </w:tr>
      <w:tr w:rsidR="005F3E95" w:rsidRPr="00E86DC6" w14:paraId="4780D6D8" w14:textId="77777777" w:rsidTr="008E398F">
        <w:tc>
          <w:tcPr>
            <w:tcW w:w="6025" w:type="dxa"/>
            <w:shd w:val="clear" w:color="auto" w:fill="F2F2F2" w:themeFill="background1" w:themeFillShade="F2"/>
          </w:tcPr>
          <w:p w14:paraId="0B17F5D8" w14:textId="77777777" w:rsidR="00377EF3" w:rsidRPr="00E86DC6" w:rsidRDefault="00377EF3" w:rsidP="00434BD9">
            <w:pPr>
              <w:rPr>
                <w:rFonts w:cs="Open Sans"/>
                <w:sz w:val="20"/>
                <w:szCs w:val="20"/>
              </w:rPr>
            </w:pPr>
          </w:p>
        </w:tc>
        <w:tc>
          <w:tcPr>
            <w:tcW w:w="1344" w:type="dxa"/>
            <w:shd w:val="clear" w:color="auto" w:fill="F2F2F2" w:themeFill="background1" w:themeFillShade="F2"/>
          </w:tcPr>
          <w:p w14:paraId="313F05D5" w14:textId="77777777" w:rsidR="00377EF3" w:rsidRPr="00E86DC6" w:rsidRDefault="00377EF3"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59CF9637" w14:textId="77777777" w:rsidR="00377EF3" w:rsidRPr="00E86DC6" w:rsidRDefault="00377EF3"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BC2B405" w14:textId="77777777" w:rsidR="00377EF3" w:rsidRPr="00E86DC6" w:rsidRDefault="00377EF3" w:rsidP="00434BD9">
            <w:pPr>
              <w:rPr>
                <w:rFonts w:cs="Open Sans"/>
                <w:b/>
                <w:sz w:val="20"/>
                <w:szCs w:val="20"/>
              </w:rPr>
            </w:pPr>
            <w:r w:rsidRPr="00E86DC6">
              <w:rPr>
                <w:rFonts w:cs="Open Sans"/>
                <w:b/>
                <w:sz w:val="20"/>
                <w:szCs w:val="20"/>
              </w:rPr>
              <w:t>Evidence</w:t>
            </w:r>
          </w:p>
        </w:tc>
      </w:tr>
      <w:tr w:rsidR="00C73C8E" w:rsidRPr="00E86DC6" w14:paraId="5B52C800" w14:textId="77777777" w:rsidTr="008E398F">
        <w:trPr>
          <w:trHeight w:val="1296"/>
        </w:trPr>
        <w:tc>
          <w:tcPr>
            <w:tcW w:w="6025" w:type="dxa"/>
            <w:shd w:val="clear" w:color="auto" w:fill="auto"/>
            <w:vAlign w:val="center"/>
          </w:tcPr>
          <w:p w14:paraId="34BEEAB2" w14:textId="2CEE5BAC" w:rsidR="00C73C8E" w:rsidRPr="00AD7A31" w:rsidRDefault="00C73C8E" w:rsidP="00C73C8E">
            <w:pPr>
              <w:pStyle w:val="ListParagraph"/>
              <w:numPr>
                <w:ilvl w:val="0"/>
                <w:numId w:val="5"/>
              </w:numPr>
              <w:tabs>
                <w:tab w:val="left" w:pos="2010"/>
              </w:tabs>
              <w:ind w:left="247" w:hanging="247"/>
              <w:rPr>
                <w:rFonts w:cs="Open Sans"/>
                <w:sz w:val="20"/>
                <w:szCs w:val="20"/>
              </w:rPr>
            </w:pPr>
            <w:r w:rsidRPr="00AD7A31">
              <w:rPr>
                <w:rFonts w:cs="Open Sans"/>
                <w:sz w:val="20"/>
                <w:szCs w:val="20"/>
              </w:rPr>
              <w:t>Provides grade-level background information and context to guide integration of all topics, content strands, and social studies practices within the lessons, units, and grade.</w:t>
            </w:r>
          </w:p>
        </w:tc>
        <w:tc>
          <w:tcPr>
            <w:tcW w:w="1344" w:type="dxa"/>
            <w:shd w:val="clear" w:color="auto" w:fill="auto"/>
          </w:tcPr>
          <w:p w14:paraId="1B3E7A6B" w14:textId="2070C3FC" w:rsidR="00C73C8E" w:rsidRPr="00E86DC6" w:rsidRDefault="00C73C8E" w:rsidP="00C73C8E">
            <w:pPr>
              <w:rPr>
                <w:rFonts w:cs="Open Sans"/>
                <w:sz w:val="20"/>
                <w:szCs w:val="20"/>
              </w:rPr>
            </w:pPr>
            <w:r>
              <w:rPr>
                <w:rFonts w:cs="Open Sans"/>
                <w:sz w:val="20"/>
                <w:szCs w:val="20"/>
              </w:rPr>
              <w:t>X</w:t>
            </w:r>
          </w:p>
        </w:tc>
        <w:tc>
          <w:tcPr>
            <w:tcW w:w="1356" w:type="dxa"/>
            <w:shd w:val="clear" w:color="auto" w:fill="auto"/>
          </w:tcPr>
          <w:p w14:paraId="46EB26D9" w14:textId="77777777" w:rsidR="00C73C8E" w:rsidRPr="00E86DC6" w:rsidRDefault="00C73C8E" w:rsidP="00C73C8E">
            <w:pPr>
              <w:rPr>
                <w:rFonts w:cs="Open Sans"/>
                <w:sz w:val="20"/>
                <w:szCs w:val="20"/>
              </w:rPr>
            </w:pPr>
          </w:p>
        </w:tc>
        <w:tc>
          <w:tcPr>
            <w:tcW w:w="5665" w:type="dxa"/>
            <w:shd w:val="clear" w:color="auto" w:fill="auto"/>
          </w:tcPr>
          <w:p w14:paraId="463E33B7" w14:textId="53BBF416" w:rsidR="00C73C8E" w:rsidRPr="00E86DC6" w:rsidRDefault="00C73C8E" w:rsidP="00C73C8E">
            <w:pPr>
              <w:rPr>
                <w:rFonts w:cs="Open Sans"/>
                <w:sz w:val="20"/>
                <w:szCs w:val="20"/>
              </w:rPr>
            </w:pPr>
            <w:r>
              <w:rPr>
                <w:rFonts w:cs="Open Sans"/>
                <w:sz w:val="20"/>
                <w:szCs w:val="20"/>
              </w:rPr>
              <w:t>The teacher guide p</w:t>
            </w:r>
            <w:r w:rsidRPr="00AD7A31">
              <w:rPr>
                <w:rFonts w:cs="Open Sans"/>
                <w:sz w:val="20"/>
                <w:szCs w:val="20"/>
              </w:rPr>
              <w:t>rovides grade-level background information and context to guide integration of all topics, content strands, and social studies practices within the lessons, units, and grade.</w:t>
            </w:r>
          </w:p>
        </w:tc>
      </w:tr>
      <w:tr w:rsidR="00C73C8E" w:rsidRPr="00E86DC6" w14:paraId="032BB391" w14:textId="77777777" w:rsidTr="008E398F">
        <w:trPr>
          <w:trHeight w:val="1296"/>
        </w:trPr>
        <w:tc>
          <w:tcPr>
            <w:tcW w:w="6025" w:type="dxa"/>
            <w:shd w:val="clear" w:color="auto" w:fill="auto"/>
            <w:vAlign w:val="center"/>
          </w:tcPr>
          <w:p w14:paraId="11CF7DA5" w14:textId="7D24A246" w:rsidR="00C73C8E" w:rsidRPr="00AD7A31" w:rsidRDefault="00C73C8E" w:rsidP="00C73C8E">
            <w:pPr>
              <w:pStyle w:val="ListParagraph"/>
              <w:numPr>
                <w:ilvl w:val="0"/>
                <w:numId w:val="5"/>
              </w:numPr>
              <w:tabs>
                <w:tab w:val="left" w:pos="2010"/>
              </w:tabs>
              <w:ind w:left="247" w:hanging="247"/>
              <w:rPr>
                <w:rFonts w:cs="Open Sans"/>
                <w:sz w:val="20"/>
                <w:szCs w:val="20"/>
              </w:rPr>
            </w:pPr>
            <w:r w:rsidRPr="00AD7A31">
              <w:rPr>
                <w:rFonts w:cs="Open Sans"/>
                <w:sz w:val="20"/>
                <w:szCs w:val="20"/>
              </w:rPr>
              <w:t>Includes strategies that assist teachers in incorporating appropriate and integral connections between social studies and other subject areas (e.g., mathematics, ELA, science, visual and performing arts, CTE)</w:t>
            </w:r>
          </w:p>
        </w:tc>
        <w:tc>
          <w:tcPr>
            <w:tcW w:w="1344" w:type="dxa"/>
            <w:shd w:val="clear" w:color="auto" w:fill="auto"/>
          </w:tcPr>
          <w:p w14:paraId="6013EE05" w14:textId="56BC68D1" w:rsidR="00C73C8E" w:rsidRPr="00E86DC6" w:rsidRDefault="00C73C8E" w:rsidP="00C73C8E">
            <w:pPr>
              <w:rPr>
                <w:rFonts w:cs="Open Sans"/>
                <w:sz w:val="20"/>
                <w:szCs w:val="20"/>
              </w:rPr>
            </w:pPr>
            <w:r>
              <w:rPr>
                <w:rFonts w:cs="Open Sans"/>
                <w:sz w:val="20"/>
                <w:szCs w:val="20"/>
              </w:rPr>
              <w:t>X</w:t>
            </w:r>
          </w:p>
        </w:tc>
        <w:tc>
          <w:tcPr>
            <w:tcW w:w="1356" w:type="dxa"/>
            <w:shd w:val="clear" w:color="auto" w:fill="auto"/>
          </w:tcPr>
          <w:p w14:paraId="779F0FCD" w14:textId="77777777" w:rsidR="00C73C8E" w:rsidRPr="00E86DC6" w:rsidRDefault="00C73C8E" w:rsidP="00C73C8E">
            <w:pPr>
              <w:rPr>
                <w:rFonts w:cs="Open Sans"/>
                <w:sz w:val="20"/>
                <w:szCs w:val="20"/>
              </w:rPr>
            </w:pPr>
          </w:p>
        </w:tc>
        <w:tc>
          <w:tcPr>
            <w:tcW w:w="5665" w:type="dxa"/>
            <w:shd w:val="clear" w:color="auto" w:fill="auto"/>
          </w:tcPr>
          <w:p w14:paraId="2C2E3172" w14:textId="6C8FCB07" w:rsidR="00C73C8E" w:rsidRPr="00E86DC6" w:rsidRDefault="00C73C8E" w:rsidP="00C73C8E">
            <w:pPr>
              <w:rPr>
                <w:rFonts w:cs="Open Sans"/>
                <w:sz w:val="20"/>
                <w:szCs w:val="20"/>
              </w:rPr>
            </w:pPr>
            <w:r>
              <w:rPr>
                <w:rFonts w:cs="Open Sans"/>
                <w:sz w:val="20"/>
                <w:szCs w:val="20"/>
              </w:rPr>
              <w:t>The teacher guides i</w:t>
            </w:r>
            <w:r w:rsidRPr="00AD7A31">
              <w:rPr>
                <w:rFonts w:cs="Open Sans"/>
                <w:sz w:val="20"/>
                <w:szCs w:val="20"/>
              </w:rPr>
              <w:t>nclude strategies that assist teachers in incorporating appropriate and integral connections between social studies and other subject areas (e.g., mathematics, ELA, science, visual and performing arts, CTE)</w:t>
            </w:r>
          </w:p>
        </w:tc>
      </w:tr>
      <w:tr w:rsidR="00C73C8E" w:rsidRPr="00E86DC6" w14:paraId="4CEF56ED" w14:textId="77777777" w:rsidTr="008E398F">
        <w:trPr>
          <w:trHeight w:val="1296"/>
        </w:trPr>
        <w:tc>
          <w:tcPr>
            <w:tcW w:w="6025" w:type="dxa"/>
            <w:shd w:val="clear" w:color="auto" w:fill="auto"/>
            <w:vAlign w:val="center"/>
          </w:tcPr>
          <w:p w14:paraId="5EBE5D98" w14:textId="32109BD6" w:rsidR="00C73C8E" w:rsidRPr="00AD7A31" w:rsidRDefault="00C73C8E" w:rsidP="00C73C8E">
            <w:pPr>
              <w:pStyle w:val="ListParagraph"/>
              <w:numPr>
                <w:ilvl w:val="0"/>
                <w:numId w:val="5"/>
              </w:numPr>
              <w:ind w:left="247" w:hanging="247"/>
              <w:rPr>
                <w:rFonts w:cs="Open Sans"/>
                <w:sz w:val="20"/>
                <w:szCs w:val="20"/>
              </w:rPr>
            </w:pPr>
            <w:r w:rsidRPr="00AD7A31">
              <w:rPr>
                <w:rFonts w:cs="Open Sans"/>
                <w:sz w:val="20"/>
                <w:szCs w:val="20"/>
              </w:rPr>
              <w:t>Provides strategies and guidance to support the inclusion of “hands-on” activities with other practices (e.g., asking questions, engagement in argument).</w:t>
            </w:r>
          </w:p>
        </w:tc>
        <w:tc>
          <w:tcPr>
            <w:tcW w:w="1344" w:type="dxa"/>
            <w:shd w:val="clear" w:color="auto" w:fill="auto"/>
          </w:tcPr>
          <w:p w14:paraId="4819705A" w14:textId="3CC60EE5" w:rsidR="00C73C8E" w:rsidRPr="00E86DC6" w:rsidRDefault="00C73C8E" w:rsidP="00C73C8E">
            <w:pPr>
              <w:rPr>
                <w:rFonts w:cs="Open Sans"/>
                <w:sz w:val="20"/>
                <w:szCs w:val="20"/>
              </w:rPr>
            </w:pPr>
            <w:r>
              <w:rPr>
                <w:rFonts w:cs="Open Sans"/>
                <w:sz w:val="20"/>
                <w:szCs w:val="20"/>
              </w:rPr>
              <w:t>X</w:t>
            </w:r>
          </w:p>
        </w:tc>
        <w:tc>
          <w:tcPr>
            <w:tcW w:w="1356" w:type="dxa"/>
            <w:shd w:val="clear" w:color="auto" w:fill="auto"/>
          </w:tcPr>
          <w:p w14:paraId="12F80843" w14:textId="77777777" w:rsidR="00C73C8E" w:rsidRPr="00E86DC6" w:rsidRDefault="00C73C8E" w:rsidP="00C73C8E">
            <w:pPr>
              <w:rPr>
                <w:rFonts w:cs="Open Sans"/>
                <w:sz w:val="20"/>
                <w:szCs w:val="20"/>
              </w:rPr>
            </w:pPr>
          </w:p>
        </w:tc>
        <w:tc>
          <w:tcPr>
            <w:tcW w:w="5665" w:type="dxa"/>
            <w:shd w:val="clear" w:color="auto" w:fill="auto"/>
          </w:tcPr>
          <w:p w14:paraId="5061A477" w14:textId="636CBFFB" w:rsidR="00C73C8E" w:rsidRPr="00E86DC6" w:rsidRDefault="00C73C8E" w:rsidP="00C73C8E">
            <w:pPr>
              <w:rPr>
                <w:rFonts w:cs="Open Sans"/>
                <w:sz w:val="20"/>
                <w:szCs w:val="20"/>
              </w:rPr>
            </w:pPr>
            <w:r>
              <w:rPr>
                <w:rFonts w:cs="Open Sans"/>
                <w:sz w:val="20"/>
                <w:szCs w:val="20"/>
              </w:rPr>
              <w:t>The teacher guides for each unit p</w:t>
            </w:r>
            <w:r w:rsidRPr="00AD7A31">
              <w:rPr>
                <w:rFonts w:cs="Open Sans"/>
                <w:sz w:val="20"/>
                <w:szCs w:val="20"/>
              </w:rPr>
              <w:t>rovides strategies and guidance to support the inclusion of “hands-on” activities with other practices (e.g., asking questions, engagement in argument).</w:t>
            </w:r>
          </w:p>
        </w:tc>
      </w:tr>
      <w:tr w:rsidR="00C73C8E" w:rsidRPr="00E86DC6" w14:paraId="663866BF" w14:textId="77777777" w:rsidTr="008E398F">
        <w:trPr>
          <w:trHeight w:val="1296"/>
        </w:trPr>
        <w:tc>
          <w:tcPr>
            <w:tcW w:w="6025" w:type="dxa"/>
            <w:shd w:val="clear" w:color="auto" w:fill="auto"/>
            <w:vAlign w:val="center"/>
          </w:tcPr>
          <w:p w14:paraId="14E698F1" w14:textId="145AF9D9" w:rsidR="00C73C8E" w:rsidRPr="00AD7A31" w:rsidRDefault="00C73C8E" w:rsidP="00C73C8E">
            <w:pPr>
              <w:pStyle w:val="ListParagraph"/>
              <w:numPr>
                <w:ilvl w:val="0"/>
                <w:numId w:val="5"/>
              </w:numPr>
              <w:ind w:left="247" w:hanging="247"/>
              <w:rPr>
                <w:rFonts w:cs="Open Sans"/>
                <w:sz w:val="20"/>
                <w:szCs w:val="20"/>
              </w:rPr>
            </w:pPr>
            <w:r w:rsidRPr="00AD7A31">
              <w:rPr>
                <w:rFonts w:cs="Open Sans"/>
                <w:sz w:val="20"/>
                <w:szCs w:val="20"/>
              </w:rPr>
              <w:t>Strategies included to assist teachers in identifying student misconceptions and the reason(s) that prevent student mastery of the topics, content strands, and social studies practices within the standards.</w:t>
            </w:r>
          </w:p>
        </w:tc>
        <w:tc>
          <w:tcPr>
            <w:tcW w:w="1344" w:type="dxa"/>
            <w:shd w:val="clear" w:color="auto" w:fill="auto"/>
          </w:tcPr>
          <w:p w14:paraId="6D861D08" w14:textId="32F75CE7" w:rsidR="00C73C8E" w:rsidRPr="00E86DC6" w:rsidRDefault="00C73C8E" w:rsidP="00C73C8E">
            <w:pPr>
              <w:rPr>
                <w:rFonts w:cs="Open Sans"/>
                <w:sz w:val="20"/>
                <w:szCs w:val="20"/>
              </w:rPr>
            </w:pPr>
            <w:r>
              <w:rPr>
                <w:rFonts w:cs="Open Sans"/>
                <w:sz w:val="20"/>
                <w:szCs w:val="20"/>
              </w:rPr>
              <w:t>X</w:t>
            </w:r>
          </w:p>
        </w:tc>
        <w:tc>
          <w:tcPr>
            <w:tcW w:w="1356" w:type="dxa"/>
            <w:shd w:val="clear" w:color="auto" w:fill="auto"/>
          </w:tcPr>
          <w:p w14:paraId="4D14A0AF" w14:textId="77777777" w:rsidR="00C73C8E" w:rsidRPr="00E86DC6" w:rsidRDefault="00C73C8E" w:rsidP="00C73C8E">
            <w:pPr>
              <w:rPr>
                <w:rFonts w:cs="Open Sans"/>
                <w:sz w:val="20"/>
                <w:szCs w:val="20"/>
              </w:rPr>
            </w:pPr>
          </w:p>
        </w:tc>
        <w:tc>
          <w:tcPr>
            <w:tcW w:w="5665" w:type="dxa"/>
            <w:shd w:val="clear" w:color="auto" w:fill="auto"/>
          </w:tcPr>
          <w:p w14:paraId="2B653F41" w14:textId="5E0DE483" w:rsidR="00C73C8E" w:rsidRPr="00E86DC6" w:rsidRDefault="00C73C8E" w:rsidP="00C73C8E">
            <w:pPr>
              <w:rPr>
                <w:rFonts w:cs="Open Sans"/>
                <w:sz w:val="20"/>
                <w:szCs w:val="20"/>
              </w:rPr>
            </w:pPr>
            <w:r>
              <w:rPr>
                <w:rFonts w:cs="Open Sans"/>
                <w:sz w:val="20"/>
                <w:szCs w:val="20"/>
              </w:rPr>
              <w:t>The teacher guides for each unit include strategies</w:t>
            </w:r>
            <w:r w:rsidRPr="00AD7A31">
              <w:rPr>
                <w:rFonts w:cs="Open Sans"/>
                <w:sz w:val="20"/>
                <w:szCs w:val="20"/>
              </w:rPr>
              <w:t xml:space="preserve"> to assist teachers in identifying student misconceptions and the reason(s) that prevent student mastery of the topics, content strands, and social studies practices within the standards.</w:t>
            </w:r>
          </w:p>
        </w:tc>
      </w:tr>
      <w:tr w:rsidR="00C73C8E" w:rsidRPr="00E86DC6" w14:paraId="6042A005" w14:textId="77777777" w:rsidTr="008E398F">
        <w:trPr>
          <w:trHeight w:val="1296"/>
        </w:trPr>
        <w:tc>
          <w:tcPr>
            <w:tcW w:w="6025" w:type="dxa"/>
            <w:shd w:val="clear" w:color="auto" w:fill="auto"/>
            <w:vAlign w:val="center"/>
          </w:tcPr>
          <w:p w14:paraId="63A5FE50" w14:textId="3982B869" w:rsidR="00C73C8E" w:rsidRPr="00AD7A31" w:rsidRDefault="00C73C8E" w:rsidP="00C73C8E">
            <w:pPr>
              <w:pStyle w:val="ListParagraph"/>
              <w:numPr>
                <w:ilvl w:val="0"/>
                <w:numId w:val="5"/>
              </w:numPr>
              <w:ind w:left="247" w:hanging="247"/>
              <w:rPr>
                <w:rFonts w:cs="Open Sans"/>
                <w:sz w:val="20"/>
                <w:szCs w:val="20"/>
              </w:rPr>
            </w:pPr>
            <w:r w:rsidRPr="00AD7A31">
              <w:rPr>
                <w:rFonts w:cs="Open Sans"/>
                <w:sz w:val="20"/>
                <w:szCs w:val="20"/>
              </w:rPr>
              <w:t xml:space="preserve">Includes strategies to help teachers identify ways in which activities or learning experiences can be contextualized to the school environment (e.g., place- based learning experiences).  </w:t>
            </w:r>
          </w:p>
        </w:tc>
        <w:tc>
          <w:tcPr>
            <w:tcW w:w="1344" w:type="dxa"/>
            <w:shd w:val="clear" w:color="auto" w:fill="auto"/>
          </w:tcPr>
          <w:p w14:paraId="721A2152" w14:textId="354B3A7A" w:rsidR="00C73C8E" w:rsidRPr="00E86DC6" w:rsidRDefault="00C73C8E" w:rsidP="00C73C8E">
            <w:pPr>
              <w:rPr>
                <w:rFonts w:cs="Open Sans"/>
                <w:sz w:val="20"/>
                <w:szCs w:val="20"/>
              </w:rPr>
            </w:pPr>
            <w:r>
              <w:rPr>
                <w:rFonts w:cs="Open Sans"/>
                <w:sz w:val="20"/>
                <w:szCs w:val="20"/>
              </w:rPr>
              <w:t>X</w:t>
            </w:r>
          </w:p>
        </w:tc>
        <w:tc>
          <w:tcPr>
            <w:tcW w:w="1356" w:type="dxa"/>
            <w:shd w:val="clear" w:color="auto" w:fill="auto"/>
          </w:tcPr>
          <w:p w14:paraId="6F7D33F5" w14:textId="77777777" w:rsidR="00C73C8E" w:rsidRPr="00E86DC6" w:rsidRDefault="00C73C8E" w:rsidP="00C73C8E">
            <w:pPr>
              <w:rPr>
                <w:rFonts w:cs="Open Sans"/>
                <w:sz w:val="20"/>
                <w:szCs w:val="20"/>
              </w:rPr>
            </w:pPr>
          </w:p>
        </w:tc>
        <w:tc>
          <w:tcPr>
            <w:tcW w:w="5665" w:type="dxa"/>
            <w:shd w:val="clear" w:color="auto" w:fill="auto"/>
          </w:tcPr>
          <w:p w14:paraId="313F30DF" w14:textId="560457BF" w:rsidR="00C73C8E" w:rsidRPr="00E86DC6" w:rsidRDefault="00C73C8E" w:rsidP="00C73C8E">
            <w:pPr>
              <w:rPr>
                <w:rFonts w:cs="Open Sans"/>
                <w:sz w:val="20"/>
                <w:szCs w:val="20"/>
              </w:rPr>
            </w:pPr>
            <w:r>
              <w:rPr>
                <w:rFonts w:cs="Open Sans"/>
                <w:sz w:val="20"/>
                <w:szCs w:val="20"/>
              </w:rPr>
              <w:t xml:space="preserve">The teacher guides for each unit include </w:t>
            </w:r>
            <w:r w:rsidRPr="00AD7A31">
              <w:rPr>
                <w:rFonts w:cs="Open Sans"/>
                <w:sz w:val="20"/>
                <w:szCs w:val="20"/>
              </w:rPr>
              <w:t xml:space="preserve">strategies to help teachers identify ways in which activities or learning experiences can be contextualized to the school environment (e.g., place- based learning experiences).  </w:t>
            </w:r>
          </w:p>
        </w:tc>
      </w:tr>
    </w:tbl>
    <w:p w14:paraId="790FF584" w14:textId="77777777" w:rsidR="00377EF3" w:rsidRPr="00E86DC6" w:rsidRDefault="00377EF3" w:rsidP="00491190">
      <w:pPr>
        <w:keepNext/>
        <w:rPr>
          <w:rFonts w:cs="Open Sans"/>
        </w:rPr>
      </w:pPr>
    </w:p>
    <w:sectPr w:rsidR="00377EF3" w:rsidRPr="00E86DC6" w:rsidSect="007B491C">
      <w:headerReference w:type="default" r:id="rId9"/>
      <w:footerReference w:type="default" r:id="rId10"/>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B6A525" w14:textId="77777777" w:rsidR="00C31C8F" w:rsidRDefault="00C31C8F" w:rsidP="006E0328">
      <w:pPr>
        <w:spacing w:after="0" w:line="240" w:lineRule="auto"/>
      </w:pPr>
      <w:r>
        <w:separator/>
      </w:r>
    </w:p>
  </w:endnote>
  <w:endnote w:type="continuationSeparator" w:id="0">
    <w:p w14:paraId="6AB9E353" w14:textId="77777777" w:rsidR="00C31C8F" w:rsidRDefault="00C31C8F"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Open Sans">
    <w:altName w:val="Tahoma"/>
    <w:panose1 w:val="020B0606030504020204"/>
    <w:charset w:val="00"/>
    <w:family w:val="swiss"/>
    <w:pitch w:val="variable"/>
    <w:sig w:usb0="E00002EF" w:usb1="4000205B" w:usb2="00000028" w:usb3="00000000" w:csb0="0000019F" w:csb1="00000000"/>
  </w:font>
  <w:font w:name="Segoe UI">
    <w:panose1 w:val="020B0502040204020203"/>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956BE8" w14:textId="6FD3DB09" w:rsidR="00796C6C" w:rsidRDefault="00796C6C">
    <w:pPr>
      <w:pStyle w:val="Footer"/>
    </w:pPr>
  </w:p>
  <w:p w14:paraId="64D339BA" w14:textId="77777777" w:rsidR="00796C6C" w:rsidRPr="005E5EE6" w:rsidRDefault="00796C6C" w:rsidP="005E5EE6">
    <w:pPr>
      <w:tabs>
        <w:tab w:val="center" w:pos="4680"/>
        <w:tab w:val="right" w:pos="9360"/>
      </w:tabs>
      <w:spacing w:after="0" w:line="240" w:lineRule="auto"/>
      <w:rPr>
        <w:b/>
      </w:rPr>
    </w:pPr>
    <w:r w:rsidRPr="005E5EE6">
      <w:t xml:space="preserve">Book Title and ISBN: </w:t>
    </w:r>
    <w:r w:rsidRPr="005E5EE6">
      <w:rPr>
        <w:b/>
      </w:rPr>
      <w:t>Tennessee United States History: Reconstruction to the Present</w:t>
    </w:r>
  </w:p>
  <w:p w14:paraId="165A74EE" w14:textId="77777777" w:rsidR="00796C6C" w:rsidRPr="005E5EE6" w:rsidRDefault="00796C6C" w:rsidP="005E5EE6">
    <w:pPr>
      <w:tabs>
        <w:tab w:val="center" w:pos="4680"/>
        <w:tab w:val="right" w:pos="9360"/>
      </w:tabs>
      <w:spacing w:after="0" w:line="240" w:lineRule="auto"/>
    </w:pPr>
    <w:r w:rsidRPr="005E5EE6">
      <w:rPr>
        <w:b/>
      </w:rPr>
      <w:t xml:space="preserve"> Student &amp; Teacher Editions 9781418286927 &amp; 9781418287030</w:t>
    </w:r>
    <w:r w:rsidRPr="005E5EE6">
      <w:t xml:space="preserve">  </w:t>
    </w:r>
  </w:p>
  <w:p w14:paraId="27449891" w14:textId="77777777" w:rsidR="00796C6C" w:rsidRPr="005E5EE6" w:rsidRDefault="00796C6C" w:rsidP="005E5EE6">
    <w:pPr>
      <w:tabs>
        <w:tab w:val="center" w:pos="4680"/>
        <w:tab w:val="right" w:pos="9360"/>
      </w:tabs>
      <w:spacing w:after="0" w:line="240" w:lineRule="auto"/>
    </w:pPr>
    <w:r w:rsidRPr="005E5EE6">
      <w:t xml:space="preserve">Level(s)/Course(s): </w:t>
    </w:r>
    <w:r w:rsidRPr="005E5EE6">
      <w:rPr>
        <w:b/>
      </w:rPr>
      <w:t>High School Grades 9-12</w:t>
    </w:r>
  </w:p>
  <w:p w14:paraId="0D9DBECE" w14:textId="77777777" w:rsidR="00796C6C" w:rsidRPr="005E5EE6" w:rsidRDefault="00796C6C" w:rsidP="005E5EE6">
    <w:pPr>
      <w:tabs>
        <w:tab w:val="center" w:pos="4680"/>
        <w:tab w:val="right" w:pos="9360"/>
      </w:tabs>
      <w:spacing w:after="0" w:line="240" w:lineRule="auto"/>
    </w:pPr>
  </w:p>
  <w:p w14:paraId="08D26106" w14:textId="77ADAD4A" w:rsidR="00796C6C" w:rsidRDefault="00796C6C" w:rsidP="005E5EE6">
    <w:pPr>
      <w:pStyle w:val="Footer"/>
    </w:pPr>
    <w:r w:rsidRPr="005E5EE6">
      <w:t xml:space="preserve">Publisher: </w:t>
    </w:r>
    <w:r w:rsidRPr="005E5EE6">
      <w:rPr>
        <w:b/>
      </w:rPr>
      <w:t>Pearson Education</w:t>
    </w:r>
    <w:r w:rsidRPr="005E5EE6">
      <w:t xml:space="preserve">                 Copyright: ______</w:t>
    </w:r>
    <w:r w:rsidRPr="005E5EE6">
      <w:rPr>
        <w:b/>
      </w:rPr>
      <w:t>2020</w:t>
    </w:r>
    <w:r w:rsidRPr="005E5EE6">
      <w:t>_______________________</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B58AEB" w14:textId="77777777" w:rsidR="00C31C8F" w:rsidRDefault="00C31C8F" w:rsidP="006E0328">
      <w:pPr>
        <w:spacing w:after="0" w:line="240" w:lineRule="auto"/>
      </w:pPr>
      <w:r>
        <w:separator/>
      </w:r>
    </w:p>
  </w:footnote>
  <w:footnote w:type="continuationSeparator" w:id="0">
    <w:p w14:paraId="653D5EA4" w14:textId="77777777" w:rsidR="00C31C8F" w:rsidRDefault="00C31C8F"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3B1D0606" w:rsidR="00796C6C" w:rsidRDefault="00C31C8F">
    <w:pPr>
      <w:pStyle w:val="Header"/>
      <w:jc w:val="right"/>
    </w:pPr>
    <w:sdt>
      <w:sdtPr>
        <w:id w:val="551434826"/>
        <w:docPartObj>
          <w:docPartGallery w:val="Page Numbers (Top of Page)"/>
          <w:docPartUnique/>
        </w:docPartObj>
      </w:sdtPr>
      <w:sdtEndPr>
        <w:rPr>
          <w:noProof/>
        </w:rPr>
      </w:sdtEndPr>
      <w:sdtContent>
        <w:r w:rsidR="00796C6C">
          <w:fldChar w:fldCharType="begin"/>
        </w:r>
        <w:r w:rsidR="00796C6C">
          <w:instrText xml:space="preserve"> PAGE   \* MERGEFORMAT </w:instrText>
        </w:r>
        <w:r w:rsidR="00796C6C">
          <w:fldChar w:fldCharType="separate"/>
        </w:r>
        <w:r w:rsidR="007D4441">
          <w:rPr>
            <w:noProof/>
          </w:rPr>
          <w:t>1</w:t>
        </w:r>
        <w:r w:rsidR="00796C6C">
          <w:rPr>
            <w:noProof/>
          </w:rPr>
          <w:fldChar w:fldCharType="end"/>
        </w:r>
      </w:sdtContent>
    </w:sdt>
  </w:p>
  <w:p w14:paraId="40460E0B" w14:textId="77777777" w:rsidR="00796C6C" w:rsidRDefault="00796C6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34898"/>
    <w:multiLevelType w:val="hybridMultilevel"/>
    <w:tmpl w:val="46E6443A"/>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2" w15:restartNumberingAfterBreak="0">
    <w:nsid w:val="0F380BB3"/>
    <w:multiLevelType w:val="hybridMultilevel"/>
    <w:tmpl w:val="26EC9C64"/>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 w15:restartNumberingAfterBreak="0">
    <w:nsid w:val="19396001"/>
    <w:multiLevelType w:val="hybridMultilevel"/>
    <w:tmpl w:val="C472F8D8"/>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4"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EC2852"/>
    <w:multiLevelType w:val="hybridMultilevel"/>
    <w:tmpl w:val="0CE87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BF74DA"/>
    <w:multiLevelType w:val="multilevel"/>
    <w:tmpl w:val="56A671B8"/>
    <w:lvl w:ilvl="0">
      <w:start w:val="1"/>
      <w:numFmt w:val="bullet"/>
      <w:lvlText w:val=""/>
      <w:lvlJc w:val="left"/>
      <w:pPr>
        <w:ind w:left="0" w:firstLine="360"/>
      </w:pPr>
      <w:rPr>
        <w:rFonts w:ascii="Symbol" w:hAnsi="Symbol" w:hint="default"/>
        <w:u w:val="none"/>
      </w:rPr>
    </w:lvl>
    <w:lvl w:ilvl="1">
      <w:start w:val="1"/>
      <w:numFmt w:val="bullet"/>
      <w:lvlText w:val="○"/>
      <w:lvlJc w:val="left"/>
      <w:pPr>
        <w:ind w:left="720" w:firstLine="1080"/>
      </w:pPr>
      <w:rPr>
        <w:u w:val="none"/>
      </w:rPr>
    </w:lvl>
    <w:lvl w:ilvl="2">
      <w:start w:val="1"/>
      <w:numFmt w:val="bullet"/>
      <w:lvlText w:val="■"/>
      <w:lvlJc w:val="left"/>
      <w:pPr>
        <w:ind w:left="1440" w:firstLine="1800"/>
      </w:pPr>
      <w:rPr>
        <w:u w:val="none"/>
      </w:rPr>
    </w:lvl>
    <w:lvl w:ilvl="3">
      <w:start w:val="1"/>
      <w:numFmt w:val="bullet"/>
      <w:lvlText w:val="●"/>
      <w:lvlJc w:val="left"/>
      <w:pPr>
        <w:ind w:left="2160" w:firstLine="2520"/>
      </w:pPr>
      <w:rPr>
        <w:u w:val="none"/>
      </w:rPr>
    </w:lvl>
    <w:lvl w:ilvl="4">
      <w:start w:val="1"/>
      <w:numFmt w:val="bullet"/>
      <w:lvlText w:val="○"/>
      <w:lvlJc w:val="left"/>
      <w:pPr>
        <w:ind w:left="2880" w:firstLine="3240"/>
      </w:pPr>
      <w:rPr>
        <w:u w:val="none"/>
      </w:rPr>
    </w:lvl>
    <w:lvl w:ilvl="5">
      <w:start w:val="1"/>
      <w:numFmt w:val="bullet"/>
      <w:lvlText w:val="■"/>
      <w:lvlJc w:val="left"/>
      <w:pPr>
        <w:ind w:left="3600" w:firstLine="3960"/>
      </w:pPr>
      <w:rPr>
        <w:u w:val="none"/>
      </w:rPr>
    </w:lvl>
    <w:lvl w:ilvl="6">
      <w:start w:val="1"/>
      <w:numFmt w:val="bullet"/>
      <w:lvlText w:val="●"/>
      <w:lvlJc w:val="left"/>
      <w:pPr>
        <w:ind w:left="4320" w:firstLine="4680"/>
      </w:pPr>
      <w:rPr>
        <w:u w:val="none"/>
      </w:rPr>
    </w:lvl>
    <w:lvl w:ilvl="7">
      <w:start w:val="1"/>
      <w:numFmt w:val="bullet"/>
      <w:lvlText w:val="○"/>
      <w:lvlJc w:val="left"/>
      <w:pPr>
        <w:ind w:left="5040" w:firstLine="5400"/>
      </w:pPr>
      <w:rPr>
        <w:u w:val="none"/>
      </w:rPr>
    </w:lvl>
    <w:lvl w:ilvl="8">
      <w:start w:val="1"/>
      <w:numFmt w:val="bullet"/>
      <w:lvlText w:val="■"/>
      <w:lvlJc w:val="left"/>
      <w:pPr>
        <w:ind w:left="5760" w:firstLine="6120"/>
      </w:pPr>
      <w:rPr>
        <w:u w:val="none"/>
      </w:rPr>
    </w:lvl>
  </w:abstractNum>
  <w:abstractNum w:abstractNumId="7" w15:restartNumberingAfterBreak="0">
    <w:nsid w:val="21B43B51"/>
    <w:multiLevelType w:val="hybridMultilevel"/>
    <w:tmpl w:val="B98827D6"/>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8"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F7055D"/>
    <w:multiLevelType w:val="hybridMultilevel"/>
    <w:tmpl w:val="C284B4AA"/>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10" w15:restartNumberingAfterBreak="0">
    <w:nsid w:val="3E7C6950"/>
    <w:multiLevelType w:val="hybridMultilevel"/>
    <w:tmpl w:val="D13457FC"/>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11" w15:restartNumberingAfterBreak="0">
    <w:nsid w:val="42F90B99"/>
    <w:multiLevelType w:val="hybridMultilevel"/>
    <w:tmpl w:val="1A14D2A6"/>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2" w15:restartNumberingAfterBreak="0">
    <w:nsid w:val="43D9316D"/>
    <w:multiLevelType w:val="hybridMultilevel"/>
    <w:tmpl w:val="AF922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AC1800"/>
    <w:multiLevelType w:val="hybridMultilevel"/>
    <w:tmpl w:val="C5B42E10"/>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14" w15:restartNumberingAfterBreak="0">
    <w:nsid w:val="4E17161D"/>
    <w:multiLevelType w:val="hybridMultilevel"/>
    <w:tmpl w:val="3634CD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7276E2"/>
    <w:multiLevelType w:val="hybridMultilevel"/>
    <w:tmpl w:val="33F23BC2"/>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6" w15:restartNumberingAfterBreak="0">
    <w:nsid w:val="536E7744"/>
    <w:multiLevelType w:val="hybridMultilevel"/>
    <w:tmpl w:val="73424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BDD7DCB"/>
    <w:multiLevelType w:val="hybridMultilevel"/>
    <w:tmpl w:val="5412A5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0549AF"/>
    <w:multiLevelType w:val="hybridMultilevel"/>
    <w:tmpl w:val="24B0FC86"/>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9"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0A5757B"/>
    <w:multiLevelType w:val="hybridMultilevel"/>
    <w:tmpl w:val="62804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0BF3BF3"/>
    <w:multiLevelType w:val="hybridMultilevel"/>
    <w:tmpl w:val="3EB64470"/>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2" w15:restartNumberingAfterBreak="0">
    <w:nsid w:val="6241325F"/>
    <w:multiLevelType w:val="hybridMultilevel"/>
    <w:tmpl w:val="3278B514"/>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3" w15:restartNumberingAfterBreak="0">
    <w:nsid w:val="699B2EC1"/>
    <w:multiLevelType w:val="hybridMultilevel"/>
    <w:tmpl w:val="DE3C3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6E4B2B"/>
    <w:multiLevelType w:val="hybridMultilevel"/>
    <w:tmpl w:val="ECBECDD8"/>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25"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27F3C11"/>
    <w:multiLevelType w:val="hybridMultilevel"/>
    <w:tmpl w:val="4844DAFA"/>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7" w15:restartNumberingAfterBreak="0">
    <w:nsid w:val="754B14F3"/>
    <w:multiLevelType w:val="multilevel"/>
    <w:tmpl w:val="2CBA4B72"/>
    <w:lvl w:ilvl="0">
      <w:start w:val="1"/>
      <w:numFmt w:val="bullet"/>
      <w:lvlText w:val=""/>
      <w:lvlJc w:val="left"/>
      <w:pPr>
        <w:ind w:left="720" w:firstLine="360"/>
      </w:pPr>
      <w:rPr>
        <w:rFonts w:ascii="Symbol" w:hAnsi="Symbol" w:hint="default"/>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8" w15:restartNumberingAfterBreak="0">
    <w:nsid w:val="762360DA"/>
    <w:multiLevelType w:val="hybridMultilevel"/>
    <w:tmpl w:val="B51EB8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7E73EC"/>
    <w:multiLevelType w:val="hybridMultilevel"/>
    <w:tmpl w:val="091A7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8A1BAE"/>
    <w:multiLevelType w:val="hybridMultilevel"/>
    <w:tmpl w:val="48FEA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
  </w:num>
  <w:num w:numId="3">
    <w:abstractNumId w:val="8"/>
  </w:num>
  <w:num w:numId="4">
    <w:abstractNumId w:val="19"/>
  </w:num>
  <w:num w:numId="5">
    <w:abstractNumId w:val="4"/>
  </w:num>
  <w:num w:numId="6">
    <w:abstractNumId w:val="2"/>
  </w:num>
  <w:num w:numId="7">
    <w:abstractNumId w:val="22"/>
  </w:num>
  <w:num w:numId="8">
    <w:abstractNumId w:val="10"/>
  </w:num>
  <w:num w:numId="9">
    <w:abstractNumId w:val="12"/>
  </w:num>
  <w:num w:numId="10">
    <w:abstractNumId w:val="9"/>
  </w:num>
  <w:num w:numId="11">
    <w:abstractNumId w:val="13"/>
  </w:num>
  <w:num w:numId="12">
    <w:abstractNumId w:val="21"/>
  </w:num>
  <w:num w:numId="13">
    <w:abstractNumId w:val="26"/>
  </w:num>
  <w:num w:numId="14">
    <w:abstractNumId w:val="5"/>
  </w:num>
  <w:num w:numId="15">
    <w:abstractNumId w:val="16"/>
  </w:num>
  <w:num w:numId="16">
    <w:abstractNumId w:val="27"/>
  </w:num>
  <w:num w:numId="17">
    <w:abstractNumId w:val="3"/>
  </w:num>
  <w:num w:numId="18">
    <w:abstractNumId w:val="11"/>
  </w:num>
  <w:num w:numId="19">
    <w:abstractNumId w:val="15"/>
  </w:num>
  <w:num w:numId="20">
    <w:abstractNumId w:val="24"/>
  </w:num>
  <w:num w:numId="21">
    <w:abstractNumId w:val="0"/>
  </w:num>
  <w:num w:numId="22">
    <w:abstractNumId w:val="29"/>
  </w:num>
  <w:num w:numId="23">
    <w:abstractNumId w:val="7"/>
  </w:num>
  <w:num w:numId="24">
    <w:abstractNumId w:val="6"/>
  </w:num>
  <w:num w:numId="25">
    <w:abstractNumId w:val="20"/>
  </w:num>
  <w:num w:numId="26">
    <w:abstractNumId w:val="30"/>
  </w:num>
  <w:num w:numId="27">
    <w:abstractNumId w:val="14"/>
  </w:num>
  <w:num w:numId="28">
    <w:abstractNumId w:val="28"/>
  </w:num>
  <w:num w:numId="29">
    <w:abstractNumId w:val="17"/>
  </w:num>
  <w:num w:numId="30">
    <w:abstractNumId w:val="23"/>
  </w:num>
  <w:num w:numId="31">
    <w:abstractNumId w:val="1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01736"/>
    <w:rsid w:val="00010850"/>
    <w:rsid w:val="00010A4B"/>
    <w:rsid w:val="00011E6F"/>
    <w:rsid w:val="000133E5"/>
    <w:rsid w:val="00017685"/>
    <w:rsid w:val="00021EC8"/>
    <w:rsid w:val="000231EF"/>
    <w:rsid w:val="00043E14"/>
    <w:rsid w:val="00045E56"/>
    <w:rsid w:val="000662E3"/>
    <w:rsid w:val="00075D27"/>
    <w:rsid w:val="000765B1"/>
    <w:rsid w:val="000779AE"/>
    <w:rsid w:val="00080F91"/>
    <w:rsid w:val="00083FE4"/>
    <w:rsid w:val="00085C0E"/>
    <w:rsid w:val="00092AE4"/>
    <w:rsid w:val="000A2119"/>
    <w:rsid w:val="000A23AC"/>
    <w:rsid w:val="000A4259"/>
    <w:rsid w:val="000A5175"/>
    <w:rsid w:val="000B01FA"/>
    <w:rsid w:val="000C0779"/>
    <w:rsid w:val="000D79E5"/>
    <w:rsid w:val="000E05ED"/>
    <w:rsid w:val="000E2E53"/>
    <w:rsid w:val="000E76A0"/>
    <w:rsid w:val="00100504"/>
    <w:rsid w:val="001108AF"/>
    <w:rsid w:val="00110FB5"/>
    <w:rsid w:val="0011569B"/>
    <w:rsid w:val="00121D82"/>
    <w:rsid w:val="0013453A"/>
    <w:rsid w:val="00140572"/>
    <w:rsid w:val="00143A7F"/>
    <w:rsid w:val="001440A3"/>
    <w:rsid w:val="00144AC9"/>
    <w:rsid w:val="00166D3F"/>
    <w:rsid w:val="001717C7"/>
    <w:rsid w:val="001752E2"/>
    <w:rsid w:val="00182C70"/>
    <w:rsid w:val="00184756"/>
    <w:rsid w:val="00190003"/>
    <w:rsid w:val="0019019B"/>
    <w:rsid w:val="00193C3C"/>
    <w:rsid w:val="00193E64"/>
    <w:rsid w:val="001946A9"/>
    <w:rsid w:val="00197C03"/>
    <w:rsid w:val="001A0BFF"/>
    <w:rsid w:val="001A4303"/>
    <w:rsid w:val="001A659E"/>
    <w:rsid w:val="001B2896"/>
    <w:rsid w:val="001B29CF"/>
    <w:rsid w:val="001B474C"/>
    <w:rsid w:val="001B4AB4"/>
    <w:rsid w:val="001C1BE8"/>
    <w:rsid w:val="001C405A"/>
    <w:rsid w:val="001C4EE8"/>
    <w:rsid w:val="001C5CA1"/>
    <w:rsid w:val="001D5BC1"/>
    <w:rsid w:val="001D7CE6"/>
    <w:rsid w:val="001F020D"/>
    <w:rsid w:val="001F3695"/>
    <w:rsid w:val="001F45D4"/>
    <w:rsid w:val="00201775"/>
    <w:rsid w:val="00202D40"/>
    <w:rsid w:val="00206CD3"/>
    <w:rsid w:val="00212350"/>
    <w:rsid w:val="00217ECE"/>
    <w:rsid w:val="00222E1D"/>
    <w:rsid w:val="00233AD2"/>
    <w:rsid w:val="0023697B"/>
    <w:rsid w:val="00242228"/>
    <w:rsid w:val="00246317"/>
    <w:rsid w:val="00251BDF"/>
    <w:rsid w:val="00261476"/>
    <w:rsid w:val="00266A96"/>
    <w:rsid w:val="00267A5E"/>
    <w:rsid w:val="00270925"/>
    <w:rsid w:val="0027614D"/>
    <w:rsid w:val="0028181A"/>
    <w:rsid w:val="0028221D"/>
    <w:rsid w:val="002847AF"/>
    <w:rsid w:val="0028595B"/>
    <w:rsid w:val="002B087F"/>
    <w:rsid w:val="002B231F"/>
    <w:rsid w:val="002B484E"/>
    <w:rsid w:val="002C4872"/>
    <w:rsid w:val="002D08AB"/>
    <w:rsid w:val="002D5513"/>
    <w:rsid w:val="002E45ED"/>
    <w:rsid w:val="002F6448"/>
    <w:rsid w:val="00304439"/>
    <w:rsid w:val="003078A7"/>
    <w:rsid w:val="00307DAA"/>
    <w:rsid w:val="00311DEE"/>
    <w:rsid w:val="003169AD"/>
    <w:rsid w:val="0031789C"/>
    <w:rsid w:val="00320AC6"/>
    <w:rsid w:val="003223E2"/>
    <w:rsid w:val="003237A1"/>
    <w:rsid w:val="003454FE"/>
    <w:rsid w:val="00345B3A"/>
    <w:rsid w:val="003542EF"/>
    <w:rsid w:val="00357200"/>
    <w:rsid w:val="003612ED"/>
    <w:rsid w:val="00371EE9"/>
    <w:rsid w:val="00377EF3"/>
    <w:rsid w:val="00380CA5"/>
    <w:rsid w:val="00383FB5"/>
    <w:rsid w:val="00385B61"/>
    <w:rsid w:val="003932EF"/>
    <w:rsid w:val="003948FA"/>
    <w:rsid w:val="0039580F"/>
    <w:rsid w:val="003A670F"/>
    <w:rsid w:val="003B3BA2"/>
    <w:rsid w:val="003B7E28"/>
    <w:rsid w:val="003C482E"/>
    <w:rsid w:val="003D2A07"/>
    <w:rsid w:val="003D2E47"/>
    <w:rsid w:val="003D3ECC"/>
    <w:rsid w:val="003D40B2"/>
    <w:rsid w:val="003D41D2"/>
    <w:rsid w:val="003D5E7F"/>
    <w:rsid w:val="003E5743"/>
    <w:rsid w:val="003F102E"/>
    <w:rsid w:val="00412575"/>
    <w:rsid w:val="00414FA9"/>
    <w:rsid w:val="00415ABD"/>
    <w:rsid w:val="004178D1"/>
    <w:rsid w:val="0042199F"/>
    <w:rsid w:val="00422F23"/>
    <w:rsid w:val="0042648F"/>
    <w:rsid w:val="00430F8D"/>
    <w:rsid w:val="00434BD9"/>
    <w:rsid w:val="00437BAA"/>
    <w:rsid w:val="0044588C"/>
    <w:rsid w:val="00452C69"/>
    <w:rsid w:val="00454412"/>
    <w:rsid w:val="00455E3E"/>
    <w:rsid w:val="004656BA"/>
    <w:rsid w:val="004700B8"/>
    <w:rsid w:val="00473ED6"/>
    <w:rsid w:val="0047775F"/>
    <w:rsid w:val="00484CE6"/>
    <w:rsid w:val="00487C76"/>
    <w:rsid w:val="00491190"/>
    <w:rsid w:val="004A5399"/>
    <w:rsid w:val="004A6229"/>
    <w:rsid w:val="004B35D9"/>
    <w:rsid w:val="004B41FA"/>
    <w:rsid w:val="004B4CCE"/>
    <w:rsid w:val="004C0365"/>
    <w:rsid w:val="004D1D75"/>
    <w:rsid w:val="004D5043"/>
    <w:rsid w:val="004D6AA7"/>
    <w:rsid w:val="004E2057"/>
    <w:rsid w:val="004E34BB"/>
    <w:rsid w:val="004E60D2"/>
    <w:rsid w:val="004E7311"/>
    <w:rsid w:val="004F2B30"/>
    <w:rsid w:val="004F40E3"/>
    <w:rsid w:val="004F48E2"/>
    <w:rsid w:val="004F6A42"/>
    <w:rsid w:val="00502F63"/>
    <w:rsid w:val="00505438"/>
    <w:rsid w:val="00510920"/>
    <w:rsid w:val="00521848"/>
    <w:rsid w:val="005311A2"/>
    <w:rsid w:val="00533926"/>
    <w:rsid w:val="00541DAA"/>
    <w:rsid w:val="00541FFC"/>
    <w:rsid w:val="0054545B"/>
    <w:rsid w:val="00545800"/>
    <w:rsid w:val="00546588"/>
    <w:rsid w:val="00557E2D"/>
    <w:rsid w:val="00565648"/>
    <w:rsid w:val="005702D2"/>
    <w:rsid w:val="00582419"/>
    <w:rsid w:val="005836B5"/>
    <w:rsid w:val="005860DC"/>
    <w:rsid w:val="00587A83"/>
    <w:rsid w:val="005910C0"/>
    <w:rsid w:val="005B7359"/>
    <w:rsid w:val="005C433B"/>
    <w:rsid w:val="005D07A1"/>
    <w:rsid w:val="005D1C3C"/>
    <w:rsid w:val="005D3CAC"/>
    <w:rsid w:val="005D4499"/>
    <w:rsid w:val="005E35C4"/>
    <w:rsid w:val="005E3D5C"/>
    <w:rsid w:val="005E5EE6"/>
    <w:rsid w:val="005E74EB"/>
    <w:rsid w:val="005E7C4D"/>
    <w:rsid w:val="005F104E"/>
    <w:rsid w:val="005F2A54"/>
    <w:rsid w:val="005F3E95"/>
    <w:rsid w:val="005F5AB8"/>
    <w:rsid w:val="00602787"/>
    <w:rsid w:val="00603C77"/>
    <w:rsid w:val="00612C33"/>
    <w:rsid w:val="006155BA"/>
    <w:rsid w:val="00615B43"/>
    <w:rsid w:val="00617B1A"/>
    <w:rsid w:val="0062002E"/>
    <w:rsid w:val="006227E2"/>
    <w:rsid w:val="00624719"/>
    <w:rsid w:val="00626A80"/>
    <w:rsid w:val="006334BD"/>
    <w:rsid w:val="00634E24"/>
    <w:rsid w:val="00650E0F"/>
    <w:rsid w:val="006537D9"/>
    <w:rsid w:val="00653FF7"/>
    <w:rsid w:val="00657266"/>
    <w:rsid w:val="00657632"/>
    <w:rsid w:val="00663015"/>
    <w:rsid w:val="0066552A"/>
    <w:rsid w:val="0066646F"/>
    <w:rsid w:val="006740C1"/>
    <w:rsid w:val="00675678"/>
    <w:rsid w:val="00681575"/>
    <w:rsid w:val="00681B0B"/>
    <w:rsid w:val="0068635E"/>
    <w:rsid w:val="00686450"/>
    <w:rsid w:val="00687D20"/>
    <w:rsid w:val="00696C58"/>
    <w:rsid w:val="006A249E"/>
    <w:rsid w:val="006A39BA"/>
    <w:rsid w:val="006A753B"/>
    <w:rsid w:val="006C08AE"/>
    <w:rsid w:val="006C2244"/>
    <w:rsid w:val="006D2E48"/>
    <w:rsid w:val="006D47FC"/>
    <w:rsid w:val="006D490F"/>
    <w:rsid w:val="006D7546"/>
    <w:rsid w:val="006E0328"/>
    <w:rsid w:val="006E0792"/>
    <w:rsid w:val="006E3960"/>
    <w:rsid w:val="006F1D29"/>
    <w:rsid w:val="006F477B"/>
    <w:rsid w:val="006F5D7F"/>
    <w:rsid w:val="00705CDB"/>
    <w:rsid w:val="007102BA"/>
    <w:rsid w:val="00716C7E"/>
    <w:rsid w:val="0072275E"/>
    <w:rsid w:val="00724E4A"/>
    <w:rsid w:val="00736B9B"/>
    <w:rsid w:val="00745656"/>
    <w:rsid w:val="00747770"/>
    <w:rsid w:val="00750333"/>
    <w:rsid w:val="007536A8"/>
    <w:rsid w:val="00754350"/>
    <w:rsid w:val="00757F49"/>
    <w:rsid w:val="00764F19"/>
    <w:rsid w:val="007671D5"/>
    <w:rsid w:val="007748BD"/>
    <w:rsid w:val="00774C49"/>
    <w:rsid w:val="007758D1"/>
    <w:rsid w:val="00783129"/>
    <w:rsid w:val="007925EE"/>
    <w:rsid w:val="007951F2"/>
    <w:rsid w:val="007964AB"/>
    <w:rsid w:val="00796C6C"/>
    <w:rsid w:val="007A002B"/>
    <w:rsid w:val="007A1584"/>
    <w:rsid w:val="007A5307"/>
    <w:rsid w:val="007A68A0"/>
    <w:rsid w:val="007B0DA3"/>
    <w:rsid w:val="007B491C"/>
    <w:rsid w:val="007C3720"/>
    <w:rsid w:val="007C6DD4"/>
    <w:rsid w:val="007D01A1"/>
    <w:rsid w:val="007D4441"/>
    <w:rsid w:val="007D5820"/>
    <w:rsid w:val="007E69F6"/>
    <w:rsid w:val="007E6F5B"/>
    <w:rsid w:val="007F5AA5"/>
    <w:rsid w:val="007F6196"/>
    <w:rsid w:val="008065B3"/>
    <w:rsid w:val="008066B3"/>
    <w:rsid w:val="00810388"/>
    <w:rsid w:val="00810D8F"/>
    <w:rsid w:val="00811441"/>
    <w:rsid w:val="00812DFF"/>
    <w:rsid w:val="0081402C"/>
    <w:rsid w:val="00817F63"/>
    <w:rsid w:val="00821594"/>
    <w:rsid w:val="00823A9F"/>
    <w:rsid w:val="0084553E"/>
    <w:rsid w:val="00851F0D"/>
    <w:rsid w:val="00853BE6"/>
    <w:rsid w:val="00866987"/>
    <w:rsid w:val="008740E0"/>
    <w:rsid w:val="008749D0"/>
    <w:rsid w:val="00874A46"/>
    <w:rsid w:val="008755C0"/>
    <w:rsid w:val="008765D5"/>
    <w:rsid w:val="00884BB0"/>
    <w:rsid w:val="00894AFE"/>
    <w:rsid w:val="008A653D"/>
    <w:rsid w:val="008B0C80"/>
    <w:rsid w:val="008B498B"/>
    <w:rsid w:val="008C0F76"/>
    <w:rsid w:val="008C3C68"/>
    <w:rsid w:val="008D23EF"/>
    <w:rsid w:val="008D304D"/>
    <w:rsid w:val="008D459F"/>
    <w:rsid w:val="008E01C8"/>
    <w:rsid w:val="008E183A"/>
    <w:rsid w:val="008E398F"/>
    <w:rsid w:val="008E7CEF"/>
    <w:rsid w:val="00900BC6"/>
    <w:rsid w:val="00915F7F"/>
    <w:rsid w:val="0092000C"/>
    <w:rsid w:val="00920156"/>
    <w:rsid w:val="00931852"/>
    <w:rsid w:val="00932F6E"/>
    <w:rsid w:val="00950F99"/>
    <w:rsid w:val="0095354B"/>
    <w:rsid w:val="00953626"/>
    <w:rsid w:val="009622C6"/>
    <w:rsid w:val="0097034F"/>
    <w:rsid w:val="00970B3A"/>
    <w:rsid w:val="00971D9F"/>
    <w:rsid w:val="00972E52"/>
    <w:rsid w:val="009732B0"/>
    <w:rsid w:val="00980FC2"/>
    <w:rsid w:val="00990CAC"/>
    <w:rsid w:val="009924E8"/>
    <w:rsid w:val="00994A3D"/>
    <w:rsid w:val="009A19D0"/>
    <w:rsid w:val="009A1F1E"/>
    <w:rsid w:val="009A3569"/>
    <w:rsid w:val="009A5B77"/>
    <w:rsid w:val="009B3761"/>
    <w:rsid w:val="009B5FB9"/>
    <w:rsid w:val="009C0663"/>
    <w:rsid w:val="009C2C0F"/>
    <w:rsid w:val="009C466E"/>
    <w:rsid w:val="009D0662"/>
    <w:rsid w:val="009D38FA"/>
    <w:rsid w:val="009D39A5"/>
    <w:rsid w:val="009E0E51"/>
    <w:rsid w:val="009E5128"/>
    <w:rsid w:val="009E516F"/>
    <w:rsid w:val="009F1269"/>
    <w:rsid w:val="009F2595"/>
    <w:rsid w:val="009F2D1E"/>
    <w:rsid w:val="009F38A9"/>
    <w:rsid w:val="00A027A3"/>
    <w:rsid w:val="00A07132"/>
    <w:rsid w:val="00A11EBF"/>
    <w:rsid w:val="00A151E0"/>
    <w:rsid w:val="00A204EF"/>
    <w:rsid w:val="00A20B0F"/>
    <w:rsid w:val="00A30208"/>
    <w:rsid w:val="00A30F78"/>
    <w:rsid w:val="00A3192F"/>
    <w:rsid w:val="00A32E5C"/>
    <w:rsid w:val="00A33F7F"/>
    <w:rsid w:val="00A3452E"/>
    <w:rsid w:val="00A42A76"/>
    <w:rsid w:val="00A51083"/>
    <w:rsid w:val="00A53538"/>
    <w:rsid w:val="00A66381"/>
    <w:rsid w:val="00A7019C"/>
    <w:rsid w:val="00A72CFE"/>
    <w:rsid w:val="00A774F4"/>
    <w:rsid w:val="00A80148"/>
    <w:rsid w:val="00A81937"/>
    <w:rsid w:val="00A81F79"/>
    <w:rsid w:val="00A87D79"/>
    <w:rsid w:val="00A95509"/>
    <w:rsid w:val="00A96880"/>
    <w:rsid w:val="00AA4651"/>
    <w:rsid w:val="00AA6120"/>
    <w:rsid w:val="00AB02AB"/>
    <w:rsid w:val="00AB10B9"/>
    <w:rsid w:val="00AB11D0"/>
    <w:rsid w:val="00AB184A"/>
    <w:rsid w:val="00AB2454"/>
    <w:rsid w:val="00AB7343"/>
    <w:rsid w:val="00AC0AF6"/>
    <w:rsid w:val="00AC0FD3"/>
    <w:rsid w:val="00AC17A0"/>
    <w:rsid w:val="00AD0E58"/>
    <w:rsid w:val="00AD7A31"/>
    <w:rsid w:val="00AE1368"/>
    <w:rsid w:val="00B02B1E"/>
    <w:rsid w:val="00B03E45"/>
    <w:rsid w:val="00B04F57"/>
    <w:rsid w:val="00B06F65"/>
    <w:rsid w:val="00B074F6"/>
    <w:rsid w:val="00B106D6"/>
    <w:rsid w:val="00B224E2"/>
    <w:rsid w:val="00B22756"/>
    <w:rsid w:val="00B33A29"/>
    <w:rsid w:val="00B33F04"/>
    <w:rsid w:val="00B37CBE"/>
    <w:rsid w:val="00B4488B"/>
    <w:rsid w:val="00B46BC6"/>
    <w:rsid w:val="00B46E57"/>
    <w:rsid w:val="00B47B96"/>
    <w:rsid w:val="00B514DA"/>
    <w:rsid w:val="00B532E5"/>
    <w:rsid w:val="00B5488F"/>
    <w:rsid w:val="00B60190"/>
    <w:rsid w:val="00B7418A"/>
    <w:rsid w:val="00B87817"/>
    <w:rsid w:val="00B92792"/>
    <w:rsid w:val="00B93439"/>
    <w:rsid w:val="00BB46FE"/>
    <w:rsid w:val="00BC00D6"/>
    <w:rsid w:val="00BC3276"/>
    <w:rsid w:val="00BC4E42"/>
    <w:rsid w:val="00BE1BB3"/>
    <w:rsid w:val="00BE1DF9"/>
    <w:rsid w:val="00BE787C"/>
    <w:rsid w:val="00BF48D7"/>
    <w:rsid w:val="00BF4B4E"/>
    <w:rsid w:val="00BF4D14"/>
    <w:rsid w:val="00C02272"/>
    <w:rsid w:val="00C02EFD"/>
    <w:rsid w:val="00C03012"/>
    <w:rsid w:val="00C13BE0"/>
    <w:rsid w:val="00C22E64"/>
    <w:rsid w:val="00C239E5"/>
    <w:rsid w:val="00C31C8F"/>
    <w:rsid w:val="00C34625"/>
    <w:rsid w:val="00C36450"/>
    <w:rsid w:val="00C5107C"/>
    <w:rsid w:val="00C532A1"/>
    <w:rsid w:val="00C53460"/>
    <w:rsid w:val="00C53C4B"/>
    <w:rsid w:val="00C55AA8"/>
    <w:rsid w:val="00C5714A"/>
    <w:rsid w:val="00C60D93"/>
    <w:rsid w:val="00C73C8E"/>
    <w:rsid w:val="00C93BFB"/>
    <w:rsid w:val="00C95A8A"/>
    <w:rsid w:val="00C974F2"/>
    <w:rsid w:val="00CA1224"/>
    <w:rsid w:val="00CA54F5"/>
    <w:rsid w:val="00CB3EC0"/>
    <w:rsid w:val="00CC3706"/>
    <w:rsid w:val="00CD04B8"/>
    <w:rsid w:val="00CD36BC"/>
    <w:rsid w:val="00CE2591"/>
    <w:rsid w:val="00CE3145"/>
    <w:rsid w:val="00CE5724"/>
    <w:rsid w:val="00CE5F37"/>
    <w:rsid w:val="00CE672E"/>
    <w:rsid w:val="00CE6E48"/>
    <w:rsid w:val="00CF72CA"/>
    <w:rsid w:val="00D02CC8"/>
    <w:rsid w:val="00D03F51"/>
    <w:rsid w:val="00D0759E"/>
    <w:rsid w:val="00D12BB7"/>
    <w:rsid w:val="00D15743"/>
    <w:rsid w:val="00D157BE"/>
    <w:rsid w:val="00D16C39"/>
    <w:rsid w:val="00D27D10"/>
    <w:rsid w:val="00D32246"/>
    <w:rsid w:val="00D3228F"/>
    <w:rsid w:val="00D603AC"/>
    <w:rsid w:val="00D60B11"/>
    <w:rsid w:val="00D71B35"/>
    <w:rsid w:val="00D75C00"/>
    <w:rsid w:val="00D83579"/>
    <w:rsid w:val="00D90E83"/>
    <w:rsid w:val="00D96EFE"/>
    <w:rsid w:val="00D97F33"/>
    <w:rsid w:val="00DA0AA2"/>
    <w:rsid w:val="00DB15AB"/>
    <w:rsid w:val="00DB5767"/>
    <w:rsid w:val="00DB7117"/>
    <w:rsid w:val="00DD48D4"/>
    <w:rsid w:val="00DE55A3"/>
    <w:rsid w:val="00DE6753"/>
    <w:rsid w:val="00DF47FE"/>
    <w:rsid w:val="00E000EA"/>
    <w:rsid w:val="00E03C3F"/>
    <w:rsid w:val="00E14D0D"/>
    <w:rsid w:val="00E17365"/>
    <w:rsid w:val="00E178A0"/>
    <w:rsid w:val="00E21DAC"/>
    <w:rsid w:val="00E22946"/>
    <w:rsid w:val="00E31C25"/>
    <w:rsid w:val="00E31EC0"/>
    <w:rsid w:val="00E33966"/>
    <w:rsid w:val="00E40C64"/>
    <w:rsid w:val="00E422D4"/>
    <w:rsid w:val="00E53E04"/>
    <w:rsid w:val="00E550D9"/>
    <w:rsid w:val="00E60FCE"/>
    <w:rsid w:val="00E642F2"/>
    <w:rsid w:val="00E70D2E"/>
    <w:rsid w:val="00E71DD6"/>
    <w:rsid w:val="00E73DB9"/>
    <w:rsid w:val="00E86DC6"/>
    <w:rsid w:val="00E9391F"/>
    <w:rsid w:val="00E9799C"/>
    <w:rsid w:val="00EA2F38"/>
    <w:rsid w:val="00EC07E5"/>
    <w:rsid w:val="00EC41B9"/>
    <w:rsid w:val="00ED6CDA"/>
    <w:rsid w:val="00EE1468"/>
    <w:rsid w:val="00EE77DC"/>
    <w:rsid w:val="00EF39DA"/>
    <w:rsid w:val="00EF699B"/>
    <w:rsid w:val="00F01C04"/>
    <w:rsid w:val="00F07AD2"/>
    <w:rsid w:val="00F1026F"/>
    <w:rsid w:val="00F13532"/>
    <w:rsid w:val="00F15BE5"/>
    <w:rsid w:val="00F1607D"/>
    <w:rsid w:val="00F220AF"/>
    <w:rsid w:val="00F2403D"/>
    <w:rsid w:val="00F43A8D"/>
    <w:rsid w:val="00F459FA"/>
    <w:rsid w:val="00F53FEE"/>
    <w:rsid w:val="00F55591"/>
    <w:rsid w:val="00F5694C"/>
    <w:rsid w:val="00F574AD"/>
    <w:rsid w:val="00F662D1"/>
    <w:rsid w:val="00F679D8"/>
    <w:rsid w:val="00F820FF"/>
    <w:rsid w:val="00F91A7B"/>
    <w:rsid w:val="00FB03CA"/>
    <w:rsid w:val="00FC097B"/>
    <w:rsid w:val="00FC3B92"/>
    <w:rsid w:val="00FD1E53"/>
    <w:rsid w:val="00FD74F9"/>
    <w:rsid w:val="00FD75EB"/>
    <w:rsid w:val="00FD7608"/>
    <w:rsid w:val="00FE1B3B"/>
    <w:rsid w:val="00FE7533"/>
    <w:rsid w:val="00FF11D6"/>
    <w:rsid w:val="00FF5277"/>
    <w:rsid w:val="00FF63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732C74B1-0D52-4D5F-A617-337238DF0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0E0F"/>
    <w:rPr>
      <w:rFonts w:ascii="Open Sans" w:hAnsi="Open San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NoSpacing">
    <w:name w:val="No Spacing"/>
    <w:uiPriority w:val="1"/>
    <w:qFormat/>
    <w:rsid w:val="00F5694C"/>
    <w:pPr>
      <w:spacing w:after="0" w:line="240" w:lineRule="auto"/>
    </w:pPr>
    <w:rPr>
      <w:rFonts w:ascii="Open Sans" w:hAnsi="Open Sans"/>
    </w:rPr>
  </w:style>
  <w:style w:type="table" w:customStyle="1" w:styleId="TableGrid1">
    <w:name w:val="Table Grid1"/>
    <w:basedOn w:val="TableNormal"/>
    <w:next w:val="TableGrid"/>
    <w:uiPriority w:val="39"/>
    <w:rsid w:val="00E60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58058">
      <w:bodyDiv w:val="1"/>
      <w:marLeft w:val="0"/>
      <w:marRight w:val="0"/>
      <w:marTop w:val="0"/>
      <w:marBottom w:val="0"/>
      <w:divBdr>
        <w:top w:val="none" w:sz="0" w:space="0" w:color="auto"/>
        <w:left w:val="none" w:sz="0" w:space="0" w:color="auto"/>
        <w:bottom w:val="none" w:sz="0" w:space="0" w:color="auto"/>
        <w:right w:val="none" w:sz="0" w:space="0" w:color="auto"/>
      </w:divBdr>
    </w:div>
    <w:div w:id="25521729">
      <w:bodyDiv w:val="1"/>
      <w:marLeft w:val="0"/>
      <w:marRight w:val="0"/>
      <w:marTop w:val="0"/>
      <w:marBottom w:val="0"/>
      <w:divBdr>
        <w:top w:val="none" w:sz="0" w:space="0" w:color="auto"/>
        <w:left w:val="none" w:sz="0" w:space="0" w:color="auto"/>
        <w:bottom w:val="none" w:sz="0" w:space="0" w:color="auto"/>
        <w:right w:val="none" w:sz="0" w:space="0" w:color="auto"/>
      </w:divBdr>
    </w:div>
    <w:div w:id="35860272">
      <w:bodyDiv w:val="1"/>
      <w:marLeft w:val="0"/>
      <w:marRight w:val="0"/>
      <w:marTop w:val="0"/>
      <w:marBottom w:val="0"/>
      <w:divBdr>
        <w:top w:val="none" w:sz="0" w:space="0" w:color="auto"/>
        <w:left w:val="none" w:sz="0" w:space="0" w:color="auto"/>
        <w:bottom w:val="none" w:sz="0" w:space="0" w:color="auto"/>
        <w:right w:val="none" w:sz="0" w:space="0" w:color="auto"/>
      </w:divBdr>
    </w:div>
    <w:div w:id="77335593">
      <w:bodyDiv w:val="1"/>
      <w:marLeft w:val="0"/>
      <w:marRight w:val="0"/>
      <w:marTop w:val="0"/>
      <w:marBottom w:val="0"/>
      <w:divBdr>
        <w:top w:val="none" w:sz="0" w:space="0" w:color="auto"/>
        <w:left w:val="none" w:sz="0" w:space="0" w:color="auto"/>
        <w:bottom w:val="none" w:sz="0" w:space="0" w:color="auto"/>
        <w:right w:val="none" w:sz="0" w:space="0" w:color="auto"/>
      </w:divBdr>
    </w:div>
    <w:div w:id="99567245">
      <w:bodyDiv w:val="1"/>
      <w:marLeft w:val="0"/>
      <w:marRight w:val="0"/>
      <w:marTop w:val="0"/>
      <w:marBottom w:val="0"/>
      <w:divBdr>
        <w:top w:val="none" w:sz="0" w:space="0" w:color="auto"/>
        <w:left w:val="none" w:sz="0" w:space="0" w:color="auto"/>
        <w:bottom w:val="none" w:sz="0" w:space="0" w:color="auto"/>
        <w:right w:val="none" w:sz="0" w:space="0" w:color="auto"/>
      </w:divBdr>
    </w:div>
    <w:div w:id="101384848">
      <w:bodyDiv w:val="1"/>
      <w:marLeft w:val="0"/>
      <w:marRight w:val="0"/>
      <w:marTop w:val="0"/>
      <w:marBottom w:val="0"/>
      <w:divBdr>
        <w:top w:val="none" w:sz="0" w:space="0" w:color="auto"/>
        <w:left w:val="none" w:sz="0" w:space="0" w:color="auto"/>
        <w:bottom w:val="none" w:sz="0" w:space="0" w:color="auto"/>
        <w:right w:val="none" w:sz="0" w:space="0" w:color="auto"/>
      </w:divBdr>
    </w:div>
    <w:div w:id="107939245">
      <w:bodyDiv w:val="1"/>
      <w:marLeft w:val="0"/>
      <w:marRight w:val="0"/>
      <w:marTop w:val="0"/>
      <w:marBottom w:val="0"/>
      <w:divBdr>
        <w:top w:val="none" w:sz="0" w:space="0" w:color="auto"/>
        <w:left w:val="none" w:sz="0" w:space="0" w:color="auto"/>
        <w:bottom w:val="none" w:sz="0" w:space="0" w:color="auto"/>
        <w:right w:val="none" w:sz="0" w:space="0" w:color="auto"/>
      </w:divBdr>
    </w:div>
    <w:div w:id="142815453">
      <w:bodyDiv w:val="1"/>
      <w:marLeft w:val="0"/>
      <w:marRight w:val="0"/>
      <w:marTop w:val="0"/>
      <w:marBottom w:val="0"/>
      <w:divBdr>
        <w:top w:val="none" w:sz="0" w:space="0" w:color="auto"/>
        <w:left w:val="none" w:sz="0" w:space="0" w:color="auto"/>
        <w:bottom w:val="none" w:sz="0" w:space="0" w:color="auto"/>
        <w:right w:val="none" w:sz="0" w:space="0" w:color="auto"/>
      </w:divBdr>
    </w:div>
    <w:div w:id="163322908">
      <w:bodyDiv w:val="1"/>
      <w:marLeft w:val="0"/>
      <w:marRight w:val="0"/>
      <w:marTop w:val="0"/>
      <w:marBottom w:val="0"/>
      <w:divBdr>
        <w:top w:val="none" w:sz="0" w:space="0" w:color="auto"/>
        <w:left w:val="none" w:sz="0" w:space="0" w:color="auto"/>
        <w:bottom w:val="none" w:sz="0" w:space="0" w:color="auto"/>
        <w:right w:val="none" w:sz="0" w:space="0" w:color="auto"/>
      </w:divBdr>
    </w:div>
    <w:div w:id="184172974">
      <w:bodyDiv w:val="1"/>
      <w:marLeft w:val="0"/>
      <w:marRight w:val="0"/>
      <w:marTop w:val="0"/>
      <w:marBottom w:val="0"/>
      <w:divBdr>
        <w:top w:val="none" w:sz="0" w:space="0" w:color="auto"/>
        <w:left w:val="none" w:sz="0" w:space="0" w:color="auto"/>
        <w:bottom w:val="none" w:sz="0" w:space="0" w:color="auto"/>
        <w:right w:val="none" w:sz="0" w:space="0" w:color="auto"/>
      </w:divBdr>
    </w:div>
    <w:div w:id="198856482">
      <w:bodyDiv w:val="1"/>
      <w:marLeft w:val="0"/>
      <w:marRight w:val="0"/>
      <w:marTop w:val="0"/>
      <w:marBottom w:val="0"/>
      <w:divBdr>
        <w:top w:val="none" w:sz="0" w:space="0" w:color="auto"/>
        <w:left w:val="none" w:sz="0" w:space="0" w:color="auto"/>
        <w:bottom w:val="none" w:sz="0" w:space="0" w:color="auto"/>
        <w:right w:val="none" w:sz="0" w:space="0" w:color="auto"/>
      </w:divBdr>
    </w:div>
    <w:div w:id="201594739">
      <w:bodyDiv w:val="1"/>
      <w:marLeft w:val="0"/>
      <w:marRight w:val="0"/>
      <w:marTop w:val="0"/>
      <w:marBottom w:val="0"/>
      <w:divBdr>
        <w:top w:val="none" w:sz="0" w:space="0" w:color="auto"/>
        <w:left w:val="none" w:sz="0" w:space="0" w:color="auto"/>
        <w:bottom w:val="none" w:sz="0" w:space="0" w:color="auto"/>
        <w:right w:val="none" w:sz="0" w:space="0" w:color="auto"/>
      </w:divBdr>
    </w:div>
    <w:div w:id="201864996">
      <w:bodyDiv w:val="1"/>
      <w:marLeft w:val="0"/>
      <w:marRight w:val="0"/>
      <w:marTop w:val="0"/>
      <w:marBottom w:val="0"/>
      <w:divBdr>
        <w:top w:val="none" w:sz="0" w:space="0" w:color="auto"/>
        <w:left w:val="none" w:sz="0" w:space="0" w:color="auto"/>
        <w:bottom w:val="none" w:sz="0" w:space="0" w:color="auto"/>
        <w:right w:val="none" w:sz="0" w:space="0" w:color="auto"/>
      </w:divBdr>
    </w:div>
    <w:div w:id="248395295">
      <w:bodyDiv w:val="1"/>
      <w:marLeft w:val="0"/>
      <w:marRight w:val="0"/>
      <w:marTop w:val="0"/>
      <w:marBottom w:val="0"/>
      <w:divBdr>
        <w:top w:val="none" w:sz="0" w:space="0" w:color="auto"/>
        <w:left w:val="none" w:sz="0" w:space="0" w:color="auto"/>
        <w:bottom w:val="none" w:sz="0" w:space="0" w:color="auto"/>
        <w:right w:val="none" w:sz="0" w:space="0" w:color="auto"/>
      </w:divBdr>
    </w:div>
    <w:div w:id="253517279">
      <w:bodyDiv w:val="1"/>
      <w:marLeft w:val="0"/>
      <w:marRight w:val="0"/>
      <w:marTop w:val="0"/>
      <w:marBottom w:val="0"/>
      <w:divBdr>
        <w:top w:val="none" w:sz="0" w:space="0" w:color="auto"/>
        <w:left w:val="none" w:sz="0" w:space="0" w:color="auto"/>
        <w:bottom w:val="none" w:sz="0" w:space="0" w:color="auto"/>
        <w:right w:val="none" w:sz="0" w:space="0" w:color="auto"/>
      </w:divBdr>
    </w:div>
    <w:div w:id="265041563">
      <w:bodyDiv w:val="1"/>
      <w:marLeft w:val="0"/>
      <w:marRight w:val="0"/>
      <w:marTop w:val="0"/>
      <w:marBottom w:val="0"/>
      <w:divBdr>
        <w:top w:val="none" w:sz="0" w:space="0" w:color="auto"/>
        <w:left w:val="none" w:sz="0" w:space="0" w:color="auto"/>
        <w:bottom w:val="none" w:sz="0" w:space="0" w:color="auto"/>
        <w:right w:val="none" w:sz="0" w:space="0" w:color="auto"/>
      </w:divBdr>
    </w:div>
    <w:div w:id="285350751">
      <w:bodyDiv w:val="1"/>
      <w:marLeft w:val="0"/>
      <w:marRight w:val="0"/>
      <w:marTop w:val="0"/>
      <w:marBottom w:val="0"/>
      <w:divBdr>
        <w:top w:val="none" w:sz="0" w:space="0" w:color="auto"/>
        <w:left w:val="none" w:sz="0" w:space="0" w:color="auto"/>
        <w:bottom w:val="none" w:sz="0" w:space="0" w:color="auto"/>
        <w:right w:val="none" w:sz="0" w:space="0" w:color="auto"/>
      </w:divBdr>
    </w:div>
    <w:div w:id="347290318">
      <w:bodyDiv w:val="1"/>
      <w:marLeft w:val="0"/>
      <w:marRight w:val="0"/>
      <w:marTop w:val="0"/>
      <w:marBottom w:val="0"/>
      <w:divBdr>
        <w:top w:val="none" w:sz="0" w:space="0" w:color="auto"/>
        <w:left w:val="none" w:sz="0" w:space="0" w:color="auto"/>
        <w:bottom w:val="none" w:sz="0" w:space="0" w:color="auto"/>
        <w:right w:val="none" w:sz="0" w:space="0" w:color="auto"/>
      </w:divBdr>
    </w:div>
    <w:div w:id="386224599">
      <w:bodyDiv w:val="1"/>
      <w:marLeft w:val="0"/>
      <w:marRight w:val="0"/>
      <w:marTop w:val="0"/>
      <w:marBottom w:val="0"/>
      <w:divBdr>
        <w:top w:val="none" w:sz="0" w:space="0" w:color="auto"/>
        <w:left w:val="none" w:sz="0" w:space="0" w:color="auto"/>
        <w:bottom w:val="none" w:sz="0" w:space="0" w:color="auto"/>
        <w:right w:val="none" w:sz="0" w:space="0" w:color="auto"/>
      </w:divBdr>
    </w:div>
    <w:div w:id="391737648">
      <w:bodyDiv w:val="1"/>
      <w:marLeft w:val="0"/>
      <w:marRight w:val="0"/>
      <w:marTop w:val="0"/>
      <w:marBottom w:val="0"/>
      <w:divBdr>
        <w:top w:val="none" w:sz="0" w:space="0" w:color="auto"/>
        <w:left w:val="none" w:sz="0" w:space="0" w:color="auto"/>
        <w:bottom w:val="none" w:sz="0" w:space="0" w:color="auto"/>
        <w:right w:val="none" w:sz="0" w:space="0" w:color="auto"/>
      </w:divBdr>
    </w:div>
    <w:div w:id="400296339">
      <w:bodyDiv w:val="1"/>
      <w:marLeft w:val="0"/>
      <w:marRight w:val="0"/>
      <w:marTop w:val="0"/>
      <w:marBottom w:val="0"/>
      <w:divBdr>
        <w:top w:val="none" w:sz="0" w:space="0" w:color="auto"/>
        <w:left w:val="none" w:sz="0" w:space="0" w:color="auto"/>
        <w:bottom w:val="none" w:sz="0" w:space="0" w:color="auto"/>
        <w:right w:val="none" w:sz="0" w:space="0" w:color="auto"/>
      </w:divBdr>
    </w:div>
    <w:div w:id="459807093">
      <w:bodyDiv w:val="1"/>
      <w:marLeft w:val="0"/>
      <w:marRight w:val="0"/>
      <w:marTop w:val="0"/>
      <w:marBottom w:val="0"/>
      <w:divBdr>
        <w:top w:val="none" w:sz="0" w:space="0" w:color="auto"/>
        <w:left w:val="none" w:sz="0" w:space="0" w:color="auto"/>
        <w:bottom w:val="none" w:sz="0" w:space="0" w:color="auto"/>
        <w:right w:val="none" w:sz="0" w:space="0" w:color="auto"/>
      </w:divBdr>
    </w:div>
    <w:div w:id="463960673">
      <w:bodyDiv w:val="1"/>
      <w:marLeft w:val="0"/>
      <w:marRight w:val="0"/>
      <w:marTop w:val="0"/>
      <w:marBottom w:val="0"/>
      <w:divBdr>
        <w:top w:val="none" w:sz="0" w:space="0" w:color="auto"/>
        <w:left w:val="none" w:sz="0" w:space="0" w:color="auto"/>
        <w:bottom w:val="none" w:sz="0" w:space="0" w:color="auto"/>
        <w:right w:val="none" w:sz="0" w:space="0" w:color="auto"/>
      </w:divBdr>
    </w:div>
    <w:div w:id="467629035">
      <w:bodyDiv w:val="1"/>
      <w:marLeft w:val="0"/>
      <w:marRight w:val="0"/>
      <w:marTop w:val="0"/>
      <w:marBottom w:val="0"/>
      <w:divBdr>
        <w:top w:val="none" w:sz="0" w:space="0" w:color="auto"/>
        <w:left w:val="none" w:sz="0" w:space="0" w:color="auto"/>
        <w:bottom w:val="none" w:sz="0" w:space="0" w:color="auto"/>
        <w:right w:val="none" w:sz="0" w:space="0" w:color="auto"/>
      </w:divBdr>
    </w:div>
    <w:div w:id="478958309">
      <w:bodyDiv w:val="1"/>
      <w:marLeft w:val="0"/>
      <w:marRight w:val="0"/>
      <w:marTop w:val="0"/>
      <w:marBottom w:val="0"/>
      <w:divBdr>
        <w:top w:val="none" w:sz="0" w:space="0" w:color="auto"/>
        <w:left w:val="none" w:sz="0" w:space="0" w:color="auto"/>
        <w:bottom w:val="none" w:sz="0" w:space="0" w:color="auto"/>
        <w:right w:val="none" w:sz="0" w:space="0" w:color="auto"/>
      </w:divBdr>
    </w:div>
    <w:div w:id="501051393">
      <w:bodyDiv w:val="1"/>
      <w:marLeft w:val="0"/>
      <w:marRight w:val="0"/>
      <w:marTop w:val="0"/>
      <w:marBottom w:val="0"/>
      <w:divBdr>
        <w:top w:val="none" w:sz="0" w:space="0" w:color="auto"/>
        <w:left w:val="none" w:sz="0" w:space="0" w:color="auto"/>
        <w:bottom w:val="none" w:sz="0" w:space="0" w:color="auto"/>
        <w:right w:val="none" w:sz="0" w:space="0" w:color="auto"/>
      </w:divBdr>
    </w:div>
    <w:div w:id="526941640">
      <w:bodyDiv w:val="1"/>
      <w:marLeft w:val="0"/>
      <w:marRight w:val="0"/>
      <w:marTop w:val="0"/>
      <w:marBottom w:val="0"/>
      <w:divBdr>
        <w:top w:val="none" w:sz="0" w:space="0" w:color="auto"/>
        <w:left w:val="none" w:sz="0" w:space="0" w:color="auto"/>
        <w:bottom w:val="none" w:sz="0" w:space="0" w:color="auto"/>
        <w:right w:val="none" w:sz="0" w:space="0" w:color="auto"/>
      </w:divBdr>
    </w:div>
    <w:div w:id="539241598">
      <w:bodyDiv w:val="1"/>
      <w:marLeft w:val="0"/>
      <w:marRight w:val="0"/>
      <w:marTop w:val="0"/>
      <w:marBottom w:val="0"/>
      <w:divBdr>
        <w:top w:val="none" w:sz="0" w:space="0" w:color="auto"/>
        <w:left w:val="none" w:sz="0" w:space="0" w:color="auto"/>
        <w:bottom w:val="none" w:sz="0" w:space="0" w:color="auto"/>
        <w:right w:val="none" w:sz="0" w:space="0" w:color="auto"/>
      </w:divBdr>
    </w:div>
    <w:div w:id="592711523">
      <w:bodyDiv w:val="1"/>
      <w:marLeft w:val="0"/>
      <w:marRight w:val="0"/>
      <w:marTop w:val="0"/>
      <w:marBottom w:val="0"/>
      <w:divBdr>
        <w:top w:val="none" w:sz="0" w:space="0" w:color="auto"/>
        <w:left w:val="none" w:sz="0" w:space="0" w:color="auto"/>
        <w:bottom w:val="none" w:sz="0" w:space="0" w:color="auto"/>
        <w:right w:val="none" w:sz="0" w:space="0" w:color="auto"/>
      </w:divBdr>
    </w:div>
    <w:div w:id="628049635">
      <w:bodyDiv w:val="1"/>
      <w:marLeft w:val="0"/>
      <w:marRight w:val="0"/>
      <w:marTop w:val="0"/>
      <w:marBottom w:val="0"/>
      <w:divBdr>
        <w:top w:val="none" w:sz="0" w:space="0" w:color="auto"/>
        <w:left w:val="none" w:sz="0" w:space="0" w:color="auto"/>
        <w:bottom w:val="none" w:sz="0" w:space="0" w:color="auto"/>
        <w:right w:val="none" w:sz="0" w:space="0" w:color="auto"/>
      </w:divBdr>
    </w:div>
    <w:div w:id="673728419">
      <w:bodyDiv w:val="1"/>
      <w:marLeft w:val="0"/>
      <w:marRight w:val="0"/>
      <w:marTop w:val="0"/>
      <w:marBottom w:val="0"/>
      <w:divBdr>
        <w:top w:val="none" w:sz="0" w:space="0" w:color="auto"/>
        <w:left w:val="none" w:sz="0" w:space="0" w:color="auto"/>
        <w:bottom w:val="none" w:sz="0" w:space="0" w:color="auto"/>
        <w:right w:val="none" w:sz="0" w:space="0" w:color="auto"/>
      </w:divBdr>
    </w:div>
    <w:div w:id="681055714">
      <w:bodyDiv w:val="1"/>
      <w:marLeft w:val="0"/>
      <w:marRight w:val="0"/>
      <w:marTop w:val="0"/>
      <w:marBottom w:val="0"/>
      <w:divBdr>
        <w:top w:val="none" w:sz="0" w:space="0" w:color="auto"/>
        <w:left w:val="none" w:sz="0" w:space="0" w:color="auto"/>
        <w:bottom w:val="none" w:sz="0" w:space="0" w:color="auto"/>
        <w:right w:val="none" w:sz="0" w:space="0" w:color="auto"/>
      </w:divBdr>
    </w:div>
    <w:div w:id="694233089">
      <w:bodyDiv w:val="1"/>
      <w:marLeft w:val="0"/>
      <w:marRight w:val="0"/>
      <w:marTop w:val="0"/>
      <w:marBottom w:val="0"/>
      <w:divBdr>
        <w:top w:val="none" w:sz="0" w:space="0" w:color="auto"/>
        <w:left w:val="none" w:sz="0" w:space="0" w:color="auto"/>
        <w:bottom w:val="none" w:sz="0" w:space="0" w:color="auto"/>
        <w:right w:val="none" w:sz="0" w:space="0" w:color="auto"/>
      </w:divBdr>
    </w:div>
    <w:div w:id="722607325">
      <w:bodyDiv w:val="1"/>
      <w:marLeft w:val="0"/>
      <w:marRight w:val="0"/>
      <w:marTop w:val="0"/>
      <w:marBottom w:val="0"/>
      <w:divBdr>
        <w:top w:val="none" w:sz="0" w:space="0" w:color="auto"/>
        <w:left w:val="none" w:sz="0" w:space="0" w:color="auto"/>
        <w:bottom w:val="none" w:sz="0" w:space="0" w:color="auto"/>
        <w:right w:val="none" w:sz="0" w:space="0" w:color="auto"/>
      </w:divBdr>
    </w:div>
    <w:div w:id="734202970">
      <w:bodyDiv w:val="1"/>
      <w:marLeft w:val="0"/>
      <w:marRight w:val="0"/>
      <w:marTop w:val="0"/>
      <w:marBottom w:val="0"/>
      <w:divBdr>
        <w:top w:val="none" w:sz="0" w:space="0" w:color="auto"/>
        <w:left w:val="none" w:sz="0" w:space="0" w:color="auto"/>
        <w:bottom w:val="none" w:sz="0" w:space="0" w:color="auto"/>
        <w:right w:val="none" w:sz="0" w:space="0" w:color="auto"/>
      </w:divBdr>
    </w:div>
    <w:div w:id="754715602">
      <w:bodyDiv w:val="1"/>
      <w:marLeft w:val="0"/>
      <w:marRight w:val="0"/>
      <w:marTop w:val="0"/>
      <w:marBottom w:val="0"/>
      <w:divBdr>
        <w:top w:val="none" w:sz="0" w:space="0" w:color="auto"/>
        <w:left w:val="none" w:sz="0" w:space="0" w:color="auto"/>
        <w:bottom w:val="none" w:sz="0" w:space="0" w:color="auto"/>
        <w:right w:val="none" w:sz="0" w:space="0" w:color="auto"/>
      </w:divBdr>
    </w:div>
    <w:div w:id="795105313">
      <w:bodyDiv w:val="1"/>
      <w:marLeft w:val="0"/>
      <w:marRight w:val="0"/>
      <w:marTop w:val="0"/>
      <w:marBottom w:val="0"/>
      <w:divBdr>
        <w:top w:val="none" w:sz="0" w:space="0" w:color="auto"/>
        <w:left w:val="none" w:sz="0" w:space="0" w:color="auto"/>
        <w:bottom w:val="none" w:sz="0" w:space="0" w:color="auto"/>
        <w:right w:val="none" w:sz="0" w:space="0" w:color="auto"/>
      </w:divBdr>
    </w:div>
    <w:div w:id="800922319">
      <w:bodyDiv w:val="1"/>
      <w:marLeft w:val="0"/>
      <w:marRight w:val="0"/>
      <w:marTop w:val="0"/>
      <w:marBottom w:val="0"/>
      <w:divBdr>
        <w:top w:val="none" w:sz="0" w:space="0" w:color="auto"/>
        <w:left w:val="none" w:sz="0" w:space="0" w:color="auto"/>
        <w:bottom w:val="none" w:sz="0" w:space="0" w:color="auto"/>
        <w:right w:val="none" w:sz="0" w:space="0" w:color="auto"/>
      </w:divBdr>
    </w:div>
    <w:div w:id="831532400">
      <w:bodyDiv w:val="1"/>
      <w:marLeft w:val="0"/>
      <w:marRight w:val="0"/>
      <w:marTop w:val="0"/>
      <w:marBottom w:val="0"/>
      <w:divBdr>
        <w:top w:val="none" w:sz="0" w:space="0" w:color="auto"/>
        <w:left w:val="none" w:sz="0" w:space="0" w:color="auto"/>
        <w:bottom w:val="none" w:sz="0" w:space="0" w:color="auto"/>
        <w:right w:val="none" w:sz="0" w:space="0" w:color="auto"/>
      </w:divBdr>
    </w:div>
    <w:div w:id="864638900">
      <w:bodyDiv w:val="1"/>
      <w:marLeft w:val="0"/>
      <w:marRight w:val="0"/>
      <w:marTop w:val="0"/>
      <w:marBottom w:val="0"/>
      <w:divBdr>
        <w:top w:val="none" w:sz="0" w:space="0" w:color="auto"/>
        <w:left w:val="none" w:sz="0" w:space="0" w:color="auto"/>
        <w:bottom w:val="none" w:sz="0" w:space="0" w:color="auto"/>
        <w:right w:val="none" w:sz="0" w:space="0" w:color="auto"/>
      </w:divBdr>
    </w:div>
    <w:div w:id="872115229">
      <w:bodyDiv w:val="1"/>
      <w:marLeft w:val="0"/>
      <w:marRight w:val="0"/>
      <w:marTop w:val="0"/>
      <w:marBottom w:val="0"/>
      <w:divBdr>
        <w:top w:val="none" w:sz="0" w:space="0" w:color="auto"/>
        <w:left w:val="none" w:sz="0" w:space="0" w:color="auto"/>
        <w:bottom w:val="none" w:sz="0" w:space="0" w:color="auto"/>
        <w:right w:val="none" w:sz="0" w:space="0" w:color="auto"/>
      </w:divBdr>
    </w:div>
    <w:div w:id="881864723">
      <w:bodyDiv w:val="1"/>
      <w:marLeft w:val="0"/>
      <w:marRight w:val="0"/>
      <w:marTop w:val="0"/>
      <w:marBottom w:val="0"/>
      <w:divBdr>
        <w:top w:val="none" w:sz="0" w:space="0" w:color="auto"/>
        <w:left w:val="none" w:sz="0" w:space="0" w:color="auto"/>
        <w:bottom w:val="none" w:sz="0" w:space="0" w:color="auto"/>
        <w:right w:val="none" w:sz="0" w:space="0" w:color="auto"/>
      </w:divBdr>
    </w:div>
    <w:div w:id="910894337">
      <w:bodyDiv w:val="1"/>
      <w:marLeft w:val="0"/>
      <w:marRight w:val="0"/>
      <w:marTop w:val="0"/>
      <w:marBottom w:val="0"/>
      <w:divBdr>
        <w:top w:val="none" w:sz="0" w:space="0" w:color="auto"/>
        <w:left w:val="none" w:sz="0" w:space="0" w:color="auto"/>
        <w:bottom w:val="none" w:sz="0" w:space="0" w:color="auto"/>
        <w:right w:val="none" w:sz="0" w:space="0" w:color="auto"/>
      </w:divBdr>
    </w:div>
    <w:div w:id="933363942">
      <w:bodyDiv w:val="1"/>
      <w:marLeft w:val="0"/>
      <w:marRight w:val="0"/>
      <w:marTop w:val="0"/>
      <w:marBottom w:val="0"/>
      <w:divBdr>
        <w:top w:val="none" w:sz="0" w:space="0" w:color="auto"/>
        <w:left w:val="none" w:sz="0" w:space="0" w:color="auto"/>
        <w:bottom w:val="none" w:sz="0" w:space="0" w:color="auto"/>
        <w:right w:val="none" w:sz="0" w:space="0" w:color="auto"/>
      </w:divBdr>
    </w:div>
    <w:div w:id="952708079">
      <w:bodyDiv w:val="1"/>
      <w:marLeft w:val="0"/>
      <w:marRight w:val="0"/>
      <w:marTop w:val="0"/>
      <w:marBottom w:val="0"/>
      <w:divBdr>
        <w:top w:val="none" w:sz="0" w:space="0" w:color="auto"/>
        <w:left w:val="none" w:sz="0" w:space="0" w:color="auto"/>
        <w:bottom w:val="none" w:sz="0" w:space="0" w:color="auto"/>
        <w:right w:val="none" w:sz="0" w:space="0" w:color="auto"/>
      </w:divBdr>
    </w:div>
    <w:div w:id="966009351">
      <w:bodyDiv w:val="1"/>
      <w:marLeft w:val="0"/>
      <w:marRight w:val="0"/>
      <w:marTop w:val="0"/>
      <w:marBottom w:val="0"/>
      <w:divBdr>
        <w:top w:val="none" w:sz="0" w:space="0" w:color="auto"/>
        <w:left w:val="none" w:sz="0" w:space="0" w:color="auto"/>
        <w:bottom w:val="none" w:sz="0" w:space="0" w:color="auto"/>
        <w:right w:val="none" w:sz="0" w:space="0" w:color="auto"/>
      </w:divBdr>
    </w:div>
    <w:div w:id="984167404">
      <w:bodyDiv w:val="1"/>
      <w:marLeft w:val="0"/>
      <w:marRight w:val="0"/>
      <w:marTop w:val="0"/>
      <w:marBottom w:val="0"/>
      <w:divBdr>
        <w:top w:val="none" w:sz="0" w:space="0" w:color="auto"/>
        <w:left w:val="none" w:sz="0" w:space="0" w:color="auto"/>
        <w:bottom w:val="none" w:sz="0" w:space="0" w:color="auto"/>
        <w:right w:val="none" w:sz="0" w:space="0" w:color="auto"/>
      </w:divBdr>
    </w:div>
    <w:div w:id="1003706264">
      <w:bodyDiv w:val="1"/>
      <w:marLeft w:val="0"/>
      <w:marRight w:val="0"/>
      <w:marTop w:val="0"/>
      <w:marBottom w:val="0"/>
      <w:divBdr>
        <w:top w:val="none" w:sz="0" w:space="0" w:color="auto"/>
        <w:left w:val="none" w:sz="0" w:space="0" w:color="auto"/>
        <w:bottom w:val="none" w:sz="0" w:space="0" w:color="auto"/>
        <w:right w:val="none" w:sz="0" w:space="0" w:color="auto"/>
      </w:divBdr>
    </w:div>
    <w:div w:id="1006983421">
      <w:bodyDiv w:val="1"/>
      <w:marLeft w:val="0"/>
      <w:marRight w:val="0"/>
      <w:marTop w:val="0"/>
      <w:marBottom w:val="0"/>
      <w:divBdr>
        <w:top w:val="none" w:sz="0" w:space="0" w:color="auto"/>
        <w:left w:val="none" w:sz="0" w:space="0" w:color="auto"/>
        <w:bottom w:val="none" w:sz="0" w:space="0" w:color="auto"/>
        <w:right w:val="none" w:sz="0" w:space="0" w:color="auto"/>
      </w:divBdr>
    </w:div>
    <w:div w:id="1009141395">
      <w:bodyDiv w:val="1"/>
      <w:marLeft w:val="0"/>
      <w:marRight w:val="0"/>
      <w:marTop w:val="0"/>
      <w:marBottom w:val="0"/>
      <w:divBdr>
        <w:top w:val="none" w:sz="0" w:space="0" w:color="auto"/>
        <w:left w:val="none" w:sz="0" w:space="0" w:color="auto"/>
        <w:bottom w:val="none" w:sz="0" w:space="0" w:color="auto"/>
        <w:right w:val="none" w:sz="0" w:space="0" w:color="auto"/>
      </w:divBdr>
    </w:div>
    <w:div w:id="1017855859">
      <w:bodyDiv w:val="1"/>
      <w:marLeft w:val="0"/>
      <w:marRight w:val="0"/>
      <w:marTop w:val="0"/>
      <w:marBottom w:val="0"/>
      <w:divBdr>
        <w:top w:val="none" w:sz="0" w:space="0" w:color="auto"/>
        <w:left w:val="none" w:sz="0" w:space="0" w:color="auto"/>
        <w:bottom w:val="none" w:sz="0" w:space="0" w:color="auto"/>
        <w:right w:val="none" w:sz="0" w:space="0" w:color="auto"/>
      </w:divBdr>
    </w:div>
    <w:div w:id="1020621725">
      <w:bodyDiv w:val="1"/>
      <w:marLeft w:val="0"/>
      <w:marRight w:val="0"/>
      <w:marTop w:val="0"/>
      <w:marBottom w:val="0"/>
      <w:divBdr>
        <w:top w:val="none" w:sz="0" w:space="0" w:color="auto"/>
        <w:left w:val="none" w:sz="0" w:space="0" w:color="auto"/>
        <w:bottom w:val="none" w:sz="0" w:space="0" w:color="auto"/>
        <w:right w:val="none" w:sz="0" w:space="0" w:color="auto"/>
      </w:divBdr>
    </w:div>
    <w:div w:id="1020669974">
      <w:bodyDiv w:val="1"/>
      <w:marLeft w:val="0"/>
      <w:marRight w:val="0"/>
      <w:marTop w:val="0"/>
      <w:marBottom w:val="0"/>
      <w:divBdr>
        <w:top w:val="none" w:sz="0" w:space="0" w:color="auto"/>
        <w:left w:val="none" w:sz="0" w:space="0" w:color="auto"/>
        <w:bottom w:val="none" w:sz="0" w:space="0" w:color="auto"/>
        <w:right w:val="none" w:sz="0" w:space="0" w:color="auto"/>
      </w:divBdr>
    </w:div>
    <w:div w:id="1021130284">
      <w:bodyDiv w:val="1"/>
      <w:marLeft w:val="0"/>
      <w:marRight w:val="0"/>
      <w:marTop w:val="0"/>
      <w:marBottom w:val="0"/>
      <w:divBdr>
        <w:top w:val="none" w:sz="0" w:space="0" w:color="auto"/>
        <w:left w:val="none" w:sz="0" w:space="0" w:color="auto"/>
        <w:bottom w:val="none" w:sz="0" w:space="0" w:color="auto"/>
        <w:right w:val="none" w:sz="0" w:space="0" w:color="auto"/>
      </w:divBdr>
    </w:div>
    <w:div w:id="1032193672">
      <w:bodyDiv w:val="1"/>
      <w:marLeft w:val="0"/>
      <w:marRight w:val="0"/>
      <w:marTop w:val="0"/>
      <w:marBottom w:val="0"/>
      <w:divBdr>
        <w:top w:val="none" w:sz="0" w:space="0" w:color="auto"/>
        <w:left w:val="none" w:sz="0" w:space="0" w:color="auto"/>
        <w:bottom w:val="none" w:sz="0" w:space="0" w:color="auto"/>
        <w:right w:val="none" w:sz="0" w:space="0" w:color="auto"/>
      </w:divBdr>
    </w:div>
    <w:div w:id="1041172632">
      <w:bodyDiv w:val="1"/>
      <w:marLeft w:val="0"/>
      <w:marRight w:val="0"/>
      <w:marTop w:val="0"/>
      <w:marBottom w:val="0"/>
      <w:divBdr>
        <w:top w:val="none" w:sz="0" w:space="0" w:color="auto"/>
        <w:left w:val="none" w:sz="0" w:space="0" w:color="auto"/>
        <w:bottom w:val="none" w:sz="0" w:space="0" w:color="auto"/>
        <w:right w:val="none" w:sz="0" w:space="0" w:color="auto"/>
      </w:divBdr>
    </w:div>
    <w:div w:id="1048529339">
      <w:bodyDiv w:val="1"/>
      <w:marLeft w:val="0"/>
      <w:marRight w:val="0"/>
      <w:marTop w:val="0"/>
      <w:marBottom w:val="0"/>
      <w:divBdr>
        <w:top w:val="none" w:sz="0" w:space="0" w:color="auto"/>
        <w:left w:val="none" w:sz="0" w:space="0" w:color="auto"/>
        <w:bottom w:val="none" w:sz="0" w:space="0" w:color="auto"/>
        <w:right w:val="none" w:sz="0" w:space="0" w:color="auto"/>
      </w:divBdr>
    </w:div>
    <w:div w:id="1061176182">
      <w:bodyDiv w:val="1"/>
      <w:marLeft w:val="0"/>
      <w:marRight w:val="0"/>
      <w:marTop w:val="0"/>
      <w:marBottom w:val="0"/>
      <w:divBdr>
        <w:top w:val="none" w:sz="0" w:space="0" w:color="auto"/>
        <w:left w:val="none" w:sz="0" w:space="0" w:color="auto"/>
        <w:bottom w:val="none" w:sz="0" w:space="0" w:color="auto"/>
        <w:right w:val="none" w:sz="0" w:space="0" w:color="auto"/>
      </w:divBdr>
    </w:div>
    <w:div w:id="1062603556">
      <w:bodyDiv w:val="1"/>
      <w:marLeft w:val="0"/>
      <w:marRight w:val="0"/>
      <w:marTop w:val="0"/>
      <w:marBottom w:val="0"/>
      <w:divBdr>
        <w:top w:val="none" w:sz="0" w:space="0" w:color="auto"/>
        <w:left w:val="none" w:sz="0" w:space="0" w:color="auto"/>
        <w:bottom w:val="none" w:sz="0" w:space="0" w:color="auto"/>
        <w:right w:val="none" w:sz="0" w:space="0" w:color="auto"/>
      </w:divBdr>
    </w:div>
    <w:div w:id="1063334046">
      <w:bodyDiv w:val="1"/>
      <w:marLeft w:val="0"/>
      <w:marRight w:val="0"/>
      <w:marTop w:val="0"/>
      <w:marBottom w:val="0"/>
      <w:divBdr>
        <w:top w:val="none" w:sz="0" w:space="0" w:color="auto"/>
        <w:left w:val="none" w:sz="0" w:space="0" w:color="auto"/>
        <w:bottom w:val="none" w:sz="0" w:space="0" w:color="auto"/>
        <w:right w:val="none" w:sz="0" w:space="0" w:color="auto"/>
      </w:divBdr>
    </w:div>
    <w:div w:id="1074279690">
      <w:bodyDiv w:val="1"/>
      <w:marLeft w:val="0"/>
      <w:marRight w:val="0"/>
      <w:marTop w:val="0"/>
      <w:marBottom w:val="0"/>
      <w:divBdr>
        <w:top w:val="none" w:sz="0" w:space="0" w:color="auto"/>
        <w:left w:val="none" w:sz="0" w:space="0" w:color="auto"/>
        <w:bottom w:val="none" w:sz="0" w:space="0" w:color="auto"/>
        <w:right w:val="none" w:sz="0" w:space="0" w:color="auto"/>
      </w:divBdr>
    </w:div>
    <w:div w:id="1097023876">
      <w:bodyDiv w:val="1"/>
      <w:marLeft w:val="0"/>
      <w:marRight w:val="0"/>
      <w:marTop w:val="0"/>
      <w:marBottom w:val="0"/>
      <w:divBdr>
        <w:top w:val="none" w:sz="0" w:space="0" w:color="auto"/>
        <w:left w:val="none" w:sz="0" w:space="0" w:color="auto"/>
        <w:bottom w:val="none" w:sz="0" w:space="0" w:color="auto"/>
        <w:right w:val="none" w:sz="0" w:space="0" w:color="auto"/>
      </w:divBdr>
    </w:div>
    <w:div w:id="1117523207">
      <w:bodyDiv w:val="1"/>
      <w:marLeft w:val="0"/>
      <w:marRight w:val="0"/>
      <w:marTop w:val="0"/>
      <w:marBottom w:val="0"/>
      <w:divBdr>
        <w:top w:val="none" w:sz="0" w:space="0" w:color="auto"/>
        <w:left w:val="none" w:sz="0" w:space="0" w:color="auto"/>
        <w:bottom w:val="none" w:sz="0" w:space="0" w:color="auto"/>
        <w:right w:val="none" w:sz="0" w:space="0" w:color="auto"/>
      </w:divBdr>
    </w:div>
    <w:div w:id="1127773331">
      <w:bodyDiv w:val="1"/>
      <w:marLeft w:val="0"/>
      <w:marRight w:val="0"/>
      <w:marTop w:val="0"/>
      <w:marBottom w:val="0"/>
      <w:divBdr>
        <w:top w:val="none" w:sz="0" w:space="0" w:color="auto"/>
        <w:left w:val="none" w:sz="0" w:space="0" w:color="auto"/>
        <w:bottom w:val="none" w:sz="0" w:space="0" w:color="auto"/>
        <w:right w:val="none" w:sz="0" w:space="0" w:color="auto"/>
      </w:divBdr>
    </w:div>
    <w:div w:id="1145128596">
      <w:bodyDiv w:val="1"/>
      <w:marLeft w:val="0"/>
      <w:marRight w:val="0"/>
      <w:marTop w:val="0"/>
      <w:marBottom w:val="0"/>
      <w:divBdr>
        <w:top w:val="none" w:sz="0" w:space="0" w:color="auto"/>
        <w:left w:val="none" w:sz="0" w:space="0" w:color="auto"/>
        <w:bottom w:val="none" w:sz="0" w:space="0" w:color="auto"/>
        <w:right w:val="none" w:sz="0" w:space="0" w:color="auto"/>
      </w:divBdr>
    </w:div>
    <w:div w:id="1184706137">
      <w:bodyDiv w:val="1"/>
      <w:marLeft w:val="0"/>
      <w:marRight w:val="0"/>
      <w:marTop w:val="0"/>
      <w:marBottom w:val="0"/>
      <w:divBdr>
        <w:top w:val="none" w:sz="0" w:space="0" w:color="auto"/>
        <w:left w:val="none" w:sz="0" w:space="0" w:color="auto"/>
        <w:bottom w:val="none" w:sz="0" w:space="0" w:color="auto"/>
        <w:right w:val="none" w:sz="0" w:space="0" w:color="auto"/>
      </w:divBdr>
    </w:div>
    <w:div w:id="1191526262">
      <w:bodyDiv w:val="1"/>
      <w:marLeft w:val="0"/>
      <w:marRight w:val="0"/>
      <w:marTop w:val="0"/>
      <w:marBottom w:val="0"/>
      <w:divBdr>
        <w:top w:val="none" w:sz="0" w:space="0" w:color="auto"/>
        <w:left w:val="none" w:sz="0" w:space="0" w:color="auto"/>
        <w:bottom w:val="none" w:sz="0" w:space="0" w:color="auto"/>
        <w:right w:val="none" w:sz="0" w:space="0" w:color="auto"/>
      </w:divBdr>
    </w:div>
    <w:div w:id="1195802400">
      <w:bodyDiv w:val="1"/>
      <w:marLeft w:val="0"/>
      <w:marRight w:val="0"/>
      <w:marTop w:val="0"/>
      <w:marBottom w:val="0"/>
      <w:divBdr>
        <w:top w:val="none" w:sz="0" w:space="0" w:color="auto"/>
        <w:left w:val="none" w:sz="0" w:space="0" w:color="auto"/>
        <w:bottom w:val="none" w:sz="0" w:space="0" w:color="auto"/>
        <w:right w:val="none" w:sz="0" w:space="0" w:color="auto"/>
      </w:divBdr>
    </w:div>
    <w:div w:id="1221670724">
      <w:bodyDiv w:val="1"/>
      <w:marLeft w:val="0"/>
      <w:marRight w:val="0"/>
      <w:marTop w:val="0"/>
      <w:marBottom w:val="0"/>
      <w:divBdr>
        <w:top w:val="none" w:sz="0" w:space="0" w:color="auto"/>
        <w:left w:val="none" w:sz="0" w:space="0" w:color="auto"/>
        <w:bottom w:val="none" w:sz="0" w:space="0" w:color="auto"/>
        <w:right w:val="none" w:sz="0" w:space="0" w:color="auto"/>
      </w:divBdr>
    </w:div>
    <w:div w:id="1222251351">
      <w:bodyDiv w:val="1"/>
      <w:marLeft w:val="0"/>
      <w:marRight w:val="0"/>
      <w:marTop w:val="0"/>
      <w:marBottom w:val="0"/>
      <w:divBdr>
        <w:top w:val="none" w:sz="0" w:space="0" w:color="auto"/>
        <w:left w:val="none" w:sz="0" w:space="0" w:color="auto"/>
        <w:bottom w:val="none" w:sz="0" w:space="0" w:color="auto"/>
        <w:right w:val="none" w:sz="0" w:space="0" w:color="auto"/>
      </w:divBdr>
    </w:div>
    <w:div w:id="1222525320">
      <w:bodyDiv w:val="1"/>
      <w:marLeft w:val="0"/>
      <w:marRight w:val="0"/>
      <w:marTop w:val="0"/>
      <w:marBottom w:val="0"/>
      <w:divBdr>
        <w:top w:val="none" w:sz="0" w:space="0" w:color="auto"/>
        <w:left w:val="none" w:sz="0" w:space="0" w:color="auto"/>
        <w:bottom w:val="none" w:sz="0" w:space="0" w:color="auto"/>
        <w:right w:val="none" w:sz="0" w:space="0" w:color="auto"/>
      </w:divBdr>
    </w:div>
    <w:div w:id="1235428760">
      <w:bodyDiv w:val="1"/>
      <w:marLeft w:val="0"/>
      <w:marRight w:val="0"/>
      <w:marTop w:val="0"/>
      <w:marBottom w:val="0"/>
      <w:divBdr>
        <w:top w:val="none" w:sz="0" w:space="0" w:color="auto"/>
        <w:left w:val="none" w:sz="0" w:space="0" w:color="auto"/>
        <w:bottom w:val="none" w:sz="0" w:space="0" w:color="auto"/>
        <w:right w:val="none" w:sz="0" w:space="0" w:color="auto"/>
      </w:divBdr>
    </w:div>
    <w:div w:id="1276979532">
      <w:bodyDiv w:val="1"/>
      <w:marLeft w:val="0"/>
      <w:marRight w:val="0"/>
      <w:marTop w:val="0"/>
      <w:marBottom w:val="0"/>
      <w:divBdr>
        <w:top w:val="none" w:sz="0" w:space="0" w:color="auto"/>
        <w:left w:val="none" w:sz="0" w:space="0" w:color="auto"/>
        <w:bottom w:val="none" w:sz="0" w:space="0" w:color="auto"/>
        <w:right w:val="none" w:sz="0" w:space="0" w:color="auto"/>
      </w:divBdr>
    </w:div>
    <w:div w:id="1278290008">
      <w:bodyDiv w:val="1"/>
      <w:marLeft w:val="0"/>
      <w:marRight w:val="0"/>
      <w:marTop w:val="0"/>
      <w:marBottom w:val="0"/>
      <w:divBdr>
        <w:top w:val="none" w:sz="0" w:space="0" w:color="auto"/>
        <w:left w:val="none" w:sz="0" w:space="0" w:color="auto"/>
        <w:bottom w:val="none" w:sz="0" w:space="0" w:color="auto"/>
        <w:right w:val="none" w:sz="0" w:space="0" w:color="auto"/>
      </w:divBdr>
    </w:div>
    <w:div w:id="1287664444">
      <w:bodyDiv w:val="1"/>
      <w:marLeft w:val="0"/>
      <w:marRight w:val="0"/>
      <w:marTop w:val="0"/>
      <w:marBottom w:val="0"/>
      <w:divBdr>
        <w:top w:val="none" w:sz="0" w:space="0" w:color="auto"/>
        <w:left w:val="none" w:sz="0" w:space="0" w:color="auto"/>
        <w:bottom w:val="none" w:sz="0" w:space="0" w:color="auto"/>
        <w:right w:val="none" w:sz="0" w:space="0" w:color="auto"/>
      </w:divBdr>
    </w:div>
    <w:div w:id="1313019330">
      <w:bodyDiv w:val="1"/>
      <w:marLeft w:val="0"/>
      <w:marRight w:val="0"/>
      <w:marTop w:val="0"/>
      <w:marBottom w:val="0"/>
      <w:divBdr>
        <w:top w:val="none" w:sz="0" w:space="0" w:color="auto"/>
        <w:left w:val="none" w:sz="0" w:space="0" w:color="auto"/>
        <w:bottom w:val="none" w:sz="0" w:space="0" w:color="auto"/>
        <w:right w:val="none" w:sz="0" w:space="0" w:color="auto"/>
      </w:divBdr>
    </w:div>
    <w:div w:id="1331758035">
      <w:bodyDiv w:val="1"/>
      <w:marLeft w:val="0"/>
      <w:marRight w:val="0"/>
      <w:marTop w:val="0"/>
      <w:marBottom w:val="0"/>
      <w:divBdr>
        <w:top w:val="none" w:sz="0" w:space="0" w:color="auto"/>
        <w:left w:val="none" w:sz="0" w:space="0" w:color="auto"/>
        <w:bottom w:val="none" w:sz="0" w:space="0" w:color="auto"/>
        <w:right w:val="none" w:sz="0" w:space="0" w:color="auto"/>
      </w:divBdr>
    </w:div>
    <w:div w:id="1337072301">
      <w:bodyDiv w:val="1"/>
      <w:marLeft w:val="0"/>
      <w:marRight w:val="0"/>
      <w:marTop w:val="0"/>
      <w:marBottom w:val="0"/>
      <w:divBdr>
        <w:top w:val="none" w:sz="0" w:space="0" w:color="auto"/>
        <w:left w:val="none" w:sz="0" w:space="0" w:color="auto"/>
        <w:bottom w:val="none" w:sz="0" w:space="0" w:color="auto"/>
        <w:right w:val="none" w:sz="0" w:space="0" w:color="auto"/>
      </w:divBdr>
    </w:div>
    <w:div w:id="1351839822">
      <w:bodyDiv w:val="1"/>
      <w:marLeft w:val="0"/>
      <w:marRight w:val="0"/>
      <w:marTop w:val="0"/>
      <w:marBottom w:val="0"/>
      <w:divBdr>
        <w:top w:val="none" w:sz="0" w:space="0" w:color="auto"/>
        <w:left w:val="none" w:sz="0" w:space="0" w:color="auto"/>
        <w:bottom w:val="none" w:sz="0" w:space="0" w:color="auto"/>
        <w:right w:val="none" w:sz="0" w:space="0" w:color="auto"/>
      </w:divBdr>
    </w:div>
    <w:div w:id="1354107238">
      <w:bodyDiv w:val="1"/>
      <w:marLeft w:val="0"/>
      <w:marRight w:val="0"/>
      <w:marTop w:val="0"/>
      <w:marBottom w:val="0"/>
      <w:divBdr>
        <w:top w:val="none" w:sz="0" w:space="0" w:color="auto"/>
        <w:left w:val="none" w:sz="0" w:space="0" w:color="auto"/>
        <w:bottom w:val="none" w:sz="0" w:space="0" w:color="auto"/>
        <w:right w:val="none" w:sz="0" w:space="0" w:color="auto"/>
      </w:divBdr>
    </w:div>
    <w:div w:id="1387994071">
      <w:bodyDiv w:val="1"/>
      <w:marLeft w:val="0"/>
      <w:marRight w:val="0"/>
      <w:marTop w:val="0"/>
      <w:marBottom w:val="0"/>
      <w:divBdr>
        <w:top w:val="none" w:sz="0" w:space="0" w:color="auto"/>
        <w:left w:val="none" w:sz="0" w:space="0" w:color="auto"/>
        <w:bottom w:val="none" w:sz="0" w:space="0" w:color="auto"/>
        <w:right w:val="none" w:sz="0" w:space="0" w:color="auto"/>
      </w:divBdr>
    </w:div>
    <w:div w:id="1405296488">
      <w:bodyDiv w:val="1"/>
      <w:marLeft w:val="0"/>
      <w:marRight w:val="0"/>
      <w:marTop w:val="0"/>
      <w:marBottom w:val="0"/>
      <w:divBdr>
        <w:top w:val="none" w:sz="0" w:space="0" w:color="auto"/>
        <w:left w:val="none" w:sz="0" w:space="0" w:color="auto"/>
        <w:bottom w:val="none" w:sz="0" w:space="0" w:color="auto"/>
        <w:right w:val="none" w:sz="0" w:space="0" w:color="auto"/>
      </w:divBdr>
    </w:div>
    <w:div w:id="1418016658">
      <w:bodyDiv w:val="1"/>
      <w:marLeft w:val="0"/>
      <w:marRight w:val="0"/>
      <w:marTop w:val="0"/>
      <w:marBottom w:val="0"/>
      <w:divBdr>
        <w:top w:val="none" w:sz="0" w:space="0" w:color="auto"/>
        <w:left w:val="none" w:sz="0" w:space="0" w:color="auto"/>
        <w:bottom w:val="none" w:sz="0" w:space="0" w:color="auto"/>
        <w:right w:val="none" w:sz="0" w:space="0" w:color="auto"/>
      </w:divBdr>
    </w:div>
    <w:div w:id="1418790743">
      <w:bodyDiv w:val="1"/>
      <w:marLeft w:val="0"/>
      <w:marRight w:val="0"/>
      <w:marTop w:val="0"/>
      <w:marBottom w:val="0"/>
      <w:divBdr>
        <w:top w:val="none" w:sz="0" w:space="0" w:color="auto"/>
        <w:left w:val="none" w:sz="0" w:space="0" w:color="auto"/>
        <w:bottom w:val="none" w:sz="0" w:space="0" w:color="auto"/>
        <w:right w:val="none" w:sz="0" w:space="0" w:color="auto"/>
      </w:divBdr>
    </w:div>
    <w:div w:id="1436438089">
      <w:bodyDiv w:val="1"/>
      <w:marLeft w:val="0"/>
      <w:marRight w:val="0"/>
      <w:marTop w:val="0"/>
      <w:marBottom w:val="0"/>
      <w:divBdr>
        <w:top w:val="none" w:sz="0" w:space="0" w:color="auto"/>
        <w:left w:val="none" w:sz="0" w:space="0" w:color="auto"/>
        <w:bottom w:val="none" w:sz="0" w:space="0" w:color="auto"/>
        <w:right w:val="none" w:sz="0" w:space="0" w:color="auto"/>
      </w:divBdr>
    </w:div>
    <w:div w:id="1482230490">
      <w:bodyDiv w:val="1"/>
      <w:marLeft w:val="0"/>
      <w:marRight w:val="0"/>
      <w:marTop w:val="0"/>
      <w:marBottom w:val="0"/>
      <w:divBdr>
        <w:top w:val="none" w:sz="0" w:space="0" w:color="auto"/>
        <w:left w:val="none" w:sz="0" w:space="0" w:color="auto"/>
        <w:bottom w:val="none" w:sz="0" w:space="0" w:color="auto"/>
        <w:right w:val="none" w:sz="0" w:space="0" w:color="auto"/>
      </w:divBdr>
    </w:div>
    <w:div w:id="1486312142">
      <w:bodyDiv w:val="1"/>
      <w:marLeft w:val="0"/>
      <w:marRight w:val="0"/>
      <w:marTop w:val="0"/>
      <w:marBottom w:val="0"/>
      <w:divBdr>
        <w:top w:val="none" w:sz="0" w:space="0" w:color="auto"/>
        <w:left w:val="none" w:sz="0" w:space="0" w:color="auto"/>
        <w:bottom w:val="none" w:sz="0" w:space="0" w:color="auto"/>
        <w:right w:val="none" w:sz="0" w:space="0" w:color="auto"/>
      </w:divBdr>
    </w:div>
    <w:div w:id="1486624570">
      <w:bodyDiv w:val="1"/>
      <w:marLeft w:val="0"/>
      <w:marRight w:val="0"/>
      <w:marTop w:val="0"/>
      <w:marBottom w:val="0"/>
      <w:divBdr>
        <w:top w:val="none" w:sz="0" w:space="0" w:color="auto"/>
        <w:left w:val="none" w:sz="0" w:space="0" w:color="auto"/>
        <w:bottom w:val="none" w:sz="0" w:space="0" w:color="auto"/>
        <w:right w:val="none" w:sz="0" w:space="0" w:color="auto"/>
      </w:divBdr>
    </w:div>
    <w:div w:id="1492405370">
      <w:bodyDiv w:val="1"/>
      <w:marLeft w:val="0"/>
      <w:marRight w:val="0"/>
      <w:marTop w:val="0"/>
      <w:marBottom w:val="0"/>
      <w:divBdr>
        <w:top w:val="none" w:sz="0" w:space="0" w:color="auto"/>
        <w:left w:val="none" w:sz="0" w:space="0" w:color="auto"/>
        <w:bottom w:val="none" w:sz="0" w:space="0" w:color="auto"/>
        <w:right w:val="none" w:sz="0" w:space="0" w:color="auto"/>
      </w:divBdr>
    </w:div>
    <w:div w:id="1503157480">
      <w:bodyDiv w:val="1"/>
      <w:marLeft w:val="0"/>
      <w:marRight w:val="0"/>
      <w:marTop w:val="0"/>
      <w:marBottom w:val="0"/>
      <w:divBdr>
        <w:top w:val="none" w:sz="0" w:space="0" w:color="auto"/>
        <w:left w:val="none" w:sz="0" w:space="0" w:color="auto"/>
        <w:bottom w:val="none" w:sz="0" w:space="0" w:color="auto"/>
        <w:right w:val="none" w:sz="0" w:space="0" w:color="auto"/>
      </w:divBdr>
    </w:div>
    <w:div w:id="1511291976">
      <w:bodyDiv w:val="1"/>
      <w:marLeft w:val="0"/>
      <w:marRight w:val="0"/>
      <w:marTop w:val="0"/>
      <w:marBottom w:val="0"/>
      <w:divBdr>
        <w:top w:val="none" w:sz="0" w:space="0" w:color="auto"/>
        <w:left w:val="none" w:sz="0" w:space="0" w:color="auto"/>
        <w:bottom w:val="none" w:sz="0" w:space="0" w:color="auto"/>
        <w:right w:val="none" w:sz="0" w:space="0" w:color="auto"/>
      </w:divBdr>
    </w:div>
    <w:div w:id="1531608874">
      <w:bodyDiv w:val="1"/>
      <w:marLeft w:val="0"/>
      <w:marRight w:val="0"/>
      <w:marTop w:val="0"/>
      <w:marBottom w:val="0"/>
      <w:divBdr>
        <w:top w:val="none" w:sz="0" w:space="0" w:color="auto"/>
        <w:left w:val="none" w:sz="0" w:space="0" w:color="auto"/>
        <w:bottom w:val="none" w:sz="0" w:space="0" w:color="auto"/>
        <w:right w:val="none" w:sz="0" w:space="0" w:color="auto"/>
      </w:divBdr>
    </w:div>
    <w:div w:id="1548638005">
      <w:bodyDiv w:val="1"/>
      <w:marLeft w:val="0"/>
      <w:marRight w:val="0"/>
      <w:marTop w:val="0"/>
      <w:marBottom w:val="0"/>
      <w:divBdr>
        <w:top w:val="none" w:sz="0" w:space="0" w:color="auto"/>
        <w:left w:val="none" w:sz="0" w:space="0" w:color="auto"/>
        <w:bottom w:val="none" w:sz="0" w:space="0" w:color="auto"/>
        <w:right w:val="none" w:sz="0" w:space="0" w:color="auto"/>
      </w:divBdr>
    </w:div>
    <w:div w:id="1556309473">
      <w:bodyDiv w:val="1"/>
      <w:marLeft w:val="0"/>
      <w:marRight w:val="0"/>
      <w:marTop w:val="0"/>
      <w:marBottom w:val="0"/>
      <w:divBdr>
        <w:top w:val="none" w:sz="0" w:space="0" w:color="auto"/>
        <w:left w:val="none" w:sz="0" w:space="0" w:color="auto"/>
        <w:bottom w:val="none" w:sz="0" w:space="0" w:color="auto"/>
        <w:right w:val="none" w:sz="0" w:space="0" w:color="auto"/>
      </w:divBdr>
    </w:div>
    <w:div w:id="1576435336">
      <w:bodyDiv w:val="1"/>
      <w:marLeft w:val="0"/>
      <w:marRight w:val="0"/>
      <w:marTop w:val="0"/>
      <w:marBottom w:val="0"/>
      <w:divBdr>
        <w:top w:val="none" w:sz="0" w:space="0" w:color="auto"/>
        <w:left w:val="none" w:sz="0" w:space="0" w:color="auto"/>
        <w:bottom w:val="none" w:sz="0" w:space="0" w:color="auto"/>
        <w:right w:val="none" w:sz="0" w:space="0" w:color="auto"/>
      </w:divBdr>
    </w:div>
    <w:div w:id="1583761132">
      <w:bodyDiv w:val="1"/>
      <w:marLeft w:val="0"/>
      <w:marRight w:val="0"/>
      <w:marTop w:val="0"/>
      <w:marBottom w:val="0"/>
      <w:divBdr>
        <w:top w:val="none" w:sz="0" w:space="0" w:color="auto"/>
        <w:left w:val="none" w:sz="0" w:space="0" w:color="auto"/>
        <w:bottom w:val="none" w:sz="0" w:space="0" w:color="auto"/>
        <w:right w:val="none" w:sz="0" w:space="0" w:color="auto"/>
      </w:divBdr>
    </w:div>
    <w:div w:id="1611935993">
      <w:bodyDiv w:val="1"/>
      <w:marLeft w:val="0"/>
      <w:marRight w:val="0"/>
      <w:marTop w:val="0"/>
      <w:marBottom w:val="0"/>
      <w:divBdr>
        <w:top w:val="none" w:sz="0" w:space="0" w:color="auto"/>
        <w:left w:val="none" w:sz="0" w:space="0" w:color="auto"/>
        <w:bottom w:val="none" w:sz="0" w:space="0" w:color="auto"/>
        <w:right w:val="none" w:sz="0" w:space="0" w:color="auto"/>
      </w:divBdr>
    </w:div>
    <w:div w:id="1638947552">
      <w:bodyDiv w:val="1"/>
      <w:marLeft w:val="0"/>
      <w:marRight w:val="0"/>
      <w:marTop w:val="0"/>
      <w:marBottom w:val="0"/>
      <w:divBdr>
        <w:top w:val="none" w:sz="0" w:space="0" w:color="auto"/>
        <w:left w:val="none" w:sz="0" w:space="0" w:color="auto"/>
        <w:bottom w:val="none" w:sz="0" w:space="0" w:color="auto"/>
        <w:right w:val="none" w:sz="0" w:space="0" w:color="auto"/>
      </w:divBdr>
    </w:div>
    <w:div w:id="1660765856">
      <w:bodyDiv w:val="1"/>
      <w:marLeft w:val="0"/>
      <w:marRight w:val="0"/>
      <w:marTop w:val="0"/>
      <w:marBottom w:val="0"/>
      <w:divBdr>
        <w:top w:val="none" w:sz="0" w:space="0" w:color="auto"/>
        <w:left w:val="none" w:sz="0" w:space="0" w:color="auto"/>
        <w:bottom w:val="none" w:sz="0" w:space="0" w:color="auto"/>
        <w:right w:val="none" w:sz="0" w:space="0" w:color="auto"/>
      </w:divBdr>
    </w:div>
    <w:div w:id="1704750132">
      <w:bodyDiv w:val="1"/>
      <w:marLeft w:val="0"/>
      <w:marRight w:val="0"/>
      <w:marTop w:val="0"/>
      <w:marBottom w:val="0"/>
      <w:divBdr>
        <w:top w:val="none" w:sz="0" w:space="0" w:color="auto"/>
        <w:left w:val="none" w:sz="0" w:space="0" w:color="auto"/>
        <w:bottom w:val="none" w:sz="0" w:space="0" w:color="auto"/>
        <w:right w:val="none" w:sz="0" w:space="0" w:color="auto"/>
      </w:divBdr>
    </w:div>
    <w:div w:id="1708019585">
      <w:bodyDiv w:val="1"/>
      <w:marLeft w:val="0"/>
      <w:marRight w:val="0"/>
      <w:marTop w:val="0"/>
      <w:marBottom w:val="0"/>
      <w:divBdr>
        <w:top w:val="none" w:sz="0" w:space="0" w:color="auto"/>
        <w:left w:val="none" w:sz="0" w:space="0" w:color="auto"/>
        <w:bottom w:val="none" w:sz="0" w:space="0" w:color="auto"/>
        <w:right w:val="none" w:sz="0" w:space="0" w:color="auto"/>
      </w:divBdr>
    </w:div>
    <w:div w:id="1766339727">
      <w:bodyDiv w:val="1"/>
      <w:marLeft w:val="0"/>
      <w:marRight w:val="0"/>
      <w:marTop w:val="0"/>
      <w:marBottom w:val="0"/>
      <w:divBdr>
        <w:top w:val="none" w:sz="0" w:space="0" w:color="auto"/>
        <w:left w:val="none" w:sz="0" w:space="0" w:color="auto"/>
        <w:bottom w:val="none" w:sz="0" w:space="0" w:color="auto"/>
        <w:right w:val="none" w:sz="0" w:space="0" w:color="auto"/>
      </w:divBdr>
    </w:div>
    <w:div w:id="1786539383">
      <w:bodyDiv w:val="1"/>
      <w:marLeft w:val="0"/>
      <w:marRight w:val="0"/>
      <w:marTop w:val="0"/>
      <w:marBottom w:val="0"/>
      <w:divBdr>
        <w:top w:val="none" w:sz="0" w:space="0" w:color="auto"/>
        <w:left w:val="none" w:sz="0" w:space="0" w:color="auto"/>
        <w:bottom w:val="none" w:sz="0" w:space="0" w:color="auto"/>
        <w:right w:val="none" w:sz="0" w:space="0" w:color="auto"/>
      </w:divBdr>
    </w:div>
    <w:div w:id="1796631860">
      <w:bodyDiv w:val="1"/>
      <w:marLeft w:val="0"/>
      <w:marRight w:val="0"/>
      <w:marTop w:val="0"/>
      <w:marBottom w:val="0"/>
      <w:divBdr>
        <w:top w:val="none" w:sz="0" w:space="0" w:color="auto"/>
        <w:left w:val="none" w:sz="0" w:space="0" w:color="auto"/>
        <w:bottom w:val="none" w:sz="0" w:space="0" w:color="auto"/>
        <w:right w:val="none" w:sz="0" w:space="0" w:color="auto"/>
      </w:divBdr>
    </w:div>
    <w:div w:id="1837575372">
      <w:bodyDiv w:val="1"/>
      <w:marLeft w:val="0"/>
      <w:marRight w:val="0"/>
      <w:marTop w:val="0"/>
      <w:marBottom w:val="0"/>
      <w:divBdr>
        <w:top w:val="none" w:sz="0" w:space="0" w:color="auto"/>
        <w:left w:val="none" w:sz="0" w:space="0" w:color="auto"/>
        <w:bottom w:val="none" w:sz="0" w:space="0" w:color="auto"/>
        <w:right w:val="none" w:sz="0" w:space="0" w:color="auto"/>
      </w:divBdr>
    </w:div>
    <w:div w:id="1847329031">
      <w:bodyDiv w:val="1"/>
      <w:marLeft w:val="0"/>
      <w:marRight w:val="0"/>
      <w:marTop w:val="0"/>
      <w:marBottom w:val="0"/>
      <w:divBdr>
        <w:top w:val="none" w:sz="0" w:space="0" w:color="auto"/>
        <w:left w:val="none" w:sz="0" w:space="0" w:color="auto"/>
        <w:bottom w:val="none" w:sz="0" w:space="0" w:color="auto"/>
        <w:right w:val="none" w:sz="0" w:space="0" w:color="auto"/>
      </w:divBdr>
    </w:div>
    <w:div w:id="1851748375">
      <w:bodyDiv w:val="1"/>
      <w:marLeft w:val="0"/>
      <w:marRight w:val="0"/>
      <w:marTop w:val="0"/>
      <w:marBottom w:val="0"/>
      <w:divBdr>
        <w:top w:val="none" w:sz="0" w:space="0" w:color="auto"/>
        <w:left w:val="none" w:sz="0" w:space="0" w:color="auto"/>
        <w:bottom w:val="none" w:sz="0" w:space="0" w:color="auto"/>
        <w:right w:val="none" w:sz="0" w:space="0" w:color="auto"/>
      </w:divBdr>
    </w:div>
    <w:div w:id="1860581292">
      <w:bodyDiv w:val="1"/>
      <w:marLeft w:val="0"/>
      <w:marRight w:val="0"/>
      <w:marTop w:val="0"/>
      <w:marBottom w:val="0"/>
      <w:divBdr>
        <w:top w:val="none" w:sz="0" w:space="0" w:color="auto"/>
        <w:left w:val="none" w:sz="0" w:space="0" w:color="auto"/>
        <w:bottom w:val="none" w:sz="0" w:space="0" w:color="auto"/>
        <w:right w:val="none" w:sz="0" w:space="0" w:color="auto"/>
      </w:divBdr>
    </w:div>
    <w:div w:id="1876427001">
      <w:bodyDiv w:val="1"/>
      <w:marLeft w:val="0"/>
      <w:marRight w:val="0"/>
      <w:marTop w:val="0"/>
      <w:marBottom w:val="0"/>
      <w:divBdr>
        <w:top w:val="none" w:sz="0" w:space="0" w:color="auto"/>
        <w:left w:val="none" w:sz="0" w:space="0" w:color="auto"/>
        <w:bottom w:val="none" w:sz="0" w:space="0" w:color="auto"/>
        <w:right w:val="none" w:sz="0" w:space="0" w:color="auto"/>
      </w:divBdr>
    </w:div>
    <w:div w:id="1881480310">
      <w:bodyDiv w:val="1"/>
      <w:marLeft w:val="0"/>
      <w:marRight w:val="0"/>
      <w:marTop w:val="0"/>
      <w:marBottom w:val="0"/>
      <w:divBdr>
        <w:top w:val="none" w:sz="0" w:space="0" w:color="auto"/>
        <w:left w:val="none" w:sz="0" w:space="0" w:color="auto"/>
        <w:bottom w:val="none" w:sz="0" w:space="0" w:color="auto"/>
        <w:right w:val="none" w:sz="0" w:space="0" w:color="auto"/>
      </w:divBdr>
    </w:div>
    <w:div w:id="1907033188">
      <w:bodyDiv w:val="1"/>
      <w:marLeft w:val="0"/>
      <w:marRight w:val="0"/>
      <w:marTop w:val="0"/>
      <w:marBottom w:val="0"/>
      <w:divBdr>
        <w:top w:val="none" w:sz="0" w:space="0" w:color="auto"/>
        <w:left w:val="none" w:sz="0" w:space="0" w:color="auto"/>
        <w:bottom w:val="none" w:sz="0" w:space="0" w:color="auto"/>
        <w:right w:val="none" w:sz="0" w:space="0" w:color="auto"/>
      </w:divBdr>
    </w:div>
    <w:div w:id="1934127282">
      <w:bodyDiv w:val="1"/>
      <w:marLeft w:val="0"/>
      <w:marRight w:val="0"/>
      <w:marTop w:val="0"/>
      <w:marBottom w:val="0"/>
      <w:divBdr>
        <w:top w:val="none" w:sz="0" w:space="0" w:color="auto"/>
        <w:left w:val="none" w:sz="0" w:space="0" w:color="auto"/>
        <w:bottom w:val="none" w:sz="0" w:space="0" w:color="auto"/>
        <w:right w:val="none" w:sz="0" w:space="0" w:color="auto"/>
      </w:divBdr>
    </w:div>
    <w:div w:id="1941183061">
      <w:bodyDiv w:val="1"/>
      <w:marLeft w:val="0"/>
      <w:marRight w:val="0"/>
      <w:marTop w:val="0"/>
      <w:marBottom w:val="0"/>
      <w:divBdr>
        <w:top w:val="none" w:sz="0" w:space="0" w:color="auto"/>
        <w:left w:val="none" w:sz="0" w:space="0" w:color="auto"/>
        <w:bottom w:val="none" w:sz="0" w:space="0" w:color="auto"/>
        <w:right w:val="none" w:sz="0" w:space="0" w:color="auto"/>
      </w:divBdr>
    </w:div>
    <w:div w:id="1941715004">
      <w:bodyDiv w:val="1"/>
      <w:marLeft w:val="0"/>
      <w:marRight w:val="0"/>
      <w:marTop w:val="0"/>
      <w:marBottom w:val="0"/>
      <w:divBdr>
        <w:top w:val="none" w:sz="0" w:space="0" w:color="auto"/>
        <w:left w:val="none" w:sz="0" w:space="0" w:color="auto"/>
        <w:bottom w:val="none" w:sz="0" w:space="0" w:color="auto"/>
        <w:right w:val="none" w:sz="0" w:space="0" w:color="auto"/>
      </w:divBdr>
    </w:div>
    <w:div w:id="1971745973">
      <w:bodyDiv w:val="1"/>
      <w:marLeft w:val="0"/>
      <w:marRight w:val="0"/>
      <w:marTop w:val="0"/>
      <w:marBottom w:val="0"/>
      <w:divBdr>
        <w:top w:val="none" w:sz="0" w:space="0" w:color="auto"/>
        <w:left w:val="none" w:sz="0" w:space="0" w:color="auto"/>
        <w:bottom w:val="none" w:sz="0" w:space="0" w:color="auto"/>
        <w:right w:val="none" w:sz="0" w:space="0" w:color="auto"/>
      </w:divBdr>
    </w:div>
    <w:div w:id="1973905220">
      <w:bodyDiv w:val="1"/>
      <w:marLeft w:val="0"/>
      <w:marRight w:val="0"/>
      <w:marTop w:val="0"/>
      <w:marBottom w:val="0"/>
      <w:divBdr>
        <w:top w:val="none" w:sz="0" w:space="0" w:color="auto"/>
        <w:left w:val="none" w:sz="0" w:space="0" w:color="auto"/>
        <w:bottom w:val="none" w:sz="0" w:space="0" w:color="auto"/>
        <w:right w:val="none" w:sz="0" w:space="0" w:color="auto"/>
      </w:divBdr>
    </w:div>
    <w:div w:id="1997566315">
      <w:bodyDiv w:val="1"/>
      <w:marLeft w:val="0"/>
      <w:marRight w:val="0"/>
      <w:marTop w:val="0"/>
      <w:marBottom w:val="0"/>
      <w:divBdr>
        <w:top w:val="none" w:sz="0" w:space="0" w:color="auto"/>
        <w:left w:val="none" w:sz="0" w:space="0" w:color="auto"/>
        <w:bottom w:val="none" w:sz="0" w:space="0" w:color="auto"/>
        <w:right w:val="none" w:sz="0" w:space="0" w:color="auto"/>
      </w:divBdr>
    </w:div>
    <w:div w:id="2005275344">
      <w:bodyDiv w:val="1"/>
      <w:marLeft w:val="0"/>
      <w:marRight w:val="0"/>
      <w:marTop w:val="0"/>
      <w:marBottom w:val="0"/>
      <w:divBdr>
        <w:top w:val="none" w:sz="0" w:space="0" w:color="auto"/>
        <w:left w:val="none" w:sz="0" w:space="0" w:color="auto"/>
        <w:bottom w:val="none" w:sz="0" w:space="0" w:color="auto"/>
        <w:right w:val="none" w:sz="0" w:space="0" w:color="auto"/>
      </w:divBdr>
    </w:div>
    <w:div w:id="2015839321">
      <w:bodyDiv w:val="1"/>
      <w:marLeft w:val="0"/>
      <w:marRight w:val="0"/>
      <w:marTop w:val="0"/>
      <w:marBottom w:val="0"/>
      <w:divBdr>
        <w:top w:val="none" w:sz="0" w:space="0" w:color="auto"/>
        <w:left w:val="none" w:sz="0" w:space="0" w:color="auto"/>
        <w:bottom w:val="none" w:sz="0" w:space="0" w:color="auto"/>
        <w:right w:val="none" w:sz="0" w:space="0" w:color="auto"/>
      </w:divBdr>
    </w:div>
    <w:div w:id="2052458702">
      <w:bodyDiv w:val="1"/>
      <w:marLeft w:val="0"/>
      <w:marRight w:val="0"/>
      <w:marTop w:val="0"/>
      <w:marBottom w:val="0"/>
      <w:divBdr>
        <w:top w:val="none" w:sz="0" w:space="0" w:color="auto"/>
        <w:left w:val="none" w:sz="0" w:space="0" w:color="auto"/>
        <w:bottom w:val="none" w:sz="0" w:space="0" w:color="auto"/>
        <w:right w:val="none" w:sz="0" w:space="0" w:color="auto"/>
      </w:divBdr>
    </w:div>
    <w:div w:id="2076127810">
      <w:bodyDiv w:val="1"/>
      <w:marLeft w:val="0"/>
      <w:marRight w:val="0"/>
      <w:marTop w:val="0"/>
      <w:marBottom w:val="0"/>
      <w:divBdr>
        <w:top w:val="none" w:sz="0" w:space="0" w:color="auto"/>
        <w:left w:val="none" w:sz="0" w:space="0" w:color="auto"/>
        <w:bottom w:val="none" w:sz="0" w:space="0" w:color="auto"/>
        <w:right w:val="none" w:sz="0" w:space="0" w:color="auto"/>
      </w:divBdr>
    </w:div>
    <w:div w:id="2093312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389E40-F9ED-4448-A5DF-11DC3C722A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10033</Words>
  <Characters>57193</Characters>
  <Application>Microsoft Office Word</Application>
  <DocSecurity>0</DocSecurity>
  <Lines>476</Lines>
  <Paragraphs>134</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67092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Rachel Brew</cp:lastModifiedBy>
  <cp:revision>2</cp:revision>
  <cp:lastPrinted>2016-08-09T18:12:00Z</cp:lastPrinted>
  <dcterms:created xsi:type="dcterms:W3CDTF">2018-08-01T15:39:00Z</dcterms:created>
  <dcterms:modified xsi:type="dcterms:W3CDTF">2018-08-01T15:39:00Z</dcterms:modified>
</cp:coreProperties>
</file>