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761" w:rsidRPr="00D53761" w:rsidRDefault="00D53761" w:rsidP="00D53761">
      <w:pPr>
        <w:spacing w:after="0" w:line="240" w:lineRule="auto"/>
        <w:jc w:val="center"/>
        <w:rPr>
          <w:b/>
          <w:i/>
          <w:sz w:val="28"/>
        </w:rPr>
      </w:pPr>
      <w:r>
        <w:rPr>
          <w:noProof/>
        </w:rPr>
        <w:drawing>
          <wp:anchor distT="0" distB="0" distL="114300" distR="114300" simplePos="0" relativeHeight="251660288" behindDoc="0" locked="0" layoutInCell="1" allowOverlap="1" wp14:anchorId="35163EF3" wp14:editId="3179B1FE">
            <wp:simplePos x="0" y="0"/>
            <wp:positionH relativeFrom="column">
              <wp:posOffset>-436907</wp:posOffset>
            </wp:positionH>
            <wp:positionV relativeFrom="paragraph">
              <wp:posOffset>-595878</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6">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D53761">
        <w:rPr>
          <w:b/>
          <w:sz w:val="28"/>
        </w:rPr>
        <w:t>TENNESSEE CAREER AND TECHNICAL EDUCATION TEXTBOOK SCREENING INSTRUMENT,</w:t>
      </w:r>
    </w:p>
    <w:p w:rsidR="00EF5194" w:rsidRPr="00EF5194" w:rsidRDefault="008E07AE" w:rsidP="00EF5194">
      <w:pPr>
        <w:spacing w:after="0" w:line="240" w:lineRule="auto"/>
        <w:jc w:val="center"/>
        <w:rPr>
          <w:b/>
          <w:sz w:val="28"/>
        </w:rPr>
      </w:pPr>
      <w:r>
        <w:rPr>
          <w:b/>
          <w:sz w:val="28"/>
        </w:rPr>
        <w:t>OFFICE</w:t>
      </w:r>
      <w:r w:rsidR="00B9770E">
        <w:rPr>
          <w:b/>
          <w:sz w:val="28"/>
        </w:rPr>
        <w:t xml:space="preserve"> MANAGEMENT</w:t>
      </w:r>
      <w:r w:rsidR="00EF5194" w:rsidRPr="00EF5194">
        <w:rPr>
          <w:b/>
          <w:sz w:val="28"/>
        </w:rPr>
        <w:t xml:space="preserve"> PROGRAM OF STUDY</w:t>
      </w:r>
    </w:p>
    <w:p w:rsidR="00EF5194" w:rsidRPr="00EF5194" w:rsidRDefault="00B9770E" w:rsidP="00EF5194">
      <w:pPr>
        <w:spacing w:after="0" w:line="240" w:lineRule="auto"/>
        <w:jc w:val="center"/>
        <w:rPr>
          <w:b/>
          <w:sz w:val="28"/>
        </w:rPr>
      </w:pPr>
      <w:r>
        <w:rPr>
          <w:b/>
          <w:sz w:val="28"/>
        </w:rPr>
        <w:t>BUSINESS MANAGEMENT &amp; ADMINSTRATION</w:t>
      </w:r>
      <w:r w:rsidR="00EF5194" w:rsidRPr="00EF5194">
        <w:rPr>
          <w:b/>
          <w:sz w:val="28"/>
        </w:rPr>
        <w:t xml:space="preserve"> CAREER CLUSTER</w:t>
      </w:r>
    </w:p>
    <w:p w:rsidR="00D53761" w:rsidRPr="00D53761" w:rsidRDefault="00D53761" w:rsidP="00D53761">
      <w:pPr>
        <w:spacing w:after="0" w:line="240" w:lineRule="auto"/>
        <w:jc w:val="center"/>
        <w:rPr>
          <w:b/>
          <w:sz w:val="28"/>
        </w:rPr>
      </w:pPr>
    </w:p>
    <w:tbl>
      <w:tblPr>
        <w:tblStyle w:val="TableGrid"/>
        <w:tblW w:w="0" w:type="auto"/>
        <w:tblLook w:val="04A0" w:firstRow="1" w:lastRow="0" w:firstColumn="1" w:lastColumn="0" w:noHBand="0" w:noVBand="1"/>
      </w:tblPr>
      <w:tblGrid>
        <w:gridCol w:w="12950"/>
      </w:tblGrid>
      <w:tr w:rsidR="00D53761" w:rsidRPr="00D53761" w:rsidTr="005A3A70">
        <w:tc>
          <w:tcPr>
            <w:tcW w:w="13176" w:type="dxa"/>
            <w:shd w:val="clear" w:color="auto" w:fill="F2F2F2" w:themeFill="background1" w:themeFillShade="F2"/>
          </w:tcPr>
          <w:p w:rsidR="00D53761" w:rsidRPr="00D53761" w:rsidRDefault="00D53761" w:rsidP="00D53761">
            <w:pPr>
              <w:rPr>
                <w:rFonts w:ascii="Open Sans" w:eastAsia="Times New Roman" w:hAnsi="Open Sans" w:cs="Open Sans"/>
                <w:b/>
                <w:sz w:val="18"/>
                <w:szCs w:val="18"/>
              </w:rPr>
            </w:pPr>
            <w:r w:rsidRPr="00D53761">
              <w:rPr>
                <w:rFonts w:ascii="Open Sans" w:eastAsia="Times New Roman" w:hAnsi="Open Sans" w:cs="Open Sans"/>
                <w:b/>
                <w:sz w:val="18"/>
                <w:szCs w:val="18"/>
              </w:rPr>
              <w:t>BEFORE YOU BEGIN</w:t>
            </w:r>
          </w:p>
        </w:tc>
      </w:tr>
      <w:tr w:rsidR="00D53761" w:rsidRPr="00D53761" w:rsidTr="005A3A70">
        <w:tc>
          <w:tcPr>
            <w:tcW w:w="13176" w:type="dxa"/>
          </w:tcPr>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ALIGNMENT TO THE TENNESSEE CAREER AND TECHNICAL EDUCATION STANDARDS: </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 xml:space="preserve">Tennessee’s Career and Technical Education Standards (hereafter, “the standards”) represent a significant shift in the definition of student proficiency within career and technical education environments. Evaluators of materials should understand that the standards replace the proficiency frameworks of years past in three major respects: </w:t>
            </w:r>
          </w:p>
          <w:p w:rsidR="00D53761" w:rsidRPr="00D53761" w:rsidRDefault="00D53761" w:rsidP="00D53761">
            <w:pPr>
              <w:rPr>
                <w:rFonts w:ascii="Open Sans" w:eastAsia="Times New Roman" w:hAnsi="Open Sans" w:cs="Open Sans"/>
                <w:sz w:val="18"/>
                <w:szCs w:val="18"/>
              </w:rPr>
            </w:pP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A shift to clear, specific, and measurable expectations for student learning. The standards articulate deep knowledge and skill attainment, departing from the competency-based structure of years past.</w:t>
            </w:r>
          </w:p>
          <w:p w:rsidR="000E3170"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 xml:space="preserve">Increased focus on rigor in literacy and mathematics within technical contexts. </w:t>
            </w:r>
          </w:p>
          <w:p w:rsidR="00D53761" w:rsidRPr="003965B7" w:rsidRDefault="00D53761" w:rsidP="003965B7">
            <w:pPr>
              <w:pStyle w:val="ListParagraph"/>
              <w:numPr>
                <w:ilvl w:val="0"/>
                <w:numId w:val="11"/>
              </w:numPr>
              <w:rPr>
                <w:rFonts w:ascii="Open Sans" w:eastAsia="Times New Roman" w:hAnsi="Open Sans" w:cs="Open Sans"/>
                <w:sz w:val="18"/>
                <w:szCs w:val="18"/>
              </w:rPr>
            </w:pPr>
            <w:r w:rsidRPr="003965B7">
              <w:rPr>
                <w:rFonts w:ascii="Open Sans" w:eastAsia="Times New Roman" w:hAnsi="Open Sans" w:cs="Open Sans"/>
                <w:sz w:val="18"/>
                <w:szCs w:val="18"/>
              </w:rPr>
              <w:t>Sequential progression of knowledge and skills within and across courses. The new standards build on each other both within course content and across course levels, arranged within programs of study that culminate in capstone and/or work-based learning experiences for students.</w:t>
            </w:r>
          </w:p>
          <w:p w:rsidR="00D53761" w:rsidRPr="00D53761" w:rsidRDefault="00D53761" w:rsidP="00D53761">
            <w:pPr>
              <w:rPr>
                <w:rFonts w:ascii="Open Sans" w:eastAsia="Times New Roman" w:hAnsi="Open Sans" w:cs="Open Sans"/>
                <w:sz w:val="18"/>
                <w:szCs w:val="18"/>
              </w:rPr>
            </w:pPr>
          </w:p>
          <w:p w:rsidR="00D53761" w:rsidRPr="00D53761" w:rsidRDefault="00D53761" w:rsidP="00D53761">
            <w:pPr>
              <w:rPr>
                <w:rFonts w:ascii="Open Sans" w:eastAsia="Times New Roman" w:hAnsi="Open Sans" w:cs="Open Sans"/>
                <w:sz w:val="18"/>
                <w:szCs w:val="18"/>
              </w:rPr>
            </w:pPr>
            <w:r w:rsidRPr="00D53761">
              <w:rPr>
                <w:rFonts w:ascii="Open Sans" w:eastAsia="Times New Roman" w:hAnsi="Open Sans" w:cs="Open Sans"/>
                <w:sz w:val="18"/>
                <w:szCs w:val="18"/>
              </w:rPr>
              <w:t>Evaluators of materials must be well versed in the standards for the course(s) aligned to the materials in question, how the content fits into the progressions in the content standards, and the expectations of the standards with respect to conceptual understanding, fluency, and technical application</w:t>
            </w:r>
            <w:r w:rsidR="006A1A1A">
              <w:rPr>
                <w:rFonts w:ascii="Open Sans" w:eastAsia="Times New Roman" w:hAnsi="Open Sans" w:cs="Open Sans"/>
                <w:sz w:val="18"/>
                <w:szCs w:val="18"/>
              </w:rPr>
              <w:t xml:space="preserve">. </w:t>
            </w:r>
            <w:r w:rsidRPr="00D53761">
              <w:rPr>
                <w:rFonts w:ascii="Open Sans" w:eastAsia="Times New Roman" w:hAnsi="Open Sans" w:cs="Open Sans"/>
                <w:sz w:val="18"/>
                <w:szCs w:val="18"/>
              </w:rPr>
              <w:t xml:space="preserve">Aligned courses in the </w:t>
            </w:r>
            <w:r w:rsidR="00115038">
              <w:rPr>
                <w:rFonts w:ascii="Open Sans" w:eastAsia="Times New Roman" w:hAnsi="Open Sans" w:cs="Open Sans"/>
                <w:sz w:val="18"/>
                <w:szCs w:val="18"/>
              </w:rPr>
              <w:t>Business Management &amp; Administration</w:t>
            </w:r>
            <w:r w:rsidR="000845EB">
              <w:rPr>
                <w:rFonts w:ascii="Open Sans" w:eastAsia="Times New Roman" w:hAnsi="Open Sans" w:cs="Open Sans"/>
                <w:sz w:val="18"/>
                <w:szCs w:val="18"/>
              </w:rPr>
              <w:t xml:space="preserve"> </w:t>
            </w:r>
            <w:r w:rsidR="00871B0B">
              <w:rPr>
                <w:rFonts w:ascii="Open Sans" w:eastAsia="Times New Roman" w:hAnsi="Open Sans" w:cs="Open Sans"/>
                <w:sz w:val="18"/>
                <w:szCs w:val="18"/>
              </w:rPr>
              <w:t>Career Cluster</w:t>
            </w:r>
            <w:r w:rsidRPr="00D53761">
              <w:rPr>
                <w:rFonts w:ascii="Open Sans" w:eastAsia="Times New Roman" w:hAnsi="Open Sans" w:cs="Open Sans"/>
                <w:sz w:val="18"/>
                <w:szCs w:val="18"/>
              </w:rPr>
              <w:t>:</w:t>
            </w:r>
          </w:p>
          <w:p w:rsidR="00D53761" w:rsidRPr="00D53761" w:rsidRDefault="00D53761" w:rsidP="00D53761">
            <w:pPr>
              <w:rPr>
                <w:rFonts w:ascii="Open Sans" w:eastAsia="Times New Roman" w:hAnsi="Open Sans" w:cs="Open Sans"/>
                <w:b/>
                <w:sz w:val="18"/>
                <w:szCs w:val="18"/>
              </w:rPr>
            </w:pPr>
          </w:p>
          <w:p w:rsidR="00E70F53" w:rsidRPr="00E70F53" w:rsidRDefault="00E814C4" w:rsidP="00E70F53">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COMPUTER APPLICATIONS</w:t>
            </w:r>
            <w:r w:rsidR="00E70F53"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E70F53" w:rsidRPr="00E70F53">
              <w:rPr>
                <w:rFonts w:ascii="Open Sans" w:eastAsia="Times New Roman" w:hAnsi="Open Sans" w:cs="Open Sans"/>
                <w:b/>
                <w:sz w:val="18"/>
                <w:szCs w:val="18"/>
              </w:rPr>
              <w:t xml:space="preserve">)                                      </w:t>
            </w:r>
          </w:p>
          <w:p w:rsidR="00115038"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COMMUNICATIONS</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000845EB" w:rsidRPr="00E70F53">
              <w:rPr>
                <w:rFonts w:ascii="Open Sans" w:eastAsia="Times New Roman" w:hAnsi="Open Sans" w:cs="Open Sans"/>
                <w:b/>
                <w:sz w:val="18"/>
                <w:szCs w:val="18"/>
              </w:rPr>
              <w:t xml:space="preserve">)        </w:t>
            </w:r>
          </w:p>
          <w:p w:rsidR="00C033C2" w:rsidRDefault="00115038"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BUSINESS MANAGEMENT</w:t>
            </w:r>
            <w:r w:rsidR="000845EB"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000845EB" w:rsidRPr="00E70F53">
              <w:rPr>
                <w:rFonts w:ascii="Open Sans" w:eastAsia="Times New Roman" w:hAnsi="Open Sans" w:cs="Open Sans"/>
                <w:b/>
                <w:sz w:val="18"/>
                <w:szCs w:val="18"/>
              </w:rPr>
              <w:t xml:space="preserve">)         </w:t>
            </w:r>
          </w:p>
          <w:p w:rsidR="000845EB" w:rsidRPr="00E70F53" w:rsidRDefault="00E814C4" w:rsidP="000845EB">
            <w:pPr>
              <w:spacing w:after="200" w:line="276" w:lineRule="auto"/>
              <w:rPr>
                <w:rFonts w:ascii="Open Sans" w:eastAsia="Times New Roman" w:hAnsi="Open Sans" w:cs="Open Sans"/>
                <w:b/>
                <w:sz w:val="18"/>
                <w:szCs w:val="18"/>
              </w:rPr>
            </w:pPr>
            <w:r>
              <w:rPr>
                <w:rFonts w:ascii="Open Sans" w:eastAsia="Times New Roman" w:hAnsi="Open Sans" w:cs="Open Sans"/>
                <w:b/>
                <w:sz w:val="18"/>
                <w:szCs w:val="18"/>
              </w:rPr>
              <w:t>ADVANCED COMPUTER APPLICATIONS (5904</w:t>
            </w:r>
            <w:r w:rsidR="00C033C2">
              <w:rPr>
                <w:rFonts w:ascii="Open Sans" w:eastAsia="Times New Roman" w:hAnsi="Open Sans" w:cs="Open Sans"/>
                <w:b/>
                <w:sz w:val="18"/>
                <w:szCs w:val="18"/>
              </w:rPr>
              <w:t>)</w:t>
            </w:r>
            <w:r w:rsidR="000845EB" w:rsidRPr="00E70F53">
              <w:rPr>
                <w:rFonts w:ascii="Open Sans" w:eastAsia="Times New Roman" w:hAnsi="Open Sans" w:cs="Open Sans"/>
                <w:b/>
                <w:sz w:val="18"/>
                <w:szCs w:val="18"/>
              </w:rPr>
              <w:t xml:space="preserve">                             </w:t>
            </w:r>
          </w:p>
          <w:p w:rsidR="00D53761" w:rsidRPr="00D53761" w:rsidRDefault="00D53761" w:rsidP="00D53761">
            <w:pPr>
              <w:rPr>
                <w:rFonts w:ascii="Open Sans" w:eastAsia="Times New Roman" w:hAnsi="Open Sans" w:cs="Open Sans"/>
                <w:b/>
                <w:i/>
                <w:sz w:val="18"/>
                <w:szCs w:val="18"/>
              </w:rPr>
            </w:pPr>
          </w:p>
        </w:tc>
      </w:tr>
      <w:tr w:rsidR="004079F5" w:rsidRPr="00D53761" w:rsidTr="005A3A70">
        <w:tc>
          <w:tcPr>
            <w:tcW w:w="13176" w:type="dxa"/>
          </w:tcPr>
          <w:p w:rsidR="004079F5" w:rsidRPr="00D53761" w:rsidRDefault="004079F5" w:rsidP="00D53761">
            <w:pPr>
              <w:rPr>
                <w:rFonts w:ascii="Open Sans" w:eastAsia="Times New Roman" w:hAnsi="Open Sans" w:cs="Open Sans"/>
                <w:sz w:val="18"/>
                <w:szCs w:val="18"/>
              </w:rPr>
            </w:pPr>
          </w:p>
        </w:tc>
      </w:tr>
    </w:tbl>
    <w:tbl>
      <w:tblPr>
        <w:tblStyle w:val="TableGrid"/>
        <w:tblpPr w:leftFromText="180" w:rightFromText="180" w:vertAnchor="page" w:horzAnchor="margin" w:tblpY="7614"/>
        <w:tblW w:w="0" w:type="auto"/>
        <w:tblLook w:val="04A0" w:firstRow="1" w:lastRow="0" w:firstColumn="1" w:lastColumn="0" w:noHBand="0" w:noVBand="1"/>
      </w:tblPr>
      <w:tblGrid>
        <w:gridCol w:w="12950"/>
      </w:tblGrid>
      <w:tr w:rsidR="00981326" w:rsidRPr="00D53761" w:rsidTr="00981326">
        <w:tc>
          <w:tcPr>
            <w:tcW w:w="13158" w:type="dxa"/>
            <w:shd w:val="clear" w:color="auto" w:fill="F2F2F2" w:themeFill="background1" w:themeFillShade="F2"/>
          </w:tcPr>
          <w:p w:rsidR="00981326" w:rsidRPr="00D53761" w:rsidRDefault="00981326" w:rsidP="00981326">
            <w:pPr>
              <w:tabs>
                <w:tab w:val="left" w:pos="2280"/>
              </w:tabs>
              <w:rPr>
                <w:rFonts w:ascii="Open Sans" w:hAnsi="Open Sans" w:cs="Open Sans"/>
                <w:b/>
                <w:sz w:val="18"/>
                <w:szCs w:val="18"/>
              </w:rPr>
            </w:pPr>
            <w:r w:rsidRPr="00D53761">
              <w:rPr>
                <w:rFonts w:ascii="Open Sans" w:hAnsi="Open Sans" w:cs="Open Sans"/>
                <w:b/>
                <w:sz w:val="18"/>
                <w:szCs w:val="18"/>
              </w:rPr>
              <w:lastRenderedPageBreak/>
              <w:t>REVIEW</w:t>
            </w:r>
            <w:r w:rsidRPr="00D53761">
              <w:rPr>
                <w:rFonts w:ascii="Open Sans" w:hAnsi="Open Sans" w:cs="Open Sans"/>
                <w:b/>
                <w:sz w:val="18"/>
                <w:szCs w:val="18"/>
              </w:rPr>
              <w:tab/>
            </w:r>
          </w:p>
        </w:tc>
      </w:tr>
      <w:tr w:rsidR="00981326" w:rsidRPr="00D53761" w:rsidTr="00981326">
        <w:tc>
          <w:tcPr>
            <w:tcW w:w="13158" w:type="dxa"/>
          </w:tcPr>
          <w:p w:rsidR="00981326" w:rsidRPr="00D53761" w:rsidRDefault="00981326" w:rsidP="00981326">
            <w:pPr>
              <w:rPr>
                <w:rFonts w:ascii="Open Sans" w:hAnsi="Open Sans" w:cs="Open Sans"/>
                <w:sz w:val="18"/>
                <w:szCs w:val="18"/>
              </w:rPr>
            </w:pPr>
          </w:p>
          <w:p w:rsidR="005D71FB" w:rsidRDefault="005D7F02" w:rsidP="00F94A39">
            <w:pPr>
              <w:spacing w:after="200" w:line="276" w:lineRule="auto"/>
              <w:rPr>
                <w:rFonts w:ascii="Open Sans" w:hAnsi="Open Sans" w:cs="Open Sans"/>
                <w:sz w:val="18"/>
                <w:szCs w:val="18"/>
              </w:rPr>
            </w:pPr>
            <w:r>
              <w:rPr>
                <w:rFonts w:ascii="Open Sans" w:hAnsi="Open Sans" w:cs="Open Sans"/>
                <w:sz w:val="18"/>
                <w:szCs w:val="18"/>
              </w:rPr>
              <w:t>Book Title and ISBN:</w:t>
            </w:r>
            <w:r w:rsidR="00981326" w:rsidRPr="00D53761">
              <w:rPr>
                <w:rFonts w:ascii="Open Sans" w:hAnsi="Open Sans" w:cs="Open Sans"/>
                <w:sz w:val="18"/>
                <w:szCs w:val="18"/>
              </w:rPr>
              <w:t xml:space="preserve"> _</w:t>
            </w:r>
            <w:r w:rsidR="00F94A39">
              <w:rPr>
                <w:rFonts w:ascii="Open Sans" w:hAnsi="Open Sans" w:cs="Open Sans"/>
                <w:sz w:val="18"/>
                <w:szCs w:val="18"/>
              </w:rPr>
              <w:t>Principles of Information Technology</w:t>
            </w:r>
            <w:r w:rsidR="005D71FB">
              <w:rPr>
                <w:rFonts w:ascii="Open Sans" w:hAnsi="Open Sans" w:cs="Open Sans"/>
                <w:sz w:val="18"/>
                <w:szCs w:val="18"/>
              </w:rPr>
              <w:t>/ 978-1-63126-464-1; 978-1-63126-465-8</w:t>
            </w:r>
            <w:r w:rsidR="00981326" w:rsidRPr="00D53761">
              <w:rPr>
                <w:rFonts w:ascii="Open Sans" w:hAnsi="Open Sans" w:cs="Open Sans"/>
                <w:sz w:val="18"/>
                <w:szCs w:val="18"/>
              </w:rPr>
              <w:t>__</w:t>
            </w:r>
            <w:r w:rsidR="000E3170">
              <w:rPr>
                <w:rFonts w:ascii="Open Sans" w:hAnsi="Open Sans" w:cs="Open Sans"/>
                <w:sz w:val="18"/>
                <w:szCs w:val="18"/>
              </w:rPr>
              <w:t>_________________</w:t>
            </w:r>
            <w:r w:rsidR="00981326" w:rsidRPr="00D53761">
              <w:rPr>
                <w:rFonts w:ascii="Open Sans" w:hAnsi="Open Sans" w:cs="Open Sans"/>
                <w:sz w:val="18"/>
                <w:szCs w:val="18"/>
              </w:rPr>
              <w:t xml:space="preserve"> </w:t>
            </w:r>
          </w:p>
          <w:p w:rsidR="00981326" w:rsidRPr="00F94A39" w:rsidRDefault="00981326" w:rsidP="00F94A39">
            <w:pPr>
              <w:spacing w:after="200" w:line="276" w:lineRule="auto"/>
              <w:rPr>
                <w:rFonts w:ascii="Open Sans" w:eastAsia="Times New Roman" w:hAnsi="Open Sans" w:cs="Open Sans"/>
                <w:b/>
                <w:sz w:val="18"/>
                <w:szCs w:val="18"/>
              </w:rPr>
            </w:pPr>
            <w:r w:rsidRPr="00D53761">
              <w:rPr>
                <w:rFonts w:ascii="Open Sans" w:hAnsi="Open Sans" w:cs="Open Sans"/>
                <w:sz w:val="18"/>
                <w:szCs w:val="18"/>
              </w:rPr>
              <w:t>Level(s)/Course(s): __</w:t>
            </w:r>
            <w:r w:rsidR="000E3170">
              <w:rPr>
                <w:rFonts w:ascii="Open Sans" w:hAnsi="Open Sans" w:cs="Open Sans"/>
                <w:sz w:val="18"/>
                <w:szCs w:val="18"/>
              </w:rPr>
              <w:t>___</w:t>
            </w:r>
            <w:r w:rsidR="00F94A39">
              <w:rPr>
                <w:rFonts w:ascii="Open Sans" w:eastAsia="Times New Roman" w:hAnsi="Open Sans" w:cs="Open Sans"/>
                <w:b/>
                <w:sz w:val="18"/>
                <w:szCs w:val="18"/>
              </w:rPr>
              <w:t xml:space="preserve"> COMPUTER APPLICATIONS</w:t>
            </w:r>
            <w:r w:rsidR="00F94A39" w:rsidRPr="00E70F53">
              <w:rPr>
                <w:rFonts w:ascii="Open Sans" w:eastAsia="Times New Roman" w:hAnsi="Open Sans" w:cs="Open Sans"/>
                <w:b/>
                <w:sz w:val="18"/>
                <w:szCs w:val="18"/>
              </w:rPr>
              <w:t xml:space="preserve"> (</w:t>
            </w:r>
            <w:r w:rsidR="00537562">
              <w:rPr>
                <w:rFonts w:ascii="Open Sans" w:eastAsia="Times New Roman" w:hAnsi="Open Sans" w:cs="Open Sans"/>
                <w:b/>
                <w:sz w:val="18"/>
                <w:szCs w:val="18"/>
              </w:rPr>
              <w:t>5891</w:t>
            </w:r>
            <w:r w:rsidR="00537562" w:rsidRPr="00E70F53">
              <w:rPr>
                <w:rFonts w:ascii="Open Sans" w:eastAsia="Times New Roman" w:hAnsi="Open Sans" w:cs="Open Sans"/>
                <w:b/>
                <w:sz w:val="18"/>
                <w:szCs w:val="18"/>
              </w:rPr>
              <w:t>)</w:t>
            </w:r>
            <w:r w:rsidR="00537562">
              <w:rPr>
                <w:rFonts w:ascii="Open Sans" w:hAnsi="Open Sans" w:cs="Open Sans"/>
                <w:sz w:val="18"/>
                <w:szCs w:val="18"/>
              </w:rPr>
              <w:t xml:space="preserve"> _</w:t>
            </w:r>
            <w:r w:rsidR="000E3170">
              <w:rPr>
                <w:rFonts w:ascii="Open Sans" w:hAnsi="Open Sans" w:cs="Open Sans"/>
                <w:sz w:val="18"/>
                <w:szCs w:val="18"/>
              </w:rPr>
              <w:t>_____</w:t>
            </w:r>
          </w:p>
          <w:p w:rsidR="00981326" w:rsidRPr="00D53761" w:rsidRDefault="00981326" w:rsidP="00981326">
            <w:pPr>
              <w:rPr>
                <w:rFonts w:ascii="Open Sans" w:hAnsi="Open Sans" w:cs="Open Sans"/>
                <w:sz w:val="18"/>
                <w:szCs w:val="18"/>
              </w:rPr>
            </w:pPr>
            <w:r w:rsidRPr="00D53761">
              <w:rPr>
                <w:rFonts w:ascii="Open Sans" w:hAnsi="Open Sans" w:cs="Open Sans"/>
                <w:sz w:val="18"/>
                <w:szCs w:val="18"/>
              </w:rPr>
              <w:t>Publisher: __</w:t>
            </w:r>
            <w:r w:rsidR="00F94A39">
              <w:rPr>
                <w:rFonts w:ascii="Open Sans" w:hAnsi="Open Sans" w:cs="Open Sans"/>
                <w:sz w:val="18"/>
                <w:szCs w:val="18"/>
              </w:rPr>
              <w:t>Goodheart-Wilcox</w:t>
            </w:r>
            <w:r w:rsidRPr="00D53761">
              <w:rPr>
                <w:rFonts w:ascii="Open Sans" w:hAnsi="Open Sans" w:cs="Open Sans"/>
                <w:sz w:val="18"/>
                <w:szCs w:val="18"/>
              </w:rPr>
              <w:t>___</w:t>
            </w:r>
            <w:r w:rsidR="000E3170">
              <w:rPr>
                <w:rFonts w:ascii="Open Sans" w:hAnsi="Open Sans" w:cs="Open Sans"/>
                <w:sz w:val="18"/>
                <w:szCs w:val="18"/>
              </w:rPr>
              <w:t>_______________</w:t>
            </w:r>
            <w:r w:rsidRPr="00D53761">
              <w:rPr>
                <w:rFonts w:ascii="Open Sans" w:hAnsi="Open Sans" w:cs="Open Sans"/>
                <w:sz w:val="18"/>
                <w:szCs w:val="18"/>
              </w:rPr>
              <w:t xml:space="preserve">___________ </w:t>
            </w:r>
            <w:r w:rsidR="005D7F02">
              <w:rPr>
                <w:rFonts w:ascii="Open Sans" w:hAnsi="Open Sans" w:cs="Open Sans"/>
                <w:sz w:val="18"/>
                <w:szCs w:val="18"/>
              </w:rPr>
              <w:t xml:space="preserve">Copyright </w:t>
            </w:r>
            <w:r w:rsidRPr="00D53761">
              <w:rPr>
                <w:rFonts w:ascii="Open Sans" w:hAnsi="Open Sans" w:cs="Open Sans"/>
                <w:sz w:val="18"/>
                <w:szCs w:val="18"/>
              </w:rPr>
              <w:t>Year: _____</w:t>
            </w:r>
            <w:r w:rsidR="00F94A39">
              <w:rPr>
                <w:rFonts w:ascii="Open Sans" w:hAnsi="Open Sans" w:cs="Open Sans"/>
                <w:sz w:val="18"/>
                <w:szCs w:val="18"/>
              </w:rPr>
              <w:t>2017</w:t>
            </w:r>
            <w:r w:rsidR="000E3170">
              <w:rPr>
                <w:rFonts w:ascii="Open Sans" w:hAnsi="Open Sans" w:cs="Open Sans"/>
                <w:sz w:val="18"/>
                <w:szCs w:val="18"/>
              </w:rPr>
              <w:t>________________________</w:t>
            </w:r>
          </w:p>
          <w:p w:rsidR="00981326" w:rsidRPr="00D53761" w:rsidRDefault="00981326" w:rsidP="00981326">
            <w:pPr>
              <w:rPr>
                <w:rFonts w:ascii="Open Sans" w:hAnsi="Open Sans" w:cs="Open Sans"/>
                <w:sz w:val="18"/>
                <w:szCs w:val="18"/>
              </w:rPr>
            </w:pPr>
          </w:p>
        </w:tc>
      </w:tr>
    </w:tbl>
    <w:tbl>
      <w:tblPr>
        <w:tblStyle w:val="TableGrid"/>
        <w:tblpPr w:leftFromText="180" w:rightFromText="180" w:vertAnchor="page" w:horzAnchor="margin" w:tblpY="1127"/>
        <w:tblW w:w="0" w:type="auto"/>
        <w:tblLook w:val="04A0" w:firstRow="1" w:lastRow="0" w:firstColumn="1" w:lastColumn="0" w:noHBand="0" w:noVBand="1"/>
      </w:tblPr>
      <w:tblGrid>
        <w:gridCol w:w="12950"/>
      </w:tblGrid>
      <w:tr w:rsidR="001A0833" w:rsidRPr="00D53761" w:rsidTr="001A0833">
        <w:tc>
          <w:tcPr>
            <w:tcW w:w="13158" w:type="dxa"/>
            <w:shd w:val="clear" w:color="auto" w:fill="F2F2F2" w:themeFill="background1" w:themeFillShade="F2"/>
          </w:tcPr>
          <w:p w:rsidR="001A0833" w:rsidRPr="00D53761" w:rsidRDefault="001A0833" w:rsidP="001A0833">
            <w:pPr>
              <w:rPr>
                <w:rFonts w:ascii="Open Sans" w:eastAsia="Times New Roman" w:hAnsi="Open Sans" w:cs="Open Sans"/>
                <w:b/>
                <w:sz w:val="18"/>
                <w:szCs w:val="18"/>
              </w:rPr>
            </w:pPr>
            <w:r w:rsidRPr="00D53761">
              <w:rPr>
                <w:rFonts w:ascii="Open Sans" w:eastAsia="Times New Roman" w:hAnsi="Open Sans" w:cs="Open Sans"/>
                <w:b/>
                <w:sz w:val="18"/>
                <w:szCs w:val="18"/>
              </w:rPr>
              <w:t>STATEMENT OF STUDENT PROFICIENCY</w:t>
            </w:r>
          </w:p>
        </w:tc>
      </w:tr>
      <w:tr w:rsidR="001A0833" w:rsidRPr="00D53761" w:rsidTr="00911CDD">
        <w:trPr>
          <w:trHeight w:val="1896"/>
        </w:trPr>
        <w:tc>
          <w:tcPr>
            <w:tcW w:w="13158" w:type="dxa"/>
          </w:tcPr>
          <w:p w:rsidR="008F0203" w:rsidRDefault="008E07AE" w:rsidP="001A0833">
            <w:r>
              <w:t>Office</w:t>
            </w:r>
            <w:r w:rsidR="008F0203">
              <w:t xml:space="preserve"> Management program of study </w:t>
            </w:r>
            <w:r>
              <w:t>prepares students to continue postsecondary training in business-related programs, provides advanced training for students pursuing a career in administrative and information support, and supports obtaining an industry certification in specific software applications (such as the Microsoft Office Suite). Program content and projects are meant to simulate workplace scenarios and draw on skills related to communications, operations, management, and teamwork in order to accomplish information management goals. Upon completion of this program, proficient students will be fluent in a variety of information management software applications and will be prepared to sit for the Microsoft Office Specialist (MOS).</w:t>
            </w:r>
          </w:p>
          <w:p w:rsidR="008F0203" w:rsidRDefault="008F0203" w:rsidP="001A0833"/>
          <w:p w:rsidR="001A0833" w:rsidRPr="00D53761" w:rsidRDefault="001A0833" w:rsidP="001A0833">
            <w:pPr>
              <w:rPr>
                <w:rFonts w:ascii="Open Sans" w:eastAsia="Times New Roman" w:hAnsi="Open Sans" w:cs="Open Sans"/>
                <w:i/>
                <w:sz w:val="18"/>
                <w:szCs w:val="18"/>
              </w:rPr>
            </w:pPr>
            <w:r w:rsidRPr="00D53761">
              <w:rPr>
                <w:rFonts w:ascii="Open Sans" w:eastAsia="Times New Roman" w:hAnsi="Open Sans" w:cs="Open Sans"/>
                <w:sz w:val="18"/>
                <w:szCs w:val="18"/>
              </w:rPr>
              <w:t xml:space="preserve">Note to reviewers: </w:t>
            </w:r>
            <w:r w:rsidRPr="00D53761">
              <w:rPr>
                <w:rFonts w:ascii="Open Sans" w:eastAsia="Times New Roman" w:hAnsi="Open Sans" w:cs="Open Sans"/>
                <w:i/>
                <w:sz w:val="18"/>
                <w:szCs w:val="18"/>
              </w:rPr>
              <w:t xml:space="preserve">All materials reviewed as part of this application </w:t>
            </w:r>
            <w:r w:rsidRPr="00D53761">
              <w:rPr>
                <w:rFonts w:ascii="Open Sans" w:eastAsia="Times New Roman" w:hAnsi="Open Sans" w:cs="Open Sans"/>
                <w:i/>
                <w:sz w:val="18"/>
                <w:szCs w:val="18"/>
                <w:u w:val="single"/>
              </w:rPr>
              <w:t>must</w:t>
            </w:r>
            <w:r w:rsidRPr="00D53761">
              <w:rPr>
                <w:rFonts w:ascii="Open Sans" w:eastAsia="Times New Roman" w:hAnsi="Open Sans" w:cs="Open Sans"/>
                <w:i/>
                <w:sz w:val="18"/>
                <w:szCs w:val="18"/>
              </w:rPr>
              <w:t xml:space="preserve"> align to the statement of student proficiency provided above.</w:t>
            </w:r>
          </w:p>
          <w:p w:rsidR="001A0833" w:rsidRPr="00D53761" w:rsidRDefault="001A0833" w:rsidP="001A0833">
            <w:pPr>
              <w:rPr>
                <w:rFonts w:ascii="Open Sans" w:hAnsi="Open Sans" w:cs="Open Sans"/>
                <w:sz w:val="20"/>
                <w:szCs w:val="20"/>
              </w:rPr>
            </w:pPr>
          </w:p>
        </w:tc>
      </w:tr>
    </w:tbl>
    <w:tbl>
      <w:tblPr>
        <w:tblStyle w:val="TableGrid"/>
        <w:tblpPr w:leftFromText="180" w:rightFromText="180" w:vertAnchor="page" w:horzAnchor="margin" w:tblpY="3570"/>
        <w:tblW w:w="0" w:type="auto"/>
        <w:tblLook w:val="04A0" w:firstRow="1" w:lastRow="0" w:firstColumn="1" w:lastColumn="0" w:noHBand="0" w:noVBand="1"/>
      </w:tblPr>
      <w:tblGrid>
        <w:gridCol w:w="12950"/>
      </w:tblGrid>
      <w:tr w:rsidR="00911CDD" w:rsidRPr="00D53761" w:rsidTr="00911CDD">
        <w:tc>
          <w:tcPr>
            <w:tcW w:w="13158" w:type="dxa"/>
            <w:shd w:val="clear" w:color="auto" w:fill="F2F2F2" w:themeFill="background1" w:themeFillShade="F2"/>
          </w:tcPr>
          <w:p w:rsidR="00911CDD" w:rsidRPr="00D53761" w:rsidRDefault="00911CDD" w:rsidP="00911CDD">
            <w:pPr>
              <w:rPr>
                <w:rFonts w:ascii="Open Sans" w:eastAsia="Times New Roman" w:hAnsi="Open Sans" w:cs="Open Sans"/>
                <w:b/>
                <w:sz w:val="18"/>
                <w:szCs w:val="18"/>
              </w:rPr>
            </w:pPr>
            <w:r w:rsidRPr="00D53761">
              <w:rPr>
                <w:rFonts w:ascii="Open Sans" w:eastAsia="Times New Roman" w:hAnsi="Open Sans" w:cs="Open Sans"/>
                <w:b/>
                <w:sz w:val="18"/>
                <w:szCs w:val="18"/>
              </w:rPr>
              <w:t>ORGANIZATION OF THIS DOCUMENT</w:t>
            </w:r>
          </w:p>
        </w:tc>
      </w:tr>
      <w:tr w:rsidR="00911CDD" w:rsidRPr="00D53761" w:rsidTr="00911CDD">
        <w:tc>
          <w:tcPr>
            <w:tcW w:w="13158" w:type="dxa"/>
          </w:tcPr>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 NON-NEGOTIABLE ALIGNMENT CRITERIA</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All submissions must meet all of the non-negotiable criteria for each course before passing on to Section II. </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ADDITIONAL ALIGNMENT CRITERIA AND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 includes additional criteria for alignment to the standards as well as indicators of quality.</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 xml:space="preserve">SECTION III: FOCUS AREA </w:t>
            </w:r>
            <w:r w:rsidRPr="00D53761">
              <w:rPr>
                <w:rFonts w:ascii="Open Sans" w:eastAsia="Times New Roman" w:hAnsi="Open Sans" w:cs="Open Sans"/>
                <w:i/>
                <w:sz w:val="18"/>
                <w:szCs w:val="18"/>
              </w:rPr>
              <w:t>(optional)</w:t>
            </w:r>
          </w:p>
          <w:p w:rsidR="00911CDD" w:rsidRPr="00D53761" w:rsidRDefault="00911CDD" w:rsidP="00911CDD">
            <w:pPr>
              <w:rPr>
                <w:rFonts w:ascii="Open Sans" w:eastAsia="Times New Roman" w:hAnsi="Open Sans" w:cs="Open Sans"/>
                <w:sz w:val="18"/>
                <w:szCs w:val="18"/>
              </w:rPr>
            </w:pPr>
          </w:p>
          <w:p w:rsidR="00911CDD" w:rsidRPr="00D53761" w:rsidRDefault="00911CDD" w:rsidP="00911CDD">
            <w:pPr>
              <w:rPr>
                <w:rFonts w:ascii="Open Sans" w:eastAsia="Times New Roman" w:hAnsi="Open Sans" w:cs="Open Sans"/>
                <w:sz w:val="18"/>
                <w:szCs w:val="18"/>
              </w:rPr>
            </w:pPr>
            <w:r w:rsidRPr="00D53761">
              <w:rPr>
                <w:rFonts w:ascii="Open Sans" w:eastAsia="Times New Roman" w:hAnsi="Open Sans" w:cs="Open Sans"/>
                <w:sz w:val="18"/>
                <w:szCs w:val="18"/>
              </w:rPr>
              <w:t>Section III allows reviewers to capture qualitative observations on an additional area of focus, if presented in the materials.</w:t>
            </w:r>
          </w:p>
          <w:p w:rsidR="00911CDD" w:rsidRPr="00D53761" w:rsidRDefault="00911CDD" w:rsidP="00911CDD">
            <w:pPr>
              <w:rPr>
                <w:rFonts w:ascii="Open Sans" w:eastAsia="Times New Roman" w:hAnsi="Open Sans" w:cs="Open Sans"/>
                <w:sz w:val="18"/>
                <w:szCs w:val="18"/>
              </w:rPr>
            </w:pPr>
          </w:p>
        </w:tc>
      </w:tr>
    </w:tbl>
    <w:p w:rsidR="00D53761" w:rsidRPr="00D53761" w:rsidRDefault="00D53761" w:rsidP="00D53761">
      <w:pPr>
        <w:rPr>
          <w:rFonts w:ascii="Open Sans" w:hAnsi="Open Sans" w:cs="Open Sans"/>
          <w:sz w:val="20"/>
          <w:szCs w:val="20"/>
        </w:rPr>
      </w:pPr>
    </w:p>
    <w:p w:rsidR="00D53761" w:rsidRPr="00D53761" w:rsidRDefault="00D53761" w:rsidP="00D53761">
      <w:pPr>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tbl>
      <w:tblPr>
        <w:tblStyle w:val="TableGrid"/>
        <w:tblpPr w:leftFromText="180" w:rightFromText="180" w:vertAnchor="text" w:horzAnchor="margin" w:tblpXSpec="center" w:tblpY="-412"/>
        <w:tblW w:w="14109" w:type="dxa"/>
        <w:tblLook w:val="04A0" w:firstRow="1" w:lastRow="0" w:firstColumn="1" w:lastColumn="0" w:noHBand="0" w:noVBand="1"/>
      </w:tblPr>
      <w:tblGrid>
        <w:gridCol w:w="10548"/>
        <w:gridCol w:w="3561"/>
      </w:tblGrid>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lastRenderedPageBreak/>
              <w:t xml:space="preserve">SECTION </w:t>
            </w:r>
            <w:r w:rsidR="00537562" w:rsidRPr="00D53761">
              <w:rPr>
                <w:rFonts w:ascii="Open Sans" w:hAnsi="Open Sans" w:cs="Open Sans"/>
                <w:b/>
                <w:sz w:val="20"/>
                <w:szCs w:val="20"/>
              </w:rPr>
              <w:t>I (</w:t>
            </w:r>
            <w:r w:rsidRPr="00D53761">
              <w:rPr>
                <w:rFonts w:ascii="Open Sans" w:hAnsi="Open Sans" w:cs="Open Sans"/>
                <w:b/>
                <w:sz w:val="20"/>
                <w:szCs w:val="20"/>
              </w:rPr>
              <w:t>1):</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FOCUS:</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 xml:space="preserve">Students and teachers using the materials as designed devote the majority of time in each level to the course </w:t>
            </w:r>
            <w:r w:rsidR="00537562" w:rsidRPr="00D53761">
              <w:rPr>
                <w:rFonts w:ascii="Open Sans" w:eastAsia="Times New Roman" w:hAnsi="Open Sans" w:cs="Open Sans"/>
                <w:b/>
                <w:sz w:val="20"/>
                <w:szCs w:val="20"/>
              </w:rPr>
              <w:t>standards. *</w:t>
            </w:r>
          </w:p>
        </w:tc>
      </w:tr>
      <w:tr w:rsidR="00981326" w:rsidRPr="00D53761" w:rsidTr="00981326">
        <w:trPr>
          <w:trHeight w:val="267"/>
        </w:trPr>
        <w:tc>
          <w:tcPr>
            <w:tcW w:w="14109"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981326">
        <w:trPr>
          <w:trHeight w:val="4153"/>
        </w:trPr>
        <w:tc>
          <w:tcPr>
            <w:tcW w:w="14109" w:type="dxa"/>
            <w:gridSpan w:val="2"/>
          </w:tcPr>
          <w:tbl>
            <w:tblPr>
              <w:tblStyle w:val="TableGrid1"/>
              <w:tblpPr w:leftFromText="180" w:rightFromText="180" w:vertAnchor="page" w:horzAnchor="margin" w:tblpY="134"/>
              <w:tblOverlap w:val="never"/>
              <w:tblW w:w="4992" w:type="pct"/>
              <w:tblLook w:val="04A0" w:firstRow="1" w:lastRow="0" w:firstColumn="1" w:lastColumn="0" w:noHBand="0" w:noVBand="1"/>
            </w:tblPr>
            <w:tblGrid>
              <w:gridCol w:w="10407"/>
              <w:gridCol w:w="1738"/>
              <w:gridCol w:w="1716"/>
            </w:tblGrid>
            <w:tr w:rsidR="00981326" w:rsidRPr="00D53761" w:rsidTr="005A3A70">
              <w:trPr>
                <w:trHeight w:val="1007"/>
              </w:trPr>
              <w:tc>
                <w:tcPr>
                  <w:tcW w:w="3754" w:type="pct"/>
                  <w:shd w:val="clear" w:color="auto" w:fill="F2F2F2" w:themeFill="background1" w:themeFillShade="F2"/>
                  <w:vAlign w:val="center"/>
                </w:tcPr>
                <w:p w:rsidR="00981326" w:rsidRPr="00D53761" w:rsidRDefault="00981326" w:rsidP="0043492C">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In any single course level, materials are designed where there is 80%** ali</w:t>
                  </w:r>
                  <w:r w:rsidR="0043492C">
                    <w:rPr>
                      <w:rFonts w:ascii="Open Sans" w:hAnsi="Open Sans" w:cs="Open Sans"/>
                      <w:sz w:val="20"/>
                      <w:szCs w:val="20"/>
                    </w:rPr>
                    <w:t>gnment to the course standards</w:t>
                  </w:r>
                  <w:r w:rsidRPr="00D53761">
                    <w:rPr>
                      <w:rFonts w:ascii="Open Sans" w:hAnsi="Open Sans" w:cs="Open Sans"/>
                      <w:sz w:val="20"/>
                      <w:szCs w:val="20"/>
                    </w:rPr>
                    <w:t>.</w:t>
                  </w:r>
                </w:p>
              </w:tc>
              <w:tc>
                <w:tcPr>
                  <w:tcW w:w="627"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Yes __</w:t>
                  </w:r>
                  <w:r w:rsidR="00F94A39">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All materials are appropriate for the designated course level, both in terms of content and in terms of language. For materials spanning multiple course levels and/or grade bands, content is presented at the appropriate grain size (i.e., level of detail) commensurate to expectations in the standard.</w:t>
                  </w:r>
                </w:p>
              </w:tc>
              <w:tc>
                <w:tcPr>
                  <w:tcW w:w="627" w:type="pct"/>
                  <w:shd w:val="clear" w:color="auto" w:fill="F2F2F2" w:themeFill="background1" w:themeFillShade="F2"/>
                  <w:vAlign w:val="center"/>
                </w:tcPr>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w:t>
                  </w:r>
                  <w:r w:rsidR="00D11A14">
                    <w:rPr>
                      <w:rFonts w:ascii="Open Sans" w:hAnsi="Open Sans" w:cs="Open Sans"/>
                      <w:b/>
                      <w:sz w:val="20"/>
                      <w:szCs w:val="20"/>
                    </w:rPr>
                    <w:t>_</w:t>
                  </w:r>
                  <w:r w:rsidR="00F94A39">
                    <w:rPr>
                      <w:rFonts w:ascii="Open Sans" w:hAnsi="Open Sans" w:cs="Open Sans"/>
                      <w:b/>
                      <w:sz w:val="20"/>
                      <w:szCs w:val="20"/>
                    </w:rPr>
                    <w:t>X</w:t>
                  </w:r>
                  <w:r w:rsidR="00D11A14">
                    <w:rPr>
                      <w:rFonts w:ascii="Open Sans" w:hAnsi="Open Sans" w:cs="Open Sans"/>
                      <w:b/>
                      <w:sz w:val="20"/>
                      <w:szCs w:val="20"/>
                    </w:rPr>
                    <w:t>__</w:t>
                  </w:r>
                </w:p>
              </w:tc>
              <w:tc>
                <w:tcPr>
                  <w:tcW w:w="619" w:type="pct"/>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962"/>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 xml:space="preserve">Materials focus equally on the </w:t>
                  </w:r>
                  <w:r w:rsidRPr="00D53761">
                    <w:rPr>
                      <w:rFonts w:ascii="Open Sans" w:hAnsi="Open Sans" w:cs="Open Sans"/>
                      <w:i/>
                      <w:sz w:val="20"/>
                      <w:szCs w:val="20"/>
                    </w:rPr>
                    <w:t>conceptual knowledge</w:t>
                  </w:r>
                  <w:r w:rsidRPr="00D53761">
                    <w:rPr>
                      <w:rFonts w:ascii="Open Sans" w:hAnsi="Open Sans" w:cs="Open Sans"/>
                      <w:sz w:val="20"/>
                      <w:szCs w:val="20"/>
                    </w:rPr>
                    <w:t xml:space="preserve"> as well as the </w:t>
                  </w:r>
                  <w:r w:rsidRPr="00D53761">
                    <w:rPr>
                      <w:rFonts w:ascii="Open Sans" w:hAnsi="Open Sans" w:cs="Open Sans"/>
                      <w:i/>
                      <w:sz w:val="20"/>
                      <w:szCs w:val="20"/>
                    </w:rPr>
                    <w:t>technical skill</w:t>
                  </w:r>
                  <w:r w:rsidRPr="00D53761">
                    <w:rPr>
                      <w:rFonts w:ascii="Open Sans" w:hAnsi="Open Sans" w:cs="Open Sans"/>
                      <w:sz w:val="20"/>
                      <w:szCs w:val="20"/>
                    </w:rPr>
                    <w:t xml:space="preserve"> outlined in the standards.</w:t>
                  </w:r>
                </w:p>
              </w:tc>
              <w:tc>
                <w:tcPr>
                  <w:tcW w:w="627" w:type="pct"/>
                  <w:shd w:val="clear" w:color="auto" w:fill="F2F2F2" w:themeFill="background1" w:themeFillShade="F2"/>
                  <w:vAlign w:val="center"/>
                </w:tcPr>
                <w:p w:rsidR="00981326" w:rsidRPr="00D53761" w:rsidRDefault="00981326" w:rsidP="00642569">
                  <w:pPr>
                    <w:keepNext/>
                    <w:jc w:val="center"/>
                    <w:outlineLvl w:val="0"/>
                    <w:rPr>
                      <w:rFonts w:ascii="Open Sans" w:hAnsi="Open Sans" w:cs="Open Sans"/>
                      <w:b/>
                      <w:sz w:val="20"/>
                      <w:szCs w:val="20"/>
                    </w:rPr>
                  </w:pPr>
                  <w:r w:rsidRPr="00D53761">
                    <w:rPr>
                      <w:rFonts w:ascii="Open Sans" w:hAnsi="Open Sans" w:cs="Open Sans"/>
                      <w:b/>
                      <w:sz w:val="20"/>
                      <w:szCs w:val="20"/>
                    </w:rPr>
                    <w:t>Yes _</w:t>
                  </w:r>
                  <w:r w:rsidR="00642569">
                    <w:rPr>
                      <w:rFonts w:ascii="Open Sans" w:hAnsi="Open Sans" w:cs="Open Sans"/>
                      <w:b/>
                      <w:sz w:val="20"/>
                      <w:szCs w:val="20"/>
                    </w:rPr>
                    <w:t>_</w:t>
                  </w:r>
                  <w:r w:rsidR="00F94A39">
                    <w:rPr>
                      <w:rFonts w:ascii="Open Sans" w:hAnsi="Open Sans" w:cs="Open Sans"/>
                      <w:b/>
                      <w:sz w:val="20"/>
                      <w:szCs w:val="20"/>
                    </w:rPr>
                    <w:t>X</w:t>
                  </w:r>
                  <w:r w:rsidRPr="00D53761">
                    <w:rPr>
                      <w:rFonts w:ascii="Open Sans" w:hAnsi="Open Sans" w:cs="Open Sans"/>
                      <w:b/>
                      <w:sz w:val="20"/>
                      <w:szCs w:val="20"/>
                    </w:rPr>
                    <w:t>_</w:t>
                  </w:r>
                  <w:r w:rsidR="00D11A14">
                    <w:rPr>
                      <w:rFonts w:ascii="Open Sans" w:hAnsi="Open Sans" w:cs="Open Sans"/>
                      <w:b/>
                      <w:sz w:val="20"/>
                      <w:szCs w:val="20"/>
                    </w:rPr>
                    <w:t>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w:t>
                  </w:r>
                  <w:r w:rsidR="00D11A14">
                    <w:rPr>
                      <w:rFonts w:ascii="Open Sans" w:hAnsi="Open Sans" w:cs="Open Sans"/>
                      <w:b/>
                      <w:sz w:val="20"/>
                      <w:szCs w:val="20"/>
                    </w:rPr>
                    <w:t>_</w:t>
                  </w:r>
                  <w:r w:rsidRPr="00D53761">
                    <w:rPr>
                      <w:rFonts w:ascii="Open Sans" w:hAnsi="Open Sans" w:cs="Open Sans"/>
                      <w:b/>
                      <w:sz w:val="20"/>
                      <w:szCs w:val="20"/>
                    </w:rPr>
                    <w:t>___</w:t>
                  </w:r>
                </w:p>
              </w:tc>
            </w:tr>
            <w:tr w:rsidR="00981326" w:rsidRPr="00D53761" w:rsidTr="005A3A70">
              <w:trPr>
                <w:trHeight w:val="890"/>
              </w:trPr>
              <w:tc>
                <w:tcPr>
                  <w:tcW w:w="3754" w:type="pct"/>
                  <w:shd w:val="clear" w:color="auto" w:fill="F2F2F2" w:themeFill="background1" w:themeFillShade="F2"/>
                  <w:vAlign w:val="center"/>
                </w:tcPr>
                <w:p w:rsidR="00981326" w:rsidRPr="00D53761" w:rsidRDefault="00981326" w:rsidP="00981326">
                  <w:pPr>
                    <w:numPr>
                      <w:ilvl w:val="0"/>
                      <w:numId w:val="2"/>
                    </w:numPr>
                    <w:ind w:left="499" w:hanging="450"/>
                    <w:contextualSpacing/>
                    <w:rPr>
                      <w:rFonts w:ascii="Open Sans" w:hAnsi="Open Sans" w:cs="Open Sans"/>
                      <w:sz w:val="20"/>
                      <w:szCs w:val="20"/>
                    </w:rPr>
                  </w:pPr>
                  <w:r w:rsidRPr="00D53761">
                    <w:rPr>
                      <w:rFonts w:ascii="Open Sans" w:hAnsi="Open Sans" w:cs="Open Sans"/>
                      <w:sz w:val="20"/>
                      <w:szCs w:val="20"/>
                    </w:rPr>
                    <w:t>Topics do not deviate from the content outlined in the course standards. Topics may go “above and beyond” stated learning expectations, but not in a manner that distracts from the focus on specific knowledge and skills as determined by the standards.</w:t>
                  </w:r>
                </w:p>
              </w:tc>
              <w:tc>
                <w:tcPr>
                  <w:tcW w:w="627" w:type="pct"/>
                  <w:shd w:val="clear" w:color="auto" w:fill="F2F2F2" w:themeFill="background1" w:themeFillShade="F2"/>
                  <w:vAlign w:val="center"/>
                </w:tcPr>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F94A39">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981326" w:rsidRPr="00D53761" w:rsidRDefault="00981326" w:rsidP="00D11A14">
                  <w:pPr>
                    <w:jc w:val="center"/>
                    <w:rPr>
                      <w:rFonts w:ascii="Open Sans" w:hAnsi="Open Sans" w:cs="Open Sans"/>
                      <w:b/>
                      <w:sz w:val="20"/>
                      <w:szCs w:val="20"/>
                    </w:rPr>
                  </w:pPr>
                  <w:r w:rsidRPr="00D53761">
                    <w:rPr>
                      <w:rFonts w:ascii="Open Sans" w:hAnsi="Open Sans" w:cs="Open Sans"/>
                      <w:b/>
                      <w:sz w:val="20"/>
                      <w:szCs w:val="20"/>
                    </w:rPr>
                    <w:t>No __</w:t>
                  </w:r>
                  <w:r w:rsidR="00D11A14">
                    <w:rPr>
                      <w:rFonts w:ascii="Open Sans" w:hAnsi="Open Sans" w:cs="Open Sans"/>
                      <w:b/>
                      <w:sz w:val="20"/>
                      <w:szCs w:val="20"/>
                    </w:rPr>
                    <w:t>_</w:t>
                  </w:r>
                  <w:r w:rsidRPr="00D53761">
                    <w:rPr>
                      <w:rFonts w:ascii="Open Sans" w:hAnsi="Open Sans" w:cs="Open Sans"/>
                      <w:b/>
                      <w:sz w:val="20"/>
                      <w:szCs w:val="20"/>
                    </w:rPr>
                    <w:t>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981326">
        <w:trPr>
          <w:trHeight w:val="1075"/>
        </w:trPr>
        <w:tc>
          <w:tcPr>
            <w:tcW w:w="10548"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Tennessee Standards, materials for each level must attend to all four indicators of Focus. All four indicators must be marked Yes.</w:t>
            </w:r>
          </w:p>
        </w:tc>
        <w:tc>
          <w:tcPr>
            <w:tcW w:w="3561"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D11A14">
            <w:pPr>
              <w:keepNext/>
              <w:jc w:val="center"/>
              <w:outlineLvl w:val="0"/>
              <w:rPr>
                <w:rFonts w:ascii="Open Sans" w:hAnsi="Open Sans" w:cs="Open Sans"/>
                <w:b/>
                <w:sz w:val="20"/>
                <w:szCs w:val="20"/>
              </w:rPr>
            </w:pPr>
            <w:r w:rsidRPr="00D53761">
              <w:rPr>
                <w:rFonts w:ascii="Open Sans" w:hAnsi="Open Sans" w:cs="Open Sans"/>
                <w:b/>
                <w:sz w:val="20"/>
                <w:szCs w:val="20"/>
              </w:rPr>
              <w:t>Yes __</w:t>
            </w:r>
            <w:r w:rsidR="00F94A39">
              <w:rPr>
                <w:rFonts w:ascii="Open Sans" w:hAnsi="Open Sans" w:cs="Open Sans"/>
                <w:b/>
                <w:sz w:val="20"/>
                <w:szCs w:val="20"/>
              </w:rPr>
              <w:t>X</w:t>
            </w:r>
            <w:r w:rsidRPr="00D53761">
              <w:rPr>
                <w:rFonts w:ascii="Open Sans" w:hAnsi="Open Sans" w:cs="Open Sans"/>
                <w:b/>
                <w:sz w:val="20"/>
                <w:szCs w:val="20"/>
              </w:rPr>
              <w:t>___     No __</w:t>
            </w:r>
            <w:r w:rsidR="00D11A14">
              <w:rPr>
                <w:rFonts w:ascii="Open Sans" w:hAnsi="Open Sans" w:cs="Open Sans"/>
                <w:b/>
                <w:sz w:val="20"/>
                <w:szCs w:val="20"/>
              </w:rPr>
              <w:t>_</w:t>
            </w:r>
            <w:r w:rsidRPr="00D53761">
              <w:rPr>
                <w:rFonts w:ascii="Open Sans" w:hAnsi="Open Sans" w:cs="Open Sans"/>
                <w:b/>
                <w:sz w:val="20"/>
                <w:szCs w:val="20"/>
              </w:rPr>
              <w:t>__</w:t>
            </w:r>
          </w:p>
        </w:tc>
      </w:tr>
      <w:tr w:rsidR="00981326" w:rsidRPr="00D53761" w:rsidTr="00981326">
        <w:trPr>
          <w:trHeight w:val="1612"/>
        </w:trPr>
        <w:tc>
          <w:tcPr>
            <w:tcW w:w="14109"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11573F" w:rsidRDefault="0011573F" w:rsidP="00981326">
            <w:pPr>
              <w:rPr>
                <w:rFonts w:ascii="Open Sans" w:hAnsi="Open Sans" w:cs="Open Sans"/>
                <w:b/>
                <w:sz w:val="20"/>
                <w:szCs w:val="20"/>
              </w:rPr>
            </w:pPr>
          </w:p>
          <w:p w:rsidR="0011573F" w:rsidRPr="00642569" w:rsidRDefault="00642569" w:rsidP="00981326">
            <w:pPr>
              <w:rPr>
                <w:rFonts w:ascii="Open Sans" w:hAnsi="Open Sans" w:cs="Open Sans"/>
                <w:sz w:val="20"/>
                <w:szCs w:val="20"/>
              </w:rPr>
            </w:pPr>
            <w:r>
              <w:rPr>
                <w:rFonts w:ascii="Open Sans" w:hAnsi="Open Sans" w:cs="Open Sans"/>
                <w:sz w:val="20"/>
                <w:szCs w:val="20"/>
              </w:rPr>
              <w:t xml:space="preserve">This textbook does meet the mandatory 80 percent alignment to course standards in </w:t>
            </w:r>
            <w:r w:rsidR="00C85A21">
              <w:rPr>
                <w:rFonts w:ascii="Open Sans" w:hAnsi="Open Sans" w:cs="Open Sans"/>
                <w:sz w:val="20"/>
                <w:szCs w:val="20"/>
              </w:rPr>
              <w:t>Computer Applications</w:t>
            </w:r>
            <w:r>
              <w:rPr>
                <w:rFonts w:ascii="Open Sans" w:hAnsi="Open Sans" w:cs="Open Sans"/>
                <w:sz w:val="20"/>
                <w:szCs w:val="20"/>
              </w:rPr>
              <w:t>.</w:t>
            </w:r>
          </w:p>
        </w:tc>
      </w:tr>
    </w:tbl>
    <w:p w:rsidR="00D53761" w:rsidRPr="00D53761" w:rsidRDefault="00D53761" w:rsidP="00D53761">
      <w:pPr>
        <w:spacing w:after="0" w:line="240" w:lineRule="auto"/>
        <w:rPr>
          <w:rFonts w:ascii="Open Sans" w:eastAsia="Times New Roman" w:hAnsi="Open Sans" w:cs="Open Sans"/>
          <w:sz w:val="16"/>
          <w:szCs w:val="16"/>
        </w:rPr>
      </w:pPr>
      <w:r w:rsidRPr="00D53761">
        <w:rPr>
          <w:rFonts w:ascii="Open Sans" w:eastAsia="Times New Roman" w:hAnsi="Open Sans" w:cs="Open Sans"/>
          <w:sz w:val="16"/>
          <w:szCs w:val="16"/>
        </w:rPr>
        <w:t xml:space="preserve">*For the purposes of this document, Tennessee CTE students are considered to be enrolled in course “levels” (i.e., Level 1, Level 2, Level 3, and Level 4) due to variation in the </w:t>
      </w:r>
      <w:r w:rsidRPr="00D53761">
        <w:rPr>
          <w:rFonts w:ascii="Open Sans" w:eastAsia="Times New Roman" w:hAnsi="Open Sans" w:cs="Open Sans"/>
          <w:i/>
          <w:sz w:val="16"/>
          <w:szCs w:val="16"/>
        </w:rPr>
        <w:t xml:space="preserve">grade </w:t>
      </w:r>
      <w:r w:rsidRPr="00D53761">
        <w:rPr>
          <w:rFonts w:ascii="Open Sans" w:eastAsia="Times New Roman" w:hAnsi="Open Sans" w:cs="Open Sans"/>
          <w:sz w:val="16"/>
          <w:szCs w:val="16"/>
        </w:rPr>
        <w:t xml:space="preserve">level at which students may take a course. For example, a tenth-grade student may be enrolled in a Level 1 course. For this reason, reviewers are asked to evaluate materials on the basis of their alignment to particular </w:t>
      </w:r>
      <w:r w:rsidRPr="00D53761">
        <w:rPr>
          <w:rFonts w:ascii="Open Sans" w:eastAsia="Times New Roman" w:hAnsi="Open Sans" w:cs="Open Sans"/>
          <w:i/>
          <w:sz w:val="16"/>
          <w:szCs w:val="16"/>
        </w:rPr>
        <w:t>course levels</w:t>
      </w:r>
      <w:r w:rsidRPr="00D53761">
        <w:rPr>
          <w:rFonts w:ascii="Open Sans" w:eastAsia="Times New Roman" w:hAnsi="Open Sans" w:cs="Open Sans"/>
          <w:sz w:val="16"/>
          <w:szCs w:val="16"/>
        </w:rPr>
        <w:t xml:space="preserve">, not </w:t>
      </w:r>
      <w:r w:rsidRPr="00D53761">
        <w:rPr>
          <w:rFonts w:ascii="Open Sans" w:eastAsia="Times New Roman" w:hAnsi="Open Sans" w:cs="Open Sans"/>
          <w:i/>
          <w:sz w:val="16"/>
          <w:szCs w:val="16"/>
        </w:rPr>
        <w:t>grade</w:t>
      </w:r>
      <w:r w:rsidRPr="00D53761">
        <w:rPr>
          <w:rFonts w:ascii="Open Sans" w:eastAsia="Times New Roman" w:hAnsi="Open Sans" w:cs="Open Sans"/>
          <w:sz w:val="16"/>
          <w:szCs w:val="16"/>
        </w:rPr>
        <w:t xml:space="preserve"> </w:t>
      </w:r>
      <w:r w:rsidRPr="00D53761">
        <w:rPr>
          <w:rFonts w:ascii="Open Sans" w:eastAsia="Times New Roman" w:hAnsi="Open Sans" w:cs="Open Sans"/>
          <w:i/>
          <w:sz w:val="16"/>
          <w:szCs w:val="16"/>
        </w:rPr>
        <w:t>levels</w:t>
      </w:r>
      <w:r w:rsidRPr="00D53761">
        <w:rPr>
          <w:rFonts w:ascii="Open Sans" w:eastAsia="Times New Roman" w:hAnsi="Open Sans" w:cs="Open Sans"/>
          <w:sz w:val="16"/>
          <w:szCs w:val="16"/>
        </w:rPr>
        <w:t xml:space="preserve"> or </w:t>
      </w:r>
      <w:r w:rsidRPr="00D53761">
        <w:rPr>
          <w:rFonts w:ascii="Open Sans" w:eastAsia="Times New Roman" w:hAnsi="Open Sans" w:cs="Open Sans"/>
          <w:i/>
          <w:sz w:val="16"/>
          <w:szCs w:val="16"/>
        </w:rPr>
        <w:t>grade bands</w:t>
      </w:r>
      <w:r w:rsidRPr="00D53761">
        <w:rPr>
          <w:rFonts w:ascii="Open Sans" w:eastAsia="Times New Roman" w:hAnsi="Open Sans" w:cs="Open Sans"/>
          <w:sz w:val="16"/>
          <w:szCs w:val="16"/>
        </w:rPr>
        <w:t>.</w:t>
      </w:r>
    </w:p>
    <w:p w:rsidR="00D53761" w:rsidRDefault="00D53761" w:rsidP="00D53761">
      <w:pPr>
        <w:spacing w:after="0" w:line="240" w:lineRule="auto"/>
        <w:rPr>
          <w:rFonts w:ascii="Open Sans" w:eastAsia="Times New Roman" w:hAnsi="Open Sans" w:cs="Open Sans"/>
          <w:sz w:val="20"/>
          <w:szCs w:val="20"/>
        </w:rPr>
      </w:pPr>
      <w:r w:rsidRPr="00D53761">
        <w:rPr>
          <w:rFonts w:ascii="Open Sans" w:eastAsia="Times New Roman" w:hAnsi="Open Sans" w:cs="Open Sans"/>
          <w:color w:val="000000"/>
          <w:sz w:val="16"/>
          <w:szCs w:val="16"/>
        </w:rPr>
        <w:t>**</w:t>
      </w:r>
      <w:r w:rsidRPr="00D53761">
        <w:rPr>
          <w:rFonts w:ascii="Open Sans" w:eastAsia="Times New Roman" w:hAnsi="Open Sans" w:cs="Open Sans"/>
          <w:color w:val="000000"/>
          <w:sz w:val="16"/>
          <w:szCs w:val="16"/>
          <w:u w:val="single"/>
        </w:rPr>
        <w:t>This percentage is a guide. Reviewers should not attempt to compute percentages based on counting pages or counting lessons</w:t>
      </w:r>
      <w:r w:rsidRPr="00D53761">
        <w:rPr>
          <w:rFonts w:ascii="Open Sans" w:eastAsia="Times New Roman" w:hAnsi="Open Sans" w:cs="Open Sans"/>
          <w:color w:val="000000"/>
          <w:sz w:val="16"/>
          <w:szCs w:val="16"/>
        </w:rPr>
        <w:t>.</w:t>
      </w:r>
      <w:r w:rsidRPr="00D53761">
        <w:rPr>
          <w:rFonts w:ascii="Open Sans" w:eastAsia="Times New Roman" w:hAnsi="Open Sans" w:cs="Open Sans"/>
          <w:b/>
          <w:color w:val="000000"/>
          <w:sz w:val="16"/>
          <w:szCs w:val="16"/>
        </w:rPr>
        <w:t xml:space="preserve"> </w:t>
      </w:r>
      <w:r w:rsidRPr="00D53761">
        <w:rPr>
          <w:rFonts w:ascii="Open Sans" w:eastAsia="Times New Roman" w:hAnsi="Open Sans" w:cs="Open Sans"/>
          <w:color w:val="000000"/>
          <w:sz w:val="16"/>
          <w:szCs w:val="16"/>
        </w:rPr>
        <w:t xml:space="preserve">Reviewers </w:t>
      </w:r>
      <w:r w:rsidRPr="00D53761">
        <w:rPr>
          <w:rFonts w:ascii="Open Sans" w:eastAsia="Times New Roman" w:hAnsi="Open Sans" w:cs="Open Sans"/>
          <w:sz w:val="16"/>
          <w:szCs w:val="16"/>
        </w:rPr>
        <w:t>will use their professional judgment to determine how students are meant to spend their time to determine focus and provide evidence for their decision</w:t>
      </w:r>
      <w:r w:rsidRPr="00D53761">
        <w:rPr>
          <w:rFonts w:ascii="Open Sans" w:eastAsia="Times New Roman" w:hAnsi="Open Sans" w:cs="Open Sans"/>
          <w:sz w:val="20"/>
          <w:szCs w:val="20"/>
        </w:rPr>
        <w:t>.</w:t>
      </w:r>
    </w:p>
    <w:p w:rsidR="005D7F02" w:rsidRDefault="005D7F02" w:rsidP="00D53761">
      <w:pPr>
        <w:spacing w:after="0" w:line="240" w:lineRule="auto"/>
        <w:rPr>
          <w:rFonts w:ascii="Open Sans" w:eastAsia="Times New Roman" w:hAnsi="Open Sans" w:cs="Open Sans"/>
          <w:sz w:val="20"/>
          <w:szCs w:val="20"/>
        </w:rPr>
      </w:pPr>
    </w:p>
    <w:p w:rsidR="005D7F02" w:rsidRDefault="005D7F02" w:rsidP="00D53761">
      <w:pPr>
        <w:spacing w:after="0" w:line="240" w:lineRule="auto"/>
        <w:rPr>
          <w:rFonts w:ascii="Open Sans" w:eastAsia="Times New Roman" w:hAnsi="Open Sans" w:cs="Open Sans"/>
          <w:sz w:val="20"/>
          <w:szCs w:val="20"/>
        </w:rPr>
      </w:pPr>
    </w:p>
    <w:p w:rsidR="00F30CEA" w:rsidRDefault="00236DC9"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COMPUTER APPLICATIONS</w:t>
      </w:r>
      <w:r w:rsidR="00F30CEA"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5891</w:t>
      </w:r>
      <w:r w:rsidR="00F30CEA"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5D7F02" w:rsidTr="00F30CEA">
        <w:tc>
          <w:tcPr>
            <w:tcW w:w="12950" w:type="dxa"/>
            <w:gridSpan w:val="4"/>
            <w:shd w:val="clear" w:color="auto" w:fill="F2F2F2" w:themeFill="background1" w:themeFillShade="F2"/>
          </w:tcPr>
          <w:p w:rsidR="005D7F02" w:rsidRPr="00F30CEA" w:rsidRDefault="005D7F02" w:rsidP="005D7F02">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5D7F02" w:rsidTr="00CF1BC0">
        <w:tc>
          <w:tcPr>
            <w:tcW w:w="7555" w:type="dxa"/>
            <w:shd w:val="clear" w:color="auto" w:fill="F2F2F2" w:themeFill="background1" w:themeFillShade="F2"/>
          </w:tcPr>
          <w:p w:rsidR="005D7F02" w:rsidRPr="00F30CEA" w:rsidRDefault="005D7F02" w:rsidP="00D53761">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5D7F02" w:rsidRPr="00F30CEA" w:rsidRDefault="00F30CEA" w:rsidP="00D53761">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5D7F02" w:rsidRDefault="00F30CEA" w:rsidP="00D53761">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Research recent developments in information technology affecting the supply/demand characteristics of the job market, including career pathways and occupational outlooks for occupations in business and finance that require information technology expertise. Synthesize findings into a presentation highlighting the typical roles and responsibilities of professionals in high-growth occupations.</w:t>
            </w:r>
          </w:p>
        </w:tc>
        <w:tc>
          <w:tcPr>
            <w:tcW w:w="630" w:type="dxa"/>
          </w:tcPr>
          <w:p w:rsidR="005D7F02" w:rsidRDefault="00D53341"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590960" w:rsidP="00D53761">
            <w:pPr>
              <w:rPr>
                <w:rFonts w:ascii="Open Sans" w:eastAsia="Times New Roman" w:hAnsi="Open Sans" w:cs="Open Sans"/>
                <w:sz w:val="20"/>
                <w:szCs w:val="20"/>
              </w:rPr>
            </w:pPr>
            <w:r>
              <w:rPr>
                <w:rFonts w:ascii="Open Sans" w:eastAsia="Times New Roman" w:hAnsi="Open Sans" w:cs="Open Sans"/>
                <w:sz w:val="20"/>
                <w:szCs w:val="20"/>
              </w:rPr>
              <w:t>Chapter 17 Careers in IT- all sections</w:t>
            </w:r>
            <w:r w:rsidR="00D53341">
              <w:rPr>
                <w:rFonts w:ascii="Open Sans" w:eastAsia="Times New Roman" w:hAnsi="Open Sans" w:cs="Open Sans"/>
                <w:sz w:val="20"/>
                <w:szCs w:val="20"/>
              </w:rPr>
              <w:t xml:space="preserve"> including areas of growth, employment areas, and available careers pgs. 682-742</w:t>
            </w:r>
          </w:p>
          <w:p w:rsidR="00590960" w:rsidRDefault="00590960" w:rsidP="00D53761">
            <w:pPr>
              <w:rPr>
                <w:rFonts w:ascii="Open Sans" w:eastAsia="Times New Roman" w:hAnsi="Open Sans" w:cs="Open Sans"/>
                <w:sz w:val="20"/>
                <w:szCs w:val="20"/>
              </w:rPr>
            </w:pPr>
            <w:r>
              <w:rPr>
                <w:rFonts w:ascii="Open Sans" w:eastAsia="Times New Roman" w:hAnsi="Open Sans" w:cs="Open Sans"/>
                <w:sz w:val="20"/>
                <w:szCs w:val="20"/>
              </w:rPr>
              <w:t xml:space="preserve">Chapter 9- all sections on presentation </w:t>
            </w:r>
            <w:r w:rsidR="00D53341">
              <w:rPr>
                <w:rFonts w:ascii="Open Sans" w:eastAsia="Times New Roman" w:hAnsi="Open Sans" w:cs="Open Sans"/>
                <w:sz w:val="20"/>
                <w:szCs w:val="20"/>
              </w:rPr>
              <w:t>software pgs. 364-392</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 xml:space="preserve">Identify, connect, and demonstrate the correct usage of elements of a typical home computer, including a monitor, keyboard, mouse, network cable, and USB devices (such as camera, memory, or scanner). Perform </w:t>
            </w:r>
            <w:r>
              <w:lastRenderedPageBreak/>
              <w:t>basic troubleshooting as needed for situations involving these components (e.g., if the computer does not recognize a device).</w:t>
            </w:r>
          </w:p>
        </w:tc>
        <w:tc>
          <w:tcPr>
            <w:tcW w:w="630" w:type="dxa"/>
          </w:tcPr>
          <w:p w:rsidR="005D7F02" w:rsidRDefault="00030FC6" w:rsidP="00D53761">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D53341" w:rsidRDefault="00D53341" w:rsidP="00D53761">
            <w:pPr>
              <w:rPr>
                <w:rFonts w:ascii="Open Sans" w:eastAsia="Times New Roman" w:hAnsi="Open Sans" w:cs="Open Sans"/>
                <w:sz w:val="20"/>
                <w:szCs w:val="20"/>
              </w:rPr>
            </w:pPr>
            <w:r>
              <w:rPr>
                <w:rFonts w:ascii="Open Sans" w:eastAsia="Times New Roman" w:hAnsi="Open Sans" w:cs="Open Sans"/>
                <w:sz w:val="20"/>
                <w:szCs w:val="20"/>
              </w:rPr>
              <w:t xml:space="preserve">Chapter 2 Hardware Section 2.1 </w:t>
            </w:r>
          </w:p>
          <w:p w:rsidR="005D7F02" w:rsidRDefault="00D53341" w:rsidP="00D53761">
            <w:pPr>
              <w:rPr>
                <w:rFonts w:ascii="Open Sans" w:eastAsia="Times New Roman" w:hAnsi="Open Sans" w:cs="Open Sans"/>
                <w:sz w:val="20"/>
                <w:szCs w:val="20"/>
              </w:rPr>
            </w:pPr>
            <w:r>
              <w:rPr>
                <w:rFonts w:ascii="Open Sans" w:eastAsia="Times New Roman" w:hAnsi="Open Sans" w:cs="Open Sans"/>
                <w:sz w:val="20"/>
                <w:szCs w:val="20"/>
              </w:rPr>
              <w:t>Basic Parts/ Functions of a Computer pgs. 40-46</w:t>
            </w:r>
          </w:p>
          <w:p w:rsidR="00D53341" w:rsidRDefault="00D53341" w:rsidP="00D53761">
            <w:pPr>
              <w:rPr>
                <w:rFonts w:ascii="Open Sans" w:eastAsia="Times New Roman" w:hAnsi="Open Sans" w:cs="Open Sans"/>
                <w:sz w:val="20"/>
                <w:szCs w:val="20"/>
              </w:rPr>
            </w:pPr>
            <w:r>
              <w:rPr>
                <w:rFonts w:ascii="Open Sans" w:eastAsia="Times New Roman" w:hAnsi="Open Sans" w:cs="Open Sans"/>
                <w:sz w:val="20"/>
                <w:szCs w:val="20"/>
              </w:rPr>
              <w:lastRenderedPageBreak/>
              <w:t>Keyboards pgs. 50-52</w:t>
            </w:r>
          </w:p>
          <w:p w:rsidR="00D53341" w:rsidRDefault="00D53341" w:rsidP="00D53761">
            <w:pPr>
              <w:rPr>
                <w:rFonts w:ascii="Open Sans" w:eastAsia="Times New Roman" w:hAnsi="Open Sans" w:cs="Open Sans"/>
                <w:sz w:val="20"/>
                <w:szCs w:val="20"/>
              </w:rPr>
            </w:pPr>
            <w:r>
              <w:rPr>
                <w:rFonts w:ascii="Open Sans" w:eastAsia="Times New Roman" w:hAnsi="Open Sans" w:cs="Open Sans"/>
                <w:sz w:val="20"/>
                <w:szCs w:val="20"/>
              </w:rPr>
              <w:t>Types of Devices pgs. 53</w:t>
            </w:r>
          </w:p>
          <w:p w:rsidR="00D53341" w:rsidRDefault="00D53341" w:rsidP="00D53761">
            <w:pPr>
              <w:rPr>
                <w:rFonts w:ascii="Open Sans" w:eastAsia="Times New Roman" w:hAnsi="Open Sans" w:cs="Open Sans"/>
                <w:sz w:val="20"/>
                <w:szCs w:val="20"/>
              </w:rPr>
            </w:pPr>
            <w:r>
              <w:rPr>
                <w:rFonts w:ascii="Open Sans" w:eastAsia="Times New Roman" w:hAnsi="Open Sans" w:cs="Open Sans"/>
                <w:sz w:val="20"/>
                <w:szCs w:val="20"/>
              </w:rPr>
              <w:t>Monitors pgs. 60-62</w:t>
            </w:r>
          </w:p>
          <w:p w:rsidR="00D53341" w:rsidRDefault="00D53341" w:rsidP="00D53761">
            <w:pPr>
              <w:rPr>
                <w:rFonts w:ascii="Open Sans" w:eastAsia="Times New Roman" w:hAnsi="Open Sans" w:cs="Open Sans"/>
                <w:sz w:val="20"/>
                <w:szCs w:val="20"/>
              </w:rPr>
            </w:pPr>
            <w:r>
              <w:rPr>
                <w:rFonts w:ascii="Open Sans" w:eastAsia="Times New Roman" w:hAnsi="Open Sans" w:cs="Open Sans"/>
                <w:sz w:val="20"/>
                <w:szCs w:val="20"/>
              </w:rPr>
              <w:t>Chapter 5 Purchasing, Maintaining, and Troubleshooting</w:t>
            </w:r>
          </w:p>
          <w:p w:rsidR="00D53341" w:rsidRDefault="00D53341" w:rsidP="00D53761">
            <w:pPr>
              <w:rPr>
                <w:rFonts w:ascii="Open Sans" w:eastAsia="Times New Roman" w:hAnsi="Open Sans" w:cs="Open Sans"/>
                <w:sz w:val="20"/>
                <w:szCs w:val="20"/>
              </w:rPr>
            </w:pPr>
            <w:r>
              <w:rPr>
                <w:rFonts w:ascii="Open Sans" w:eastAsia="Times New Roman" w:hAnsi="Open Sans" w:cs="Open Sans"/>
                <w:sz w:val="20"/>
                <w:szCs w:val="20"/>
              </w:rPr>
              <w:t>Section 5.3 pgs. 190-207</w:t>
            </w:r>
          </w:p>
          <w:p w:rsidR="00D53341" w:rsidRDefault="00D53341" w:rsidP="00D53761">
            <w:pPr>
              <w:rPr>
                <w:rFonts w:ascii="Open Sans" w:eastAsia="Times New Roman" w:hAnsi="Open Sans" w:cs="Open Sans"/>
                <w:sz w:val="20"/>
                <w:szCs w:val="20"/>
              </w:rPr>
            </w:pPr>
            <w:r>
              <w:rPr>
                <w:rFonts w:ascii="Open Sans" w:eastAsia="Times New Roman" w:hAnsi="Open Sans" w:cs="Open Sans"/>
                <w:sz w:val="20"/>
                <w:szCs w:val="20"/>
              </w:rPr>
              <w:t>Cables and Connections pgs. 1</w:t>
            </w:r>
            <w:r w:rsidR="00030FC6">
              <w:rPr>
                <w:rFonts w:ascii="Open Sans" w:eastAsia="Times New Roman" w:hAnsi="Open Sans" w:cs="Open Sans"/>
                <w:sz w:val="20"/>
                <w:szCs w:val="20"/>
              </w:rPr>
              <w:t>96</w:t>
            </w:r>
          </w:p>
          <w:p w:rsidR="00030FC6" w:rsidRDefault="00030FC6" w:rsidP="00D53761">
            <w:pPr>
              <w:rPr>
                <w:rFonts w:ascii="Open Sans" w:eastAsia="Times New Roman" w:hAnsi="Open Sans" w:cs="Open Sans"/>
                <w:sz w:val="20"/>
                <w:szCs w:val="20"/>
              </w:rPr>
            </w:pPr>
            <w:r>
              <w:rPr>
                <w:rFonts w:ascii="Open Sans" w:eastAsia="Times New Roman" w:hAnsi="Open Sans" w:cs="Open Sans"/>
                <w:sz w:val="20"/>
                <w:szCs w:val="20"/>
              </w:rPr>
              <w:t>External Storage pg. 197</w:t>
            </w:r>
          </w:p>
          <w:p w:rsidR="00D53341" w:rsidRDefault="00D53341"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lastRenderedPageBreak/>
              <w:t>Correctly and safely execute basic file management operations on a typical personal computer and shared storage media, including the opening, creating, copying, moving, deleting, and renaming of files and folders, as well as searching for a specified file or folder on local or networked storage media.</w:t>
            </w:r>
          </w:p>
        </w:tc>
        <w:tc>
          <w:tcPr>
            <w:tcW w:w="630" w:type="dxa"/>
          </w:tcPr>
          <w:p w:rsidR="005D7F02" w:rsidRDefault="00030FC6"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030FC6" w:rsidP="00D53761">
            <w:pPr>
              <w:rPr>
                <w:rFonts w:ascii="Open Sans" w:eastAsia="Times New Roman" w:hAnsi="Open Sans" w:cs="Open Sans"/>
                <w:sz w:val="20"/>
                <w:szCs w:val="20"/>
              </w:rPr>
            </w:pPr>
            <w:r>
              <w:rPr>
                <w:rFonts w:ascii="Open Sans" w:eastAsia="Times New Roman" w:hAnsi="Open Sans" w:cs="Open Sans"/>
                <w:sz w:val="20"/>
                <w:szCs w:val="20"/>
              </w:rPr>
              <w:t>Chapter 4 File Management</w:t>
            </w:r>
          </w:p>
          <w:p w:rsidR="00030FC6" w:rsidRDefault="00030FC6" w:rsidP="00D53761">
            <w:pPr>
              <w:rPr>
                <w:rFonts w:ascii="Open Sans" w:eastAsia="Times New Roman" w:hAnsi="Open Sans" w:cs="Open Sans"/>
                <w:sz w:val="20"/>
                <w:szCs w:val="20"/>
              </w:rPr>
            </w:pPr>
            <w:r>
              <w:rPr>
                <w:rFonts w:ascii="Open Sans" w:eastAsia="Times New Roman" w:hAnsi="Open Sans" w:cs="Open Sans"/>
                <w:sz w:val="20"/>
                <w:szCs w:val="20"/>
              </w:rPr>
              <w:t>Section 4.2 and 4.3 pgs. 149-162</w:t>
            </w:r>
          </w:p>
          <w:p w:rsidR="00030FC6" w:rsidRDefault="00030FC6" w:rsidP="00D53761">
            <w:pPr>
              <w:rPr>
                <w:rFonts w:ascii="Open Sans" w:eastAsia="Times New Roman" w:hAnsi="Open Sans" w:cs="Open Sans"/>
                <w:sz w:val="20"/>
                <w:szCs w:val="20"/>
              </w:rPr>
            </w:pPr>
            <w:r>
              <w:rPr>
                <w:rFonts w:ascii="Open Sans" w:eastAsia="Times New Roman" w:hAnsi="Open Sans" w:cs="Open Sans"/>
                <w:sz w:val="20"/>
                <w:szCs w:val="20"/>
              </w:rPr>
              <w:t>Locating files, sorting, sharing online, copying and moving, and deleting</w:t>
            </w:r>
          </w:p>
          <w:p w:rsidR="00030FC6" w:rsidRDefault="00030FC6" w:rsidP="00D53761">
            <w:pPr>
              <w:rPr>
                <w:rFonts w:ascii="Open Sans" w:eastAsia="Times New Roman" w:hAnsi="Open Sans" w:cs="Open Sans"/>
                <w:sz w:val="20"/>
                <w:szCs w:val="20"/>
              </w:rPr>
            </w:pPr>
            <w:r>
              <w:rPr>
                <w:rFonts w:ascii="Open Sans" w:eastAsia="Times New Roman" w:hAnsi="Open Sans" w:cs="Open Sans"/>
                <w:sz w:val="20"/>
                <w:szCs w:val="20"/>
              </w:rPr>
              <w:t>Hands-on Examples pgs. 152, 154,160-161, and 173-174</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Describe and demonstrate the correct connections and setup for a new wireless router in a home computing environment. Discuss the impact of network speeds, wireless communication, firewalls, and gateways on individual and societal productivity.</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030FC6"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D7F02" w:rsidRDefault="00030FC6" w:rsidP="00D53761">
            <w:pPr>
              <w:rPr>
                <w:rFonts w:ascii="Open Sans" w:eastAsia="Times New Roman" w:hAnsi="Open Sans" w:cs="Open Sans"/>
                <w:sz w:val="20"/>
                <w:szCs w:val="20"/>
              </w:rPr>
            </w:pPr>
            <w:r>
              <w:rPr>
                <w:rFonts w:ascii="Open Sans" w:eastAsia="Times New Roman" w:hAnsi="Open Sans" w:cs="Open Sans"/>
                <w:sz w:val="20"/>
                <w:szCs w:val="20"/>
              </w:rPr>
              <w:t>Insufficient evidence on correct connections and setup for a new wireless router</w:t>
            </w:r>
            <w:r w:rsidR="00150095">
              <w:rPr>
                <w:rFonts w:ascii="Open Sans" w:eastAsia="Times New Roman" w:hAnsi="Open Sans" w:cs="Open Sans"/>
                <w:sz w:val="20"/>
                <w:szCs w:val="20"/>
              </w:rPr>
              <w:t xml:space="preserve"> in a HCE</w:t>
            </w: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Describe the steps necessary to retrieve, download, and safely install new applications, updates, and plug-ins from the Internet.</w:t>
            </w:r>
          </w:p>
        </w:tc>
        <w:tc>
          <w:tcPr>
            <w:tcW w:w="630" w:type="dxa"/>
          </w:tcPr>
          <w:p w:rsidR="005D7F02" w:rsidRDefault="0015009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D7F02" w:rsidRDefault="005D7F02" w:rsidP="00D53761">
            <w:pPr>
              <w:rPr>
                <w:rFonts w:ascii="Open Sans" w:eastAsia="Times New Roman" w:hAnsi="Open Sans" w:cs="Open Sans"/>
                <w:sz w:val="20"/>
                <w:szCs w:val="20"/>
              </w:rPr>
            </w:pPr>
          </w:p>
        </w:tc>
        <w:tc>
          <w:tcPr>
            <w:tcW w:w="4135" w:type="dxa"/>
          </w:tcPr>
          <w:p w:rsidR="005D7F02" w:rsidRDefault="00150095" w:rsidP="00D53761">
            <w:pPr>
              <w:rPr>
                <w:rFonts w:ascii="Open Sans" w:eastAsia="Times New Roman" w:hAnsi="Open Sans" w:cs="Open Sans"/>
                <w:sz w:val="20"/>
                <w:szCs w:val="20"/>
              </w:rPr>
            </w:pPr>
            <w:r>
              <w:rPr>
                <w:rFonts w:ascii="Open Sans" w:eastAsia="Times New Roman" w:hAnsi="Open Sans" w:cs="Open Sans"/>
                <w:sz w:val="20"/>
                <w:szCs w:val="20"/>
              </w:rPr>
              <w:t>Chapter 3.3 Application Software pgs. 123-127 installing software</w:t>
            </w:r>
          </w:p>
          <w:p w:rsidR="00150095" w:rsidRDefault="00150095" w:rsidP="00D53761">
            <w:pPr>
              <w:rPr>
                <w:rFonts w:ascii="Open Sans" w:eastAsia="Times New Roman" w:hAnsi="Open Sans" w:cs="Open Sans"/>
                <w:sz w:val="20"/>
                <w:szCs w:val="20"/>
              </w:rPr>
            </w:pPr>
          </w:p>
        </w:tc>
      </w:tr>
      <w:tr w:rsidR="005D7F02" w:rsidTr="00CF1BC0">
        <w:tc>
          <w:tcPr>
            <w:tcW w:w="7555" w:type="dxa"/>
          </w:tcPr>
          <w:p w:rsidR="005D7F02" w:rsidRPr="001B02DE" w:rsidRDefault="00236DC9" w:rsidP="001B02DE">
            <w:pPr>
              <w:pStyle w:val="ListParagraph"/>
              <w:numPr>
                <w:ilvl w:val="0"/>
                <w:numId w:val="13"/>
              </w:numPr>
              <w:rPr>
                <w:rFonts w:ascii="Open Sans" w:eastAsia="Times New Roman" w:hAnsi="Open Sans" w:cs="Open Sans"/>
                <w:sz w:val="20"/>
                <w:szCs w:val="20"/>
              </w:rPr>
            </w:pPr>
            <w:r>
              <w:t>Compare and contrast the accessibility of the Internet through a home router versus through a public wi-fi access point. Discuss the risks and advantages of using secure home networks versus publicly accessible networks.</w:t>
            </w:r>
          </w:p>
        </w:tc>
        <w:tc>
          <w:tcPr>
            <w:tcW w:w="630" w:type="dxa"/>
          </w:tcPr>
          <w:p w:rsidR="005D7F02" w:rsidRDefault="005D7F02" w:rsidP="00D53761">
            <w:pPr>
              <w:rPr>
                <w:rFonts w:ascii="Open Sans" w:eastAsia="Times New Roman" w:hAnsi="Open Sans" w:cs="Open Sans"/>
                <w:sz w:val="20"/>
                <w:szCs w:val="20"/>
              </w:rPr>
            </w:pPr>
          </w:p>
        </w:tc>
        <w:tc>
          <w:tcPr>
            <w:tcW w:w="630" w:type="dxa"/>
          </w:tcPr>
          <w:p w:rsidR="005D7F02" w:rsidRDefault="00150095"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5D7F02" w:rsidRDefault="00150095" w:rsidP="00D53761">
            <w:pPr>
              <w:rPr>
                <w:rFonts w:ascii="Open Sans" w:eastAsia="Times New Roman" w:hAnsi="Open Sans" w:cs="Open Sans"/>
                <w:sz w:val="20"/>
                <w:szCs w:val="20"/>
              </w:rPr>
            </w:pPr>
            <w:r>
              <w:rPr>
                <w:rFonts w:ascii="Open Sans" w:eastAsia="Times New Roman" w:hAnsi="Open Sans" w:cs="Open Sans"/>
                <w:sz w:val="20"/>
                <w:szCs w:val="20"/>
              </w:rPr>
              <w:t>Insufficient evidence on accessibility of internet through home router and public wi-fi</w:t>
            </w:r>
          </w:p>
          <w:p w:rsidR="00150095" w:rsidRDefault="00150095" w:rsidP="00D53761">
            <w:pPr>
              <w:rPr>
                <w:rFonts w:ascii="Open Sans" w:eastAsia="Times New Roman" w:hAnsi="Open Sans" w:cs="Open Sans"/>
                <w:sz w:val="20"/>
                <w:szCs w:val="20"/>
              </w:rPr>
            </w:pPr>
            <w:r>
              <w:rPr>
                <w:rFonts w:ascii="Open Sans" w:eastAsia="Times New Roman" w:hAnsi="Open Sans" w:cs="Open Sans"/>
                <w:sz w:val="20"/>
                <w:szCs w:val="20"/>
              </w:rPr>
              <w:t>Insufficient evidence on risks and advantage</w:t>
            </w:r>
            <w:r w:rsidR="00C519E0">
              <w:rPr>
                <w:rFonts w:ascii="Open Sans" w:eastAsia="Times New Roman" w:hAnsi="Open Sans" w:cs="Open Sans"/>
                <w:sz w:val="20"/>
                <w:szCs w:val="20"/>
              </w:rPr>
              <w:t xml:space="preserve"> discussions</w:t>
            </w:r>
          </w:p>
        </w:tc>
      </w:tr>
      <w:tr w:rsidR="001B02DE" w:rsidTr="00CF1BC0">
        <w:tc>
          <w:tcPr>
            <w:tcW w:w="7555" w:type="dxa"/>
          </w:tcPr>
          <w:p w:rsidR="001B02DE" w:rsidRDefault="00236DC9" w:rsidP="001B02DE">
            <w:pPr>
              <w:pStyle w:val="ListParagraph"/>
              <w:numPr>
                <w:ilvl w:val="0"/>
                <w:numId w:val="13"/>
              </w:numPr>
            </w:pPr>
            <w:r>
              <w:t>While preparing materials and assignments in this course, use a browser to access and download Internet resources by uniform resource locator (URL), hyperlink, or favorite/bookmark.</w:t>
            </w:r>
          </w:p>
        </w:tc>
        <w:tc>
          <w:tcPr>
            <w:tcW w:w="630" w:type="dxa"/>
          </w:tcPr>
          <w:p w:rsidR="001B02DE" w:rsidRDefault="001B02DE" w:rsidP="00D53761">
            <w:pPr>
              <w:rPr>
                <w:rFonts w:ascii="Open Sans" w:eastAsia="Times New Roman" w:hAnsi="Open Sans" w:cs="Open Sans"/>
                <w:sz w:val="20"/>
                <w:szCs w:val="20"/>
              </w:rPr>
            </w:pPr>
          </w:p>
        </w:tc>
        <w:tc>
          <w:tcPr>
            <w:tcW w:w="630" w:type="dxa"/>
          </w:tcPr>
          <w:p w:rsidR="001B02DE" w:rsidRDefault="00C519E0"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1B02DE" w:rsidRDefault="00C519E0" w:rsidP="00D53761">
            <w:pPr>
              <w:rPr>
                <w:rFonts w:ascii="Open Sans" w:eastAsia="Times New Roman" w:hAnsi="Open Sans" w:cs="Open Sans"/>
                <w:sz w:val="20"/>
                <w:szCs w:val="20"/>
              </w:rPr>
            </w:pPr>
            <w:r>
              <w:rPr>
                <w:rFonts w:ascii="Open Sans" w:eastAsia="Times New Roman" w:hAnsi="Open Sans" w:cs="Open Sans"/>
                <w:sz w:val="20"/>
                <w:szCs w:val="20"/>
              </w:rPr>
              <w:t>Hands-on Example 9.2.3 Creating a hyperlink</w:t>
            </w:r>
          </w:p>
          <w:p w:rsidR="00C519E0" w:rsidRDefault="00C519E0" w:rsidP="00D53761">
            <w:pPr>
              <w:rPr>
                <w:rFonts w:ascii="Open Sans" w:eastAsia="Times New Roman" w:hAnsi="Open Sans" w:cs="Open Sans"/>
                <w:sz w:val="20"/>
                <w:szCs w:val="20"/>
              </w:rPr>
            </w:pPr>
            <w:r>
              <w:rPr>
                <w:rFonts w:ascii="Open Sans" w:eastAsia="Times New Roman" w:hAnsi="Open Sans" w:cs="Open Sans"/>
                <w:sz w:val="20"/>
                <w:szCs w:val="20"/>
              </w:rPr>
              <w:t>Insufficient evidence on using a browser to access and download internet resources by url (only one mention on pg 516) or by bookmark (no mention)</w:t>
            </w:r>
          </w:p>
          <w:p w:rsidR="00C519E0" w:rsidRDefault="00C519E0" w:rsidP="00D53761">
            <w:pPr>
              <w:rPr>
                <w:rFonts w:ascii="Open Sans" w:eastAsia="Times New Roman" w:hAnsi="Open Sans" w:cs="Open Sans"/>
                <w:sz w:val="20"/>
                <w:szCs w:val="20"/>
              </w:rPr>
            </w:pPr>
          </w:p>
        </w:tc>
      </w:tr>
      <w:tr w:rsidR="001B02DE" w:rsidTr="00CF1BC0">
        <w:tc>
          <w:tcPr>
            <w:tcW w:w="7555" w:type="dxa"/>
          </w:tcPr>
          <w:p w:rsidR="001B02DE" w:rsidRDefault="00236DC9" w:rsidP="001B02DE">
            <w:pPr>
              <w:pStyle w:val="ListParagraph"/>
              <w:numPr>
                <w:ilvl w:val="0"/>
                <w:numId w:val="13"/>
              </w:numPr>
            </w:pPr>
            <w:r>
              <w:t>Use a word processing program to create and format documents with academic and business styles (e.g., memos, letters, agendas, reports, tabular lists) to communicate the results of research, meetings, lab reports, and relevant assignments in this course.</w:t>
            </w:r>
          </w:p>
        </w:tc>
        <w:tc>
          <w:tcPr>
            <w:tcW w:w="630" w:type="dxa"/>
          </w:tcPr>
          <w:p w:rsidR="001B02DE" w:rsidRDefault="00C519E0"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C519E0" w:rsidP="00D53761">
            <w:pPr>
              <w:rPr>
                <w:rFonts w:ascii="Open Sans" w:eastAsia="Times New Roman" w:hAnsi="Open Sans" w:cs="Open Sans"/>
                <w:sz w:val="20"/>
                <w:szCs w:val="20"/>
              </w:rPr>
            </w:pPr>
            <w:r>
              <w:rPr>
                <w:rFonts w:ascii="Open Sans" w:eastAsia="Times New Roman" w:hAnsi="Open Sans" w:cs="Open Sans"/>
                <w:sz w:val="20"/>
                <w:szCs w:val="20"/>
              </w:rPr>
              <w:t>Chapter 7</w:t>
            </w:r>
            <w:r w:rsidR="001D2EF8">
              <w:rPr>
                <w:rFonts w:ascii="Open Sans" w:eastAsia="Times New Roman" w:hAnsi="Open Sans" w:cs="Open Sans"/>
                <w:sz w:val="20"/>
                <w:szCs w:val="20"/>
              </w:rPr>
              <w:t xml:space="preserve">.1 Creating a document </w:t>
            </w:r>
            <w:r w:rsidR="00537562">
              <w:rPr>
                <w:rFonts w:ascii="Open Sans" w:eastAsia="Times New Roman" w:hAnsi="Open Sans" w:cs="Open Sans"/>
                <w:sz w:val="20"/>
                <w:szCs w:val="20"/>
              </w:rPr>
              <w:t>pg.</w:t>
            </w:r>
            <w:r w:rsidR="001D2EF8">
              <w:rPr>
                <w:rFonts w:ascii="Open Sans" w:eastAsia="Times New Roman" w:hAnsi="Open Sans" w:cs="Open Sans"/>
                <w:sz w:val="20"/>
                <w:szCs w:val="20"/>
              </w:rPr>
              <w:t xml:space="preserve"> 264-287</w:t>
            </w:r>
          </w:p>
          <w:p w:rsidR="001D2EF8" w:rsidRDefault="001D2EF8" w:rsidP="00D53761">
            <w:pPr>
              <w:rPr>
                <w:rFonts w:ascii="Open Sans" w:eastAsia="Times New Roman" w:hAnsi="Open Sans" w:cs="Open Sans"/>
                <w:sz w:val="20"/>
                <w:szCs w:val="20"/>
              </w:rPr>
            </w:pPr>
            <w:r>
              <w:rPr>
                <w:rFonts w:ascii="Open Sans" w:eastAsia="Times New Roman" w:hAnsi="Open Sans" w:cs="Open Sans"/>
                <w:sz w:val="20"/>
                <w:szCs w:val="20"/>
              </w:rPr>
              <w:t xml:space="preserve">Chapter 8.1 Creating a business letter and 8.2 Creating a report </w:t>
            </w:r>
            <w:r w:rsidR="00537562">
              <w:rPr>
                <w:rFonts w:ascii="Open Sans" w:eastAsia="Times New Roman" w:hAnsi="Open Sans" w:cs="Open Sans"/>
                <w:sz w:val="20"/>
                <w:szCs w:val="20"/>
              </w:rPr>
              <w:t>pg.</w:t>
            </w:r>
            <w:r>
              <w:rPr>
                <w:rFonts w:ascii="Open Sans" w:eastAsia="Times New Roman" w:hAnsi="Open Sans" w:cs="Open Sans"/>
                <w:sz w:val="20"/>
                <w:szCs w:val="20"/>
              </w:rPr>
              <w:t xml:space="preserve"> 304-333</w:t>
            </w:r>
          </w:p>
          <w:p w:rsidR="001D2EF8" w:rsidRDefault="001D2EF8" w:rsidP="00D53761">
            <w:pPr>
              <w:rPr>
                <w:rFonts w:ascii="Open Sans" w:eastAsia="Times New Roman" w:hAnsi="Open Sans" w:cs="Open Sans"/>
                <w:sz w:val="20"/>
                <w:szCs w:val="20"/>
              </w:rPr>
            </w:pPr>
            <w:r>
              <w:rPr>
                <w:rFonts w:ascii="Open Sans" w:eastAsia="Times New Roman" w:hAnsi="Open Sans" w:cs="Open Sans"/>
                <w:sz w:val="20"/>
                <w:szCs w:val="20"/>
              </w:rPr>
              <w:t xml:space="preserve">Hands-on Examples 8.1.1- 8.3.1 </w:t>
            </w:r>
            <w:r w:rsidR="00537562">
              <w:rPr>
                <w:rFonts w:ascii="Open Sans" w:eastAsia="Times New Roman" w:hAnsi="Open Sans" w:cs="Open Sans"/>
                <w:sz w:val="20"/>
                <w:szCs w:val="20"/>
              </w:rPr>
              <w:t>pgs.</w:t>
            </w:r>
            <w:r>
              <w:rPr>
                <w:rFonts w:ascii="Open Sans" w:eastAsia="Times New Roman" w:hAnsi="Open Sans" w:cs="Open Sans"/>
                <w:sz w:val="20"/>
                <w:szCs w:val="20"/>
              </w:rPr>
              <w:t xml:space="preserve"> 312- 353</w:t>
            </w:r>
          </w:p>
        </w:tc>
      </w:tr>
      <w:tr w:rsidR="001B02DE" w:rsidTr="00CF1BC0">
        <w:tc>
          <w:tcPr>
            <w:tcW w:w="7555" w:type="dxa"/>
          </w:tcPr>
          <w:p w:rsidR="00236DC9" w:rsidRDefault="00236DC9" w:rsidP="00236DC9">
            <w:pPr>
              <w:pStyle w:val="ListParagraph"/>
              <w:numPr>
                <w:ilvl w:val="0"/>
                <w:numId w:val="13"/>
              </w:numPr>
            </w:pPr>
            <w:r>
              <w:t xml:space="preserve">Craft documents using word processing program features and methods such as: </w:t>
            </w:r>
          </w:p>
          <w:p w:rsidR="005A3A70" w:rsidRDefault="00236DC9" w:rsidP="00236DC9">
            <w:pPr>
              <w:pStyle w:val="ListParagraph"/>
            </w:pPr>
            <w:r>
              <w:t xml:space="preserve">a. Paragraph formatting (line spacing, justification, indentations) </w:t>
            </w:r>
          </w:p>
          <w:p w:rsidR="005A3A70" w:rsidRDefault="00236DC9" w:rsidP="00236DC9">
            <w:pPr>
              <w:pStyle w:val="ListParagraph"/>
            </w:pPr>
            <w:r>
              <w:t xml:space="preserve">b. Bulleted and numbered lists </w:t>
            </w:r>
          </w:p>
          <w:p w:rsidR="005A3A70" w:rsidRDefault="00236DC9" w:rsidP="00236DC9">
            <w:pPr>
              <w:pStyle w:val="ListParagraph"/>
            </w:pPr>
            <w:r>
              <w:t xml:space="preserve">c. Tables of multiple columns, with and without borders </w:t>
            </w:r>
          </w:p>
          <w:p w:rsidR="005A3A70" w:rsidRDefault="00236DC9" w:rsidP="00236DC9">
            <w:pPr>
              <w:pStyle w:val="ListParagraph"/>
            </w:pPr>
            <w:r>
              <w:t xml:space="preserve">d. Margins, headers, footers, page numbers, and footnotes </w:t>
            </w:r>
          </w:p>
          <w:p w:rsidR="005A3A70" w:rsidRDefault="00236DC9" w:rsidP="00236DC9">
            <w:pPr>
              <w:pStyle w:val="ListParagraph"/>
            </w:pPr>
            <w:r>
              <w:t xml:space="preserve">e. Typeface fonts and weights, including hyperlinks </w:t>
            </w:r>
          </w:p>
          <w:p w:rsidR="005A3A70" w:rsidRDefault="00236DC9" w:rsidP="00236DC9">
            <w:pPr>
              <w:pStyle w:val="ListParagraph"/>
            </w:pPr>
            <w:r>
              <w:t xml:space="preserve">f. Capitalization, punctuation, number expression, grammar </w:t>
            </w:r>
          </w:p>
          <w:p w:rsidR="005A3A70" w:rsidRDefault="00236DC9" w:rsidP="00236DC9">
            <w:pPr>
              <w:pStyle w:val="ListParagraph"/>
            </w:pPr>
            <w:r>
              <w:t xml:space="preserve">g. Printing orientation, one- or two-sided, to a selected printer </w:t>
            </w:r>
          </w:p>
          <w:p w:rsidR="005A3A70" w:rsidRDefault="00236DC9" w:rsidP="00236DC9">
            <w:pPr>
              <w:pStyle w:val="ListParagraph"/>
            </w:pPr>
            <w:r>
              <w:t xml:space="preserve">h. Bibliographies and tables of contents </w:t>
            </w:r>
          </w:p>
          <w:p w:rsidR="001B02DE" w:rsidRDefault="00236DC9" w:rsidP="00236DC9">
            <w:pPr>
              <w:pStyle w:val="ListParagraph"/>
            </w:pPr>
            <w:r>
              <w:lastRenderedPageBreak/>
              <w:t>i. Saving to a file that can be shared and/or transported, including saving to cloud</w:t>
            </w:r>
            <w:r w:rsidR="005A3A70">
              <w:t>-</w:t>
            </w:r>
            <w:r>
              <w:t>based or external sources</w:t>
            </w:r>
          </w:p>
        </w:tc>
        <w:tc>
          <w:tcPr>
            <w:tcW w:w="630" w:type="dxa"/>
          </w:tcPr>
          <w:p w:rsidR="001B02DE" w:rsidRDefault="00374984" w:rsidP="00D53761">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1D2EF8" w:rsidP="00D53761">
            <w:pPr>
              <w:rPr>
                <w:rFonts w:ascii="Open Sans" w:eastAsia="Times New Roman" w:hAnsi="Open Sans" w:cs="Open Sans"/>
                <w:sz w:val="20"/>
                <w:szCs w:val="20"/>
              </w:rPr>
            </w:pPr>
            <w:r>
              <w:rPr>
                <w:rFonts w:ascii="Open Sans" w:eastAsia="Times New Roman" w:hAnsi="Open Sans" w:cs="Open Sans"/>
                <w:sz w:val="20"/>
                <w:szCs w:val="20"/>
              </w:rPr>
              <w:t xml:space="preserve">Chapter 6.3 </w:t>
            </w:r>
            <w:r w:rsidR="003A048D">
              <w:rPr>
                <w:rFonts w:ascii="Open Sans" w:eastAsia="Times New Roman" w:hAnsi="Open Sans" w:cs="Open Sans"/>
                <w:sz w:val="20"/>
                <w:szCs w:val="20"/>
              </w:rPr>
              <w:t xml:space="preserve">Editing and Formatting pgs. 233-246 </w:t>
            </w:r>
          </w:p>
          <w:p w:rsidR="003A048D" w:rsidRDefault="003A048D" w:rsidP="00D53761">
            <w:pPr>
              <w:rPr>
                <w:rFonts w:ascii="Open Sans" w:eastAsia="Times New Roman" w:hAnsi="Open Sans" w:cs="Open Sans"/>
                <w:sz w:val="20"/>
                <w:szCs w:val="20"/>
              </w:rPr>
            </w:pPr>
            <w:r>
              <w:rPr>
                <w:rFonts w:ascii="Open Sans" w:eastAsia="Times New Roman" w:hAnsi="Open Sans" w:cs="Open Sans"/>
                <w:sz w:val="20"/>
                <w:szCs w:val="20"/>
              </w:rPr>
              <w:t>Chapter 7- all sections pgs. 264-301</w:t>
            </w:r>
          </w:p>
          <w:p w:rsidR="003A048D" w:rsidRDefault="003A048D" w:rsidP="00D53761">
            <w:pPr>
              <w:rPr>
                <w:rFonts w:ascii="Open Sans" w:eastAsia="Times New Roman" w:hAnsi="Open Sans" w:cs="Open Sans"/>
                <w:sz w:val="20"/>
                <w:szCs w:val="20"/>
              </w:rPr>
            </w:pPr>
            <w:r>
              <w:rPr>
                <w:rFonts w:ascii="Open Sans" w:eastAsia="Times New Roman" w:hAnsi="Open Sans" w:cs="Open Sans"/>
                <w:sz w:val="20"/>
                <w:szCs w:val="20"/>
              </w:rPr>
              <w:t>Hands-on Examples 6.3.5, 6.3.6, 7.1.1, 7.1.2, 7.1.3, 7.1.4, 7.1.7</w:t>
            </w:r>
          </w:p>
        </w:tc>
      </w:tr>
      <w:tr w:rsidR="001B02DE" w:rsidTr="00CF1BC0">
        <w:tc>
          <w:tcPr>
            <w:tcW w:w="7555" w:type="dxa"/>
          </w:tcPr>
          <w:p w:rsidR="001B02DE" w:rsidRDefault="005A3A70" w:rsidP="001B02DE">
            <w:pPr>
              <w:pStyle w:val="ListParagraph"/>
              <w:numPr>
                <w:ilvl w:val="0"/>
                <w:numId w:val="13"/>
              </w:numPr>
            </w:pPr>
            <w:r>
              <w:t>Enhance documents by including graphic arts components such as borders and shaded elements, graphs and charts from other programs, watermarks, and imagery imported from technology devices and drives as well as sources retrieved from the Internet, including adding citations and/or captions for each element when appropriate.</w:t>
            </w:r>
          </w:p>
        </w:tc>
        <w:tc>
          <w:tcPr>
            <w:tcW w:w="630" w:type="dxa"/>
          </w:tcPr>
          <w:p w:rsidR="001B02DE" w:rsidRDefault="00374984"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3A048D" w:rsidP="00D53761">
            <w:pPr>
              <w:rPr>
                <w:rFonts w:ascii="Open Sans" w:eastAsia="Times New Roman" w:hAnsi="Open Sans" w:cs="Open Sans"/>
                <w:sz w:val="20"/>
                <w:szCs w:val="20"/>
              </w:rPr>
            </w:pPr>
            <w:r>
              <w:rPr>
                <w:rFonts w:ascii="Open Sans" w:eastAsia="Times New Roman" w:hAnsi="Open Sans" w:cs="Open Sans"/>
                <w:sz w:val="20"/>
                <w:szCs w:val="20"/>
              </w:rPr>
              <w:t>Chapter 8.2 Creating a Report</w:t>
            </w:r>
          </w:p>
          <w:p w:rsidR="003A048D" w:rsidRDefault="003A048D" w:rsidP="00D53761">
            <w:pPr>
              <w:rPr>
                <w:rFonts w:ascii="Open Sans" w:eastAsia="Times New Roman" w:hAnsi="Open Sans" w:cs="Open Sans"/>
                <w:sz w:val="20"/>
                <w:szCs w:val="20"/>
              </w:rPr>
            </w:pPr>
            <w:r>
              <w:rPr>
                <w:rFonts w:ascii="Open Sans" w:eastAsia="Times New Roman" w:hAnsi="Open Sans" w:cs="Open Sans"/>
                <w:sz w:val="20"/>
                <w:szCs w:val="20"/>
              </w:rPr>
              <w:t>Citations pgs. 330-331</w:t>
            </w:r>
          </w:p>
          <w:p w:rsidR="003A048D" w:rsidRDefault="003A048D" w:rsidP="00D53761">
            <w:pPr>
              <w:rPr>
                <w:rFonts w:ascii="Open Sans" w:eastAsia="Times New Roman" w:hAnsi="Open Sans" w:cs="Open Sans"/>
                <w:sz w:val="20"/>
                <w:szCs w:val="20"/>
              </w:rPr>
            </w:pPr>
            <w:r>
              <w:rPr>
                <w:rFonts w:ascii="Open Sans" w:eastAsia="Times New Roman" w:hAnsi="Open Sans" w:cs="Open Sans"/>
                <w:sz w:val="20"/>
                <w:szCs w:val="20"/>
              </w:rPr>
              <w:t>Adding Graphics pg 357-358</w:t>
            </w:r>
          </w:p>
          <w:p w:rsidR="003A048D" w:rsidRDefault="003A048D" w:rsidP="00D53761">
            <w:pPr>
              <w:rPr>
                <w:rFonts w:ascii="Open Sans" w:eastAsia="Times New Roman" w:hAnsi="Open Sans" w:cs="Open Sans"/>
                <w:sz w:val="20"/>
                <w:szCs w:val="20"/>
              </w:rPr>
            </w:pPr>
            <w:r>
              <w:rPr>
                <w:rFonts w:ascii="Open Sans" w:eastAsia="Times New Roman" w:hAnsi="Open Sans" w:cs="Open Sans"/>
                <w:sz w:val="20"/>
                <w:szCs w:val="20"/>
              </w:rPr>
              <w:t>Hands-on Examples 8.2.4 and 9.1.3</w:t>
            </w:r>
          </w:p>
        </w:tc>
      </w:tr>
      <w:tr w:rsidR="001B02DE" w:rsidTr="00CF1BC0">
        <w:tc>
          <w:tcPr>
            <w:tcW w:w="7555" w:type="dxa"/>
          </w:tcPr>
          <w:p w:rsidR="001B02DE" w:rsidRDefault="005A3A70" w:rsidP="001B02DE">
            <w:pPr>
              <w:pStyle w:val="ListParagraph"/>
              <w:numPr>
                <w:ilvl w:val="0"/>
                <w:numId w:val="13"/>
              </w:numPr>
            </w:pPr>
            <w:r>
              <w:t>Create, format, and edit documents suitable for print or electronic distribution, both four-color and two-color (black and white).</w:t>
            </w:r>
          </w:p>
        </w:tc>
        <w:tc>
          <w:tcPr>
            <w:tcW w:w="630" w:type="dxa"/>
          </w:tcPr>
          <w:p w:rsidR="001B02DE" w:rsidRDefault="00374984"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3A048D" w:rsidRDefault="003A048D" w:rsidP="00D53761">
            <w:pPr>
              <w:rPr>
                <w:rFonts w:ascii="Open Sans" w:eastAsia="Times New Roman" w:hAnsi="Open Sans" w:cs="Open Sans"/>
                <w:sz w:val="20"/>
                <w:szCs w:val="20"/>
              </w:rPr>
            </w:pPr>
            <w:r>
              <w:rPr>
                <w:rFonts w:ascii="Open Sans" w:eastAsia="Times New Roman" w:hAnsi="Open Sans" w:cs="Open Sans"/>
                <w:sz w:val="20"/>
                <w:szCs w:val="20"/>
              </w:rPr>
              <w:t>Chapter 6.3 Editing and Formatting pgs. 233-249</w:t>
            </w:r>
          </w:p>
          <w:p w:rsidR="003A048D" w:rsidRDefault="003A048D" w:rsidP="00D53761">
            <w:pPr>
              <w:rPr>
                <w:rFonts w:ascii="Open Sans" w:eastAsia="Times New Roman" w:hAnsi="Open Sans" w:cs="Open Sans"/>
                <w:sz w:val="20"/>
                <w:szCs w:val="20"/>
              </w:rPr>
            </w:pPr>
            <w:r>
              <w:rPr>
                <w:rFonts w:ascii="Open Sans" w:eastAsia="Times New Roman" w:hAnsi="Open Sans" w:cs="Open Sans"/>
                <w:sz w:val="20"/>
                <w:szCs w:val="20"/>
              </w:rPr>
              <w:t>Creating a Document pgs. 266-287</w:t>
            </w:r>
          </w:p>
        </w:tc>
      </w:tr>
      <w:tr w:rsidR="001B02DE" w:rsidTr="00CF1BC0">
        <w:tc>
          <w:tcPr>
            <w:tcW w:w="7555" w:type="dxa"/>
          </w:tcPr>
          <w:p w:rsidR="001B02DE" w:rsidRDefault="005A3A70" w:rsidP="001B02DE">
            <w:pPr>
              <w:pStyle w:val="ListParagraph"/>
              <w:numPr>
                <w:ilvl w:val="0"/>
                <w:numId w:val="13"/>
              </w:numPr>
            </w:pPr>
            <w:r>
              <w:t>Critique and edit existing documents with standard proofreading and editing marks to conform to a standard business style guide (e.g., fonts, colors, line spacing). Practice the use of electronic revision marks and comments, where supported.</w:t>
            </w:r>
          </w:p>
        </w:tc>
        <w:tc>
          <w:tcPr>
            <w:tcW w:w="630" w:type="dxa"/>
          </w:tcPr>
          <w:p w:rsidR="001B02DE" w:rsidRDefault="00374984"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1B02DE" w:rsidRDefault="001B02DE" w:rsidP="00D53761">
            <w:pPr>
              <w:rPr>
                <w:rFonts w:ascii="Open Sans" w:eastAsia="Times New Roman" w:hAnsi="Open Sans" w:cs="Open Sans"/>
                <w:sz w:val="20"/>
                <w:szCs w:val="20"/>
              </w:rPr>
            </w:pPr>
          </w:p>
        </w:tc>
        <w:tc>
          <w:tcPr>
            <w:tcW w:w="4135" w:type="dxa"/>
          </w:tcPr>
          <w:p w:rsidR="001B02DE" w:rsidRDefault="003A048D" w:rsidP="00D53761">
            <w:pPr>
              <w:rPr>
                <w:rFonts w:ascii="Open Sans" w:eastAsia="Times New Roman" w:hAnsi="Open Sans" w:cs="Open Sans"/>
                <w:sz w:val="20"/>
                <w:szCs w:val="20"/>
              </w:rPr>
            </w:pPr>
            <w:r>
              <w:rPr>
                <w:rFonts w:ascii="Open Sans" w:eastAsia="Times New Roman" w:hAnsi="Open Sans" w:cs="Open Sans"/>
                <w:sz w:val="20"/>
                <w:szCs w:val="20"/>
              </w:rPr>
              <w:t>Chapter 6.3 Editing text pgs. 234-237</w:t>
            </w:r>
          </w:p>
          <w:p w:rsidR="003A048D" w:rsidRDefault="003A048D" w:rsidP="00D53761">
            <w:pPr>
              <w:rPr>
                <w:rFonts w:ascii="Open Sans" w:eastAsia="Times New Roman" w:hAnsi="Open Sans" w:cs="Open Sans"/>
                <w:sz w:val="20"/>
                <w:szCs w:val="20"/>
              </w:rPr>
            </w:pPr>
            <w:r>
              <w:rPr>
                <w:rFonts w:ascii="Open Sans" w:eastAsia="Times New Roman" w:hAnsi="Open Sans" w:cs="Open Sans"/>
                <w:sz w:val="20"/>
                <w:szCs w:val="20"/>
              </w:rPr>
              <w:t xml:space="preserve">Formatting text pgs. </w:t>
            </w:r>
            <w:r w:rsidR="00374984">
              <w:rPr>
                <w:rFonts w:ascii="Open Sans" w:eastAsia="Times New Roman" w:hAnsi="Open Sans" w:cs="Open Sans"/>
                <w:sz w:val="20"/>
                <w:szCs w:val="20"/>
              </w:rPr>
              <w:t>269-270</w:t>
            </w:r>
          </w:p>
          <w:p w:rsidR="00374984" w:rsidRDefault="00537562" w:rsidP="00D53761">
            <w:pPr>
              <w:rPr>
                <w:rFonts w:ascii="Open Sans" w:eastAsia="Times New Roman" w:hAnsi="Open Sans" w:cs="Open Sans"/>
                <w:sz w:val="20"/>
                <w:szCs w:val="20"/>
              </w:rPr>
            </w:pPr>
            <w:r>
              <w:rPr>
                <w:rFonts w:ascii="Open Sans" w:eastAsia="Times New Roman" w:hAnsi="Open Sans" w:cs="Open Sans"/>
                <w:sz w:val="20"/>
                <w:szCs w:val="20"/>
              </w:rPr>
              <w:t>Modifying line</w:t>
            </w:r>
            <w:r w:rsidR="00374984">
              <w:rPr>
                <w:rFonts w:ascii="Open Sans" w:eastAsia="Times New Roman" w:hAnsi="Open Sans" w:cs="Open Sans"/>
                <w:sz w:val="20"/>
                <w:szCs w:val="20"/>
              </w:rPr>
              <w:t xml:space="preserve"> </w:t>
            </w:r>
            <w:r>
              <w:rPr>
                <w:rFonts w:ascii="Open Sans" w:eastAsia="Times New Roman" w:hAnsi="Open Sans" w:cs="Open Sans"/>
                <w:sz w:val="20"/>
                <w:szCs w:val="20"/>
              </w:rPr>
              <w:t>spacing and</w:t>
            </w:r>
            <w:r w:rsidR="00374984">
              <w:rPr>
                <w:rFonts w:ascii="Open Sans" w:eastAsia="Times New Roman" w:hAnsi="Open Sans" w:cs="Open Sans"/>
                <w:sz w:val="20"/>
                <w:szCs w:val="20"/>
              </w:rPr>
              <w:t xml:space="preserve"> paragraph alignment pg. 274</w:t>
            </w:r>
          </w:p>
        </w:tc>
      </w:tr>
      <w:tr w:rsidR="00DE024E" w:rsidTr="00CF1BC0">
        <w:tc>
          <w:tcPr>
            <w:tcW w:w="7555" w:type="dxa"/>
          </w:tcPr>
          <w:p w:rsidR="00DE024E" w:rsidRDefault="005A3A70" w:rsidP="001B02DE">
            <w:pPr>
              <w:pStyle w:val="ListParagraph"/>
              <w:numPr>
                <w:ilvl w:val="0"/>
                <w:numId w:val="13"/>
              </w:numPr>
            </w:pPr>
            <w:r>
              <w:t>Complete a comprehensive word-processing project with instructor approval that applies the skills acquired in this section. For example, prepare a contract, MLA-style report, business proposal, or budget report from a student organization.</w:t>
            </w:r>
          </w:p>
        </w:tc>
        <w:tc>
          <w:tcPr>
            <w:tcW w:w="630" w:type="dxa"/>
          </w:tcPr>
          <w:p w:rsidR="00DE024E" w:rsidRDefault="00374984"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374984" w:rsidP="00D53761">
            <w:pPr>
              <w:rPr>
                <w:rFonts w:ascii="Open Sans" w:eastAsia="Times New Roman" w:hAnsi="Open Sans" w:cs="Open Sans"/>
                <w:sz w:val="20"/>
                <w:szCs w:val="20"/>
              </w:rPr>
            </w:pPr>
            <w:r>
              <w:rPr>
                <w:rFonts w:ascii="Open Sans" w:eastAsia="Times New Roman" w:hAnsi="Open Sans" w:cs="Open Sans"/>
                <w:sz w:val="20"/>
                <w:szCs w:val="20"/>
              </w:rPr>
              <w:t>Chapter 7- all sections pgs. 264-301</w:t>
            </w:r>
          </w:p>
          <w:p w:rsidR="00374984" w:rsidRDefault="00374984" w:rsidP="00D53761">
            <w:pPr>
              <w:rPr>
                <w:rFonts w:ascii="Open Sans" w:eastAsia="Times New Roman" w:hAnsi="Open Sans" w:cs="Open Sans"/>
                <w:sz w:val="20"/>
                <w:szCs w:val="20"/>
              </w:rPr>
            </w:pPr>
            <w:r>
              <w:rPr>
                <w:rFonts w:ascii="Open Sans" w:eastAsia="Times New Roman" w:hAnsi="Open Sans" w:cs="Open Sans"/>
                <w:sz w:val="20"/>
                <w:szCs w:val="20"/>
              </w:rPr>
              <w:t xml:space="preserve">Chapter 8.1 Creating a business letter </w:t>
            </w:r>
            <w:r w:rsidR="00537562">
              <w:rPr>
                <w:rFonts w:ascii="Open Sans" w:eastAsia="Times New Roman" w:hAnsi="Open Sans" w:cs="Open Sans"/>
                <w:sz w:val="20"/>
                <w:szCs w:val="20"/>
              </w:rPr>
              <w:t>pg.</w:t>
            </w:r>
            <w:r>
              <w:rPr>
                <w:rFonts w:ascii="Open Sans" w:eastAsia="Times New Roman" w:hAnsi="Open Sans" w:cs="Open Sans"/>
                <w:sz w:val="20"/>
                <w:szCs w:val="20"/>
              </w:rPr>
              <w:t xml:space="preserve"> 304-316</w:t>
            </w:r>
          </w:p>
          <w:p w:rsidR="00374984" w:rsidRDefault="00374984" w:rsidP="00D53761">
            <w:pPr>
              <w:rPr>
                <w:rFonts w:ascii="Open Sans" w:eastAsia="Times New Roman" w:hAnsi="Open Sans" w:cs="Open Sans"/>
                <w:sz w:val="20"/>
                <w:szCs w:val="20"/>
              </w:rPr>
            </w:pPr>
            <w:r>
              <w:rPr>
                <w:rFonts w:ascii="Open Sans" w:eastAsia="Times New Roman" w:hAnsi="Open Sans" w:cs="Open Sans"/>
                <w:sz w:val="20"/>
                <w:szCs w:val="20"/>
              </w:rPr>
              <w:t xml:space="preserve">Chapter 8.2 Creating a report </w:t>
            </w:r>
            <w:r w:rsidR="00537562">
              <w:rPr>
                <w:rFonts w:ascii="Open Sans" w:eastAsia="Times New Roman" w:hAnsi="Open Sans" w:cs="Open Sans"/>
                <w:sz w:val="20"/>
                <w:szCs w:val="20"/>
              </w:rPr>
              <w:t>pg.</w:t>
            </w:r>
            <w:r>
              <w:rPr>
                <w:rFonts w:ascii="Open Sans" w:eastAsia="Times New Roman" w:hAnsi="Open Sans" w:cs="Open Sans"/>
                <w:sz w:val="20"/>
                <w:szCs w:val="20"/>
              </w:rPr>
              <w:t xml:space="preserve"> 317-333</w:t>
            </w:r>
          </w:p>
          <w:p w:rsidR="00374984" w:rsidRDefault="00374984" w:rsidP="00D53761">
            <w:pPr>
              <w:rPr>
                <w:rFonts w:ascii="Open Sans" w:eastAsia="Times New Roman" w:hAnsi="Open Sans" w:cs="Open Sans"/>
                <w:sz w:val="20"/>
                <w:szCs w:val="20"/>
              </w:rPr>
            </w:pPr>
          </w:p>
        </w:tc>
      </w:tr>
      <w:tr w:rsidR="00DE024E" w:rsidTr="00CF1BC0">
        <w:tc>
          <w:tcPr>
            <w:tcW w:w="7555" w:type="dxa"/>
          </w:tcPr>
          <w:p w:rsidR="00DE024E" w:rsidRDefault="005A3A70" w:rsidP="001B02DE">
            <w:pPr>
              <w:pStyle w:val="ListParagraph"/>
              <w:numPr>
                <w:ilvl w:val="0"/>
                <w:numId w:val="13"/>
              </w:numPr>
            </w:pPr>
            <w:r>
              <w:t>Use a spreadsheet program to create and format academic and business documents for the purposes of tabulating and calculating numerical and/or textual data (e.g., statistics, historical data, measurements), such as budget calculations, sales reports, lab data, and related analyses.</w:t>
            </w:r>
          </w:p>
        </w:tc>
        <w:tc>
          <w:tcPr>
            <w:tcW w:w="630" w:type="dxa"/>
          </w:tcPr>
          <w:p w:rsidR="00DE024E" w:rsidRDefault="00747104"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374984" w:rsidP="00D53761">
            <w:pPr>
              <w:rPr>
                <w:rFonts w:ascii="Open Sans" w:eastAsia="Times New Roman" w:hAnsi="Open Sans" w:cs="Open Sans"/>
                <w:sz w:val="20"/>
                <w:szCs w:val="20"/>
              </w:rPr>
            </w:pPr>
            <w:r>
              <w:rPr>
                <w:rFonts w:ascii="Open Sans" w:eastAsia="Times New Roman" w:hAnsi="Open Sans" w:cs="Open Sans"/>
                <w:sz w:val="20"/>
                <w:szCs w:val="20"/>
              </w:rPr>
              <w:t>Chapter 10- all sections on use, entering data, formatting, editing customizing pgs. 398-433</w:t>
            </w:r>
          </w:p>
          <w:p w:rsidR="00374984" w:rsidRDefault="00374984" w:rsidP="00D53761">
            <w:pPr>
              <w:rPr>
                <w:rFonts w:ascii="Open Sans" w:eastAsia="Times New Roman" w:hAnsi="Open Sans" w:cs="Open Sans"/>
                <w:sz w:val="20"/>
                <w:szCs w:val="20"/>
              </w:rPr>
            </w:pPr>
          </w:p>
          <w:p w:rsidR="00374984" w:rsidRDefault="00374984" w:rsidP="00D53761">
            <w:pPr>
              <w:rPr>
                <w:rFonts w:ascii="Open Sans" w:eastAsia="Times New Roman" w:hAnsi="Open Sans" w:cs="Open Sans"/>
                <w:sz w:val="20"/>
                <w:szCs w:val="20"/>
              </w:rPr>
            </w:pPr>
            <w:r>
              <w:rPr>
                <w:rFonts w:ascii="Open Sans" w:eastAsia="Times New Roman" w:hAnsi="Open Sans" w:cs="Open Sans"/>
                <w:sz w:val="20"/>
                <w:szCs w:val="20"/>
              </w:rPr>
              <w:t xml:space="preserve">Hands-on Examples 6.3.5, 10.1.1, 10.1.2, 10.2.1, 10.2.2, 10.2.3, </w:t>
            </w:r>
          </w:p>
        </w:tc>
      </w:tr>
      <w:tr w:rsidR="00DE024E" w:rsidTr="00CF1BC0">
        <w:tc>
          <w:tcPr>
            <w:tcW w:w="7555" w:type="dxa"/>
          </w:tcPr>
          <w:p w:rsidR="005A3A70" w:rsidRDefault="005A3A70" w:rsidP="001B02DE">
            <w:pPr>
              <w:pStyle w:val="ListParagraph"/>
              <w:numPr>
                <w:ilvl w:val="0"/>
                <w:numId w:val="13"/>
              </w:numPr>
            </w:pPr>
            <w:r>
              <w:t xml:space="preserve">Craft documents using a spreadsheet program using features and methods such as: </w:t>
            </w:r>
          </w:p>
          <w:p w:rsidR="005A3A70" w:rsidRDefault="005A3A70" w:rsidP="005A3A70">
            <w:pPr>
              <w:pStyle w:val="ListParagraph"/>
            </w:pPr>
            <w:r>
              <w:t xml:space="preserve">a. Cells, columns, and rows </w:t>
            </w:r>
          </w:p>
          <w:p w:rsidR="005A3A70" w:rsidRDefault="005A3A70" w:rsidP="005A3A70">
            <w:pPr>
              <w:pStyle w:val="ListParagraph"/>
            </w:pPr>
            <w:r>
              <w:t xml:space="preserve">b. Formulas and functions </w:t>
            </w:r>
          </w:p>
          <w:p w:rsidR="005A3A70" w:rsidRDefault="005A3A70" w:rsidP="005A3A70">
            <w:pPr>
              <w:pStyle w:val="ListParagraph"/>
            </w:pPr>
            <w:r>
              <w:t xml:space="preserve">c. Copy, move, delete, and fill </w:t>
            </w:r>
          </w:p>
          <w:p w:rsidR="005A3A70" w:rsidRDefault="005A3A70" w:rsidP="005A3A70">
            <w:pPr>
              <w:pStyle w:val="ListParagraph"/>
            </w:pPr>
            <w:r>
              <w:t xml:space="preserve">d. Cell-value formats (numerical and text) and alignment </w:t>
            </w:r>
          </w:p>
          <w:p w:rsidR="005A3A70" w:rsidRDefault="005A3A70" w:rsidP="005A3A70">
            <w:pPr>
              <w:pStyle w:val="ListParagraph"/>
            </w:pPr>
            <w:r>
              <w:t xml:space="preserve">e. Column and row width/height, insert/delete, move </w:t>
            </w:r>
          </w:p>
          <w:p w:rsidR="005A3A70" w:rsidRDefault="005A3A70" w:rsidP="005A3A70">
            <w:pPr>
              <w:pStyle w:val="ListParagraph"/>
            </w:pPr>
            <w:r>
              <w:t xml:space="preserve">f. Printing to a selected printer </w:t>
            </w:r>
          </w:p>
          <w:p w:rsidR="00DE024E" w:rsidRDefault="005A3A70" w:rsidP="005A3A70">
            <w:pPr>
              <w:pStyle w:val="ListParagraph"/>
            </w:pPr>
            <w:r>
              <w:t>g. Saving with a file format that can be shared and/or transported</w:t>
            </w:r>
            <w:r w:rsidR="00DE024E">
              <w:t>.</w:t>
            </w:r>
          </w:p>
        </w:tc>
        <w:tc>
          <w:tcPr>
            <w:tcW w:w="630" w:type="dxa"/>
          </w:tcPr>
          <w:p w:rsidR="00DE024E" w:rsidRDefault="00747104"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513353" w:rsidP="00D53761">
            <w:pPr>
              <w:rPr>
                <w:rFonts w:ascii="Open Sans" w:eastAsia="Times New Roman" w:hAnsi="Open Sans" w:cs="Open Sans"/>
                <w:sz w:val="20"/>
                <w:szCs w:val="20"/>
              </w:rPr>
            </w:pPr>
            <w:r>
              <w:rPr>
                <w:rFonts w:ascii="Open Sans" w:eastAsia="Times New Roman" w:hAnsi="Open Sans" w:cs="Open Sans"/>
                <w:sz w:val="20"/>
                <w:szCs w:val="20"/>
              </w:rPr>
              <w:t xml:space="preserve">Chapter 10.2 Managing data in spreadsheets </w:t>
            </w:r>
            <w:r w:rsidR="00747104">
              <w:rPr>
                <w:rFonts w:ascii="Open Sans" w:eastAsia="Times New Roman" w:hAnsi="Open Sans" w:cs="Open Sans"/>
                <w:sz w:val="20"/>
                <w:szCs w:val="20"/>
              </w:rPr>
              <w:t xml:space="preserve">including appearance, data, </w:t>
            </w:r>
            <w:r w:rsidR="00537562">
              <w:rPr>
                <w:rFonts w:ascii="Open Sans" w:eastAsia="Times New Roman" w:hAnsi="Open Sans" w:cs="Open Sans"/>
                <w:sz w:val="20"/>
                <w:szCs w:val="20"/>
              </w:rPr>
              <w:t>rearranging,</w:t>
            </w:r>
            <w:r w:rsidR="00747104">
              <w:rPr>
                <w:rFonts w:ascii="Open Sans" w:eastAsia="Times New Roman" w:hAnsi="Open Sans" w:cs="Open Sans"/>
                <w:sz w:val="20"/>
                <w:szCs w:val="20"/>
              </w:rPr>
              <w:t xml:space="preserve"> and printing </w:t>
            </w:r>
            <w:r>
              <w:rPr>
                <w:rFonts w:ascii="Open Sans" w:eastAsia="Times New Roman" w:hAnsi="Open Sans" w:cs="Open Sans"/>
                <w:sz w:val="20"/>
                <w:szCs w:val="20"/>
              </w:rPr>
              <w:t xml:space="preserve">pgs. </w:t>
            </w:r>
            <w:r w:rsidR="00747104">
              <w:rPr>
                <w:rFonts w:ascii="Open Sans" w:eastAsia="Times New Roman" w:hAnsi="Open Sans" w:cs="Open Sans"/>
                <w:sz w:val="20"/>
                <w:szCs w:val="20"/>
              </w:rPr>
              <w:t>409-433</w:t>
            </w:r>
          </w:p>
          <w:p w:rsidR="00747104" w:rsidRDefault="00747104" w:rsidP="00D53761">
            <w:pPr>
              <w:rPr>
                <w:rFonts w:ascii="Open Sans" w:eastAsia="Times New Roman" w:hAnsi="Open Sans" w:cs="Open Sans"/>
                <w:sz w:val="20"/>
                <w:szCs w:val="20"/>
              </w:rPr>
            </w:pPr>
            <w:r>
              <w:rPr>
                <w:rFonts w:ascii="Open Sans" w:eastAsia="Times New Roman" w:hAnsi="Open Sans" w:cs="Open Sans"/>
                <w:sz w:val="20"/>
                <w:szCs w:val="20"/>
              </w:rPr>
              <w:t>Hands-on Examples 10.1.1, 10.1.2, 10.2.1, 10.2.2, 10.2.6, and 10.2.7</w:t>
            </w:r>
          </w:p>
        </w:tc>
      </w:tr>
      <w:tr w:rsidR="00DE024E" w:rsidTr="00CF1BC0">
        <w:tc>
          <w:tcPr>
            <w:tcW w:w="7555" w:type="dxa"/>
          </w:tcPr>
          <w:p w:rsidR="005A3A70" w:rsidRDefault="005A3A70" w:rsidP="005A3A70">
            <w:pPr>
              <w:pStyle w:val="ListParagraph"/>
              <w:numPr>
                <w:ilvl w:val="0"/>
                <w:numId w:val="13"/>
              </w:numPr>
            </w:pPr>
            <w:r>
              <w:t xml:space="preserve">Create new formulas to analyze data by calculating with, extracting from, presenting, and/or summarizing, including: </w:t>
            </w:r>
          </w:p>
          <w:p w:rsidR="005A3A70" w:rsidRDefault="005A3A70" w:rsidP="005A3A70">
            <w:pPr>
              <w:pStyle w:val="ListParagraph"/>
            </w:pPr>
            <w:r>
              <w:t xml:space="preserve">a. Basic arithmetic calculations </w:t>
            </w:r>
          </w:p>
          <w:p w:rsidR="005A3A70" w:rsidRDefault="005A3A70" w:rsidP="005A3A70">
            <w:pPr>
              <w:pStyle w:val="ListParagraph"/>
            </w:pPr>
            <w:r>
              <w:t xml:space="preserve">b. Basic mathematic (e.g., SUM, AVG, MIN, MAX) and text (e.g., LEN, LEFT, RIGHT, MID) functions </w:t>
            </w:r>
          </w:p>
          <w:p w:rsidR="005A3A70" w:rsidRDefault="005A3A70" w:rsidP="005A3A70">
            <w:pPr>
              <w:pStyle w:val="ListParagraph"/>
            </w:pPr>
            <w:r>
              <w:t xml:space="preserve">c. Copying formulas that include both relative and absolute cell references </w:t>
            </w:r>
          </w:p>
          <w:p w:rsidR="005A3A70" w:rsidRDefault="005A3A70" w:rsidP="005A3A70">
            <w:pPr>
              <w:pStyle w:val="ListParagraph"/>
            </w:pPr>
            <w:r>
              <w:t xml:space="preserve">d. Sorting in ascending/descending order </w:t>
            </w:r>
          </w:p>
          <w:p w:rsidR="005A3A70" w:rsidRDefault="005A3A70" w:rsidP="005A3A70">
            <w:pPr>
              <w:pStyle w:val="ListParagraph"/>
            </w:pPr>
            <w:r>
              <w:t>e. Filtering data to retrieve specific values</w:t>
            </w:r>
          </w:p>
          <w:p w:rsidR="00DE024E" w:rsidRDefault="005A3A70" w:rsidP="005A3A70">
            <w:pPr>
              <w:pStyle w:val="ListParagraph"/>
            </w:pPr>
            <w:r>
              <w:t>f. Basic conditional formatting (e.g., red for negative values)</w:t>
            </w:r>
          </w:p>
        </w:tc>
        <w:tc>
          <w:tcPr>
            <w:tcW w:w="630" w:type="dxa"/>
          </w:tcPr>
          <w:p w:rsidR="00DE024E" w:rsidRDefault="00747104"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747104" w:rsidP="00D53761">
            <w:pPr>
              <w:rPr>
                <w:rFonts w:ascii="Open Sans" w:eastAsia="Times New Roman" w:hAnsi="Open Sans" w:cs="Open Sans"/>
                <w:sz w:val="20"/>
                <w:szCs w:val="20"/>
              </w:rPr>
            </w:pPr>
            <w:r>
              <w:rPr>
                <w:rFonts w:ascii="Open Sans" w:eastAsia="Times New Roman" w:hAnsi="Open Sans" w:cs="Open Sans"/>
                <w:sz w:val="20"/>
                <w:szCs w:val="20"/>
              </w:rPr>
              <w:t xml:space="preserve">Chapter 10.1 Intro to spreadsheets including entering data and using formulas </w:t>
            </w:r>
            <w:r w:rsidR="00537562">
              <w:rPr>
                <w:rFonts w:ascii="Open Sans" w:eastAsia="Times New Roman" w:hAnsi="Open Sans" w:cs="Open Sans"/>
                <w:sz w:val="20"/>
                <w:szCs w:val="20"/>
              </w:rPr>
              <w:t>pgs.</w:t>
            </w:r>
            <w:r>
              <w:rPr>
                <w:rFonts w:ascii="Open Sans" w:eastAsia="Times New Roman" w:hAnsi="Open Sans" w:cs="Open Sans"/>
                <w:sz w:val="20"/>
                <w:szCs w:val="20"/>
              </w:rPr>
              <w:t xml:space="preserve"> 400-408</w:t>
            </w:r>
          </w:p>
          <w:p w:rsidR="00747104" w:rsidRDefault="00747104" w:rsidP="00D53761">
            <w:pPr>
              <w:rPr>
                <w:rFonts w:ascii="Open Sans" w:eastAsia="Times New Roman" w:hAnsi="Open Sans" w:cs="Open Sans"/>
                <w:sz w:val="20"/>
                <w:szCs w:val="20"/>
              </w:rPr>
            </w:pPr>
            <w:r>
              <w:rPr>
                <w:rFonts w:ascii="Open Sans" w:eastAsia="Times New Roman" w:hAnsi="Open Sans" w:cs="Open Sans"/>
                <w:sz w:val="20"/>
                <w:szCs w:val="20"/>
              </w:rPr>
              <w:t>Chapter 11.1 Calculating with functions including use functions, complex financial formulas, and logical functions pgs. 436-446</w:t>
            </w:r>
          </w:p>
          <w:p w:rsidR="00747104" w:rsidRDefault="00747104" w:rsidP="00D53761">
            <w:pPr>
              <w:rPr>
                <w:rFonts w:ascii="Open Sans" w:eastAsia="Times New Roman" w:hAnsi="Open Sans" w:cs="Open Sans"/>
                <w:sz w:val="20"/>
                <w:szCs w:val="20"/>
              </w:rPr>
            </w:pPr>
            <w:r>
              <w:rPr>
                <w:rFonts w:ascii="Open Sans" w:eastAsia="Times New Roman" w:hAnsi="Open Sans" w:cs="Open Sans"/>
                <w:sz w:val="20"/>
                <w:szCs w:val="20"/>
              </w:rPr>
              <w:t>Hands-on Examples 10.1.1, 10.1.2, 10.2.1, 10.2.2, 10.2.6, and 10.2.7</w:t>
            </w:r>
          </w:p>
          <w:p w:rsidR="00747104" w:rsidRDefault="00747104" w:rsidP="00D53761">
            <w:pPr>
              <w:rPr>
                <w:rFonts w:ascii="Open Sans" w:eastAsia="Times New Roman" w:hAnsi="Open Sans" w:cs="Open Sans"/>
                <w:sz w:val="20"/>
                <w:szCs w:val="20"/>
              </w:rPr>
            </w:pPr>
            <w:r>
              <w:rPr>
                <w:rFonts w:ascii="Open Sans" w:eastAsia="Times New Roman" w:hAnsi="Open Sans" w:cs="Open Sans"/>
                <w:sz w:val="20"/>
                <w:szCs w:val="20"/>
              </w:rPr>
              <w:t>Hands-on Examples 11.1.1, 11.1.2, 11.1.3, 11.1.4, and 11.2.1</w:t>
            </w:r>
          </w:p>
        </w:tc>
      </w:tr>
      <w:tr w:rsidR="00DE024E" w:rsidTr="00CF1BC0">
        <w:tc>
          <w:tcPr>
            <w:tcW w:w="7555" w:type="dxa"/>
          </w:tcPr>
          <w:p w:rsidR="00DE024E" w:rsidRDefault="005A3A70" w:rsidP="001B02DE">
            <w:pPr>
              <w:pStyle w:val="ListParagraph"/>
              <w:numPr>
                <w:ilvl w:val="0"/>
                <w:numId w:val="13"/>
              </w:numPr>
            </w:pPr>
            <w:r>
              <w:t>Create and format for optimal clarity a variety of types of graphs and charts, including bar charts, line charts, pie charts, and X-Y graphs, based on tabulated data.</w:t>
            </w:r>
          </w:p>
        </w:tc>
        <w:tc>
          <w:tcPr>
            <w:tcW w:w="630" w:type="dxa"/>
          </w:tcPr>
          <w:p w:rsidR="00DE024E" w:rsidRDefault="00B65B6E"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747104" w:rsidP="00D53761">
            <w:pPr>
              <w:rPr>
                <w:rFonts w:ascii="Open Sans" w:eastAsia="Times New Roman" w:hAnsi="Open Sans" w:cs="Open Sans"/>
                <w:sz w:val="20"/>
                <w:szCs w:val="20"/>
              </w:rPr>
            </w:pPr>
            <w:r>
              <w:rPr>
                <w:rFonts w:ascii="Open Sans" w:eastAsia="Times New Roman" w:hAnsi="Open Sans" w:cs="Open Sans"/>
                <w:sz w:val="20"/>
                <w:szCs w:val="20"/>
              </w:rPr>
              <w:t>Chapter 9.3 Charts, tables and handouts pgs. 382-397</w:t>
            </w:r>
          </w:p>
          <w:p w:rsidR="00747104" w:rsidRDefault="00747104" w:rsidP="00D53761">
            <w:pPr>
              <w:rPr>
                <w:rFonts w:ascii="Open Sans" w:eastAsia="Times New Roman" w:hAnsi="Open Sans" w:cs="Open Sans"/>
                <w:sz w:val="20"/>
                <w:szCs w:val="20"/>
              </w:rPr>
            </w:pPr>
            <w:r>
              <w:rPr>
                <w:rFonts w:ascii="Open Sans" w:eastAsia="Times New Roman" w:hAnsi="Open Sans" w:cs="Open Sans"/>
                <w:sz w:val="20"/>
                <w:szCs w:val="20"/>
              </w:rPr>
              <w:t>Chapter 11.2 Visual Enhancements of Data pgs. 447-457</w:t>
            </w:r>
          </w:p>
          <w:p w:rsidR="00747104" w:rsidRDefault="00747104" w:rsidP="00D53761">
            <w:pPr>
              <w:rPr>
                <w:rFonts w:ascii="Open Sans" w:eastAsia="Times New Roman" w:hAnsi="Open Sans" w:cs="Open Sans"/>
                <w:sz w:val="20"/>
                <w:szCs w:val="20"/>
              </w:rPr>
            </w:pPr>
            <w:r>
              <w:rPr>
                <w:rFonts w:ascii="Open Sans" w:eastAsia="Times New Roman" w:hAnsi="Open Sans" w:cs="Open Sans"/>
                <w:sz w:val="20"/>
                <w:szCs w:val="20"/>
              </w:rPr>
              <w:t xml:space="preserve">Hands-on Examples 9.3.2 </w:t>
            </w:r>
          </w:p>
          <w:p w:rsidR="00747104" w:rsidRDefault="00747104" w:rsidP="00D53761">
            <w:pPr>
              <w:rPr>
                <w:rFonts w:ascii="Open Sans" w:eastAsia="Times New Roman" w:hAnsi="Open Sans" w:cs="Open Sans"/>
                <w:sz w:val="20"/>
                <w:szCs w:val="20"/>
              </w:rPr>
            </w:pPr>
            <w:r>
              <w:rPr>
                <w:rFonts w:ascii="Open Sans" w:eastAsia="Times New Roman" w:hAnsi="Open Sans" w:cs="Open Sans"/>
                <w:sz w:val="20"/>
                <w:szCs w:val="20"/>
              </w:rPr>
              <w:lastRenderedPageBreak/>
              <w:t>Hands-on Examples 11.2.2</w:t>
            </w:r>
          </w:p>
        </w:tc>
      </w:tr>
      <w:tr w:rsidR="00DE024E" w:rsidTr="00CF1BC0">
        <w:tc>
          <w:tcPr>
            <w:tcW w:w="7555" w:type="dxa"/>
          </w:tcPr>
          <w:p w:rsidR="00DE024E" w:rsidRDefault="005A3A70" w:rsidP="001B02DE">
            <w:pPr>
              <w:pStyle w:val="ListParagraph"/>
              <w:numPr>
                <w:ilvl w:val="0"/>
                <w:numId w:val="13"/>
              </w:numPr>
            </w:pPr>
            <w:r>
              <w:lastRenderedPageBreak/>
              <w:t>Retrieve a spreadsheet template (from those installed with the program or from the Internet) and customize it for a particular assignment approved by the instructor. For example, prepare a “timecard” of one’s daily hours spent on a month-long job assignment.</w:t>
            </w:r>
          </w:p>
        </w:tc>
        <w:tc>
          <w:tcPr>
            <w:tcW w:w="630" w:type="dxa"/>
          </w:tcPr>
          <w:p w:rsidR="00DE024E" w:rsidRDefault="00DE024E" w:rsidP="00D53761">
            <w:pPr>
              <w:rPr>
                <w:rFonts w:ascii="Open Sans" w:eastAsia="Times New Roman" w:hAnsi="Open Sans" w:cs="Open Sans"/>
                <w:sz w:val="20"/>
                <w:szCs w:val="20"/>
              </w:rPr>
            </w:pPr>
          </w:p>
        </w:tc>
        <w:tc>
          <w:tcPr>
            <w:tcW w:w="630" w:type="dxa"/>
          </w:tcPr>
          <w:p w:rsidR="00DE024E" w:rsidRDefault="00B65B6E"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4135" w:type="dxa"/>
          </w:tcPr>
          <w:p w:rsidR="00DE024E" w:rsidRDefault="00747104" w:rsidP="00D53761">
            <w:pPr>
              <w:rPr>
                <w:rFonts w:ascii="Open Sans" w:eastAsia="Times New Roman" w:hAnsi="Open Sans" w:cs="Open Sans"/>
                <w:sz w:val="20"/>
                <w:szCs w:val="20"/>
              </w:rPr>
            </w:pPr>
            <w:r>
              <w:rPr>
                <w:rFonts w:ascii="Open Sans" w:eastAsia="Times New Roman" w:hAnsi="Open Sans" w:cs="Open Sans"/>
                <w:sz w:val="20"/>
                <w:szCs w:val="20"/>
              </w:rPr>
              <w:t xml:space="preserve">Insufficient evidence </w:t>
            </w:r>
            <w:r w:rsidR="00B65B6E">
              <w:rPr>
                <w:rFonts w:ascii="Open Sans" w:eastAsia="Times New Roman" w:hAnsi="Open Sans" w:cs="Open Sans"/>
                <w:sz w:val="20"/>
                <w:szCs w:val="20"/>
              </w:rPr>
              <w:t>on retrieval of spreadsheet template</w:t>
            </w:r>
          </w:p>
        </w:tc>
      </w:tr>
      <w:tr w:rsidR="00DE024E" w:rsidTr="00CF1BC0">
        <w:tc>
          <w:tcPr>
            <w:tcW w:w="7555" w:type="dxa"/>
          </w:tcPr>
          <w:p w:rsidR="00DE024E" w:rsidRDefault="005A3A70" w:rsidP="001B02DE">
            <w:pPr>
              <w:pStyle w:val="ListParagraph"/>
              <w:numPr>
                <w:ilvl w:val="0"/>
                <w:numId w:val="13"/>
              </w:numPr>
            </w:pPr>
            <w:r>
              <w:t>Use a database program to interpret the structure of an existing database (found in teaching resources or teacher-created), identifying tables, fields, key fields, queries, forms, and reports.</w:t>
            </w:r>
          </w:p>
        </w:tc>
        <w:tc>
          <w:tcPr>
            <w:tcW w:w="630" w:type="dxa"/>
          </w:tcPr>
          <w:p w:rsidR="00DE024E" w:rsidRDefault="00B65B6E"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B65B6E" w:rsidP="00D53761">
            <w:pPr>
              <w:rPr>
                <w:rFonts w:ascii="Open Sans" w:eastAsia="Times New Roman" w:hAnsi="Open Sans" w:cs="Open Sans"/>
                <w:sz w:val="20"/>
                <w:szCs w:val="20"/>
              </w:rPr>
            </w:pPr>
            <w:r>
              <w:rPr>
                <w:rFonts w:ascii="Open Sans" w:eastAsia="Times New Roman" w:hAnsi="Open Sans" w:cs="Open Sans"/>
                <w:sz w:val="20"/>
                <w:szCs w:val="20"/>
              </w:rPr>
              <w:t xml:space="preserve">Chapter 12 Database Software – all sections including overview, examine, creation, importing, viewing data, </w:t>
            </w:r>
            <w:r w:rsidR="00537562">
              <w:rPr>
                <w:rFonts w:ascii="Open Sans" w:eastAsia="Times New Roman" w:hAnsi="Open Sans" w:cs="Open Sans"/>
                <w:sz w:val="20"/>
                <w:szCs w:val="20"/>
              </w:rPr>
              <w:t>joining tables</w:t>
            </w:r>
            <w:r>
              <w:rPr>
                <w:rFonts w:ascii="Open Sans" w:eastAsia="Times New Roman" w:hAnsi="Open Sans" w:cs="Open Sans"/>
                <w:sz w:val="20"/>
                <w:szCs w:val="20"/>
              </w:rPr>
              <w:t>, and running queries pgs. 462-502</w:t>
            </w:r>
          </w:p>
          <w:p w:rsidR="00B65B6E" w:rsidRDefault="00B65B6E" w:rsidP="00D53761">
            <w:pPr>
              <w:rPr>
                <w:rFonts w:ascii="Open Sans" w:eastAsia="Times New Roman" w:hAnsi="Open Sans" w:cs="Open Sans"/>
                <w:sz w:val="20"/>
                <w:szCs w:val="20"/>
              </w:rPr>
            </w:pPr>
            <w:r>
              <w:rPr>
                <w:rFonts w:ascii="Open Sans" w:eastAsia="Times New Roman" w:hAnsi="Open Sans" w:cs="Open Sans"/>
                <w:sz w:val="20"/>
                <w:szCs w:val="20"/>
              </w:rPr>
              <w:t>Hands-on Examples 12.1.1- 12.1.4</w:t>
            </w:r>
          </w:p>
          <w:p w:rsidR="00B65B6E" w:rsidRDefault="00B65B6E" w:rsidP="00D53761">
            <w:pPr>
              <w:rPr>
                <w:rFonts w:ascii="Open Sans" w:eastAsia="Times New Roman" w:hAnsi="Open Sans" w:cs="Open Sans"/>
                <w:sz w:val="20"/>
                <w:szCs w:val="20"/>
              </w:rPr>
            </w:pPr>
            <w:r>
              <w:rPr>
                <w:rFonts w:ascii="Open Sans" w:eastAsia="Times New Roman" w:hAnsi="Open Sans" w:cs="Open Sans"/>
                <w:sz w:val="20"/>
                <w:szCs w:val="20"/>
              </w:rPr>
              <w:t>Hands-on Examples 12.2.1- 12.2.5</w:t>
            </w:r>
          </w:p>
          <w:p w:rsidR="00B65B6E" w:rsidRDefault="00B65B6E" w:rsidP="00D53761">
            <w:pPr>
              <w:rPr>
                <w:rFonts w:ascii="Open Sans" w:eastAsia="Times New Roman" w:hAnsi="Open Sans" w:cs="Open Sans"/>
                <w:sz w:val="20"/>
                <w:szCs w:val="20"/>
              </w:rPr>
            </w:pPr>
            <w:r>
              <w:rPr>
                <w:rFonts w:ascii="Open Sans" w:eastAsia="Times New Roman" w:hAnsi="Open Sans" w:cs="Open Sans"/>
                <w:sz w:val="20"/>
                <w:szCs w:val="20"/>
              </w:rPr>
              <w:t>Hands-on Examples 12.3.1- 12.2.5</w:t>
            </w:r>
          </w:p>
        </w:tc>
      </w:tr>
      <w:tr w:rsidR="00DE024E" w:rsidTr="00CF1BC0">
        <w:tc>
          <w:tcPr>
            <w:tcW w:w="7555" w:type="dxa"/>
          </w:tcPr>
          <w:p w:rsidR="00DE024E" w:rsidRDefault="005A3A70" w:rsidP="001B02DE">
            <w:pPr>
              <w:pStyle w:val="ListParagraph"/>
              <w:numPr>
                <w:ilvl w:val="0"/>
                <w:numId w:val="13"/>
              </w:numPr>
            </w:pPr>
            <w:r>
              <w:t>Using an existing database (found in teaching resources or teacher-created), create and run a database report based on basic queries. For example, retrieve the relevant information to answer a customer product inquiry during a mock customer service phone call</w:t>
            </w:r>
            <w:r w:rsidR="00DE024E">
              <w:t>.</w:t>
            </w:r>
          </w:p>
        </w:tc>
        <w:tc>
          <w:tcPr>
            <w:tcW w:w="630" w:type="dxa"/>
          </w:tcPr>
          <w:p w:rsidR="00DE024E" w:rsidRDefault="00B65B6E"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B65B6E" w:rsidRDefault="00B65B6E" w:rsidP="00B65B6E">
            <w:pPr>
              <w:rPr>
                <w:rFonts w:ascii="Open Sans" w:eastAsia="Times New Roman" w:hAnsi="Open Sans" w:cs="Open Sans"/>
                <w:sz w:val="20"/>
                <w:szCs w:val="20"/>
              </w:rPr>
            </w:pPr>
            <w:r>
              <w:rPr>
                <w:rFonts w:ascii="Open Sans" w:eastAsia="Times New Roman" w:hAnsi="Open Sans" w:cs="Open Sans"/>
                <w:sz w:val="20"/>
                <w:szCs w:val="20"/>
              </w:rPr>
              <w:t xml:space="preserve">Chapter 12 Database Software – all sections including overview, examine, creation, importing, viewing data, </w:t>
            </w:r>
            <w:r w:rsidR="00537562">
              <w:rPr>
                <w:rFonts w:ascii="Open Sans" w:eastAsia="Times New Roman" w:hAnsi="Open Sans" w:cs="Open Sans"/>
                <w:sz w:val="20"/>
                <w:szCs w:val="20"/>
              </w:rPr>
              <w:t>joining tables</w:t>
            </w:r>
            <w:r>
              <w:rPr>
                <w:rFonts w:ascii="Open Sans" w:eastAsia="Times New Roman" w:hAnsi="Open Sans" w:cs="Open Sans"/>
                <w:sz w:val="20"/>
                <w:szCs w:val="20"/>
              </w:rPr>
              <w:t>, and running queries pgs. 462-502</w:t>
            </w:r>
          </w:p>
          <w:p w:rsidR="00B65B6E" w:rsidRDefault="00B65B6E" w:rsidP="00B65B6E">
            <w:pPr>
              <w:rPr>
                <w:rFonts w:ascii="Open Sans" w:eastAsia="Times New Roman" w:hAnsi="Open Sans" w:cs="Open Sans"/>
                <w:sz w:val="20"/>
                <w:szCs w:val="20"/>
              </w:rPr>
            </w:pPr>
            <w:r>
              <w:rPr>
                <w:rFonts w:ascii="Open Sans" w:eastAsia="Times New Roman" w:hAnsi="Open Sans" w:cs="Open Sans"/>
                <w:sz w:val="20"/>
                <w:szCs w:val="20"/>
              </w:rPr>
              <w:t>Hands-on Examples 12.1.1- 12.1.4</w:t>
            </w:r>
          </w:p>
          <w:p w:rsidR="00B65B6E" w:rsidRDefault="00B65B6E" w:rsidP="00B65B6E">
            <w:pPr>
              <w:rPr>
                <w:rFonts w:ascii="Open Sans" w:eastAsia="Times New Roman" w:hAnsi="Open Sans" w:cs="Open Sans"/>
                <w:sz w:val="20"/>
                <w:szCs w:val="20"/>
              </w:rPr>
            </w:pPr>
            <w:r>
              <w:rPr>
                <w:rFonts w:ascii="Open Sans" w:eastAsia="Times New Roman" w:hAnsi="Open Sans" w:cs="Open Sans"/>
                <w:sz w:val="20"/>
                <w:szCs w:val="20"/>
              </w:rPr>
              <w:t>Hands-on Examples 12.2.1- 12.2.5</w:t>
            </w:r>
          </w:p>
          <w:p w:rsidR="00DE024E" w:rsidRDefault="00B65B6E" w:rsidP="00B65B6E">
            <w:pPr>
              <w:rPr>
                <w:rFonts w:ascii="Open Sans" w:eastAsia="Times New Roman" w:hAnsi="Open Sans" w:cs="Open Sans"/>
                <w:sz w:val="20"/>
                <w:szCs w:val="20"/>
              </w:rPr>
            </w:pPr>
            <w:r>
              <w:rPr>
                <w:rFonts w:ascii="Open Sans" w:eastAsia="Times New Roman" w:hAnsi="Open Sans" w:cs="Open Sans"/>
                <w:sz w:val="20"/>
                <w:szCs w:val="20"/>
              </w:rPr>
              <w:t>Hands-on Examples 12.3.1- 12.2.5</w:t>
            </w:r>
          </w:p>
        </w:tc>
      </w:tr>
      <w:tr w:rsidR="00DE024E" w:rsidTr="00CF1BC0">
        <w:tc>
          <w:tcPr>
            <w:tcW w:w="7555" w:type="dxa"/>
          </w:tcPr>
          <w:p w:rsidR="00DE024E" w:rsidRDefault="005A3A70" w:rsidP="001B02DE">
            <w:pPr>
              <w:pStyle w:val="ListParagraph"/>
              <w:numPr>
                <w:ilvl w:val="0"/>
                <w:numId w:val="13"/>
              </w:numPr>
            </w:pPr>
            <w:r>
              <w:t>Using an existing database (found in teaching resources or teacher-created), create, modify, and perform basic queries through a form to create a new table/view in a database.</w:t>
            </w:r>
          </w:p>
        </w:tc>
        <w:tc>
          <w:tcPr>
            <w:tcW w:w="630" w:type="dxa"/>
          </w:tcPr>
          <w:p w:rsidR="00DE024E" w:rsidRDefault="00B65B6E"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B65B6E" w:rsidRDefault="00B65B6E" w:rsidP="00B65B6E">
            <w:pPr>
              <w:rPr>
                <w:rFonts w:ascii="Open Sans" w:eastAsia="Times New Roman" w:hAnsi="Open Sans" w:cs="Open Sans"/>
                <w:sz w:val="20"/>
                <w:szCs w:val="20"/>
              </w:rPr>
            </w:pPr>
            <w:r>
              <w:rPr>
                <w:rFonts w:ascii="Open Sans" w:eastAsia="Times New Roman" w:hAnsi="Open Sans" w:cs="Open Sans"/>
                <w:sz w:val="20"/>
                <w:szCs w:val="20"/>
              </w:rPr>
              <w:t xml:space="preserve">Chapter 12 Database Software – all sections including overview, examine, creation, importing, viewing data, </w:t>
            </w:r>
            <w:r w:rsidR="00537562">
              <w:rPr>
                <w:rFonts w:ascii="Open Sans" w:eastAsia="Times New Roman" w:hAnsi="Open Sans" w:cs="Open Sans"/>
                <w:sz w:val="20"/>
                <w:szCs w:val="20"/>
              </w:rPr>
              <w:t>joining tables</w:t>
            </w:r>
            <w:r>
              <w:rPr>
                <w:rFonts w:ascii="Open Sans" w:eastAsia="Times New Roman" w:hAnsi="Open Sans" w:cs="Open Sans"/>
                <w:sz w:val="20"/>
                <w:szCs w:val="20"/>
              </w:rPr>
              <w:t>, and running queries pgs. 462-502</w:t>
            </w:r>
          </w:p>
          <w:p w:rsidR="00B65B6E" w:rsidRDefault="00B65B6E" w:rsidP="00B65B6E">
            <w:pPr>
              <w:rPr>
                <w:rFonts w:ascii="Open Sans" w:eastAsia="Times New Roman" w:hAnsi="Open Sans" w:cs="Open Sans"/>
                <w:sz w:val="20"/>
                <w:szCs w:val="20"/>
              </w:rPr>
            </w:pPr>
            <w:r>
              <w:rPr>
                <w:rFonts w:ascii="Open Sans" w:eastAsia="Times New Roman" w:hAnsi="Open Sans" w:cs="Open Sans"/>
                <w:sz w:val="20"/>
                <w:szCs w:val="20"/>
              </w:rPr>
              <w:t>Hands-on Examples 12.1.1- 12.1.4</w:t>
            </w:r>
          </w:p>
          <w:p w:rsidR="00B65B6E" w:rsidRDefault="00B65B6E" w:rsidP="00B65B6E">
            <w:pPr>
              <w:rPr>
                <w:rFonts w:ascii="Open Sans" w:eastAsia="Times New Roman" w:hAnsi="Open Sans" w:cs="Open Sans"/>
                <w:sz w:val="20"/>
                <w:szCs w:val="20"/>
              </w:rPr>
            </w:pPr>
            <w:r>
              <w:rPr>
                <w:rFonts w:ascii="Open Sans" w:eastAsia="Times New Roman" w:hAnsi="Open Sans" w:cs="Open Sans"/>
                <w:sz w:val="20"/>
                <w:szCs w:val="20"/>
              </w:rPr>
              <w:t>Hands-on Examples 12.2.1- 12.2.5</w:t>
            </w:r>
          </w:p>
          <w:p w:rsidR="00DE024E" w:rsidRDefault="00B65B6E" w:rsidP="00B65B6E">
            <w:pPr>
              <w:rPr>
                <w:rFonts w:ascii="Open Sans" w:eastAsia="Times New Roman" w:hAnsi="Open Sans" w:cs="Open Sans"/>
                <w:sz w:val="20"/>
                <w:szCs w:val="20"/>
              </w:rPr>
            </w:pPr>
            <w:r>
              <w:rPr>
                <w:rFonts w:ascii="Open Sans" w:eastAsia="Times New Roman" w:hAnsi="Open Sans" w:cs="Open Sans"/>
                <w:sz w:val="20"/>
                <w:szCs w:val="20"/>
              </w:rPr>
              <w:t>Hands-on Examples 12.3.1- 12.2.5</w:t>
            </w:r>
          </w:p>
        </w:tc>
      </w:tr>
      <w:tr w:rsidR="00DE024E" w:rsidTr="00CF1BC0">
        <w:tc>
          <w:tcPr>
            <w:tcW w:w="7555" w:type="dxa"/>
          </w:tcPr>
          <w:p w:rsidR="005A3A70" w:rsidRDefault="005A3A70" w:rsidP="001B02DE">
            <w:pPr>
              <w:pStyle w:val="ListParagraph"/>
              <w:numPr>
                <w:ilvl w:val="0"/>
                <w:numId w:val="13"/>
              </w:numPr>
            </w:pPr>
            <w:r>
              <w:t xml:space="preserve">Design, create, and deliver an oral presentation for a selected audience on a topic approved by the instructor. Using a specified slide number and duration, include the following elements: </w:t>
            </w:r>
          </w:p>
          <w:p w:rsidR="005A3A70" w:rsidRDefault="005A3A70" w:rsidP="005A3A70">
            <w:pPr>
              <w:pStyle w:val="ListParagraph"/>
            </w:pPr>
            <w:r>
              <w:t xml:space="preserve">a. A selected theme (colors, background, fonts, etc.) </w:t>
            </w:r>
          </w:p>
          <w:p w:rsidR="005A3A70" w:rsidRDefault="005A3A70" w:rsidP="005A3A70">
            <w:pPr>
              <w:pStyle w:val="ListParagraph"/>
            </w:pPr>
            <w:r>
              <w:t xml:space="preserve">b. Bulleted text based on a chosen style </w:t>
            </w:r>
          </w:p>
          <w:p w:rsidR="005A3A70" w:rsidRDefault="005A3A70" w:rsidP="005A3A70">
            <w:pPr>
              <w:pStyle w:val="ListParagraph"/>
            </w:pPr>
            <w:r>
              <w:t xml:space="preserve">c. Photographs and other imagery </w:t>
            </w:r>
          </w:p>
          <w:p w:rsidR="005A3A70" w:rsidRDefault="005A3A70" w:rsidP="005A3A70">
            <w:pPr>
              <w:pStyle w:val="ListParagraph"/>
            </w:pPr>
            <w:r>
              <w:t xml:space="preserve">d. Charts and graphs </w:t>
            </w:r>
          </w:p>
          <w:p w:rsidR="005A3A70" w:rsidRDefault="005A3A70" w:rsidP="005A3A70">
            <w:pPr>
              <w:pStyle w:val="ListParagraph"/>
            </w:pPr>
            <w:r>
              <w:t xml:space="preserve">e. Video and animated graphics </w:t>
            </w:r>
          </w:p>
          <w:p w:rsidR="005A3A70" w:rsidRDefault="005A3A70" w:rsidP="005A3A70">
            <w:pPr>
              <w:pStyle w:val="ListParagraph"/>
            </w:pPr>
            <w:r>
              <w:t xml:space="preserve">f. Animated transitions of slides and components within a slide </w:t>
            </w:r>
          </w:p>
          <w:p w:rsidR="00DE024E" w:rsidRDefault="005A3A70" w:rsidP="005A3A70">
            <w:pPr>
              <w:pStyle w:val="ListParagraph"/>
            </w:pPr>
            <w:r>
              <w:t>Save the file in a format that can be transported and shared with the audience.</w:t>
            </w:r>
          </w:p>
        </w:tc>
        <w:tc>
          <w:tcPr>
            <w:tcW w:w="630" w:type="dxa"/>
          </w:tcPr>
          <w:p w:rsidR="00DE024E" w:rsidRDefault="007C0170"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DE024E" w:rsidRDefault="003A2E41" w:rsidP="00D53761">
            <w:pPr>
              <w:rPr>
                <w:rFonts w:ascii="Open Sans" w:eastAsia="Times New Roman" w:hAnsi="Open Sans" w:cs="Open Sans"/>
                <w:sz w:val="20"/>
                <w:szCs w:val="20"/>
              </w:rPr>
            </w:pPr>
            <w:r>
              <w:rPr>
                <w:rFonts w:ascii="Open Sans" w:eastAsia="Times New Roman" w:hAnsi="Open Sans" w:cs="Open Sans"/>
                <w:sz w:val="20"/>
                <w:szCs w:val="20"/>
              </w:rPr>
              <w:t xml:space="preserve">Chapter 9- all sections including </w:t>
            </w:r>
            <w:r w:rsidR="007C0170">
              <w:rPr>
                <w:rFonts w:ascii="Open Sans" w:eastAsia="Times New Roman" w:hAnsi="Open Sans" w:cs="Open Sans"/>
                <w:sz w:val="20"/>
                <w:szCs w:val="20"/>
              </w:rPr>
              <w:t xml:space="preserve">Presentation software </w:t>
            </w:r>
            <w:r>
              <w:rPr>
                <w:rFonts w:ascii="Open Sans" w:eastAsia="Times New Roman" w:hAnsi="Open Sans" w:cs="Open Sans"/>
                <w:sz w:val="20"/>
                <w:szCs w:val="20"/>
              </w:rPr>
              <w:t xml:space="preserve">including adding </w:t>
            </w:r>
            <w:r w:rsidR="00537562">
              <w:rPr>
                <w:rFonts w:ascii="Open Sans" w:eastAsia="Times New Roman" w:hAnsi="Open Sans" w:cs="Open Sans"/>
                <w:sz w:val="20"/>
                <w:szCs w:val="20"/>
              </w:rPr>
              <w:t>graphics, adding</w:t>
            </w:r>
            <w:r>
              <w:rPr>
                <w:rFonts w:ascii="Open Sans" w:eastAsia="Times New Roman" w:hAnsi="Open Sans" w:cs="Open Sans"/>
                <w:sz w:val="20"/>
                <w:szCs w:val="20"/>
              </w:rPr>
              <w:t xml:space="preserve"> slides, creating prof presentation, formatting, preparing content, transitions and animations, and sharing </w:t>
            </w:r>
            <w:r w:rsidR="007C0170">
              <w:rPr>
                <w:rFonts w:ascii="Open Sans" w:eastAsia="Times New Roman" w:hAnsi="Open Sans" w:cs="Open Sans"/>
                <w:sz w:val="20"/>
                <w:szCs w:val="20"/>
              </w:rPr>
              <w:t>pgs</w:t>
            </w:r>
            <w:r>
              <w:rPr>
                <w:rFonts w:ascii="Open Sans" w:eastAsia="Times New Roman" w:hAnsi="Open Sans" w:cs="Open Sans"/>
                <w:sz w:val="20"/>
                <w:szCs w:val="20"/>
              </w:rPr>
              <w:t>.</w:t>
            </w:r>
            <w:r w:rsidR="007C0170">
              <w:rPr>
                <w:rFonts w:ascii="Open Sans" w:eastAsia="Times New Roman" w:hAnsi="Open Sans" w:cs="Open Sans"/>
                <w:sz w:val="20"/>
                <w:szCs w:val="20"/>
              </w:rPr>
              <w:t xml:space="preserve"> </w:t>
            </w:r>
            <w:r>
              <w:rPr>
                <w:rFonts w:ascii="Open Sans" w:eastAsia="Times New Roman" w:hAnsi="Open Sans" w:cs="Open Sans"/>
                <w:sz w:val="20"/>
                <w:szCs w:val="20"/>
              </w:rPr>
              <w:t>346-397</w:t>
            </w:r>
          </w:p>
          <w:p w:rsidR="003A2E41" w:rsidRDefault="003A2E41" w:rsidP="00D53761">
            <w:pPr>
              <w:rPr>
                <w:rFonts w:ascii="Open Sans" w:eastAsia="Times New Roman" w:hAnsi="Open Sans" w:cs="Open Sans"/>
                <w:sz w:val="20"/>
                <w:szCs w:val="20"/>
              </w:rPr>
            </w:pPr>
            <w:r>
              <w:rPr>
                <w:rFonts w:ascii="Open Sans" w:eastAsia="Times New Roman" w:hAnsi="Open Sans" w:cs="Open Sans"/>
                <w:sz w:val="20"/>
                <w:szCs w:val="20"/>
              </w:rPr>
              <w:t>Hands-on Examples 9.1.2, 9.1.3, 9.1.4, 9.1.6, 9.1.7, 9.2.1 – 9.2.6, and 9.3.1- 9.3.4</w:t>
            </w:r>
          </w:p>
        </w:tc>
      </w:tr>
      <w:tr w:rsidR="00DE024E" w:rsidTr="00CF1BC0">
        <w:tc>
          <w:tcPr>
            <w:tcW w:w="7555" w:type="dxa"/>
          </w:tcPr>
          <w:p w:rsidR="005A3A70" w:rsidRDefault="005A3A70" w:rsidP="001B02DE">
            <w:pPr>
              <w:pStyle w:val="ListParagraph"/>
              <w:numPr>
                <w:ilvl w:val="0"/>
                <w:numId w:val="13"/>
              </w:numPr>
            </w:pPr>
            <w:r>
              <w:t xml:space="preserve">Design, create, and deliver a self-running electronic slideshow for a selected audience on a topic approved by the instructor. Using a specified slide number and duration, include the following elements: </w:t>
            </w:r>
          </w:p>
          <w:p w:rsidR="005A3A70" w:rsidRDefault="005A3A70" w:rsidP="005A3A70">
            <w:pPr>
              <w:pStyle w:val="ListParagraph"/>
            </w:pPr>
            <w:r>
              <w:t xml:space="preserve">a. A selected theme (colors, background, fonts, etc.) </w:t>
            </w:r>
          </w:p>
          <w:p w:rsidR="005A3A70" w:rsidRDefault="005A3A70" w:rsidP="005A3A70">
            <w:pPr>
              <w:pStyle w:val="ListParagraph"/>
            </w:pPr>
            <w:r>
              <w:t>b. Photographs and other imagery</w:t>
            </w:r>
          </w:p>
          <w:p w:rsidR="005A3A70" w:rsidRDefault="005A3A70" w:rsidP="005A3A70">
            <w:pPr>
              <w:pStyle w:val="ListParagraph"/>
            </w:pPr>
            <w:r>
              <w:t xml:space="preserve">c. Video and animated graphics </w:t>
            </w:r>
          </w:p>
          <w:p w:rsidR="005A3A70" w:rsidRDefault="005A3A70" w:rsidP="005A3A70">
            <w:pPr>
              <w:pStyle w:val="ListParagraph"/>
            </w:pPr>
            <w:r>
              <w:t xml:space="preserve">d. Animated transitions of slides </w:t>
            </w:r>
          </w:p>
          <w:p w:rsidR="00DE024E" w:rsidRDefault="005A3A70" w:rsidP="005A3A70">
            <w:pPr>
              <w:pStyle w:val="ListParagraph"/>
            </w:pPr>
            <w:r>
              <w:t>Save the file in a format that can be transported and shared with the audience.</w:t>
            </w:r>
          </w:p>
        </w:tc>
        <w:tc>
          <w:tcPr>
            <w:tcW w:w="630" w:type="dxa"/>
          </w:tcPr>
          <w:p w:rsidR="00DE024E" w:rsidRDefault="003A2E41"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DE024E" w:rsidRDefault="00DE024E" w:rsidP="00D53761">
            <w:pPr>
              <w:rPr>
                <w:rFonts w:ascii="Open Sans" w:eastAsia="Times New Roman" w:hAnsi="Open Sans" w:cs="Open Sans"/>
                <w:sz w:val="20"/>
                <w:szCs w:val="20"/>
              </w:rPr>
            </w:pPr>
          </w:p>
        </w:tc>
        <w:tc>
          <w:tcPr>
            <w:tcW w:w="4135" w:type="dxa"/>
          </w:tcPr>
          <w:p w:rsidR="003A2E41" w:rsidRDefault="003A2E41" w:rsidP="003A2E41">
            <w:pPr>
              <w:rPr>
                <w:rFonts w:ascii="Open Sans" w:eastAsia="Times New Roman" w:hAnsi="Open Sans" w:cs="Open Sans"/>
                <w:sz w:val="20"/>
                <w:szCs w:val="20"/>
              </w:rPr>
            </w:pPr>
            <w:r>
              <w:rPr>
                <w:rFonts w:ascii="Open Sans" w:eastAsia="Times New Roman" w:hAnsi="Open Sans" w:cs="Open Sans"/>
                <w:sz w:val="20"/>
                <w:szCs w:val="20"/>
              </w:rPr>
              <w:t xml:space="preserve">Chapter 9- all sections including Presentation software including adding </w:t>
            </w:r>
            <w:r w:rsidR="00537562">
              <w:rPr>
                <w:rFonts w:ascii="Open Sans" w:eastAsia="Times New Roman" w:hAnsi="Open Sans" w:cs="Open Sans"/>
                <w:sz w:val="20"/>
                <w:szCs w:val="20"/>
              </w:rPr>
              <w:t>graphics, adding</w:t>
            </w:r>
            <w:r>
              <w:rPr>
                <w:rFonts w:ascii="Open Sans" w:eastAsia="Times New Roman" w:hAnsi="Open Sans" w:cs="Open Sans"/>
                <w:sz w:val="20"/>
                <w:szCs w:val="20"/>
              </w:rPr>
              <w:t xml:space="preserve"> slides, creating prof presentation, formatting, preparing content, transitions and animations, and sharing pgs. 346-397</w:t>
            </w:r>
          </w:p>
          <w:p w:rsidR="00DE024E" w:rsidRDefault="003A2E41" w:rsidP="00D53761">
            <w:pPr>
              <w:rPr>
                <w:rFonts w:ascii="Open Sans" w:eastAsia="Times New Roman" w:hAnsi="Open Sans" w:cs="Open Sans"/>
                <w:sz w:val="20"/>
                <w:szCs w:val="20"/>
              </w:rPr>
            </w:pPr>
            <w:r>
              <w:rPr>
                <w:rFonts w:ascii="Open Sans" w:eastAsia="Times New Roman" w:hAnsi="Open Sans" w:cs="Open Sans"/>
                <w:sz w:val="20"/>
                <w:szCs w:val="20"/>
              </w:rPr>
              <w:t>Chapter 6,2 Saving, printing, and opening documents pgs. 225-232</w:t>
            </w:r>
          </w:p>
          <w:p w:rsidR="003A2E41" w:rsidRDefault="003A2E41" w:rsidP="00D53761">
            <w:pPr>
              <w:rPr>
                <w:rFonts w:ascii="Open Sans" w:eastAsia="Times New Roman" w:hAnsi="Open Sans" w:cs="Open Sans"/>
                <w:sz w:val="20"/>
                <w:szCs w:val="20"/>
              </w:rPr>
            </w:pPr>
            <w:r>
              <w:rPr>
                <w:rFonts w:ascii="Open Sans" w:eastAsia="Times New Roman" w:hAnsi="Open Sans" w:cs="Open Sans"/>
                <w:sz w:val="20"/>
                <w:szCs w:val="20"/>
              </w:rPr>
              <w:t>Hands-on Examples 9.1.2, 9.1.3, 9.1.4, 9.1.6, 9.1.7, 9.2.1 – 9.2.6, and 9.3.1- 9.3.4</w:t>
            </w:r>
          </w:p>
        </w:tc>
      </w:tr>
      <w:tr w:rsidR="005A3A70" w:rsidTr="00CF1BC0">
        <w:tc>
          <w:tcPr>
            <w:tcW w:w="7555" w:type="dxa"/>
          </w:tcPr>
          <w:p w:rsidR="005A3A70" w:rsidRDefault="005A3A70" w:rsidP="001B02DE">
            <w:pPr>
              <w:pStyle w:val="ListParagraph"/>
              <w:numPr>
                <w:ilvl w:val="0"/>
                <w:numId w:val="13"/>
              </w:numPr>
            </w:pPr>
            <w:r>
              <w:t xml:space="preserve">Research, summarize, and deliver (via presentation, document, spreadsheet data/chart, or other format) a summary of the various perspectives and ramifications surrounding an ethical issue related to modern-day electronic communications, as approved by the instructor. Develop and strengthen </w:t>
            </w:r>
            <w:r>
              <w:lastRenderedPageBreak/>
              <w:t>claim(s) and counterclaim(s) about the issue, citing supportive evidence. Potential issues include spam, flaming, cyberbullying, libel, slandering, and mining of personal data for profit.</w:t>
            </w:r>
          </w:p>
        </w:tc>
        <w:tc>
          <w:tcPr>
            <w:tcW w:w="630" w:type="dxa"/>
          </w:tcPr>
          <w:p w:rsidR="005A3A70" w:rsidRDefault="003A2E41" w:rsidP="00D53761">
            <w:pPr>
              <w:rPr>
                <w:rFonts w:ascii="Open Sans" w:eastAsia="Times New Roman" w:hAnsi="Open Sans" w:cs="Open Sans"/>
                <w:sz w:val="20"/>
                <w:szCs w:val="20"/>
              </w:rPr>
            </w:pPr>
            <w:r>
              <w:rPr>
                <w:rFonts w:ascii="Open Sans" w:eastAsia="Times New Roman" w:hAnsi="Open Sans" w:cs="Open Sans"/>
                <w:sz w:val="20"/>
                <w:szCs w:val="20"/>
              </w:rPr>
              <w:lastRenderedPageBreak/>
              <w:t>X</w:t>
            </w: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3A2E41" w:rsidP="00D53761">
            <w:pPr>
              <w:rPr>
                <w:rFonts w:ascii="Open Sans" w:eastAsia="Times New Roman" w:hAnsi="Open Sans" w:cs="Open Sans"/>
                <w:sz w:val="20"/>
                <w:szCs w:val="20"/>
              </w:rPr>
            </w:pPr>
            <w:r>
              <w:rPr>
                <w:rFonts w:ascii="Open Sans" w:eastAsia="Times New Roman" w:hAnsi="Open Sans" w:cs="Open Sans"/>
                <w:sz w:val="20"/>
                <w:szCs w:val="20"/>
              </w:rPr>
              <w:t>Chapter 16.1 Computer threats, internet security protocol, and protecting stored data pgs. 636-647</w:t>
            </w:r>
          </w:p>
          <w:p w:rsidR="003A2E41" w:rsidRDefault="003A2E41" w:rsidP="00D53761">
            <w:pPr>
              <w:rPr>
                <w:rFonts w:ascii="Open Sans" w:eastAsia="Times New Roman" w:hAnsi="Open Sans" w:cs="Open Sans"/>
                <w:sz w:val="20"/>
                <w:szCs w:val="20"/>
              </w:rPr>
            </w:pPr>
            <w:r>
              <w:rPr>
                <w:rFonts w:ascii="Open Sans" w:eastAsia="Times New Roman" w:hAnsi="Open Sans" w:cs="Open Sans"/>
                <w:sz w:val="20"/>
                <w:szCs w:val="20"/>
              </w:rPr>
              <w:lastRenderedPageBreak/>
              <w:t>Chapter 16.2 ID protection and ethical behavior pgs. 650-661</w:t>
            </w:r>
          </w:p>
          <w:p w:rsidR="003A2E41" w:rsidRDefault="003A2E41" w:rsidP="00D53761">
            <w:pPr>
              <w:rPr>
                <w:rFonts w:ascii="Open Sans" w:eastAsia="Times New Roman" w:hAnsi="Open Sans" w:cs="Open Sans"/>
                <w:sz w:val="20"/>
                <w:szCs w:val="20"/>
              </w:rPr>
            </w:pPr>
            <w:r>
              <w:rPr>
                <w:rFonts w:ascii="Open Sans" w:eastAsia="Times New Roman" w:hAnsi="Open Sans" w:cs="Open Sans"/>
                <w:sz w:val="20"/>
                <w:szCs w:val="20"/>
              </w:rPr>
              <w:t>Chapter 16.3 restricting access to personal info pgs. 662-678</w:t>
            </w:r>
          </w:p>
          <w:p w:rsidR="003A2E41" w:rsidRDefault="003A2E41" w:rsidP="00D53761">
            <w:pPr>
              <w:rPr>
                <w:rFonts w:ascii="Open Sans" w:eastAsia="Times New Roman" w:hAnsi="Open Sans" w:cs="Open Sans"/>
                <w:sz w:val="20"/>
                <w:szCs w:val="20"/>
              </w:rPr>
            </w:pPr>
            <w:r>
              <w:rPr>
                <w:rFonts w:ascii="Open Sans" w:eastAsia="Times New Roman" w:hAnsi="Open Sans" w:cs="Open Sans"/>
                <w:sz w:val="20"/>
                <w:szCs w:val="20"/>
              </w:rPr>
              <w:t>Spam pg. 602</w:t>
            </w:r>
          </w:p>
          <w:p w:rsidR="003A2E41" w:rsidRDefault="003A2E41" w:rsidP="00D53761">
            <w:pPr>
              <w:rPr>
                <w:rFonts w:ascii="Open Sans" w:eastAsia="Times New Roman" w:hAnsi="Open Sans" w:cs="Open Sans"/>
                <w:sz w:val="20"/>
                <w:szCs w:val="20"/>
              </w:rPr>
            </w:pPr>
            <w:r>
              <w:rPr>
                <w:rFonts w:ascii="Open Sans" w:eastAsia="Times New Roman" w:hAnsi="Open Sans" w:cs="Open Sans"/>
                <w:sz w:val="20"/>
                <w:szCs w:val="20"/>
              </w:rPr>
              <w:t>Blogs pg. 613</w:t>
            </w:r>
          </w:p>
          <w:p w:rsidR="003A2E41" w:rsidRDefault="003A2E41" w:rsidP="00D53761">
            <w:pPr>
              <w:rPr>
                <w:rFonts w:ascii="Open Sans" w:eastAsia="Times New Roman" w:hAnsi="Open Sans" w:cs="Open Sans"/>
                <w:sz w:val="20"/>
                <w:szCs w:val="20"/>
              </w:rPr>
            </w:pPr>
            <w:r>
              <w:rPr>
                <w:rFonts w:ascii="Open Sans" w:eastAsia="Times New Roman" w:hAnsi="Open Sans" w:cs="Open Sans"/>
                <w:sz w:val="20"/>
                <w:szCs w:val="20"/>
              </w:rPr>
              <w:t>Cyberbullying pgs. 625-626</w:t>
            </w:r>
          </w:p>
        </w:tc>
      </w:tr>
      <w:tr w:rsidR="005A3A70" w:rsidTr="00CF1BC0">
        <w:tc>
          <w:tcPr>
            <w:tcW w:w="7555" w:type="dxa"/>
          </w:tcPr>
          <w:p w:rsidR="005A3A70" w:rsidRDefault="005A3A70" w:rsidP="001B02DE">
            <w:pPr>
              <w:pStyle w:val="ListParagraph"/>
              <w:numPr>
                <w:ilvl w:val="0"/>
                <w:numId w:val="13"/>
              </w:numPr>
            </w:pPr>
            <w:r>
              <w:lastRenderedPageBreak/>
              <w:t>Research, summarize, and deliver (via presentation, document, spreadsheet data/chart, or other format) a summary of the various perspectives and ramifications surrounding an ethical issue related to intellectual property rights, as approved by the instructor. Develop and strengthen claim(s) and counterclaim(s) about the issue, citing supportive evidence. Potential issues include copyright infringement, piracy, plagiarism, art licensing, creative commons, and the state/federal laws that govern them.</w:t>
            </w:r>
          </w:p>
        </w:tc>
        <w:tc>
          <w:tcPr>
            <w:tcW w:w="630" w:type="dxa"/>
          </w:tcPr>
          <w:p w:rsidR="005A3A70" w:rsidRDefault="00B56AE6"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B56AE6" w:rsidP="00D53761">
            <w:pPr>
              <w:rPr>
                <w:rFonts w:ascii="Open Sans" w:eastAsia="Times New Roman" w:hAnsi="Open Sans" w:cs="Open Sans"/>
                <w:sz w:val="20"/>
                <w:szCs w:val="20"/>
              </w:rPr>
            </w:pPr>
            <w:r>
              <w:rPr>
                <w:rFonts w:ascii="Open Sans" w:eastAsia="Times New Roman" w:hAnsi="Open Sans" w:cs="Open Sans"/>
                <w:sz w:val="20"/>
                <w:szCs w:val="20"/>
              </w:rPr>
              <w:t>Chapter 9 – all sections including creating a professional presentation, adding transitions, and animation, and charts, tables, and handouts pgs. 346-392</w:t>
            </w:r>
          </w:p>
          <w:p w:rsidR="00B56AE6" w:rsidRDefault="00B56AE6" w:rsidP="00D53761">
            <w:pPr>
              <w:rPr>
                <w:rFonts w:ascii="Open Sans" w:eastAsia="Times New Roman" w:hAnsi="Open Sans" w:cs="Open Sans"/>
                <w:sz w:val="20"/>
                <w:szCs w:val="20"/>
              </w:rPr>
            </w:pPr>
            <w:r>
              <w:rPr>
                <w:rFonts w:ascii="Open Sans" w:eastAsia="Times New Roman" w:hAnsi="Open Sans" w:cs="Open Sans"/>
                <w:sz w:val="20"/>
                <w:szCs w:val="20"/>
              </w:rPr>
              <w:t>Chapter 16.2 ID protection and ethical behavior including ID protection on the internet, in an email, and cyberspace pgs. 650-661</w:t>
            </w:r>
          </w:p>
          <w:p w:rsidR="00B56AE6" w:rsidRDefault="00B56AE6" w:rsidP="00D53761">
            <w:pPr>
              <w:rPr>
                <w:rFonts w:ascii="Open Sans" w:eastAsia="Times New Roman" w:hAnsi="Open Sans" w:cs="Open Sans"/>
                <w:sz w:val="20"/>
                <w:szCs w:val="20"/>
              </w:rPr>
            </w:pPr>
          </w:p>
        </w:tc>
      </w:tr>
      <w:tr w:rsidR="005A3A70" w:rsidTr="00CF1BC0">
        <w:tc>
          <w:tcPr>
            <w:tcW w:w="7555" w:type="dxa"/>
          </w:tcPr>
          <w:p w:rsidR="005A3A70" w:rsidRDefault="005A3A70" w:rsidP="001B02DE">
            <w:pPr>
              <w:pStyle w:val="ListParagraph"/>
              <w:numPr>
                <w:ilvl w:val="0"/>
                <w:numId w:val="13"/>
              </w:numPr>
            </w:pPr>
            <w:r>
              <w:t xml:space="preserve">Explain, furnish examples, and demonstrate technical literacy with the following terms: </w:t>
            </w:r>
          </w:p>
          <w:p w:rsidR="005A3A70" w:rsidRDefault="005A3A70" w:rsidP="005A3A70">
            <w:pPr>
              <w:pStyle w:val="ListParagraph"/>
            </w:pPr>
            <w:r>
              <w:t xml:space="preserve">a. The Internet, World Wide Web, and various browsers </w:t>
            </w:r>
          </w:p>
          <w:p w:rsidR="005A3A70" w:rsidRDefault="005A3A70" w:rsidP="005A3A70">
            <w:pPr>
              <w:pStyle w:val="ListParagraph"/>
            </w:pPr>
            <w:r>
              <w:t xml:space="preserve">b. Network speeds, wireless communication, firewalls, and gateways </w:t>
            </w:r>
          </w:p>
          <w:p w:rsidR="005A3A70" w:rsidRDefault="005A3A70" w:rsidP="005A3A70">
            <w:pPr>
              <w:pStyle w:val="ListParagraph"/>
            </w:pPr>
            <w:r>
              <w:t>c. Domains, hyperlinks, homepages, favorites/bookmarks, plugins, tabs, and downloads/uploads</w:t>
            </w:r>
          </w:p>
        </w:tc>
        <w:tc>
          <w:tcPr>
            <w:tcW w:w="630" w:type="dxa"/>
          </w:tcPr>
          <w:p w:rsidR="005A3A70" w:rsidRDefault="00B56AE6"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801711" w:rsidP="00D53761">
            <w:pPr>
              <w:rPr>
                <w:rFonts w:ascii="Open Sans" w:eastAsia="Times New Roman" w:hAnsi="Open Sans" w:cs="Open Sans"/>
                <w:sz w:val="20"/>
                <w:szCs w:val="20"/>
              </w:rPr>
            </w:pPr>
            <w:r>
              <w:rPr>
                <w:rFonts w:ascii="Open Sans" w:eastAsia="Times New Roman" w:hAnsi="Open Sans" w:cs="Open Sans"/>
                <w:sz w:val="20"/>
                <w:szCs w:val="20"/>
              </w:rPr>
              <w:t>Chapter 13.1 internet and the WWW pgs. 510-532</w:t>
            </w:r>
          </w:p>
          <w:p w:rsidR="00801711" w:rsidRDefault="00801711" w:rsidP="00D53761">
            <w:pPr>
              <w:rPr>
                <w:rFonts w:ascii="Open Sans" w:eastAsia="Times New Roman" w:hAnsi="Open Sans" w:cs="Open Sans"/>
                <w:sz w:val="20"/>
                <w:szCs w:val="20"/>
              </w:rPr>
            </w:pPr>
            <w:r>
              <w:rPr>
                <w:rFonts w:ascii="Open Sans" w:eastAsia="Times New Roman" w:hAnsi="Open Sans" w:cs="Open Sans"/>
                <w:sz w:val="20"/>
                <w:szCs w:val="20"/>
              </w:rPr>
              <w:t>Chapter 16.3 Restricting access to personal information with firewalls and gateways pgs. 662-678</w:t>
            </w:r>
          </w:p>
        </w:tc>
      </w:tr>
      <w:tr w:rsidR="005A3A70" w:rsidTr="00CF1BC0">
        <w:tc>
          <w:tcPr>
            <w:tcW w:w="7555" w:type="dxa"/>
          </w:tcPr>
          <w:p w:rsidR="005A3A70" w:rsidRDefault="005A3A70" w:rsidP="001B02DE">
            <w:pPr>
              <w:pStyle w:val="ListParagraph"/>
              <w:numPr>
                <w:ilvl w:val="0"/>
                <w:numId w:val="13"/>
              </w:numPr>
            </w:pPr>
            <w:r>
              <w:t>Employ skills covered in this course (document processing, spreadsheet applications, electronic presentations, databases, Internet fluency) to complete a cross curricular project approved by the instructor.</w:t>
            </w:r>
          </w:p>
        </w:tc>
        <w:tc>
          <w:tcPr>
            <w:tcW w:w="630" w:type="dxa"/>
          </w:tcPr>
          <w:p w:rsidR="005A3A70" w:rsidRDefault="00801711" w:rsidP="00D53761">
            <w:pPr>
              <w:rPr>
                <w:rFonts w:ascii="Open Sans" w:eastAsia="Times New Roman" w:hAnsi="Open Sans" w:cs="Open Sans"/>
                <w:sz w:val="20"/>
                <w:szCs w:val="20"/>
              </w:rPr>
            </w:pPr>
            <w:r>
              <w:rPr>
                <w:rFonts w:ascii="Open Sans" w:eastAsia="Times New Roman" w:hAnsi="Open Sans" w:cs="Open Sans"/>
                <w:sz w:val="20"/>
                <w:szCs w:val="20"/>
              </w:rPr>
              <w:t>X</w:t>
            </w:r>
          </w:p>
        </w:tc>
        <w:tc>
          <w:tcPr>
            <w:tcW w:w="630" w:type="dxa"/>
          </w:tcPr>
          <w:p w:rsidR="005A3A70" w:rsidRDefault="005A3A70" w:rsidP="00D53761">
            <w:pPr>
              <w:rPr>
                <w:rFonts w:ascii="Open Sans" w:eastAsia="Times New Roman" w:hAnsi="Open Sans" w:cs="Open Sans"/>
                <w:sz w:val="20"/>
                <w:szCs w:val="20"/>
              </w:rPr>
            </w:pPr>
          </w:p>
        </w:tc>
        <w:tc>
          <w:tcPr>
            <w:tcW w:w="4135" w:type="dxa"/>
          </w:tcPr>
          <w:p w:rsidR="005A3A70" w:rsidRDefault="00CB4C62" w:rsidP="00D53761">
            <w:pPr>
              <w:rPr>
                <w:rFonts w:ascii="Open Sans" w:eastAsia="Times New Roman" w:hAnsi="Open Sans" w:cs="Open Sans"/>
                <w:sz w:val="20"/>
                <w:szCs w:val="20"/>
              </w:rPr>
            </w:pPr>
            <w:r>
              <w:rPr>
                <w:rFonts w:ascii="Open Sans" w:eastAsia="Times New Roman" w:hAnsi="Open Sans" w:cs="Open Sans"/>
                <w:sz w:val="20"/>
                <w:szCs w:val="20"/>
              </w:rPr>
              <w:t xml:space="preserve">Chapter 7.1 Creating a document </w:t>
            </w:r>
            <w:r w:rsidR="00537562">
              <w:rPr>
                <w:rFonts w:ascii="Open Sans" w:eastAsia="Times New Roman" w:hAnsi="Open Sans" w:cs="Open Sans"/>
                <w:sz w:val="20"/>
                <w:szCs w:val="20"/>
              </w:rPr>
              <w:t>pg.</w:t>
            </w:r>
            <w:r>
              <w:rPr>
                <w:rFonts w:ascii="Open Sans" w:eastAsia="Times New Roman" w:hAnsi="Open Sans" w:cs="Open Sans"/>
                <w:sz w:val="20"/>
                <w:szCs w:val="20"/>
              </w:rPr>
              <w:t xml:space="preserve"> 264-288</w:t>
            </w:r>
          </w:p>
          <w:p w:rsidR="00CB4C62" w:rsidRDefault="00CB4C62" w:rsidP="00D53761">
            <w:pPr>
              <w:rPr>
                <w:rFonts w:ascii="Open Sans" w:eastAsia="Times New Roman" w:hAnsi="Open Sans" w:cs="Open Sans"/>
                <w:sz w:val="20"/>
                <w:szCs w:val="20"/>
              </w:rPr>
            </w:pPr>
            <w:r>
              <w:rPr>
                <w:rFonts w:ascii="Open Sans" w:eastAsia="Times New Roman" w:hAnsi="Open Sans" w:cs="Open Sans"/>
                <w:sz w:val="20"/>
                <w:szCs w:val="20"/>
              </w:rPr>
              <w:t>Chapter 9 Presentation software – all sections pgs. 346-392</w:t>
            </w:r>
          </w:p>
          <w:p w:rsidR="00CB4C62" w:rsidRDefault="00CB4C62" w:rsidP="00D53761">
            <w:pPr>
              <w:rPr>
                <w:rFonts w:ascii="Open Sans" w:eastAsia="Times New Roman" w:hAnsi="Open Sans" w:cs="Open Sans"/>
                <w:sz w:val="20"/>
                <w:szCs w:val="20"/>
              </w:rPr>
            </w:pPr>
            <w:r>
              <w:rPr>
                <w:rFonts w:ascii="Open Sans" w:eastAsia="Times New Roman" w:hAnsi="Open Sans" w:cs="Open Sans"/>
                <w:sz w:val="20"/>
                <w:szCs w:val="20"/>
              </w:rPr>
              <w:t>Chapter 12.1 Spreadsheets pgs. 464-476</w:t>
            </w:r>
          </w:p>
          <w:p w:rsidR="00CB4C62" w:rsidRDefault="00CB4C62" w:rsidP="00D53761">
            <w:pPr>
              <w:rPr>
                <w:rFonts w:ascii="Open Sans" w:eastAsia="Times New Roman" w:hAnsi="Open Sans" w:cs="Open Sans"/>
                <w:sz w:val="20"/>
                <w:szCs w:val="20"/>
              </w:rPr>
            </w:pPr>
            <w:r>
              <w:rPr>
                <w:rFonts w:ascii="Open Sans" w:eastAsia="Times New Roman" w:hAnsi="Open Sans" w:cs="Open Sans"/>
                <w:sz w:val="20"/>
                <w:szCs w:val="20"/>
              </w:rPr>
              <w:t>Chapter 12.2 Database pgs. 477-486</w:t>
            </w:r>
          </w:p>
        </w:tc>
      </w:tr>
    </w:tbl>
    <w:p w:rsidR="008C7DB3" w:rsidRDefault="008C7DB3" w:rsidP="008C7DB3">
      <w:pPr>
        <w:rPr>
          <w:rFonts w:ascii="Open Sans" w:eastAsia="Times New Roman" w:hAnsi="Open Sans" w:cs="Open Sans"/>
          <w:b/>
          <w:sz w:val="18"/>
          <w:szCs w:val="18"/>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t xml:space="preserve">                  </w:t>
      </w:r>
    </w:p>
    <w:p w:rsidR="005D7F02" w:rsidRDefault="005D7F02"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p>
    <w:p w:rsidR="00F30CEA" w:rsidRDefault="00F30CEA" w:rsidP="00D53761">
      <w:pPr>
        <w:spacing w:after="0" w:line="240" w:lineRule="auto"/>
        <w:rPr>
          <w:rFonts w:ascii="Open Sans" w:eastAsia="Times New Roman" w:hAnsi="Open Sans" w:cs="Open Sans"/>
          <w:sz w:val="20"/>
          <w:szCs w:val="20"/>
        </w:rPr>
      </w:pPr>
      <w:r>
        <w:rPr>
          <w:rFonts w:ascii="Open Sans" w:eastAsia="Times New Roman" w:hAnsi="Open Sans" w:cs="Open Sans"/>
          <w:b/>
          <w:sz w:val="18"/>
          <w:szCs w:val="18"/>
        </w:rPr>
        <w:t>BUSINESS COMMUNICATIONS</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5888</w:t>
      </w:r>
      <w:r w:rsidRPr="00E70F53">
        <w:rPr>
          <w:rFonts w:ascii="Open Sans" w:eastAsia="Times New Roman" w:hAnsi="Open Sans" w:cs="Open Sans"/>
          <w:b/>
          <w:sz w:val="18"/>
          <w:szCs w:val="18"/>
        </w:rPr>
        <w:t>)</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5A3A70">
        <w:tc>
          <w:tcPr>
            <w:tcW w:w="12950" w:type="dxa"/>
            <w:gridSpan w:val="4"/>
            <w:shd w:val="clear" w:color="auto" w:fill="F2F2F2" w:themeFill="background1" w:themeFillShade="F2"/>
          </w:tcPr>
          <w:p w:rsidR="00F30CEA" w:rsidRPr="00F30CEA" w:rsidRDefault="00F30CEA" w:rsidP="005A3A7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Demonstrate compliance with the school’s ethics policy regarding copyrighted materials, plagiarism, authenticity, proper citations, privacy, and proper use of technology resources.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Identify, analyze, and critique the basic components of communications, such as the message, the sender, the receiver, the mode, the noise, and the response. This includes conducting responsible research when necessary, developing effective arguments, composing meaningful and coherent messages appropriate to the intended audience, and polishing one’s delivery skills to deliver an effective and credible message, followed by listening.</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 xml:space="preserve">Differentiate between verbal and nonverbal communications when interacting with peers, subordinates, superiors, and customers. List specific techniques for effective communications and evaluate how different </w:t>
            </w:r>
            <w:r>
              <w:lastRenderedPageBreak/>
              <w:t>cultures and generations attach different meanings to various gestures, intonations, and other communications techniques.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 xml:space="preserve">Practice and implement proven communication techniques to foster positive interpersonal relationships in the business atmosphere, such as: a. Establishing and maintaining positive relationships with coworkers and customers (e.g., being fair, helpful, tactful, gracious, and appreciative). b. Recognize manifestations of </w:t>
            </w:r>
            <w:r w:rsidR="00537562">
              <w:t>tension and</w:t>
            </w:r>
            <w:r>
              <w:t xml:space="preserve"> employ recommended strategies to resolve the situation in the most favorable ways (e.g., collaborating, compromising, accommodating). c. Practice various interactions and conflict resolution strategies by participating in role-play exercises and structured controversies, allowing students to model positive/supportive behaviors that respect varying perspectives and viewpoints of others and yield consensus decision-making.</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Create a rubric for evaluating and selecting the best electronic communication tool for a given task or situation. Using scenarios from business and industry, identify appropriate tools for various situations and defend selections through a persuasive narrative, based on the application of the rubric.</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8C7DB3" w:rsidP="008C7DB3">
            <w:pPr>
              <w:pStyle w:val="ListParagraph"/>
              <w:numPr>
                <w:ilvl w:val="0"/>
                <w:numId w:val="14"/>
              </w:numPr>
              <w:rPr>
                <w:rFonts w:ascii="Open Sans" w:eastAsia="Times New Roman" w:hAnsi="Open Sans" w:cs="Open Sans"/>
                <w:sz w:val="20"/>
                <w:szCs w:val="20"/>
              </w:rPr>
            </w:pPr>
            <w:r>
              <w:t>Research and analyze various aspects of good digital citizenship. In groups, discuss the effects of technology on day-to-day and business communications. Select one topic (such as hacking of a customer database, social media, etc.) for further exploration and develop an electronic presentation employing to demonstrate the implications of the topic on society, as well as business and industry.</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Compile significant points regarding courtesy and propriety in a digital business world (“netiquette”) and prepare a presentation or web page that includes the topics of a. Message priority (urgent, normal, or low) b. Consent to share (property rights) c. Confidential or sensitive information (privacy) d. Message formatting (fonts, color, case, informal abbreviations, emoticons)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Evaluate, create, and revise business correspondence, short contracts and reports, electronic forms, and small legal documents for a business in standard English using the following: a. Employing word processing and simple spreadsheet programs b. Using proper grammar essentials, including parts of speech, vocabulary, punctuation, sentence structure c. Applying accepted business styles, including fonts, margins, layout, color, formats for dates, times, currencies, proper names d. Using acceptable business language, vocabulary, acronyms e. Writing for social media f. Writing for the internet</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Analyze examples of writing for evolving digital platforms such as social media applications. Compare and contrast writing conventions required for commonly used applications and construct an event announcement for a local business in formats appropriate for at least three different social media/networking tools.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Locate a website used by a business to sell a product or service. Evaluate the website’s design, content, text, images, layout, and color. Discern the site’s effectiveness and ease of navigation, including the use of hyperlinks. Using persuasive writing, produce a critique addressing the pros and cons of the site, and offer recommended revisions.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Create, adjust, and publish business document projects to typographic standards: a. Using word processing</w:t>
            </w:r>
            <w:r w:rsidR="005A3A70">
              <w:t>, spreadsheet, and</w:t>
            </w:r>
            <w:r>
              <w:t xml:space="preserve"> or desktop-publishing software b. Planning layouts based on estimation and calculations </w:t>
            </w:r>
            <w:r>
              <w:lastRenderedPageBreak/>
              <w:t xml:space="preserve">to achieve accepted balance of text, art, photos, and white space c. Applying consistent style standards, including fonts, margins, layout, color scheme, and image and text formats d. Inserting and formatting merged graphic elements, such as charts, </w:t>
            </w:r>
            <w:r w:rsidR="005A3A70">
              <w:t xml:space="preserve">graphs, </w:t>
            </w:r>
            <w:r>
              <w:t>photos and artwork, and text embellishments e. Incorporating editing and revision markings to incorporate desired changes by the author/editor</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Configure and send typographic output for designing camera ready documents on destination printer, color model (RGB, CMYK, etc.), preprint color requirement, and process color separations.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Manipulate, enhance and produce digital photographs, graphics, or other art elements utilizing photographic and / or graphic editing software.</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Draft and edit two speeches: (1) to persuade, and (2) to inform. Incorporate planning and preparation to deliver speeches that adhere to the following expectations: a. Appropriate for various audiences and purposes b. Delivered with enthusiasm and appropriate body language c. Structured to guide the listener to the desired objective or response d. Includes facts and research, in addition to original claim(s) and counterclaim(s) supported by evidence e. Revised based on peer feedback</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Critique the purpose of various speaking assignments to identify the design and goal, such as to inform, educate, convince, persuade, or lead to action.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prepare, and conduct a short business meeting, including following-up after the meeting. Write an agenda, develop and produce necessary materials, facilitate the meeting effectively, and prepare a follow-up email thanking the attendees for their participation and summarizing key takeaways and action items.</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Promote, organize, and practice creative problem-solving using the brainstorming approach, incorporating common techniques such as predefined time limits, short breaks, goals, visual aids, and record-keeping.</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organize, schedule, and deliver a webinar to one or more distant parties using computer conferencing tools (e.g., telephone or voice over IP, online conferencing system). a. Prepare an invitation, agenda, and overall script for the webinar, outlining the planned verbiage and business-related flow of information. Include guidelines, minutes and follow-up. b. Single-handedly or as a team, conduct the webinar or simulated webinar according to the agenda. c. Leverage the video, audio, and meeting enhancement tools available through the selected webinar software, such as highlighting, chat, polling, and question features to maximize audience interaction. d. Save, and edit, if needed, a short audio/video recording of the webinar for later publication.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Plan, organize, schedule, and conduct a web videoconference or simulation with one or more distant parties using computer conferencing tools (e.g., webcams, high-speed Internet, computer) a. Prepare an overall agenda for the web conference, outlining the planned exchanges of information, positioning and appearance of people, and switching between video sources (e.g., webcams, document cams, and other imagery). b. Follow the agenda to complete the web-meeting exchange, either single-handedly or as part of a team. c. Use effective communication and engagement strategies (such as effective meetings facilitation) to encourage active participation by all parties connected to the meeting. d. Save, and edit if needed, a short audio/video recording of the web meeting for later publication.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 xml:space="preserve">Prepare an electronic portfolio a. Including work products demonstrating career preparation skills, using an assortment of media (text, photos, video, </w:t>
            </w:r>
            <w:r>
              <w:lastRenderedPageBreak/>
              <w:t>hyper-linked pages). b. Including a professionally formatted résumé and other supporting documents such as cover letter and application. c. Packaged on a suitable media (e.g., CD, DVD, memory stick, web site).</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Conduct a job search of positions in one or more career areas of interest using tools such as https://www.jobs4tn.gov and other online employment resources; complete a job application; participate in mock interviews with partner businesses and/or through participation in a student organization event.</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r w:rsidR="008C7DB3" w:rsidTr="00CF1BC0">
        <w:tc>
          <w:tcPr>
            <w:tcW w:w="7555" w:type="dxa"/>
          </w:tcPr>
          <w:p w:rsidR="008C7DB3" w:rsidRDefault="008C7DB3" w:rsidP="008C7DB3">
            <w:pPr>
              <w:pStyle w:val="ListParagraph"/>
              <w:numPr>
                <w:ilvl w:val="0"/>
                <w:numId w:val="14"/>
              </w:numPr>
            </w:pPr>
            <w:r>
              <w:t>Address the appropriate use of and ethics related to social media in personal and professional situations and its impact on career search processes, as well as its impact on the professional reputation of a person.</w:t>
            </w:r>
          </w:p>
        </w:tc>
        <w:tc>
          <w:tcPr>
            <w:tcW w:w="630" w:type="dxa"/>
          </w:tcPr>
          <w:p w:rsidR="008C7DB3" w:rsidRDefault="008C7DB3" w:rsidP="005A3A70">
            <w:pPr>
              <w:rPr>
                <w:rFonts w:ascii="Open Sans" w:eastAsia="Times New Roman" w:hAnsi="Open Sans" w:cs="Open Sans"/>
                <w:sz w:val="20"/>
                <w:szCs w:val="20"/>
              </w:rPr>
            </w:pPr>
          </w:p>
        </w:tc>
        <w:tc>
          <w:tcPr>
            <w:tcW w:w="630" w:type="dxa"/>
          </w:tcPr>
          <w:p w:rsidR="008C7DB3" w:rsidRDefault="008C7DB3" w:rsidP="005A3A70">
            <w:pPr>
              <w:rPr>
                <w:rFonts w:ascii="Open Sans" w:eastAsia="Times New Roman" w:hAnsi="Open Sans" w:cs="Open Sans"/>
                <w:sz w:val="20"/>
                <w:szCs w:val="20"/>
              </w:rPr>
            </w:pPr>
          </w:p>
        </w:tc>
        <w:tc>
          <w:tcPr>
            <w:tcW w:w="4135" w:type="dxa"/>
          </w:tcPr>
          <w:p w:rsidR="008C7DB3" w:rsidRDefault="008C7DB3" w:rsidP="005A3A70">
            <w:pPr>
              <w:rPr>
                <w:rFonts w:ascii="Open Sans" w:eastAsia="Times New Roman" w:hAnsi="Open Sans" w:cs="Open Sans"/>
                <w:sz w:val="20"/>
                <w:szCs w:val="20"/>
              </w:rPr>
            </w:pPr>
          </w:p>
        </w:tc>
      </w:tr>
    </w:tbl>
    <w:p w:rsidR="008C7DB3" w:rsidRPr="008C7DB3" w:rsidRDefault="008C7DB3" w:rsidP="008C7DB3">
      <w:pPr>
        <w:spacing w:after="0" w:line="240" w:lineRule="auto"/>
        <w:rPr>
          <w:rFonts w:ascii="Open Sans" w:eastAsia="Times New Roman" w:hAnsi="Open Sans" w:cs="Open Sans"/>
          <w:b/>
          <w:sz w:val="20"/>
          <w:szCs w:val="20"/>
        </w:rPr>
      </w:pP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Pr>
          <w:rFonts w:ascii="Open Sans" w:eastAsia="Times New Roman" w:hAnsi="Open Sans" w:cs="Open Sans"/>
          <w:sz w:val="20"/>
          <w:szCs w:val="20"/>
        </w:rPr>
        <w:tab/>
      </w:r>
      <w:r w:rsidRPr="008C7DB3">
        <w:rPr>
          <w:rFonts w:ascii="Open Sans" w:eastAsia="Times New Roman" w:hAnsi="Open Sans" w:cs="Open Sans"/>
          <w:b/>
          <w:sz w:val="20"/>
          <w:szCs w:val="20"/>
        </w:rPr>
        <w:t xml:space="preserve"> </w:t>
      </w:r>
    </w:p>
    <w:p w:rsidR="00F30CEA" w:rsidRDefault="00F30CEA" w:rsidP="00D53761">
      <w:pPr>
        <w:spacing w:after="0" w:line="240" w:lineRule="auto"/>
        <w:rPr>
          <w:rFonts w:ascii="Open Sans" w:eastAsia="Times New Roman" w:hAnsi="Open Sans" w:cs="Open Sans"/>
          <w:sz w:val="20"/>
          <w:szCs w:val="20"/>
        </w:rPr>
      </w:pPr>
    </w:p>
    <w:p w:rsidR="00F30CEA" w:rsidRDefault="00F30CEA" w:rsidP="00F30CEA">
      <w:pPr>
        <w:rPr>
          <w:rFonts w:ascii="Open Sans" w:eastAsia="Times New Roman" w:hAnsi="Open Sans" w:cs="Open Sans"/>
          <w:b/>
          <w:sz w:val="18"/>
          <w:szCs w:val="18"/>
        </w:rPr>
      </w:pPr>
      <w:r>
        <w:rPr>
          <w:rFonts w:ascii="Open Sans" w:eastAsia="Times New Roman" w:hAnsi="Open Sans" w:cs="Open Sans"/>
          <w:b/>
          <w:sz w:val="18"/>
          <w:szCs w:val="18"/>
        </w:rPr>
        <w:t>BUSINESS MANAGEMENT</w:t>
      </w:r>
      <w:r w:rsidRPr="00E70F53">
        <w:rPr>
          <w:rFonts w:ascii="Open Sans" w:eastAsia="Times New Roman" w:hAnsi="Open Sans" w:cs="Open Sans"/>
          <w:b/>
          <w:sz w:val="18"/>
          <w:szCs w:val="18"/>
        </w:rPr>
        <w:t xml:space="preserve"> </w:t>
      </w:r>
      <w:r>
        <w:rPr>
          <w:rFonts w:ascii="Open Sans" w:eastAsia="Times New Roman" w:hAnsi="Open Sans" w:cs="Open Sans"/>
          <w:b/>
          <w:sz w:val="18"/>
          <w:szCs w:val="18"/>
        </w:rPr>
        <w:t>(5889</w:t>
      </w:r>
      <w:r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5A3A70">
        <w:tc>
          <w:tcPr>
            <w:tcW w:w="12950" w:type="dxa"/>
            <w:gridSpan w:val="4"/>
            <w:shd w:val="clear" w:color="auto" w:fill="F2F2F2" w:themeFill="background1" w:themeFillShade="F2"/>
          </w:tcPr>
          <w:p w:rsidR="00F30CEA" w:rsidRPr="00F30CEA" w:rsidRDefault="00F30CEA" w:rsidP="005A3A70">
            <w:pPr>
              <w:jc w:val="center"/>
              <w:rPr>
                <w:rFonts w:ascii="Open Sans" w:eastAsia="Times New Roman" w:hAnsi="Open Sans" w:cs="Open Sans"/>
                <w:b/>
                <w:sz w:val="20"/>
                <w:szCs w:val="20"/>
              </w:rPr>
            </w:pP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Describe the management process and examine the functions of management (planning, organizing, leading, and controlling). Through review of case studies or news media, illustrate how concerns for the environment, an increasingly diverse workforce, globalization of the marketplace, and rapidly changing technology have impacted how businesses apply these functions.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201980" w:rsidP="00F30CEA">
            <w:pPr>
              <w:pStyle w:val="ListParagraph"/>
              <w:numPr>
                <w:ilvl w:val="0"/>
                <w:numId w:val="12"/>
              </w:numPr>
              <w:rPr>
                <w:rFonts w:ascii="Open Sans" w:eastAsia="Times New Roman" w:hAnsi="Open Sans" w:cs="Open Sans"/>
                <w:sz w:val="20"/>
                <w:szCs w:val="20"/>
              </w:rPr>
            </w:pPr>
            <w:r>
              <w:t>Analyzing the two components of industrial psychology—workplace productivity and employee well-being—explore the characteristics of and distinguish between various management theories</w:t>
            </w:r>
            <w:r w:rsidR="00F30CEA">
              <w:t xml:space="preserve"> (such as scientific management, Total Quality Management (TQM), Ouchi’s Theory Z, Six Sigma, </w:t>
            </w:r>
            <w:r>
              <w:t xml:space="preserve">situational leadership, </w:t>
            </w:r>
            <w:r w:rsidR="00F30CEA">
              <w:t>etc.). Drawing on information from research, illustrate how economic, political, or cultural decisions influence management theories that have been applied in the business environment. For example, hypothesize how Maslow’s Hierarchy of Needs affects theories of management.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Distinguish between historical management theories (such as Scientific Management Theory, Human Relations Movement, etc.) and modern management theories (such as Contingency Theory, Systems Theory, Chaos Theory, etc.) then compare and contrast similarities and differences. Discuss ways in which major historical events and dramatic shifts in societal processes and procedures have informed the evolution of management theories. Identify factors and variables that have influenced changes, progressions, and/or modifications to theories of management.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Research the management skills needed in today’s business environment (such as goal setting, decision making, communications, delegation, technical skills, motivational and leadership skills). Through the analysis of case studies, discuss the role of business leaders who have been recognized for their influence on modern managerial approaches (such as Theory Z’s William Ouchi, General Electric’s Jack Welch, Hewlett-Packard’s Carleton Fiorina, or Facebook’s Sheryl Sandberg). Synthesize research to produce a profile of a strong candidate for a business manager, citing specific evidence from text.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lastRenderedPageBreak/>
              <w:t>Select a historical and a modern theory of management and develop a business plan for a proposed organization using each identified approach. Include a clear comparison of the two business plans with differences clearly defining and explaining the variables contributing to these variations. Create a graphic that illustrates each component of a business plan (such as executive summary, business description, products and services, etc.) which clearly distinguishes the differences between the plan using a historical theory and the plan using a modern theory.</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F30CEA" w:rsidRDefault="00F30CEA" w:rsidP="00F30CEA">
            <w:pPr>
              <w:pStyle w:val="ListParagraph"/>
              <w:numPr>
                <w:ilvl w:val="0"/>
                <w:numId w:val="12"/>
              </w:numPr>
              <w:rPr>
                <w:rFonts w:ascii="Open Sans" w:eastAsia="Times New Roman" w:hAnsi="Open Sans" w:cs="Open Sans"/>
                <w:sz w:val="20"/>
                <w:szCs w:val="20"/>
              </w:rPr>
            </w:pPr>
            <w:r>
              <w:t>Analyze the elements of sample business plans or business plan templates found in informational text, identifying and describing the purpose of common elements. Discriminate between elements that govern culture (such as vision, mission, core priorities and social responsibility) and those that may govern operational goals (such as market share, profitability, and product development).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Investigate and choose an existing business to research (individually or in teams) throughout the duration of the course. Describe the business’ current target market, primary products or services offered, unique characteristics, current market position, and customer volume by summarizing available public documents about the business.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Design, write, modify and evaluate a business plan for the identified existing business. The business plan should include, but may not be limited to, detailed descriptions of products and/or services offered, risk analysis, short and </w:t>
            </w:r>
            <w:r w:rsidR="00537562">
              <w:t>long-term</w:t>
            </w:r>
            <w:r>
              <w:t xml:space="preserve"> profits, marketing plan, investment needed to start and maintain the business, plans to obtain working capital, legal licenses, and vendor contracts. Include a company organization chart, job description and skills needed of main employees, physical equipment and facilities required, and any future expansion plans.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Study benchmark indicators included in a SWOT (Strength, Weaknesses, Opportunities, and Threats) analysis and conduct a SWOT analysis of the selected business using data and evidence collected from personal interviews, observations, print articles, and internet searches. Citing specific data and evidence, make a claim about the business’ most significant weakness(es), or area(s) of opportunity, to address throughout the duration of the course.</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Create a new, or recommend updates to an existing, mission statement for the selected business by summarizing information gleaned from personal interviews, observations, print articles, and internet searches about the specific aspirations, beliefs, and values of the company.</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Conduct a PEST analysis (Political issues, Economic factors, Socio-cultural factors, Technology) of the selected business, including available geographic, demographic and economic data gathered from multiple authoritative sources. Based on the analysis, make a prediction about necessary factors which need to be considered in order to accurately address the businesses’ most significant weakness(es) or area(s) of opportunity selected in standards 6.</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up to five businesses that could be considered competitors of the selected business. Gather and summarize information about the competition succinctly in a chart, table, or graphic. Information may include variety of products available, location, prices, services, and other unique characteristics.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Make a claim about the current target market of the selected business, developing and supporting the claim and counterclaim(s) with data and </w:t>
            </w:r>
            <w:r>
              <w:lastRenderedPageBreak/>
              <w:t>evidence provided by the business and from research on potential competitors. Develop a detailed customer profile to summarize characteristics, including the BPI (Buying Power Index), for the target market.</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Using previous research on the selected business and its competitors, describe typical prices in the industry for similar products or services, noting how the prices of the selected business compare to others. Summarize how businesses make and review pricing decisions based on four key market factors: cost and expenses, supply and demand, consumer perception, and competition. Analyze each factor for the selected business and summarize how each relates to typical organizational goals of earning a profit, gaining market share, and being competitive, noting where there are chances to address weakness(es) or capitalize on area(s) of opportunity identified in standard 6.</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Describe advantages and disadvantages of the basic forms of business ownership (sole proprietorship, partnership, and corporation) and identify variations of basic forms of business ownership (franchise, limited partnership, cooperative, limited liability company, and S corporation). Determine which ownership structure is employed by the selected business and hypothesize why it was selected. Review copies of available partnership agreements, articles of incorporation or franchise contracts, noting characteristics important for successful operation of a given business.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Document existing operations plan of the selected business, describing location, hours of operation, customer accessibility, equipment, storage, and inventory needs, and current supply chain elements. Reviewing the most significant weakness(es), or largest area(s) of opportunity for the selected business determined in standards 6, make recommendations about changes to current plan to improve business operations. For example, recommending a new location to improve customer foot traffic.</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Diagram and describe the organizational structure of the business by creating an organizational chart of existing positions and/or department in the business, paying close attention to documentation of job descriptions (including reporting structures), accurate number of employees, and any outsourced labor.</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applicable risks to the selected business (such as fire or flood damage or significant theft of inventory) and research available options for risk management, such as insurance. Make a claim about appropriate risk management strategies to employ to address the businesses’ weakness(es) or area(s) of opportunity identified in standard 6, justifying claim with data and evidence from research.</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Identify and list appropriate national, state, and local bodies governing the operations of the selected business. Review documentation to summarize federal, state, and local regulations and laws (such as environmental regulations, zoning or licensing requirements, and legal stipulations) that are necessary for the continued operations of the selected business.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Analyze the essential parts of a contract by reviewing sample contracts and researching the Uniform Commercial Code for basic commercial law. Request a copy of a contract in use at the selected business and review it to recommend potential areas for refinement or improvement.</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 xml:space="preserve">Create a new, or recommend updates to an existing, employee manual for the selected business by summarizing information gleaned from personal interviews, observations, print articles, and internet searches about the </w:t>
            </w:r>
            <w:r>
              <w:lastRenderedPageBreak/>
              <w:t>human resource policies and employee expectations of the company. Include the following: a. procedures for employee hiring and release b. orientation of new employees c. performance assessments d. handling grievances e. compensation packages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Describe legal strategies used by labor and management (strikes, boycotts, layoffs, and lockouts) and illegal strategies used by labor and management (wildcat strikes, secondary boycotts, and preventing workers from forming unions). Conduct current event research highlighting recent activities involving labor and management disputes, drawing conclusions about the potential impacts of a labor and management strategy on the selected business, if any.</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Interpret the data shown on financial statements (income statement, balance sheet, cash flow statement, and statement of net worth) of the selected business. Benchmark the business’ financial position against others in the industry, by reviewing available public filing documents such as financial statements, annual reports, and statements to shareholders of national firms.</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F30CEA">
            <w:pPr>
              <w:pStyle w:val="ListParagraph"/>
              <w:numPr>
                <w:ilvl w:val="0"/>
                <w:numId w:val="12"/>
              </w:numPr>
            </w:pPr>
            <w:r>
              <w:t>Evaluate various financial control tools such as budgets, audits, and financial ratios. Construct a TQM operations cost controlling matrix that includes costs, inventory tracking levels, and turnover rates of the selected business. Identify potential areas of improvement, especially as they relate to the identified weakness(es) and area(s) of opportunities outlined in standard 6.</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1B5E52" w:rsidTr="00CF1BC0">
        <w:tc>
          <w:tcPr>
            <w:tcW w:w="7555" w:type="dxa"/>
          </w:tcPr>
          <w:p w:rsidR="001B5E52" w:rsidRDefault="001B5E52" w:rsidP="00CF1BC0">
            <w:pPr>
              <w:pStyle w:val="ListParagraph"/>
              <w:numPr>
                <w:ilvl w:val="0"/>
                <w:numId w:val="12"/>
              </w:numPr>
            </w:pPr>
            <w:r>
              <w:t>Assess the short-term and long-term financial needs of the selected business, attending to details about the current ownership structure. Evaluate advantages and disadvantages of additional funding through equity capital versus debt capital, noting where potential influx of funding may impact current ownership structure</w:t>
            </w:r>
            <w:r w:rsidR="00CF1BC0">
              <w:t>.</w:t>
            </w:r>
          </w:p>
        </w:tc>
        <w:tc>
          <w:tcPr>
            <w:tcW w:w="630" w:type="dxa"/>
          </w:tcPr>
          <w:p w:rsidR="001B5E52" w:rsidRDefault="001B5E52" w:rsidP="005A3A70">
            <w:pPr>
              <w:rPr>
                <w:rFonts w:ascii="Open Sans" w:eastAsia="Times New Roman" w:hAnsi="Open Sans" w:cs="Open Sans"/>
                <w:sz w:val="20"/>
                <w:szCs w:val="20"/>
              </w:rPr>
            </w:pPr>
          </w:p>
        </w:tc>
        <w:tc>
          <w:tcPr>
            <w:tcW w:w="630" w:type="dxa"/>
          </w:tcPr>
          <w:p w:rsidR="001B5E52" w:rsidRDefault="001B5E52" w:rsidP="005A3A70">
            <w:pPr>
              <w:rPr>
                <w:rFonts w:ascii="Open Sans" w:eastAsia="Times New Roman" w:hAnsi="Open Sans" w:cs="Open Sans"/>
                <w:sz w:val="20"/>
                <w:szCs w:val="20"/>
              </w:rPr>
            </w:pPr>
          </w:p>
        </w:tc>
        <w:tc>
          <w:tcPr>
            <w:tcW w:w="4135" w:type="dxa"/>
          </w:tcPr>
          <w:p w:rsidR="001B5E52" w:rsidRDefault="001B5E52" w:rsidP="005A3A70">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Analyze the importance of international trade as it relates to small businesses and corporations. Research reasons a company might choose to enter a foreign market, examine cross-cultural communication marketing challenges, the laws and import regulations that govern international trade, and prepare a presentation on how the business could succeed in an international environment.</w:t>
            </w:r>
          </w:p>
        </w:tc>
        <w:tc>
          <w:tcPr>
            <w:tcW w:w="630" w:type="dxa"/>
          </w:tcPr>
          <w:p w:rsidR="00CF1BC0" w:rsidRDefault="00CF1BC0" w:rsidP="005A3A70">
            <w:pPr>
              <w:rPr>
                <w:rFonts w:ascii="Open Sans" w:eastAsia="Times New Roman" w:hAnsi="Open Sans" w:cs="Open Sans"/>
                <w:sz w:val="20"/>
                <w:szCs w:val="20"/>
              </w:rPr>
            </w:pPr>
          </w:p>
        </w:tc>
        <w:tc>
          <w:tcPr>
            <w:tcW w:w="630" w:type="dxa"/>
          </w:tcPr>
          <w:p w:rsidR="00CF1BC0" w:rsidRDefault="00CF1BC0" w:rsidP="005A3A70">
            <w:pPr>
              <w:rPr>
                <w:rFonts w:ascii="Open Sans" w:eastAsia="Times New Roman" w:hAnsi="Open Sans" w:cs="Open Sans"/>
                <w:sz w:val="20"/>
                <w:szCs w:val="20"/>
              </w:rPr>
            </w:pPr>
          </w:p>
        </w:tc>
        <w:tc>
          <w:tcPr>
            <w:tcW w:w="4135" w:type="dxa"/>
          </w:tcPr>
          <w:p w:rsidR="00CF1BC0" w:rsidRDefault="00CF1BC0" w:rsidP="005A3A70">
            <w:pPr>
              <w:rPr>
                <w:rFonts w:ascii="Open Sans" w:eastAsia="Times New Roman" w:hAnsi="Open Sans" w:cs="Open Sans"/>
                <w:sz w:val="20"/>
                <w:szCs w:val="20"/>
              </w:rPr>
            </w:pPr>
          </w:p>
        </w:tc>
      </w:tr>
      <w:tr w:rsidR="00CF1BC0" w:rsidTr="00CF1BC0">
        <w:tc>
          <w:tcPr>
            <w:tcW w:w="7555" w:type="dxa"/>
          </w:tcPr>
          <w:p w:rsidR="00CF1BC0" w:rsidRDefault="00CF1BC0" w:rsidP="00CF1BC0">
            <w:pPr>
              <w:pStyle w:val="ListParagraph"/>
              <w:numPr>
                <w:ilvl w:val="0"/>
                <w:numId w:val="12"/>
              </w:numPr>
            </w:pPr>
            <w:r>
              <w:t>As would a management consultant, compile a set of recommendations for the selected business based on the research completed in standards 7-24 to address one or more of the following: streamlining operations, increasing profitability and competitiveness, meeting long-term funding needs, or addressing employee concerns in order to ultimately attend to the weakness(es) and/or area(s) of opportunity identified in standard 6. Plan, revise, edit, and rewrite recommendations throughout the course to ensure focus on what is most significant for a given audience. Present recommendations through both a formal, written report and an oral presentation, including appropriate financial calculations, charts and graphs, and citations for relevant sources.</w:t>
            </w:r>
          </w:p>
        </w:tc>
        <w:tc>
          <w:tcPr>
            <w:tcW w:w="630" w:type="dxa"/>
          </w:tcPr>
          <w:p w:rsidR="00CF1BC0" w:rsidRDefault="00CF1BC0" w:rsidP="005A3A70">
            <w:pPr>
              <w:rPr>
                <w:rFonts w:ascii="Open Sans" w:eastAsia="Times New Roman" w:hAnsi="Open Sans" w:cs="Open Sans"/>
                <w:sz w:val="20"/>
                <w:szCs w:val="20"/>
              </w:rPr>
            </w:pPr>
          </w:p>
        </w:tc>
        <w:tc>
          <w:tcPr>
            <w:tcW w:w="630" w:type="dxa"/>
          </w:tcPr>
          <w:p w:rsidR="00CF1BC0" w:rsidRDefault="00CF1BC0" w:rsidP="005A3A70">
            <w:pPr>
              <w:rPr>
                <w:rFonts w:ascii="Open Sans" w:eastAsia="Times New Roman" w:hAnsi="Open Sans" w:cs="Open Sans"/>
                <w:sz w:val="20"/>
                <w:szCs w:val="20"/>
              </w:rPr>
            </w:pPr>
          </w:p>
        </w:tc>
        <w:tc>
          <w:tcPr>
            <w:tcW w:w="4135" w:type="dxa"/>
          </w:tcPr>
          <w:p w:rsidR="00CF1BC0" w:rsidRDefault="00CF1BC0" w:rsidP="005A3A70">
            <w:pPr>
              <w:rPr>
                <w:rFonts w:ascii="Open Sans" w:eastAsia="Times New Roman" w:hAnsi="Open Sans" w:cs="Open Sans"/>
                <w:sz w:val="20"/>
                <w:szCs w:val="20"/>
              </w:rPr>
            </w:pPr>
          </w:p>
        </w:tc>
      </w:tr>
    </w:tbl>
    <w:p w:rsidR="00F30CEA" w:rsidRDefault="00F30CEA" w:rsidP="00D53761">
      <w:pPr>
        <w:spacing w:after="0" w:line="240" w:lineRule="auto"/>
        <w:rPr>
          <w:rFonts w:ascii="Open Sans" w:eastAsia="Times New Roman" w:hAnsi="Open Sans" w:cs="Open Sans"/>
          <w:sz w:val="20"/>
          <w:szCs w:val="20"/>
        </w:rPr>
      </w:pPr>
    </w:p>
    <w:p w:rsidR="00CF1BC0" w:rsidRDefault="00CF1BC0" w:rsidP="00F30CEA">
      <w:pPr>
        <w:rPr>
          <w:rFonts w:ascii="Open Sans" w:eastAsia="Times New Roman" w:hAnsi="Open Sans" w:cs="Open Sans"/>
          <w:b/>
          <w:sz w:val="18"/>
          <w:szCs w:val="18"/>
        </w:rPr>
      </w:pP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r>
      <w:r>
        <w:rPr>
          <w:rFonts w:ascii="Open Sans" w:eastAsia="Times New Roman" w:hAnsi="Open Sans" w:cs="Open Sans"/>
          <w:b/>
          <w:sz w:val="18"/>
          <w:szCs w:val="18"/>
        </w:rPr>
        <w:tab/>
        <w:t xml:space="preserve"> </w:t>
      </w:r>
    </w:p>
    <w:p w:rsidR="00CF1BC0" w:rsidRDefault="00CF1BC0"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072127" w:rsidRDefault="00072127" w:rsidP="00F30CEA">
      <w:pPr>
        <w:rPr>
          <w:rFonts w:ascii="Open Sans" w:eastAsia="Times New Roman" w:hAnsi="Open Sans" w:cs="Open Sans"/>
          <w:b/>
          <w:sz w:val="18"/>
          <w:szCs w:val="18"/>
        </w:rPr>
      </w:pPr>
    </w:p>
    <w:p w:rsidR="00F30CEA" w:rsidRDefault="00DC48AB" w:rsidP="00F30CEA">
      <w:pPr>
        <w:rPr>
          <w:rFonts w:ascii="Open Sans" w:eastAsia="Times New Roman" w:hAnsi="Open Sans" w:cs="Open Sans"/>
          <w:b/>
          <w:sz w:val="18"/>
          <w:szCs w:val="18"/>
        </w:rPr>
      </w:pPr>
      <w:r>
        <w:rPr>
          <w:rFonts w:ascii="Open Sans" w:eastAsia="Times New Roman" w:hAnsi="Open Sans" w:cs="Open Sans"/>
          <w:b/>
          <w:sz w:val="18"/>
          <w:szCs w:val="18"/>
        </w:rPr>
        <w:t>ADVANCED COMPUTER APPLICATIONS</w:t>
      </w:r>
      <w:r w:rsidR="00F30CEA">
        <w:rPr>
          <w:rFonts w:ascii="Open Sans" w:eastAsia="Times New Roman" w:hAnsi="Open Sans" w:cs="Open Sans"/>
          <w:b/>
          <w:sz w:val="18"/>
          <w:szCs w:val="18"/>
        </w:rPr>
        <w:t xml:space="preserve"> (</w:t>
      </w:r>
      <w:r>
        <w:rPr>
          <w:rFonts w:ascii="Open Sans" w:eastAsia="Times New Roman" w:hAnsi="Open Sans" w:cs="Open Sans"/>
          <w:b/>
          <w:sz w:val="18"/>
          <w:szCs w:val="18"/>
        </w:rPr>
        <w:t>5904</w:t>
      </w:r>
      <w:r w:rsidR="00F30CEA">
        <w:rPr>
          <w:rFonts w:ascii="Open Sans" w:eastAsia="Times New Roman" w:hAnsi="Open Sans" w:cs="Open Sans"/>
          <w:b/>
          <w:sz w:val="18"/>
          <w:szCs w:val="18"/>
        </w:rPr>
        <w:t>)</w:t>
      </w:r>
      <w:r w:rsidR="00F30CEA" w:rsidRPr="00E70F53">
        <w:rPr>
          <w:rFonts w:ascii="Open Sans" w:eastAsia="Times New Roman" w:hAnsi="Open Sans" w:cs="Open Sans"/>
          <w:b/>
          <w:sz w:val="18"/>
          <w:szCs w:val="18"/>
        </w:rPr>
        <w:t xml:space="preserve"> </w:t>
      </w:r>
    </w:p>
    <w:tbl>
      <w:tblPr>
        <w:tblStyle w:val="TableGrid"/>
        <w:tblW w:w="0" w:type="auto"/>
        <w:tblLook w:val="04A0" w:firstRow="1" w:lastRow="0" w:firstColumn="1" w:lastColumn="0" w:noHBand="0" w:noVBand="1"/>
      </w:tblPr>
      <w:tblGrid>
        <w:gridCol w:w="7555"/>
        <w:gridCol w:w="630"/>
        <w:gridCol w:w="630"/>
        <w:gridCol w:w="4135"/>
      </w:tblGrid>
      <w:tr w:rsidR="00F30CEA" w:rsidRPr="00F30CEA" w:rsidTr="005A3A70">
        <w:tc>
          <w:tcPr>
            <w:tcW w:w="12950" w:type="dxa"/>
            <w:gridSpan w:val="4"/>
            <w:shd w:val="clear" w:color="auto" w:fill="F2F2F2" w:themeFill="background1" w:themeFillShade="F2"/>
          </w:tcPr>
          <w:p w:rsidR="00F30CEA" w:rsidRPr="00F30CEA" w:rsidRDefault="00F30CEA" w:rsidP="005A3A70">
            <w:pPr>
              <w:jc w:val="center"/>
              <w:rPr>
                <w:rFonts w:ascii="Open Sans" w:eastAsia="Times New Roman" w:hAnsi="Open Sans" w:cs="Open Sans"/>
                <w:b/>
                <w:sz w:val="20"/>
                <w:szCs w:val="20"/>
              </w:rPr>
            </w:pPr>
            <w:r w:rsidRPr="00E70F53">
              <w:rPr>
                <w:rFonts w:ascii="Open Sans" w:eastAsia="Times New Roman" w:hAnsi="Open Sans" w:cs="Open Sans"/>
                <w:b/>
                <w:sz w:val="18"/>
                <w:szCs w:val="18"/>
              </w:rPr>
              <w:t xml:space="preserve">          </w:t>
            </w:r>
            <w:r w:rsidRPr="00F30CEA">
              <w:rPr>
                <w:rFonts w:ascii="Open Sans" w:eastAsia="Times New Roman" w:hAnsi="Open Sans" w:cs="Open Sans"/>
                <w:b/>
                <w:sz w:val="20"/>
                <w:szCs w:val="20"/>
              </w:rPr>
              <w:t>Evidence of 80% Alignment with Standards</w:t>
            </w:r>
          </w:p>
        </w:tc>
      </w:tr>
      <w:tr w:rsidR="00F30CEA" w:rsidTr="00CF1BC0">
        <w:tc>
          <w:tcPr>
            <w:tcW w:w="7555"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Standard</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Yes</w:t>
            </w:r>
          </w:p>
        </w:tc>
        <w:tc>
          <w:tcPr>
            <w:tcW w:w="630" w:type="dxa"/>
            <w:shd w:val="clear" w:color="auto" w:fill="F2F2F2" w:themeFill="background1" w:themeFillShade="F2"/>
          </w:tcPr>
          <w:p w:rsidR="00F30CEA" w:rsidRPr="00F30CEA" w:rsidRDefault="00F30CEA" w:rsidP="005A3A70">
            <w:pPr>
              <w:rPr>
                <w:rFonts w:ascii="Open Sans" w:eastAsia="Times New Roman" w:hAnsi="Open Sans" w:cs="Open Sans"/>
                <w:b/>
                <w:sz w:val="20"/>
                <w:szCs w:val="20"/>
              </w:rPr>
            </w:pPr>
            <w:r w:rsidRPr="00F30CEA">
              <w:rPr>
                <w:rFonts w:ascii="Open Sans" w:eastAsia="Times New Roman" w:hAnsi="Open Sans" w:cs="Open Sans"/>
                <w:b/>
                <w:sz w:val="20"/>
                <w:szCs w:val="20"/>
              </w:rPr>
              <w:t>No</w:t>
            </w:r>
          </w:p>
        </w:tc>
        <w:tc>
          <w:tcPr>
            <w:tcW w:w="4135" w:type="dxa"/>
          </w:tcPr>
          <w:p w:rsidR="00F30CEA" w:rsidRDefault="00F30CEA" w:rsidP="005A3A70">
            <w:pPr>
              <w:rPr>
                <w:rFonts w:ascii="Open Sans" w:eastAsia="Times New Roman" w:hAnsi="Open Sans" w:cs="Open Sans"/>
                <w:sz w:val="20"/>
                <w:szCs w:val="20"/>
              </w:rPr>
            </w:pPr>
            <w:r w:rsidRPr="00F30CEA">
              <w:rPr>
                <w:rFonts w:ascii="Open Sans" w:eastAsia="Times New Roman" w:hAnsi="Open Sans" w:cs="Open Sans"/>
                <w:b/>
                <w:sz w:val="20"/>
                <w:szCs w:val="20"/>
                <w:shd w:val="clear" w:color="auto" w:fill="F2F2F2" w:themeFill="background1" w:themeFillShade="F2"/>
              </w:rPr>
              <w:t>Evidence (e.g. page numbers and/or examples of inclusion</w:t>
            </w:r>
            <w:r>
              <w:rPr>
                <w:rFonts w:ascii="Open Sans" w:eastAsia="Times New Roman" w:hAnsi="Open Sans" w:cs="Open Sans"/>
                <w:sz w:val="20"/>
                <w:szCs w:val="20"/>
              </w:rPr>
              <w:t>)</w:t>
            </w:r>
          </w:p>
        </w:tc>
      </w:tr>
      <w:tr w:rsidR="00F30CEA" w:rsidTr="00CF1BC0">
        <w:tc>
          <w:tcPr>
            <w:tcW w:w="7555" w:type="dxa"/>
          </w:tcPr>
          <w:p w:rsidR="00F30CEA" w:rsidRPr="008C7DB3" w:rsidRDefault="00DC48AB" w:rsidP="008C7DB3">
            <w:pPr>
              <w:pStyle w:val="ListParagraph"/>
              <w:numPr>
                <w:ilvl w:val="0"/>
                <w:numId w:val="15"/>
              </w:numPr>
              <w:rPr>
                <w:rFonts w:ascii="Open Sans" w:eastAsia="Times New Roman" w:hAnsi="Open Sans" w:cs="Open Sans"/>
                <w:sz w:val="20"/>
                <w:szCs w:val="20"/>
              </w:rPr>
            </w:pPr>
            <w:r>
              <w:t>Correctly and safely execute basic file management operations on a typical personal computer and shared storage media, including the opening, creating, copying, moving, deleting, and renaming of files and folders, as well as searching for a specified file or folder on local hard drives, removable storage, or networked storage media. Build upon this knowledge to effectively use cloud storage and/or online digital collaboration platforms and file sharing applications. Appraise file storage needs for a given project, recommend and effectively employ the appropriate file storage and sharing solution given project characteristics.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F30CEA" w:rsidRPr="008C7DB3" w:rsidRDefault="00DC48AB" w:rsidP="008C7DB3">
            <w:pPr>
              <w:pStyle w:val="ListParagraph"/>
              <w:numPr>
                <w:ilvl w:val="0"/>
                <w:numId w:val="15"/>
              </w:numPr>
              <w:rPr>
                <w:rFonts w:ascii="Open Sans" w:eastAsia="Times New Roman" w:hAnsi="Open Sans" w:cs="Open Sans"/>
                <w:sz w:val="20"/>
                <w:szCs w:val="20"/>
              </w:rPr>
            </w:pPr>
            <w:r>
              <w:t>Correctly and safely import and export digital files (such as text, audio, video, and picture files in a variety of formats) from local and networked devices, choosing and employing the correct cables, removable storage media, and/or hardwired or wireless network connections. Perform basic troubleshooting as needed for enhancing productivity and optimizing performance of devices such as cameras, scanners, printers, and tablets. Perform basic operations to change file types for effective use in typical software applications. For example, connect an iPad via a wireless network, download photos from the device, and change the format of the photos from .jpg to .png format for use in a presentation application.</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Building on standards from Computer Applications, create and manage professional documents of business activities to communicate with internal and external stakeholders. Fluently navigate word processing software to complete the following: </w:t>
            </w:r>
          </w:p>
          <w:p w:rsidR="00DC48AB" w:rsidRDefault="00DC48AB" w:rsidP="00DC48AB">
            <w:pPr>
              <w:pStyle w:val="ListParagraph"/>
            </w:pPr>
            <w:r>
              <w:t xml:space="preserve">a. Create a document from a blank document, template, imported file, or non-native document imported into word processing software </w:t>
            </w:r>
          </w:p>
          <w:p w:rsidR="00DC48AB" w:rsidRDefault="00DC48AB" w:rsidP="00DC48AB">
            <w:pPr>
              <w:pStyle w:val="ListParagraph"/>
            </w:pPr>
            <w:r>
              <w:t xml:space="preserve">b. Search for text within a document, insert hyperlinks, create bookmarks and use “Go To” functionality efficiently </w:t>
            </w:r>
          </w:p>
          <w:p w:rsidR="00DC48AB" w:rsidRDefault="00DC48AB" w:rsidP="00DC48AB">
            <w:pPr>
              <w:pStyle w:val="ListParagraph"/>
            </w:pPr>
            <w:r>
              <w:t xml:space="preserve">c. Modify page setup, select and employ appropriate document themes and style set(s) for a given project and insert headers, footers, page numbers, and watermarks </w:t>
            </w:r>
          </w:p>
          <w:p w:rsidR="00DC48AB" w:rsidRDefault="00DC48AB" w:rsidP="00DC48AB">
            <w:pPr>
              <w:pStyle w:val="ListParagraph"/>
            </w:pPr>
            <w:r>
              <w:t xml:space="preserve">d. Customize viewing options to effectively navigate a project using application tools such as zoom, toolbars, ribbons, macros, and shortcut keys </w:t>
            </w:r>
          </w:p>
          <w:p w:rsidR="00F30CEA" w:rsidRPr="008C7DB3" w:rsidRDefault="00DC48AB" w:rsidP="00DC48AB">
            <w:pPr>
              <w:pStyle w:val="ListParagraph"/>
              <w:rPr>
                <w:rFonts w:ascii="Open Sans" w:eastAsia="Times New Roman" w:hAnsi="Open Sans" w:cs="Open Sans"/>
                <w:sz w:val="20"/>
                <w:szCs w:val="20"/>
              </w:rPr>
            </w:pPr>
            <w:r>
              <w:t>e. Configure documents to scale, print, and save effectively, including maintaining backwards compatibility with previous software versions and password protecting if necessary</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Effectively review, revise, and format text, paragraphs, and sections for a specific type of word processing file (such as a company report, memo, or invoice) by completing the following skills fluently: </w:t>
            </w:r>
          </w:p>
          <w:p w:rsidR="00DC48AB" w:rsidRDefault="00DC48AB" w:rsidP="00DC48AB">
            <w:pPr>
              <w:pStyle w:val="ListParagraph"/>
            </w:pPr>
            <w:r>
              <w:t xml:space="preserve">a. Revise documents using find and replace, copy and paste, AutoCorrect, and inserting special characters where needed </w:t>
            </w:r>
          </w:p>
          <w:p w:rsidR="00DC48AB" w:rsidRDefault="00DC48AB" w:rsidP="00DC48AB">
            <w:pPr>
              <w:pStyle w:val="ListParagraph"/>
            </w:pPr>
            <w:r>
              <w:t xml:space="preserve">b. Edit documents by changing font attributes, using format painter tools, highlighting where needed, and using WordArt </w:t>
            </w:r>
          </w:p>
          <w:p w:rsidR="00DC48AB" w:rsidRDefault="00DC48AB" w:rsidP="00DC48AB">
            <w:pPr>
              <w:pStyle w:val="ListParagraph"/>
            </w:pPr>
            <w:r>
              <w:lastRenderedPageBreak/>
              <w:t xml:space="preserve">c. Effectively determine and update paragraph, line, and character spacing </w:t>
            </w:r>
          </w:p>
          <w:p w:rsidR="00F30CEA" w:rsidRPr="008C7DB3" w:rsidRDefault="00DC48AB" w:rsidP="00DC48AB">
            <w:pPr>
              <w:pStyle w:val="ListParagraph"/>
              <w:rPr>
                <w:rFonts w:ascii="Open Sans" w:eastAsia="Times New Roman" w:hAnsi="Open Sans" w:cs="Open Sans"/>
                <w:sz w:val="20"/>
                <w:szCs w:val="20"/>
              </w:rPr>
            </w:pPr>
            <w:r>
              <w:t>d. Discriminate between appropriate and inappropriate ordering and grouping of text, objects, and sections, creating a professional document by preventing paragraph “widows” and “orphans,” inserting breaks in pages and sections, utilizing columns where appropriate, and modifying object formatting for smooth flow of text</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Choose, employ, and manipulate text structure tools such as tables and lists to convey specific information accurately, demonstrating understanding of categories or hierarchies in the information, by completing the following skills fluently: </w:t>
            </w:r>
          </w:p>
          <w:p w:rsidR="00DC48AB" w:rsidRDefault="00DC48AB" w:rsidP="00DC48AB">
            <w:pPr>
              <w:pStyle w:val="ListParagraph"/>
            </w:pPr>
            <w:r>
              <w:t xml:space="preserve">a. Create a table by converting text, importing data from another application, defining table dimensions and labeling appropriately </w:t>
            </w:r>
          </w:p>
          <w:p w:rsidR="00F30CEA" w:rsidRPr="008C7DB3" w:rsidRDefault="00DC48AB" w:rsidP="00DC48AB">
            <w:pPr>
              <w:pStyle w:val="ListParagraph"/>
              <w:rPr>
                <w:rFonts w:ascii="Open Sans" w:eastAsia="Times New Roman" w:hAnsi="Open Sans" w:cs="Open Sans"/>
                <w:sz w:val="20"/>
                <w:szCs w:val="20"/>
              </w:rPr>
            </w:pPr>
            <w:r>
              <w:t>b. Review and modify existing tables using styles, fonts, sorting and formula capabilities, and cell margin and table dimension configurations c. Create and modify lists by employing bullets, numbering, and outlines and editing indention, spacing, and levels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F30CEA" w:rsidTr="00CF1BC0">
        <w:tc>
          <w:tcPr>
            <w:tcW w:w="7555" w:type="dxa"/>
          </w:tcPr>
          <w:p w:rsidR="00DC48AB" w:rsidRPr="00DC48AB" w:rsidRDefault="00DC48AB" w:rsidP="008C7DB3">
            <w:pPr>
              <w:pStyle w:val="ListParagraph"/>
              <w:numPr>
                <w:ilvl w:val="0"/>
                <w:numId w:val="15"/>
              </w:numPr>
              <w:rPr>
                <w:rFonts w:ascii="Open Sans" w:eastAsia="Times New Roman" w:hAnsi="Open Sans" w:cs="Open Sans"/>
                <w:sz w:val="20"/>
                <w:szCs w:val="20"/>
              </w:rPr>
            </w:pPr>
            <w:r>
              <w:t xml:space="preserve">Gather relevant information from multiple authoritative print and digital sources, assessing the strengths and limitations of each source, and integrate the source accurately into the document using citations, references, and footnotes. Select appropriate notation formatting for a given style, such as Modern Language Association (MLA), American Psychological Association (APA), or the Chicago Manual of Style. </w:t>
            </w:r>
          </w:p>
          <w:p w:rsidR="00DC48AB" w:rsidRDefault="00DC48AB" w:rsidP="00DC48AB">
            <w:pPr>
              <w:pStyle w:val="ListParagraph"/>
            </w:pPr>
            <w:r>
              <w:t xml:space="preserve">a. Integrate information into the text selectively to maintain the flow of ideas, avoid plagiarism, and over-reliance on any one source </w:t>
            </w:r>
          </w:p>
          <w:p w:rsidR="00DC48AB" w:rsidRDefault="00DC48AB" w:rsidP="00DC48AB">
            <w:pPr>
              <w:pStyle w:val="ListParagraph"/>
            </w:pPr>
            <w:r>
              <w:t xml:space="preserve">b. Insert, manage the locations, and auto-update endnotes, footnotes, citations, and bibliographies following a standard format </w:t>
            </w:r>
          </w:p>
          <w:p w:rsidR="00F30CEA" w:rsidRPr="008C7DB3" w:rsidRDefault="00DC48AB" w:rsidP="00DC48AB">
            <w:pPr>
              <w:pStyle w:val="ListParagraph"/>
              <w:rPr>
                <w:rFonts w:ascii="Open Sans" w:eastAsia="Times New Roman" w:hAnsi="Open Sans" w:cs="Open Sans"/>
                <w:sz w:val="20"/>
                <w:szCs w:val="20"/>
              </w:rPr>
            </w:pPr>
            <w:r>
              <w:t>c. Add and modify the font, format, location, and position of captions</w:t>
            </w:r>
          </w:p>
        </w:tc>
        <w:tc>
          <w:tcPr>
            <w:tcW w:w="630" w:type="dxa"/>
          </w:tcPr>
          <w:p w:rsidR="00F30CEA" w:rsidRDefault="00F30CEA" w:rsidP="005A3A70">
            <w:pPr>
              <w:rPr>
                <w:rFonts w:ascii="Open Sans" w:eastAsia="Times New Roman" w:hAnsi="Open Sans" w:cs="Open Sans"/>
                <w:sz w:val="20"/>
                <w:szCs w:val="20"/>
              </w:rPr>
            </w:pPr>
          </w:p>
        </w:tc>
        <w:tc>
          <w:tcPr>
            <w:tcW w:w="630" w:type="dxa"/>
          </w:tcPr>
          <w:p w:rsidR="00F30CEA" w:rsidRDefault="00F30CEA" w:rsidP="005A3A70">
            <w:pPr>
              <w:rPr>
                <w:rFonts w:ascii="Open Sans" w:eastAsia="Times New Roman" w:hAnsi="Open Sans" w:cs="Open Sans"/>
                <w:sz w:val="20"/>
                <w:szCs w:val="20"/>
              </w:rPr>
            </w:pPr>
          </w:p>
        </w:tc>
        <w:tc>
          <w:tcPr>
            <w:tcW w:w="4135" w:type="dxa"/>
          </w:tcPr>
          <w:p w:rsidR="00F30CEA" w:rsidRDefault="00F30CEA"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t xml:space="preserve">Integrate multiple sources of information presented in diverse formats and media in order to address a question or solve a problem. </w:t>
            </w:r>
          </w:p>
          <w:p w:rsidR="00DC48AB" w:rsidRDefault="00DC48AB" w:rsidP="00DC48AB">
            <w:pPr>
              <w:pStyle w:val="ListParagraph"/>
            </w:pPr>
            <w:r>
              <w:t xml:space="preserve">a. Insert quick parts, textboxes, and customizable building blocks </w:t>
            </w:r>
          </w:p>
          <w:p w:rsidR="00DC48AB" w:rsidRDefault="00DC48AB" w:rsidP="00DC48AB">
            <w:pPr>
              <w:pStyle w:val="ListParagraph"/>
            </w:pPr>
            <w:r>
              <w:t xml:space="preserve">b. Insert and format simple shapes and SmartArt, formatting their properties (color, size, shape) and text wrapping to seamlessly integrate into document </w:t>
            </w:r>
          </w:p>
          <w:p w:rsidR="00C4526C" w:rsidRDefault="00DC48AB" w:rsidP="00DC48AB">
            <w:pPr>
              <w:pStyle w:val="ListParagraph"/>
            </w:pPr>
            <w:r>
              <w:t>c. Insert and format image files, including modifying with effects and updating properties to ensure effective integration with text and other objects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DC48AB">
            <w:pPr>
              <w:pStyle w:val="ListParagraph"/>
              <w:numPr>
                <w:ilvl w:val="0"/>
                <w:numId w:val="15"/>
              </w:numPr>
            </w:pPr>
            <w:r>
              <w:t xml:space="preserve">Building on standards from Computer Applications, use a spreadsheet application to create and manage worksheets and workbooks for business functions such as invoices, financial statements, data review and summarization, and statistical analysis. </w:t>
            </w:r>
          </w:p>
          <w:p w:rsidR="00DC48AB" w:rsidRDefault="00DC48AB" w:rsidP="00DC48AB">
            <w:pPr>
              <w:pStyle w:val="ListParagraph"/>
            </w:pPr>
            <w:r>
              <w:t xml:space="preserve">a. Create new workbooks from blank worksheets, templates, imported and non-native files </w:t>
            </w:r>
          </w:p>
          <w:p w:rsidR="00DC48AB" w:rsidRDefault="00DC48AB" w:rsidP="00DC48AB">
            <w:pPr>
              <w:pStyle w:val="ListParagraph"/>
            </w:pPr>
            <w:r>
              <w:t xml:space="preserve">b. Navigate through existing workbooks by searching for specific data, inserting hyperlinks, changing worksheet order and using “Go To” and “Name Box” functions </w:t>
            </w:r>
          </w:p>
          <w:p w:rsidR="00DC48AB" w:rsidRDefault="00DC48AB" w:rsidP="00DC48AB">
            <w:pPr>
              <w:pStyle w:val="ListParagraph"/>
            </w:pPr>
            <w:r>
              <w:t xml:space="preserve">c. Format worksheets and workbooks using colors, page setup options, columns and rows, themes, watermarks, headers and footers, and setting data validation </w:t>
            </w:r>
          </w:p>
          <w:p w:rsidR="00DC48AB" w:rsidRDefault="00DC48AB" w:rsidP="00DC48AB">
            <w:pPr>
              <w:pStyle w:val="ListParagraph"/>
            </w:pPr>
            <w:r>
              <w:t xml:space="preserve">d. Customize options and views for workbooks, including hiding columns, rows, and worksheets, editing toolbars, ribbons, and macros, freezing panes and utilizing short cut keys </w:t>
            </w:r>
          </w:p>
          <w:p w:rsidR="00C4526C" w:rsidRDefault="00DC48AB" w:rsidP="00DC48AB">
            <w:pPr>
              <w:pStyle w:val="ListParagraph"/>
            </w:pPr>
            <w:r>
              <w:lastRenderedPageBreak/>
              <w:t>e. Configure worksheets and workbooks for effective printing and saving, including setting print area, changing file formats, setting print scaling, and maintaining backwards compatibility if needed</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t xml:space="preserve">Given a specific document purpose, accurately create cells and ranges to effectively manage data, draw conclusions from analysis, and structure for ease of readability. </w:t>
            </w:r>
          </w:p>
          <w:p w:rsidR="00DC48AB" w:rsidRDefault="00DC48AB" w:rsidP="00DC48AB">
            <w:pPr>
              <w:pStyle w:val="ListParagraph"/>
            </w:pPr>
            <w:r>
              <w:t xml:space="preserve">a. Insert, review, and append data in cells and ranges using find and replace, copy and paste, AutoFill, expanding data across cells, and inserting and deleting cells </w:t>
            </w:r>
          </w:p>
          <w:p w:rsidR="00DC48AB" w:rsidRDefault="00DC48AB" w:rsidP="00DC48AB">
            <w:pPr>
              <w:pStyle w:val="ListParagraph"/>
            </w:pPr>
            <w:r>
              <w:t xml:space="preserve">b. Format cells and ranges for a given purpose, including merging cells, modifying alignment, font, wrap-text, and indentation and employing WordArt and number formatting when appropriate </w:t>
            </w:r>
          </w:p>
          <w:p w:rsidR="00C4526C" w:rsidRDefault="00DC48AB" w:rsidP="00DC48AB">
            <w:pPr>
              <w:pStyle w:val="ListParagraph"/>
            </w:pPr>
            <w:r>
              <w:t>c. Order and group cells and ranges by applying conditional formatting, inserting sparklines, transposing columns and rows, creating named ranges, inserting subtotals, and collapsing groups of data</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t xml:space="preserve">Translate quantitative or technical information between text, visuals, data, and equations by accurately creating and using tables. </w:t>
            </w:r>
          </w:p>
          <w:p w:rsidR="00DC48AB" w:rsidRDefault="00DC48AB" w:rsidP="00DC48AB">
            <w:pPr>
              <w:pStyle w:val="ListParagraph"/>
            </w:pPr>
            <w:r>
              <w:t xml:space="preserve">a. Effectively navigate between tables and ranges, adding or removing cells and defining titles </w:t>
            </w:r>
          </w:p>
          <w:p w:rsidR="00DC48AB" w:rsidRDefault="00DC48AB" w:rsidP="00DC48AB">
            <w:pPr>
              <w:pStyle w:val="ListParagraph"/>
            </w:pPr>
            <w:r>
              <w:t xml:space="preserve">b. Modify styles and format of a table to convey meaning, including applying styles, banding rows and columns, and inserting totals or averages </w:t>
            </w:r>
          </w:p>
          <w:p w:rsidR="00C4526C" w:rsidRDefault="00DC48AB" w:rsidP="00DC48AB">
            <w:pPr>
              <w:pStyle w:val="ListParagraph"/>
            </w:pPr>
            <w:r>
              <w:t>c. Filter and sort information effectively, including filtering records, sorting data on multiple columns, changing sort order to highlight specific information, and removing duplicates to enhance analysis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8C7DB3">
            <w:pPr>
              <w:pStyle w:val="ListParagraph"/>
              <w:numPr>
                <w:ilvl w:val="0"/>
                <w:numId w:val="15"/>
              </w:numPr>
            </w:pPr>
            <w:r>
              <w:t xml:space="preserve">Accurately determine appropriate calculations (formulas and functions) for analysis to draw conclusions about sets of data, including: </w:t>
            </w:r>
          </w:p>
          <w:p w:rsidR="00DC48AB" w:rsidRDefault="00DC48AB" w:rsidP="00DC48AB">
            <w:pPr>
              <w:pStyle w:val="ListParagraph"/>
            </w:pPr>
            <w:r>
              <w:t xml:space="preserve">a. Utilize cell range and references (relative, mixed, absolute) to complete functions accurately based on specific question sought to address, including accurate understanding of order of operations </w:t>
            </w:r>
          </w:p>
          <w:p w:rsidR="00DC48AB" w:rsidRDefault="00DC48AB" w:rsidP="00DC48AB">
            <w:pPr>
              <w:pStyle w:val="ListParagraph"/>
            </w:pPr>
            <w:r>
              <w:t xml:space="preserve">b. Summarize data with functions such as sum, average, minimum, maximum, and count </w:t>
            </w:r>
          </w:p>
          <w:p w:rsidR="00DC48AB" w:rsidRDefault="00DC48AB" w:rsidP="00DC48AB">
            <w:pPr>
              <w:pStyle w:val="ListParagraph"/>
            </w:pPr>
            <w:r>
              <w:t xml:space="preserve">c. Utilize conditional logic in functions (if-then statements) to accurately discriminate data for analysis </w:t>
            </w:r>
          </w:p>
          <w:p w:rsidR="00C4526C" w:rsidRDefault="00DC48AB" w:rsidP="00DC48AB">
            <w:pPr>
              <w:pStyle w:val="ListParagraph"/>
            </w:pPr>
            <w:r>
              <w:t>d. Format and modify text with functions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DC48AB">
            <w:pPr>
              <w:pStyle w:val="ListParagraph"/>
              <w:numPr>
                <w:ilvl w:val="0"/>
                <w:numId w:val="15"/>
              </w:numPr>
            </w:pPr>
            <w:r>
              <w:t xml:space="preserve">Analyze needed structure and objects (such as charts and graphs) to convey particular meaning or draw conclusions from a dataset. </w:t>
            </w:r>
          </w:p>
          <w:p w:rsidR="00DC48AB" w:rsidRDefault="00DC48AB" w:rsidP="00DC48AB">
            <w:pPr>
              <w:pStyle w:val="ListParagraph"/>
            </w:pPr>
            <w:r>
              <w:t xml:space="preserve">a. Create charts and graphs that summarize appropriate data series, including differentiating between rows and columns in source data </w:t>
            </w:r>
          </w:p>
          <w:p w:rsidR="00DC48AB" w:rsidRDefault="00DC48AB" w:rsidP="00DC48AB">
            <w:pPr>
              <w:pStyle w:val="ListParagraph"/>
            </w:pPr>
            <w:r>
              <w:t xml:space="preserve">b. Format charts and graphs by modifying legends, sizes, parameters, layouts and styles and positioning </w:t>
            </w:r>
          </w:p>
          <w:p w:rsidR="00C4526C" w:rsidRDefault="00DC48AB" w:rsidP="00DC48AB">
            <w:pPr>
              <w:pStyle w:val="ListParagraph"/>
            </w:pPr>
            <w:r>
              <w:t>c. Insert and format an object (such as a textbox, SmartArt or image) and format its border, positioning, properties, styles and effects and colors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C4526C">
            <w:pPr>
              <w:pStyle w:val="ListParagraph"/>
              <w:numPr>
                <w:ilvl w:val="0"/>
                <w:numId w:val="15"/>
              </w:numPr>
            </w:pPr>
            <w:r>
              <w:t xml:space="preserve">Building on standards from Computer Applications, use presentation software to create and manage clear and coherent multimedia presentation materials for a given audience, task, purpose, and length of presentation. Fluently navigate software to: </w:t>
            </w:r>
          </w:p>
          <w:p w:rsidR="00DC48AB" w:rsidRDefault="00DC48AB" w:rsidP="00DC48AB">
            <w:pPr>
              <w:pStyle w:val="ListParagraph"/>
            </w:pPr>
            <w:r>
              <w:t xml:space="preserve">a. Create new presentations from blank slides, templates, and important files and/or file content (such as outlines or text from word processing files) </w:t>
            </w:r>
          </w:p>
          <w:p w:rsidR="00DC48AB" w:rsidRDefault="00DC48AB" w:rsidP="00DC48AB">
            <w:pPr>
              <w:pStyle w:val="ListParagraph"/>
            </w:pPr>
            <w:r>
              <w:t xml:space="preserve">b. Format a presentation to achieve a style appropriate to a given audience and industry by applying slide masters, layouts, background images, page numbers, headers and footers, and presentation themes </w:t>
            </w:r>
          </w:p>
          <w:p w:rsidR="00DC48AB" w:rsidRDefault="00DC48AB" w:rsidP="00DC48AB">
            <w:pPr>
              <w:pStyle w:val="ListParagraph"/>
            </w:pPr>
            <w:r>
              <w:t xml:space="preserve">c. Customize presentation options and views to ensure accurate page setup, printing (color/grayscale), and navigation </w:t>
            </w:r>
          </w:p>
          <w:p w:rsidR="00DC48AB" w:rsidRDefault="00DC48AB" w:rsidP="00DC48AB">
            <w:pPr>
              <w:pStyle w:val="ListParagraph"/>
            </w:pPr>
            <w:r>
              <w:lastRenderedPageBreak/>
              <w:t>d. Configure presentations to print for handouts or notes and save to maintain appropriate settings by determining most applicable handout print options, package presentations for CD, save presentations as webpages, and maintain backwards compatibility where needed</w:t>
            </w:r>
          </w:p>
          <w:p w:rsidR="00C4526C" w:rsidRDefault="00DC48AB" w:rsidP="00DC48AB">
            <w:pPr>
              <w:pStyle w:val="ListParagraph"/>
            </w:pPr>
            <w:r>
              <w:t>e. Configure and present slideshows in a public speaking setting, paying close attention to slide timing, resolution, annotations, options, and appropriate views for a given presentation venue</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C4526C" w:rsidTr="00CF1BC0">
        <w:tc>
          <w:tcPr>
            <w:tcW w:w="7555" w:type="dxa"/>
          </w:tcPr>
          <w:p w:rsidR="00DC48AB" w:rsidRDefault="00DC48AB" w:rsidP="00C4526C">
            <w:pPr>
              <w:pStyle w:val="ListParagraph"/>
              <w:numPr>
                <w:ilvl w:val="0"/>
                <w:numId w:val="15"/>
              </w:numPr>
            </w:pPr>
            <w:r>
              <w:t xml:space="preserve">For a given content, select and employ appropriate structure to convey meaning and organize information into categories and hierarchies appropriately, including: </w:t>
            </w:r>
          </w:p>
          <w:p w:rsidR="00DC48AB" w:rsidRDefault="00DC48AB" w:rsidP="00DC48AB">
            <w:pPr>
              <w:pStyle w:val="ListParagraph"/>
            </w:pPr>
            <w:r>
              <w:t xml:space="preserve">a. Add slide layouts, duplicate, hide, and delete slides, and modify slide backgrounds and styles </w:t>
            </w:r>
          </w:p>
          <w:p w:rsidR="00DC48AB" w:rsidRDefault="00DC48AB" w:rsidP="00DC48AB">
            <w:pPr>
              <w:pStyle w:val="ListParagraph"/>
            </w:pPr>
            <w:r>
              <w:t xml:space="preserve">b. Insert and format shapes, including applying borders, resizing, and applying styles to both custom and template shapes </w:t>
            </w:r>
          </w:p>
          <w:p w:rsidR="00C4526C" w:rsidRDefault="00DC48AB" w:rsidP="00DC48AB">
            <w:pPr>
              <w:pStyle w:val="ListParagraph"/>
            </w:pPr>
            <w:r>
              <w:t>c. Order and group shapes and slides by inserting section headers, modifying slide order, aligning and grouping shapes, and displaying gridlines</w:t>
            </w:r>
          </w:p>
        </w:tc>
        <w:tc>
          <w:tcPr>
            <w:tcW w:w="630" w:type="dxa"/>
          </w:tcPr>
          <w:p w:rsidR="00C4526C" w:rsidRDefault="00C4526C" w:rsidP="005A3A70">
            <w:pPr>
              <w:rPr>
                <w:rFonts w:ascii="Open Sans" w:eastAsia="Times New Roman" w:hAnsi="Open Sans" w:cs="Open Sans"/>
                <w:sz w:val="20"/>
                <w:szCs w:val="20"/>
              </w:rPr>
            </w:pPr>
          </w:p>
        </w:tc>
        <w:tc>
          <w:tcPr>
            <w:tcW w:w="630" w:type="dxa"/>
          </w:tcPr>
          <w:p w:rsidR="00C4526C" w:rsidRDefault="00C4526C" w:rsidP="005A3A70">
            <w:pPr>
              <w:rPr>
                <w:rFonts w:ascii="Open Sans" w:eastAsia="Times New Roman" w:hAnsi="Open Sans" w:cs="Open Sans"/>
                <w:sz w:val="20"/>
                <w:szCs w:val="20"/>
              </w:rPr>
            </w:pPr>
          </w:p>
        </w:tc>
        <w:tc>
          <w:tcPr>
            <w:tcW w:w="4135" w:type="dxa"/>
          </w:tcPr>
          <w:p w:rsidR="00C4526C" w:rsidRDefault="00C4526C" w:rsidP="005A3A70">
            <w:pPr>
              <w:rPr>
                <w:rFonts w:ascii="Open Sans" w:eastAsia="Times New Roman" w:hAnsi="Open Sans" w:cs="Open Sans"/>
                <w:sz w:val="20"/>
                <w:szCs w:val="20"/>
              </w:rPr>
            </w:pPr>
          </w:p>
        </w:tc>
      </w:tr>
      <w:tr w:rsidR="00DC48AB" w:rsidTr="00CF1BC0">
        <w:tc>
          <w:tcPr>
            <w:tcW w:w="7555" w:type="dxa"/>
          </w:tcPr>
          <w:p w:rsidR="00DC48AB" w:rsidRDefault="00DC48AB" w:rsidP="00C4526C">
            <w:pPr>
              <w:pStyle w:val="ListParagraph"/>
              <w:numPr>
                <w:ilvl w:val="0"/>
                <w:numId w:val="15"/>
              </w:numPr>
            </w:pPr>
            <w:r>
              <w:t xml:space="preserve">Create slide content that is clear and coherent, in which the development, organization, and style are appropriate to a given task, purpose, and audience, including: </w:t>
            </w:r>
          </w:p>
          <w:p w:rsidR="00DC48AB" w:rsidRDefault="00DC48AB" w:rsidP="00DC48AB">
            <w:pPr>
              <w:pStyle w:val="ListParagraph"/>
            </w:pPr>
            <w:r>
              <w:t xml:space="preserve">a. Insert and format text such as WordArt, columns, hyperlinks, and bulleted and numbered lists </w:t>
            </w:r>
          </w:p>
          <w:p w:rsidR="00DC48AB" w:rsidRDefault="00DC48AB" w:rsidP="00DC48AB">
            <w:pPr>
              <w:pStyle w:val="ListParagraph"/>
            </w:pPr>
            <w:r>
              <w:t xml:space="preserve">b. Insert and format tables and charts, including modifying rows, columns, and legends, applying styles, modifying parameters and importing from external sources </w:t>
            </w:r>
          </w:p>
          <w:p w:rsidR="00DC48AB" w:rsidRDefault="00DC48AB" w:rsidP="00DC48AB">
            <w:pPr>
              <w:pStyle w:val="ListParagraph"/>
            </w:pPr>
            <w:r>
              <w:t xml:space="preserve">c. Insert and format SmartArt and images, including adding shapes, changing colors, adding and moving text, resize, crop, and apply styles </w:t>
            </w:r>
          </w:p>
          <w:p w:rsidR="00DC48AB" w:rsidRDefault="00DC48AB" w:rsidP="00DC48AB">
            <w:pPr>
              <w:pStyle w:val="ListParagraph"/>
            </w:pPr>
            <w:r>
              <w:t>d. Insert and format appropriate media, including video and audio clips, by adjusting window size, setting start/stop times, setting options, and linking to external sources</w:t>
            </w:r>
          </w:p>
        </w:tc>
        <w:tc>
          <w:tcPr>
            <w:tcW w:w="630" w:type="dxa"/>
          </w:tcPr>
          <w:p w:rsidR="00DC48AB" w:rsidRDefault="00DC48AB" w:rsidP="005A3A70">
            <w:pPr>
              <w:rPr>
                <w:rFonts w:ascii="Open Sans" w:eastAsia="Times New Roman" w:hAnsi="Open Sans" w:cs="Open Sans"/>
                <w:sz w:val="20"/>
                <w:szCs w:val="20"/>
              </w:rPr>
            </w:pP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DC48AB" w:rsidP="005A3A70">
            <w:pPr>
              <w:rPr>
                <w:rFonts w:ascii="Open Sans" w:eastAsia="Times New Roman" w:hAnsi="Open Sans" w:cs="Open Sans"/>
                <w:sz w:val="20"/>
                <w:szCs w:val="20"/>
              </w:rPr>
            </w:pPr>
          </w:p>
        </w:tc>
      </w:tr>
      <w:tr w:rsidR="00DC48AB" w:rsidTr="00CF1BC0">
        <w:tc>
          <w:tcPr>
            <w:tcW w:w="7555" w:type="dxa"/>
          </w:tcPr>
          <w:p w:rsidR="00DC48AB" w:rsidRDefault="00DC48AB" w:rsidP="00C4526C">
            <w:pPr>
              <w:pStyle w:val="ListParagraph"/>
              <w:numPr>
                <w:ilvl w:val="0"/>
                <w:numId w:val="15"/>
              </w:numPr>
            </w:pPr>
            <w:r>
              <w:t xml:space="preserve">Effectively employ transitions and animations to convey meaning without distracting from slide content. </w:t>
            </w:r>
          </w:p>
          <w:p w:rsidR="00DC48AB" w:rsidRDefault="00DC48AB" w:rsidP="00DC48AB">
            <w:pPr>
              <w:pStyle w:val="ListParagraph"/>
            </w:pPr>
            <w:r>
              <w:t xml:space="preserve">a. Insert transitions between slides, manage multiple transitions, and modify transition effect options </w:t>
            </w:r>
          </w:p>
          <w:p w:rsidR="00DC48AB" w:rsidRDefault="00DC48AB" w:rsidP="00DC48AB">
            <w:pPr>
              <w:pStyle w:val="ListParagraph"/>
            </w:pPr>
            <w:r>
              <w:t xml:space="preserve">b. Animate slide content including applying animations to shapes and paths and modifying animation properties </w:t>
            </w:r>
          </w:p>
          <w:p w:rsidR="00DC48AB" w:rsidRDefault="00DC48AB" w:rsidP="00DC48AB">
            <w:pPr>
              <w:pStyle w:val="ListParagraph"/>
            </w:pPr>
            <w:r>
              <w:t>c. Set timings for transitions and animations to ensure appropriate duration, order, and start/stop times for effects</w:t>
            </w:r>
          </w:p>
        </w:tc>
        <w:tc>
          <w:tcPr>
            <w:tcW w:w="630" w:type="dxa"/>
          </w:tcPr>
          <w:p w:rsidR="00DC48AB" w:rsidRDefault="00DC48AB" w:rsidP="005A3A70">
            <w:pPr>
              <w:rPr>
                <w:rFonts w:ascii="Open Sans" w:eastAsia="Times New Roman" w:hAnsi="Open Sans" w:cs="Open Sans"/>
                <w:sz w:val="20"/>
                <w:szCs w:val="20"/>
              </w:rPr>
            </w:pP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DC48AB" w:rsidP="005A3A70">
            <w:pPr>
              <w:rPr>
                <w:rFonts w:ascii="Open Sans" w:eastAsia="Times New Roman" w:hAnsi="Open Sans" w:cs="Open Sans"/>
                <w:sz w:val="20"/>
                <w:szCs w:val="20"/>
              </w:rPr>
            </w:pPr>
          </w:p>
        </w:tc>
      </w:tr>
      <w:tr w:rsidR="00DC48AB" w:rsidTr="00CF1BC0">
        <w:tc>
          <w:tcPr>
            <w:tcW w:w="7555" w:type="dxa"/>
          </w:tcPr>
          <w:p w:rsidR="00175878" w:rsidRDefault="00175878" w:rsidP="00C4526C">
            <w:pPr>
              <w:pStyle w:val="ListParagraph"/>
              <w:numPr>
                <w:ilvl w:val="0"/>
                <w:numId w:val="15"/>
              </w:numPr>
            </w:pPr>
            <w:r>
              <w:t xml:space="preserve">Develop, manage, and strengthen content by planning, revising, and editing presentations, including: </w:t>
            </w:r>
          </w:p>
          <w:p w:rsidR="00175878" w:rsidRDefault="00175878" w:rsidP="00175878">
            <w:pPr>
              <w:pStyle w:val="ListParagraph"/>
            </w:pPr>
            <w:r>
              <w:t xml:space="preserve">a. Merge content from multiple presentations and reuse appropriate slides with separate or similar formatting </w:t>
            </w:r>
          </w:p>
          <w:p w:rsidR="00175878" w:rsidRDefault="00175878" w:rsidP="00175878">
            <w:pPr>
              <w:pStyle w:val="ListParagraph"/>
            </w:pPr>
            <w:r>
              <w:t xml:space="preserve">b. Track changes and resolve differences (such as discarding changes or managing comments) to focus on what is most significant for a specific purpose and audience </w:t>
            </w:r>
          </w:p>
          <w:p w:rsidR="00DC48AB" w:rsidRDefault="00175878" w:rsidP="00175878">
            <w:pPr>
              <w:pStyle w:val="ListParagraph"/>
            </w:pPr>
            <w:r>
              <w:t>c. Protect and share presentations using encryption, passwords, media compression, and permissions, while ensuring accessibility and compatibility are maintained for a given situation or scenario</w:t>
            </w:r>
          </w:p>
        </w:tc>
        <w:tc>
          <w:tcPr>
            <w:tcW w:w="630" w:type="dxa"/>
          </w:tcPr>
          <w:p w:rsidR="00DC48AB" w:rsidRDefault="00DC48AB" w:rsidP="005A3A70">
            <w:pPr>
              <w:rPr>
                <w:rFonts w:ascii="Open Sans" w:eastAsia="Times New Roman" w:hAnsi="Open Sans" w:cs="Open Sans"/>
                <w:sz w:val="20"/>
                <w:szCs w:val="20"/>
              </w:rPr>
            </w:pPr>
          </w:p>
        </w:tc>
        <w:tc>
          <w:tcPr>
            <w:tcW w:w="630" w:type="dxa"/>
          </w:tcPr>
          <w:p w:rsidR="00DC48AB" w:rsidRDefault="00DC48AB" w:rsidP="005A3A70">
            <w:pPr>
              <w:rPr>
                <w:rFonts w:ascii="Open Sans" w:eastAsia="Times New Roman" w:hAnsi="Open Sans" w:cs="Open Sans"/>
                <w:sz w:val="20"/>
                <w:szCs w:val="20"/>
              </w:rPr>
            </w:pPr>
          </w:p>
        </w:tc>
        <w:tc>
          <w:tcPr>
            <w:tcW w:w="4135" w:type="dxa"/>
          </w:tcPr>
          <w:p w:rsidR="00DC48AB" w:rsidRDefault="00DC48AB" w:rsidP="005A3A70">
            <w:pPr>
              <w:rPr>
                <w:rFonts w:ascii="Open Sans" w:eastAsia="Times New Roman" w:hAnsi="Open Sans" w:cs="Open Sans"/>
                <w:sz w:val="20"/>
                <w:szCs w:val="20"/>
              </w:rPr>
            </w:pPr>
          </w:p>
        </w:tc>
      </w:tr>
      <w:tr w:rsidR="00175878" w:rsidTr="00CF1BC0">
        <w:tc>
          <w:tcPr>
            <w:tcW w:w="7555" w:type="dxa"/>
          </w:tcPr>
          <w:p w:rsidR="00175878" w:rsidRDefault="00175878" w:rsidP="00C4526C">
            <w:pPr>
              <w:pStyle w:val="ListParagraph"/>
              <w:numPr>
                <w:ilvl w:val="0"/>
                <w:numId w:val="15"/>
              </w:numPr>
            </w:pPr>
            <w:r>
              <w:t xml:space="preserve">Throughout the course, conduct a sustained research project to answer a question or solve a problem. Synthesize research into an argument that is established, developed, and supported with multiple sources of data and evidence. Demonstrate authentic technical skills in word processing, presentations, and spreadsheet applications, effectively combining functionality of multiple software applications to present a coherent final </w:t>
            </w:r>
            <w:r>
              <w:lastRenderedPageBreak/>
              <w:t>project, including a report (with imported data, appendixes, etc.) and presentation with appropriate citations from text. Use selected technology to produce, publish, and update final projects.</w:t>
            </w:r>
          </w:p>
        </w:tc>
        <w:tc>
          <w:tcPr>
            <w:tcW w:w="630" w:type="dxa"/>
          </w:tcPr>
          <w:p w:rsidR="00175878" w:rsidRDefault="00175878" w:rsidP="005A3A70">
            <w:pPr>
              <w:rPr>
                <w:rFonts w:ascii="Open Sans" w:eastAsia="Times New Roman" w:hAnsi="Open Sans" w:cs="Open Sans"/>
                <w:sz w:val="20"/>
                <w:szCs w:val="20"/>
              </w:rPr>
            </w:pPr>
          </w:p>
        </w:tc>
        <w:tc>
          <w:tcPr>
            <w:tcW w:w="630" w:type="dxa"/>
          </w:tcPr>
          <w:p w:rsidR="00175878" w:rsidRDefault="00175878" w:rsidP="005A3A70">
            <w:pPr>
              <w:rPr>
                <w:rFonts w:ascii="Open Sans" w:eastAsia="Times New Roman" w:hAnsi="Open Sans" w:cs="Open Sans"/>
                <w:sz w:val="20"/>
                <w:szCs w:val="20"/>
              </w:rPr>
            </w:pPr>
          </w:p>
        </w:tc>
        <w:tc>
          <w:tcPr>
            <w:tcW w:w="4135" w:type="dxa"/>
          </w:tcPr>
          <w:p w:rsidR="00175878" w:rsidRDefault="00175878" w:rsidP="005A3A70">
            <w:pPr>
              <w:rPr>
                <w:rFonts w:ascii="Open Sans" w:eastAsia="Times New Roman" w:hAnsi="Open Sans" w:cs="Open Sans"/>
                <w:sz w:val="20"/>
                <w:szCs w:val="20"/>
              </w:rPr>
            </w:pPr>
          </w:p>
        </w:tc>
      </w:tr>
      <w:tr w:rsidR="00175878" w:rsidTr="00CF1BC0">
        <w:tc>
          <w:tcPr>
            <w:tcW w:w="7555" w:type="dxa"/>
          </w:tcPr>
          <w:p w:rsidR="00175878" w:rsidRDefault="00175878" w:rsidP="00C4526C">
            <w:pPr>
              <w:pStyle w:val="ListParagraph"/>
              <w:numPr>
                <w:ilvl w:val="0"/>
                <w:numId w:val="15"/>
              </w:numPr>
            </w:pPr>
            <w:r>
              <w:t>Select a historical event, scientific procedure, or technical process to narrate in a comprehensive report and presentation, practicing effective word processing, spreadsheet, and presentation skills. Develop and strengthen writing and data organization through planning, revising, peer-review, editing, and rewriting throughout the course.</w:t>
            </w:r>
          </w:p>
        </w:tc>
        <w:tc>
          <w:tcPr>
            <w:tcW w:w="630" w:type="dxa"/>
          </w:tcPr>
          <w:p w:rsidR="00175878" w:rsidRDefault="00175878" w:rsidP="005A3A70">
            <w:pPr>
              <w:rPr>
                <w:rFonts w:ascii="Open Sans" w:eastAsia="Times New Roman" w:hAnsi="Open Sans" w:cs="Open Sans"/>
                <w:sz w:val="20"/>
                <w:szCs w:val="20"/>
              </w:rPr>
            </w:pPr>
          </w:p>
        </w:tc>
        <w:tc>
          <w:tcPr>
            <w:tcW w:w="630" w:type="dxa"/>
          </w:tcPr>
          <w:p w:rsidR="00175878" w:rsidRDefault="00175878" w:rsidP="005A3A70">
            <w:pPr>
              <w:rPr>
                <w:rFonts w:ascii="Open Sans" w:eastAsia="Times New Roman" w:hAnsi="Open Sans" w:cs="Open Sans"/>
                <w:sz w:val="20"/>
                <w:szCs w:val="20"/>
              </w:rPr>
            </w:pPr>
          </w:p>
        </w:tc>
        <w:tc>
          <w:tcPr>
            <w:tcW w:w="4135" w:type="dxa"/>
          </w:tcPr>
          <w:p w:rsidR="00175878" w:rsidRDefault="00175878" w:rsidP="005A3A70">
            <w:pPr>
              <w:rPr>
                <w:rFonts w:ascii="Open Sans" w:eastAsia="Times New Roman" w:hAnsi="Open Sans" w:cs="Open Sans"/>
                <w:sz w:val="20"/>
                <w:szCs w:val="20"/>
              </w:rPr>
            </w:pPr>
          </w:p>
        </w:tc>
      </w:tr>
    </w:tbl>
    <w:p w:rsidR="008C7DB3" w:rsidRDefault="00F30CEA" w:rsidP="008C7DB3">
      <w:pPr>
        <w:rPr>
          <w:rFonts w:ascii="Open Sans" w:eastAsia="Times New Roman" w:hAnsi="Open Sans" w:cs="Open Sans"/>
          <w:b/>
          <w:sz w:val="18"/>
          <w:szCs w:val="18"/>
        </w:rPr>
      </w:pPr>
      <w:r w:rsidRPr="00E70F53">
        <w:rPr>
          <w:rFonts w:ascii="Open Sans" w:eastAsia="Times New Roman" w:hAnsi="Open Sans" w:cs="Open Sans"/>
          <w:b/>
          <w:sz w:val="18"/>
          <w:szCs w:val="18"/>
        </w:rPr>
        <w:t xml:space="preserve">               </w:t>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r>
      <w:r w:rsidR="008C7DB3">
        <w:rPr>
          <w:rFonts w:ascii="Open Sans" w:eastAsia="Times New Roman" w:hAnsi="Open Sans" w:cs="Open Sans"/>
          <w:b/>
          <w:sz w:val="18"/>
          <w:szCs w:val="18"/>
        </w:rPr>
        <w:tab/>
        <w:t xml:space="preserve"> </w:t>
      </w:r>
    </w:p>
    <w:p w:rsidR="00F30CEA" w:rsidRPr="00D53761" w:rsidRDefault="00F30CEA" w:rsidP="00D53761">
      <w:pPr>
        <w:spacing w:after="0" w:line="240" w:lineRule="auto"/>
        <w:rPr>
          <w:rFonts w:ascii="Open Sans" w:eastAsia="Times New Roman" w:hAnsi="Open Sans" w:cs="Open Sans"/>
          <w:sz w:val="20"/>
          <w:szCs w:val="20"/>
        </w:rPr>
      </w:pPr>
    </w:p>
    <w:tbl>
      <w:tblPr>
        <w:tblStyle w:val="TableGrid"/>
        <w:tblpPr w:leftFromText="180" w:rightFromText="180" w:vertAnchor="text" w:horzAnchor="margin" w:tblpXSpec="center" w:tblpY="-474"/>
        <w:tblW w:w="13883" w:type="dxa"/>
        <w:tblLook w:val="04A0" w:firstRow="1" w:lastRow="0" w:firstColumn="1" w:lastColumn="0" w:noHBand="0" w:noVBand="1"/>
      </w:tblPr>
      <w:tblGrid>
        <w:gridCol w:w="10350"/>
        <w:gridCol w:w="3533"/>
      </w:tblGrid>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 xml:space="preserve">SECTION </w:t>
            </w:r>
            <w:r w:rsidR="00537562" w:rsidRPr="00D53761">
              <w:rPr>
                <w:rFonts w:ascii="Open Sans" w:hAnsi="Open Sans" w:cs="Open Sans"/>
                <w:b/>
                <w:sz w:val="20"/>
                <w:szCs w:val="20"/>
              </w:rPr>
              <w:t>I (</w:t>
            </w:r>
            <w:r w:rsidRPr="00D53761">
              <w:rPr>
                <w:rFonts w:ascii="Open Sans" w:hAnsi="Open Sans" w:cs="Open Sans"/>
                <w:b/>
                <w:sz w:val="20"/>
                <w:szCs w:val="20"/>
              </w:rPr>
              <w:t>2):</w:t>
            </w:r>
          </w:p>
          <w:p w:rsidR="00981326" w:rsidRPr="00D53761" w:rsidRDefault="00981326" w:rsidP="00981326">
            <w:pPr>
              <w:rPr>
                <w:rFonts w:ascii="Open Sans" w:eastAsia="Times New Roman" w:hAnsi="Open Sans" w:cs="Open Sans"/>
                <w:b/>
                <w:sz w:val="20"/>
                <w:szCs w:val="20"/>
                <w:u w:val="single"/>
              </w:rPr>
            </w:pPr>
            <w:r w:rsidRPr="00D53761">
              <w:rPr>
                <w:rFonts w:ascii="Open Sans" w:eastAsia="Times New Roman" w:hAnsi="Open Sans" w:cs="Open Sans"/>
                <w:b/>
                <w:sz w:val="20"/>
                <w:szCs w:val="20"/>
                <w:u w:val="single"/>
              </w:rPr>
              <w:t>RIGOR:</w:t>
            </w:r>
          </w:p>
          <w:p w:rsidR="00981326" w:rsidRPr="00D53761" w:rsidRDefault="00981326" w:rsidP="00981326">
            <w:pPr>
              <w:rPr>
                <w:rFonts w:ascii="Open Sans" w:eastAsia="Times New Roman" w:hAnsi="Open Sans" w:cs="Open Sans"/>
                <w:sz w:val="20"/>
                <w:szCs w:val="20"/>
              </w:rPr>
            </w:pPr>
            <w:r w:rsidRPr="00D53761">
              <w:rPr>
                <w:rFonts w:ascii="Open Sans" w:eastAsia="Times New Roman" w:hAnsi="Open Sans" w:cs="Open Sans"/>
                <w:b/>
                <w:sz w:val="20"/>
                <w:szCs w:val="20"/>
              </w:rPr>
              <w:t>Each level’s instructional materials reflect high expectations for all students. They follow faithfully the level of rigor intended in the standards and support student learning through high-quality presentation of content and challenging application.</w:t>
            </w:r>
          </w:p>
        </w:tc>
      </w:tr>
      <w:tr w:rsidR="00981326" w:rsidRPr="00D53761" w:rsidTr="00981326">
        <w:trPr>
          <w:trHeight w:val="267"/>
        </w:trPr>
        <w:tc>
          <w:tcPr>
            <w:tcW w:w="13883" w:type="dxa"/>
            <w:gridSpan w:val="2"/>
            <w:shd w:val="clear" w:color="auto" w:fill="F2F2F2" w:themeFill="background1" w:themeFillShade="F2"/>
          </w:tcPr>
          <w:p w:rsidR="00981326" w:rsidRPr="00D53761" w:rsidRDefault="00981326" w:rsidP="00981326">
            <w:pPr>
              <w:rPr>
                <w:rFonts w:ascii="Open Sans" w:hAnsi="Open Sans" w:cs="Open Sans"/>
                <w:b/>
                <w:sz w:val="20"/>
                <w:szCs w:val="20"/>
              </w:rPr>
            </w:pPr>
            <w:r w:rsidRPr="00D53761">
              <w:rPr>
                <w:rFonts w:ascii="Open Sans" w:hAnsi="Open Sans" w:cs="Open Sans"/>
                <w:b/>
                <w:sz w:val="20"/>
                <w:szCs w:val="20"/>
              </w:rPr>
              <w:t>METRICS:</w:t>
            </w:r>
          </w:p>
        </w:tc>
      </w:tr>
      <w:tr w:rsidR="00981326" w:rsidRPr="00D53761" w:rsidTr="00421523">
        <w:trPr>
          <w:trHeight w:val="6406"/>
        </w:trPr>
        <w:tc>
          <w:tcPr>
            <w:tcW w:w="13883" w:type="dxa"/>
            <w:gridSpan w:val="2"/>
          </w:tcPr>
          <w:p w:rsidR="00981326" w:rsidRPr="00D53761" w:rsidRDefault="00981326" w:rsidP="00981326">
            <w:pPr>
              <w:rPr>
                <w:rFonts w:ascii="Open Sans" w:hAnsi="Open Sans" w:cs="Open Sans"/>
                <w:sz w:val="20"/>
                <w:szCs w:val="20"/>
              </w:rPr>
            </w:pPr>
          </w:p>
          <w:tbl>
            <w:tblPr>
              <w:tblStyle w:val="TableGrid"/>
              <w:tblW w:w="13630" w:type="dxa"/>
              <w:tblInd w:w="27" w:type="dxa"/>
              <w:tblLook w:val="04A0" w:firstRow="1" w:lastRow="0" w:firstColumn="1" w:lastColumn="0" w:noHBand="0" w:noVBand="1"/>
            </w:tblPr>
            <w:tblGrid>
              <w:gridCol w:w="10210"/>
              <w:gridCol w:w="1710"/>
              <w:gridCol w:w="1710"/>
            </w:tblGrid>
            <w:tr w:rsidR="00981326" w:rsidRPr="00D53761" w:rsidTr="005A3A70">
              <w:trPr>
                <w:trHeight w:val="1304"/>
              </w:trPr>
              <w:tc>
                <w:tcPr>
                  <w:tcW w:w="10210" w:type="dxa"/>
                  <w:shd w:val="clear" w:color="auto" w:fill="F2F2F2" w:themeFill="background1" w:themeFillShade="F2"/>
                  <w:vAlign w:val="center"/>
                </w:tcPr>
                <w:p w:rsidR="00981326" w:rsidRPr="00D53761" w:rsidRDefault="00981326" w:rsidP="003F7223">
                  <w:pPr>
                    <w:framePr w:hSpace="180" w:wrap="around" w:vAnchor="text" w:hAnchor="margin" w:xAlign="center" w:y="-474"/>
                    <w:numPr>
                      <w:ilvl w:val="0"/>
                      <w:numId w:val="3"/>
                    </w:numPr>
                    <w:ind w:left="472"/>
                    <w:contextualSpacing/>
                    <w:rPr>
                      <w:rFonts w:ascii="Open Sans" w:hAnsi="Open Sans" w:cs="Open Sans"/>
                      <w:sz w:val="20"/>
                      <w:szCs w:val="20"/>
                    </w:rPr>
                  </w:pPr>
                  <w:r w:rsidRPr="00D53761">
                    <w:rPr>
                      <w:rFonts w:ascii="Open Sans" w:hAnsi="Open Sans" w:cs="Open Sans"/>
                      <w:sz w:val="20"/>
                      <w:szCs w:val="20"/>
                    </w:rPr>
                    <w:t>Materials effectively meet the level of rigor intended in the standards.</w:t>
                  </w:r>
                </w:p>
              </w:tc>
              <w:tc>
                <w:tcPr>
                  <w:tcW w:w="1710" w:type="dxa"/>
                  <w:shd w:val="clear" w:color="auto" w:fill="F2F2F2" w:themeFill="background1" w:themeFillShade="F2"/>
                  <w:vAlign w:val="center"/>
                </w:tcPr>
                <w:p w:rsidR="00981326" w:rsidRPr="00D53761" w:rsidRDefault="00981326" w:rsidP="003F722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B56AE6">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3F722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3F7223">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High-quality problems and questions designed to invite exploration and support conceptual understanding are included throughout. A variety of problems, both conceptual and technical, enable students to connect course content and transfer understandings to new situations.</w:t>
                  </w:r>
                </w:p>
              </w:tc>
              <w:tc>
                <w:tcPr>
                  <w:tcW w:w="1710" w:type="dxa"/>
                  <w:shd w:val="clear" w:color="auto" w:fill="F2F2F2" w:themeFill="background1" w:themeFillShade="F2"/>
                  <w:vAlign w:val="center"/>
                </w:tcPr>
                <w:p w:rsidR="00981326" w:rsidRPr="00D53761" w:rsidRDefault="00981326" w:rsidP="003F722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___</w:t>
                  </w:r>
                  <w:r w:rsidR="00B56AE6">
                    <w:rPr>
                      <w:rFonts w:ascii="Open Sans" w:hAnsi="Open Sans" w:cs="Open Sans"/>
                      <w:b/>
                      <w:sz w:val="20"/>
                      <w:szCs w:val="20"/>
                    </w:rPr>
                    <w:t>X</w:t>
                  </w:r>
                  <w:r w:rsidRPr="00D53761">
                    <w:rPr>
                      <w:rFonts w:ascii="Open Sans" w:hAnsi="Open Sans" w:cs="Open Sans"/>
                      <w:b/>
                      <w:sz w:val="20"/>
                      <w:szCs w:val="20"/>
                    </w:rPr>
                    <w:t>__</w:t>
                  </w:r>
                </w:p>
              </w:tc>
              <w:tc>
                <w:tcPr>
                  <w:tcW w:w="1710" w:type="dxa"/>
                  <w:shd w:val="clear" w:color="auto" w:fill="F2F2F2" w:themeFill="background1" w:themeFillShade="F2"/>
                  <w:vAlign w:val="center"/>
                </w:tcPr>
                <w:p w:rsidR="00981326" w:rsidRPr="00D53761" w:rsidRDefault="00981326" w:rsidP="003F722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250"/>
              </w:trPr>
              <w:tc>
                <w:tcPr>
                  <w:tcW w:w="10210" w:type="dxa"/>
                  <w:shd w:val="clear" w:color="auto" w:fill="F2F2F2" w:themeFill="background1" w:themeFillShade="F2"/>
                  <w:vAlign w:val="center"/>
                </w:tcPr>
                <w:p w:rsidR="00981326" w:rsidRPr="00D53761" w:rsidRDefault="00981326" w:rsidP="003F7223">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 xml:space="preserve">All materials reinforce literacy and mathematics instruction in career and technical education environments. Texts are of an appropriately challenging Lexile level; mathematics problems push students to apply quantitative reasoning to specific technical situations. </w:t>
                  </w:r>
                </w:p>
              </w:tc>
              <w:tc>
                <w:tcPr>
                  <w:tcW w:w="1710" w:type="dxa"/>
                  <w:shd w:val="clear" w:color="auto" w:fill="F2F2F2" w:themeFill="background1" w:themeFillShade="F2"/>
                  <w:vAlign w:val="center"/>
                </w:tcPr>
                <w:p w:rsidR="00981326" w:rsidRPr="00D53761" w:rsidRDefault="00981326" w:rsidP="003F722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B56AE6">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3F722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160"/>
              </w:trPr>
              <w:tc>
                <w:tcPr>
                  <w:tcW w:w="10210" w:type="dxa"/>
                  <w:shd w:val="clear" w:color="auto" w:fill="F2F2F2" w:themeFill="background1" w:themeFillShade="F2"/>
                  <w:vAlign w:val="center"/>
                </w:tcPr>
                <w:p w:rsidR="00981326" w:rsidRPr="00D53761" w:rsidRDefault="00981326" w:rsidP="003F7223">
                  <w:pPr>
                    <w:framePr w:hSpace="180" w:wrap="around" w:vAnchor="text" w:hAnchor="margin" w:xAlign="center" w:y="-474"/>
                    <w:numPr>
                      <w:ilvl w:val="0"/>
                      <w:numId w:val="3"/>
                    </w:numPr>
                    <w:ind w:left="443"/>
                    <w:contextualSpacing/>
                    <w:rPr>
                      <w:rFonts w:ascii="Open Sans" w:hAnsi="Open Sans" w:cs="Open Sans"/>
                      <w:sz w:val="20"/>
                      <w:szCs w:val="20"/>
                    </w:rPr>
                  </w:pPr>
                  <w:r w:rsidRPr="00D53761">
                    <w:rPr>
                      <w:rFonts w:ascii="Open Sans" w:hAnsi="Open Sans" w:cs="Open Sans"/>
                      <w:sz w:val="20"/>
                      <w:szCs w:val="20"/>
                    </w:rPr>
                    <w:t>Materials support the development of fluency, including regular opportunities to practice knowledge and skills, appropriately apply tools, and use technology.</w:t>
                  </w:r>
                </w:p>
              </w:tc>
              <w:tc>
                <w:tcPr>
                  <w:tcW w:w="1710" w:type="dxa"/>
                  <w:shd w:val="clear" w:color="auto" w:fill="F2F2F2" w:themeFill="background1" w:themeFillShade="F2"/>
                  <w:vAlign w:val="center"/>
                </w:tcPr>
                <w:p w:rsidR="00981326" w:rsidRPr="00D53761" w:rsidRDefault="00981326" w:rsidP="003F722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B56AE6">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3F722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r w:rsidR="00981326" w:rsidRPr="00D53761" w:rsidTr="005A3A70">
              <w:trPr>
                <w:trHeight w:val="1349"/>
              </w:trPr>
              <w:tc>
                <w:tcPr>
                  <w:tcW w:w="10210" w:type="dxa"/>
                  <w:shd w:val="clear" w:color="auto" w:fill="F2F2F2" w:themeFill="background1" w:themeFillShade="F2"/>
                  <w:vAlign w:val="center"/>
                </w:tcPr>
                <w:p w:rsidR="00981326" w:rsidRPr="00D53761" w:rsidRDefault="00981326" w:rsidP="003F7223">
                  <w:pPr>
                    <w:framePr w:hSpace="180" w:wrap="around" w:vAnchor="text" w:hAnchor="margin" w:xAlign="center" w:y="-474"/>
                    <w:numPr>
                      <w:ilvl w:val="0"/>
                      <w:numId w:val="3"/>
                    </w:numPr>
                    <w:autoSpaceDE w:val="0"/>
                    <w:autoSpaceDN w:val="0"/>
                    <w:adjustRightInd w:val="0"/>
                    <w:ind w:left="472"/>
                    <w:rPr>
                      <w:rFonts w:ascii="Open Sans" w:hAnsi="Open Sans" w:cs="Open Sans"/>
                      <w:color w:val="000000"/>
                      <w:sz w:val="20"/>
                      <w:szCs w:val="20"/>
                    </w:rPr>
                  </w:pPr>
                  <w:r w:rsidRPr="00D53761">
                    <w:rPr>
                      <w:rFonts w:ascii="Open Sans" w:hAnsi="Open Sans" w:cs="Open Sans"/>
                      <w:color w:val="000000"/>
                      <w:sz w:val="20"/>
                      <w:szCs w:val="20"/>
                    </w:rPr>
                    <w:t>Domain-specific vocabulary and industry terminology are frequently used to explain topics, or to make connections to key workplace activities.</w:t>
                  </w:r>
                </w:p>
              </w:tc>
              <w:tc>
                <w:tcPr>
                  <w:tcW w:w="1710" w:type="dxa"/>
                  <w:shd w:val="clear" w:color="auto" w:fill="F2F2F2" w:themeFill="background1" w:themeFillShade="F2"/>
                  <w:vAlign w:val="center"/>
                </w:tcPr>
                <w:p w:rsidR="00981326" w:rsidRPr="00D53761" w:rsidRDefault="00981326" w:rsidP="003F722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Yes __</w:t>
                  </w:r>
                  <w:r w:rsidR="00B56AE6">
                    <w:rPr>
                      <w:rFonts w:ascii="Open Sans" w:hAnsi="Open Sans" w:cs="Open Sans"/>
                      <w:b/>
                      <w:sz w:val="20"/>
                      <w:szCs w:val="20"/>
                    </w:rPr>
                    <w:t>X</w:t>
                  </w:r>
                  <w:r w:rsidRPr="00D53761">
                    <w:rPr>
                      <w:rFonts w:ascii="Open Sans" w:hAnsi="Open Sans" w:cs="Open Sans"/>
                      <w:b/>
                      <w:sz w:val="20"/>
                      <w:szCs w:val="20"/>
                    </w:rPr>
                    <w:t>___</w:t>
                  </w:r>
                </w:p>
              </w:tc>
              <w:tc>
                <w:tcPr>
                  <w:tcW w:w="1710" w:type="dxa"/>
                  <w:shd w:val="clear" w:color="auto" w:fill="F2F2F2" w:themeFill="background1" w:themeFillShade="F2"/>
                  <w:vAlign w:val="center"/>
                </w:tcPr>
                <w:p w:rsidR="00981326" w:rsidRPr="00D53761" w:rsidRDefault="00981326" w:rsidP="003F7223">
                  <w:pPr>
                    <w:framePr w:hSpace="180" w:wrap="around" w:vAnchor="text" w:hAnchor="margin" w:xAlign="center" w:y="-474"/>
                    <w:jc w:val="center"/>
                    <w:rPr>
                      <w:rFonts w:ascii="Open Sans" w:hAnsi="Open Sans" w:cs="Open Sans"/>
                      <w:b/>
                      <w:sz w:val="20"/>
                      <w:szCs w:val="20"/>
                    </w:rPr>
                  </w:pPr>
                  <w:r w:rsidRPr="00D53761">
                    <w:rPr>
                      <w:rFonts w:ascii="Open Sans" w:hAnsi="Open Sans" w:cs="Open Sans"/>
                      <w:b/>
                      <w:sz w:val="20"/>
                      <w:szCs w:val="20"/>
                    </w:rPr>
                    <w:t>No _____</w:t>
                  </w:r>
                </w:p>
              </w:tc>
            </w:tr>
          </w:tbl>
          <w:p w:rsidR="00981326" w:rsidRPr="00D53761" w:rsidRDefault="00981326" w:rsidP="00981326">
            <w:pPr>
              <w:tabs>
                <w:tab w:val="left" w:pos="1065"/>
              </w:tabs>
              <w:rPr>
                <w:rFonts w:ascii="Open Sans" w:hAnsi="Open Sans" w:cs="Open Sans"/>
                <w:sz w:val="20"/>
                <w:szCs w:val="20"/>
              </w:rPr>
            </w:pPr>
          </w:p>
        </w:tc>
      </w:tr>
      <w:tr w:rsidR="00981326" w:rsidRPr="00D53761" w:rsidTr="00421523">
        <w:trPr>
          <w:trHeight w:val="925"/>
        </w:trPr>
        <w:tc>
          <w:tcPr>
            <w:tcW w:w="10350" w:type="dxa"/>
            <w:shd w:val="clear" w:color="auto" w:fill="F2F2F2" w:themeFill="background1" w:themeFillShade="F2"/>
            <w:vAlign w:val="center"/>
          </w:tcPr>
          <w:p w:rsidR="00981326" w:rsidRPr="00D53761" w:rsidRDefault="00981326" w:rsidP="00981326">
            <w:pPr>
              <w:rPr>
                <w:rFonts w:ascii="Open Sans" w:eastAsia="Times New Roman" w:hAnsi="Open Sans" w:cs="Open Sans"/>
                <w:b/>
                <w:sz w:val="20"/>
                <w:szCs w:val="20"/>
              </w:rPr>
            </w:pPr>
            <w:r w:rsidRPr="00D53761">
              <w:rPr>
                <w:rFonts w:ascii="Open Sans" w:eastAsia="Times New Roman" w:hAnsi="Open Sans" w:cs="Open Sans"/>
                <w:b/>
                <w:sz w:val="20"/>
                <w:szCs w:val="20"/>
              </w:rPr>
              <w:t>To be aligned to the standards, all five indicators of Rigor must be marked Yes.</w:t>
            </w:r>
          </w:p>
        </w:tc>
        <w:tc>
          <w:tcPr>
            <w:tcW w:w="3533" w:type="dxa"/>
            <w:shd w:val="clear" w:color="auto" w:fill="F2F2F2" w:themeFill="background1" w:themeFillShade="F2"/>
            <w:vAlign w:val="center"/>
          </w:tcPr>
          <w:p w:rsidR="00981326" w:rsidRPr="00D53761" w:rsidRDefault="00981326" w:rsidP="00981326">
            <w:pPr>
              <w:jc w:val="center"/>
              <w:rPr>
                <w:rFonts w:ascii="Open Sans" w:hAnsi="Open Sans" w:cs="Open Sans"/>
                <w:b/>
                <w:sz w:val="20"/>
                <w:szCs w:val="20"/>
              </w:rPr>
            </w:pPr>
            <w:r w:rsidRPr="00D53761">
              <w:rPr>
                <w:rFonts w:ascii="Open Sans" w:hAnsi="Open Sans" w:cs="Open Sans"/>
                <w:b/>
                <w:sz w:val="20"/>
                <w:szCs w:val="20"/>
              </w:rPr>
              <w:t>Meet?</w:t>
            </w:r>
          </w:p>
          <w:p w:rsidR="00981326" w:rsidRPr="00D53761" w:rsidRDefault="00981326" w:rsidP="00981326">
            <w:pPr>
              <w:keepNext/>
              <w:jc w:val="center"/>
              <w:outlineLvl w:val="0"/>
              <w:rPr>
                <w:rFonts w:ascii="Open Sans" w:hAnsi="Open Sans" w:cs="Open Sans"/>
                <w:b/>
                <w:sz w:val="20"/>
                <w:szCs w:val="20"/>
              </w:rPr>
            </w:pPr>
            <w:r w:rsidRPr="00D53761">
              <w:rPr>
                <w:rFonts w:ascii="Open Sans" w:hAnsi="Open Sans" w:cs="Open Sans"/>
                <w:b/>
                <w:sz w:val="20"/>
                <w:szCs w:val="20"/>
              </w:rPr>
              <w:t>Yes __</w:t>
            </w:r>
            <w:r w:rsidR="00B56AE6">
              <w:rPr>
                <w:rFonts w:ascii="Open Sans" w:hAnsi="Open Sans" w:cs="Open Sans"/>
                <w:b/>
                <w:sz w:val="20"/>
                <w:szCs w:val="20"/>
              </w:rPr>
              <w:t>X</w:t>
            </w:r>
            <w:r w:rsidRPr="00D53761">
              <w:rPr>
                <w:rFonts w:ascii="Open Sans" w:hAnsi="Open Sans" w:cs="Open Sans"/>
                <w:b/>
                <w:sz w:val="20"/>
                <w:szCs w:val="20"/>
              </w:rPr>
              <w:t>___     No _____</w:t>
            </w:r>
          </w:p>
        </w:tc>
      </w:tr>
      <w:tr w:rsidR="00981326" w:rsidRPr="00D53761" w:rsidTr="00981326">
        <w:trPr>
          <w:trHeight w:val="1358"/>
        </w:trPr>
        <w:tc>
          <w:tcPr>
            <w:tcW w:w="13883" w:type="dxa"/>
            <w:gridSpan w:val="2"/>
          </w:tcPr>
          <w:p w:rsidR="00981326" w:rsidRDefault="00981326" w:rsidP="00981326">
            <w:pPr>
              <w:rPr>
                <w:rFonts w:ascii="Open Sans" w:hAnsi="Open Sans" w:cs="Open Sans"/>
                <w:b/>
                <w:sz w:val="20"/>
                <w:szCs w:val="20"/>
              </w:rPr>
            </w:pPr>
            <w:r w:rsidRPr="00D53761">
              <w:rPr>
                <w:rFonts w:ascii="Open Sans" w:hAnsi="Open Sans" w:cs="Open Sans"/>
                <w:b/>
                <w:sz w:val="20"/>
                <w:szCs w:val="20"/>
              </w:rPr>
              <w:t>Justification/Notes</w:t>
            </w:r>
          </w:p>
          <w:p w:rsidR="00B56AE6" w:rsidRPr="00D53761" w:rsidRDefault="00B56AE6" w:rsidP="00981326">
            <w:pPr>
              <w:rPr>
                <w:rFonts w:ascii="Open Sans" w:hAnsi="Open Sans" w:cs="Open Sans"/>
                <w:b/>
                <w:sz w:val="20"/>
                <w:szCs w:val="20"/>
              </w:rPr>
            </w:pPr>
            <w:r>
              <w:rPr>
                <w:rFonts w:ascii="Open Sans" w:hAnsi="Open Sans" w:cs="Open Sans"/>
                <w:b/>
                <w:sz w:val="20"/>
                <w:szCs w:val="20"/>
              </w:rPr>
              <w:t xml:space="preserve">There was strong evidence that the presentation of content and alignment with TDOE state standards included high quality, rigorous, and hands-on experiences throughout the content. </w:t>
            </w:r>
          </w:p>
        </w:tc>
      </w:tr>
    </w:tbl>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line="240" w:lineRule="auto"/>
        <w:rPr>
          <w:rFonts w:ascii="Open Sans" w:eastAsia="Times New Roman"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0350"/>
        <w:gridCol w:w="3510"/>
      </w:tblGrid>
      <w:tr w:rsidR="00D53761" w:rsidRPr="00D53761" w:rsidTr="005A3A70">
        <w:trPr>
          <w:trHeight w:val="267"/>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SECTION </w:t>
            </w:r>
            <w:r w:rsidR="00537562" w:rsidRPr="00D53761">
              <w:rPr>
                <w:rFonts w:ascii="Open Sans" w:hAnsi="Open Sans" w:cs="Open Sans"/>
                <w:b/>
                <w:sz w:val="20"/>
                <w:szCs w:val="20"/>
              </w:rPr>
              <w:t>I (</w:t>
            </w:r>
            <w:r w:rsidRPr="00D53761">
              <w:rPr>
                <w:rFonts w:ascii="Open Sans" w:hAnsi="Open Sans" w:cs="Open Sans"/>
                <w:b/>
                <w:sz w:val="20"/>
                <w:szCs w:val="20"/>
              </w:rPr>
              <w:t>3):</w:t>
            </w:r>
          </w:p>
          <w:p w:rsidR="00D53761" w:rsidRPr="00D53761" w:rsidRDefault="00D53761" w:rsidP="00D53761">
            <w:pPr>
              <w:rPr>
                <w:rFonts w:ascii="Open Sans" w:hAnsi="Open Sans" w:cs="Open Sans"/>
                <w:b/>
                <w:sz w:val="20"/>
                <w:szCs w:val="20"/>
                <w:u w:val="single"/>
              </w:rPr>
            </w:pPr>
            <w:r w:rsidRPr="00D53761">
              <w:rPr>
                <w:rFonts w:ascii="Open Sans" w:hAnsi="Open Sans" w:cs="Open Sans"/>
                <w:b/>
                <w:sz w:val="20"/>
                <w:szCs w:val="20"/>
                <w:u w:val="single"/>
              </w:rPr>
              <w:t>POSTSECONDARY AND CAREER READINESS:</w:t>
            </w:r>
          </w:p>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Materials promote multiple pathways to student success beyond high school, highlighting a range of career opportunities aligned with entry and exit points to and from appropriate postsecondary programs. Aligned pathways are presented in a fair and balanced fashion that underscores the need for advanced training beyond high </w:t>
            </w:r>
            <w:r w:rsidR="00537562" w:rsidRPr="00D53761">
              <w:rPr>
                <w:rFonts w:ascii="Open Sans" w:hAnsi="Open Sans" w:cs="Open Sans"/>
                <w:b/>
                <w:sz w:val="20"/>
                <w:szCs w:val="20"/>
              </w:rPr>
              <w:t>school but</w:t>
            </w:r>
            <w:r w:rsidRPr="00D53761">
              <w:rPr>
                <w:rFonts w:ascii="Open Sans" w:hAnsi="Open Sans" w:cs="Open Sans"/>
                <w:b/>
                <w:sz w:val="20"/>
                <w:szCs w:val="20"/>
              </w:rPr>
              <w:t xml:space="preserve"> does not privilege one set of credentials over another and is consistent with occupational requirements.</w:t>
            </w:r>
          </w:p>
        </w:tc>
      </w:tr>
      <w:tr w:rsidR="00D53761" w:rsidRPr="00D53761" w:rsidTr="005A3A70">
        <w:trPr>
          <w:trHeight w:val="323"/>
        </w:trPr>
        <w:tc>
          <w:tcPr>
            <w:tcW w:w="13860" w:type="dxa"/>
            <w:gridSpan w:val="2"/>
            <w:shd w:val="clear" w:color="auto" w:fill="F2F2F2" w:themeFill="background1" w:themeFillShade="F2"/>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METRICS:</w:t>
            </w:r>
          </w:p>
        </w:tc>
      </w:tr>
      <w:tr w:rsidR="00D53761" w:rsidRPr="00D53761" w:rsidTr="005A3A70">
        <w:trPr>
          <w:trHeight w:val="2807"/>
        </w:trPr>
        <w:tc>
          <w:tcPr>
            <w:tcW w:w="13860" w:type="dxa"/>
            <w:gridSpan w:val="2"/>
          </w:tcPr>
          <w:p w:rsidR="00D53761" w:rsidRPr="00D53761" w:rsidRDefault="00D53761" w:rsidP="00D53761">
            <w:pPr>
              <w:rPr>
                <w:rFonts w:ascii="Open Sans" w:hAnsi="Open Sans" w:cs="Open Sans"/>
                <w:sz w:val="20"/>
                <w:szCs w:val="20"/>
              </w:rPr>
            </w:pPr>
          </w:p>
          <w:tbl>
            <w:tblPr>
              <w:tblStyle w:val="TableGrid"/>
              <w:tblpPr w:leftFromText="180" w:rightFromText="180" w:vertAnchor="text" w:tblpY="-147"/>
              <w:tblOverlap w:val="never"/>
              <w:tblW w:w="5000" w:type="pct"/>
              <w:tblLook w:val="04A0" w:firstRow="1" w:lastRow="0" w:firstColumn="1" w:lastColumn="0" w:noHBand="0" w:noVBand="1"/>
            </w:tblPr>
            <w:tblGrid>
              <w:gridCol w:w="10236"/>
              <w:gridCol w:w="1710"/>
              <w:gridCol w:w="1688"/>
            </w:tblGrid>
            <w:tr w:rsidR="00D53761" w:rsidRPr="00D53761" w:rsidTr="005A3A70">
              <w:trPr>
                <w:trHeight w:val="1007"/>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 xml:space="preserve">Technical skills are promoted within the context of applicable industries and work environments. They are </w:t>
                  </w:r>
                  <w:r w:rsidRPr="00D53761">
                    <w:rPr>
                      <w:rFonts w:ascii="Open Sans" w:hAnsi="Open Sans" w:cs="Open Sans"/>
                      <w:i/>
                      <w:sz w:val="20"/>
                      <w:szCs w:val="20"/>
                    </w:rPr>
                    <w:t>not</w:t>
                  </w:r>
                  <w:r w:rsidRPr="00D53761">
                    <w:rPr>
                      <w:rFonts w:ascii="Open Sans" w:hAnsi="Open Sans" w:cs="Open Sans"/>
                      <w:sz w:val="20"/>
                      <w:szCs w:val="20"/>
                    </w:rPr>
                    <w:t xml:space="preserve"> presented in isolation or without meaningful connections to aligned careers.</w:t>
                  </w:r>
                </w:p>
              </w:tc>
              <w:tc>
                <w:tcPr>
                  <w:tcW w:w="627"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B56AE6">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showcase a diversity of career and postsecondary opportunities for students upon completion of high school, including all applicable levels of postsecondary training (i.e., technical schools, community colleges, four-year universities, etc.).</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B56AE6">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Connections to relevant certifications and other credentials are clearly explained, and their value in industry is communicated where appropriate.</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___</w:t>
                  </w:r>
                  <w:r w:rsidR="00B56AE6">
                    <w:rPr>
                      <w:rFonts w:ascii="Open Sans" w:hAnsi="Open Sans" w:cs="Open Sans"/>
                      <w:b/>
                      <w:sz w:val="20"/>
                      <w:szCs w:val="20"/>
                    </w:rPr>
                    <w:t>X</w:t>
                  </w:r>
                  <w:r w:rsidRPr="00D53761">
                    <w:rPr>
                      <w:rFonts w:ascii="Open Sans" w:hAnsi="Open Sans" w:cs="Open Sans"/>
                      <w:b/>
                      <w:sz w:val="20"/>
                      <w:szCs w:val="20"/>
                    </w:rPr>
                    <w:t>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r w:rsidR="00D53761" w:rsidRPr="00D53761" w:rsidTr="005A3A70">
              <w:trPr>
                <w:trHeight w:val="962"/>
              </w:trPr>
              <w:tc>
                <w:tcPr>
                  <w:tcW w:w="3754" w:type="pct"/>
                  <w:shd w:val="clear" w:color="auto" w:fill="F2F2F2" w:themeFill="background1" w:themeFillShade="F2"/>
                  <w:vAlign w:val="center"/>
                </w:tcPr>
                <w:p w:rsidR="00D53761" w:rsidRPr="00D53761" w:rsidRDefault="00D53761" w:rsidP="00D53761">
                  <w:pPr>
                    <w:numPr>
                      <w:ilvl w:val="0"/>
                      <w:numId w:val="7"/>
                    </w:numPr>
                    <w:ind w:left="499" w:hanging="450"/>
                    <w:contextualSpacing/>
                    <w:rPr>
                      <w:rFonts w:ascii="Open Sans" w:hAnsi="Open Sans" w:cs="Open Sans"/>
                      <w:sz w:val="20"/>
                      <w:szCs w:val="20"/>
                    </w:rPr>
                  </w:pPr>
                  <w:r w:rsidRPr="00D53761">
                    <w:rPr>
                      <w:rFonts w:ascii="Open Sans" w:hAnsi="Open Sans" w:cs="Open Sans"/>
                      <w:sz w:val="20"/>
                      <w:szCs w:val="20"/>
                    </w:rPr>
                    <w:t>Materials provide opportunities for students to practice and reflect upon 21st century (or “soft”) skills.</w:t>
                  </w:r>
                </w:p>
              </w:tc>
              <w:tc>
                <w:tcPr>
                  <w:tcW w:w="627" w:type="pct"/>
                  <w:shd w:val="clear" w:color="auto" w:fill="F2F2F2" w:themeFill="background1" w:themeFillShade="F2"/>
                  <w:vAlign w:val="center"/>
                </w:tcPr>
                <w:p w:rsidR="00D53761" w:rsidRPr="00D53761" w:rsidRDefault="00D53761" w:rsidP="00D53761">
                  <w:pPr>
                    <w:keepNext/>
                    <w:jc w:val="center"/>
                    <w:outlineLvl w:val="0"/>
                    <w:rPr>
                      <w:rFonts w:ascii="Open Sans" w:hAnsi="Open Sans" w:cs="Open Sans"/>
                      <w:b/>
                      <w:sz w:val="20"/>
                      <w:szCs w:val="20"/>
                    </w:rPr>
                  </w:pPr>
                  <w:r w:rsidRPr="00D53761">
                    <w:rPr>
                      <w:rFonts w:ascii="Open Sans" w:hAnsi="Open Sans" w:cs="Open Sans"/>
                      <w:b/>
                      <w:sz w:val="20"/>
                      <w:szCs w:val="20"/>
                    </w:rPr>
                    <w:t>Yes __</w:t>
                  </w:r>
                  <w:r w:rsidR="00B56AE6">
                    <w:rPr>
                      <w:rFonts w:ascii="Open Sans" w:hAnsi="Open Sans" w:cs="Open Sans"/>
                      <w:b/>
                      <w:sz w:val="20"/>
                      <w:szCs w:val="20"/>
                    </w:rPr>
                    <w:t>X</w:t>
                  </w:r>
                  <w:r w:rsidRPr="00D53761">
                    <w:rPr>
                      <w:rFonts w:ascii="Open Sans" w:hAnsi="Open Sans" w:cs="Open Sans"/>
                      <w:b/>
                      <w:sz w:val="20"/>
                      <w:szCs w:val="20"/>
                    </w:rPr>
                    <w:t>___</w:t>
                  </w:r>
                </w:p>
              </w:tc>
              <w:tc>
                <w:tcPr>
                  <w:tcW w:w="619" w:type="pct"/>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No _____</w:t>
                  </w:r>
                </w:p>
              </w:tc>
            </w:tr>
          </w:tbl>
          <w:p w:rsidR="00D53761" w:rsidRPr="00D53761" w:rsidRDefault="00D53761" w:rsidP="00D53761">
            <w:pPr>
              <w:rPr>
                <w:rFonts w:ascii="Open Sans" w:hAnsi="Open Sans" w:cs="Open Sans"/>
                <w:sz w:val="20"/>
                <w:szCs w:val="20"/>
              </w:rPr>
            </w:pPr>
          </w:p>
        </w:tc>
      </w:tr>
      <w:tr w:rsidR="00D53761" w:rsidRPr="00D53761" w:rsidTr="005A3A70">
        <w:trPr>
          <w:trHeight w:val="1043"/>
        </w:trPr>
        <w:tc>
          <w:tcPr>
            <w:tcW w:w="10350" w:type="dxa"/>
            <w:shd w:val="clear" w:color="auto" w:fill="F2F2F2" w:themeFill="background1" w:themeFillShade="F2"/>
            <w:vAlign w:val="center"/>
          </w:tcPr>
          <w:p w:rsidR="00D53761" w:rsidRPr="00D53761" w:rsidRDefault="00D53761" w:rsidP="00D53761">
            <w:pPr>
              <w:rPr>
                <w:rFonts w:ascii="Open Sans" w:hAnsi="Open Sans" w:cs="Open Sans"/>
                <w:b/>
                <w:sz w:val="20"/>
                <w:szCs w:val="20"/>
              </w:rPr>
            </w:pPr>
            <w:r w:rsidRPr="00D53761">
              <w:rPr>
                <w:rFonts w:ascii="Open Sans" w:hAnsi="Open Sans" w:cs="Open Sans"/>
                <w:b/>
                <w:sz w:val="20"/>
                <w:szCs w:val="20"/>
              </w:rPr>
              <w:t xml:space="preserve">To be aligned to the standards, all four indicators of Postsecondary and Career Readiness must be marked Yes.  </w:t>
            </w:r>
          </w:p>
        </w:tc>
        <w:tc>
          <w:tcPr>
            <w:tcW w:w="3510" w:type="dxa"/>
            <w:shd w:val="clear" w:color="auto" w:fill="F2F2F2" w:themeFill="background1" w:themeFillShade="F2"/>
            <w:vAlign w:val="center"/>
          </w:tcPr>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Meet?</w:t>
            </w:r>
          </w:p>
          <w:p w:rsidR="00D53761" w:rsidRPr="00D53761" w:rsidRDefault="00D53761" w:rsidP="00D53761">
            <w:pPr>
              <w:jc w:val="center"/>
              <w:rPr>
                <w:rFonts w:ascii="Open Sans" w:hAnsi="Open Sans" w:cs="Open Sans"/>
                <w:b/>
                <w:sz w:val="20"/>
                <w:szCs w:val="20"/>
              </w:rPr>
            </w:pPr>
          </w:p>
          <w:p w:rsidR="00D53761" w:rsidRPr="00D53761" w:rsidRDefault="00D53761" w:rsidP="00D53761">
            <w:pPr>
              <w:jc w:val="center"/>
              <w:rPr>
                <w:rFonts w:ascii="Open Sans" w:hAnsi="Open Sans" w:cs="Open Sans"/>
                <w:b/>
                <w:sz w:val="20"/>
                <w:szCs w:val="20"/>
              </w:rPr>
            </w:pPr>
            <w:r w:rsidRPr="00D53761">
              <w:rPr>
                <w:rFonts w:ascii="Open Sans" w:hAnsi="Open Sans" w:cs="Open Sans"/>
                <w:b/>
                <w:sz w:val="20"/>
                <w:szCs w:val="20"/>
              </w:rPr>
              <w:t>Yes __</w:t>
            </w:r>
            <w:r w:rsidR="00B56AE6">
              <w:rPr>
                <w:rFonts w:ascii="Open Sans" w:hAnsi="Open Sans" w:cs="Open Sans"/>
                <w:b/>
                <w:sz w:val="20"/>
                <w:szCs w:val="20"/>
              </w:rPr>
              <w:t>X</w:t>
            </w:r>
            <w:r w:rsidRPr="00D53761">
              <w:rPr>
                <w:rFonts w:ascii="Open Sans" w:hAnsi="Open Sans" w:cs="Open Sans"/>
                <w:b/>
                <w:sz w:val="20"/>
                <w:szCs w:val="20"/>
              </w:rPr>
              <w:t>___     No _____</w:t>
            </w:r>
          </w:p>
        </w:tc>
      </w:tr>
      <w:tr w:rsidR="00D53761" w:rsidRPr="00D53761" w:rsidTr="005A3A70">
        <w:trPr>
          <w:trHeight w:val="2159"/>
        </w:trPr>
        <w:tc>
          <w:tcPr>
            <w:tcW w:w="13860" w:type="dxa"/>
            <w:gridSpan w:val="2"/>
          </w:tcPr>
          <w:p w:rsidR="00D53761" w:rsidRDefault="00D53761" w:rsidP="00D53761">
            <w:pPr>
              <w:keepNext/>
              <w:outlineLvl w:val="4"/>
              <w:rPr>
                <w:rFonts w:ascii="Open Sans" w:hAnsi="Open Sans" w:cs="Open Sans"/>
                <w:b/>
                <w:sz w:val="20"/>
                <w:szCs w:val="20"/>
              </w:rPr>
            </w:pPr>
            <w:r w:rsidRPr="00D53761">
              <w:rPr>
                <w:rFonts w:ascii="Open Sans" w:hAnsi="Open Sans" w:cs="Open Sans"/>
                <w:b/>
                <w:sz w:val="20"/>
                <w:szCs w:val="20"/>
              </w:rPr>
              <w:t>Justification/Notes</w:t>
            </w:r>
          </w:p>
          <w:p w:rsidR="00B56AE6" w:rsidRPr="00D53761" w:rsidRDefault="00B56AE6" w:rsidP="00D53761">
            <w:pPr>
              <w:keepNext/>
              <w:outlineLvl w:val="4"/>
              <w:rPr>
                <w:rFonts w:ascii="Open Sans" w:hAnsi="Open Sans" w:cs="Open Sans"/>
                <w:b/>
                <w:sz w:val="20"/>
                <w:szCs w:val="20"/>
              </w:rPr>
            </w:pPr>
            <w:r>
              <w:rPr>
                <w:rFonts w:ascii="Open Sans" w:hAnsi="Open Sans" w:cs="Open Sans"/>
                <w:b/>
                <w:sz w:val="20"/>
                <w:szCs w:val="20"/>
              </w:rPr>
              <w:t>There was strong evidence of the integration of technical skills, soft skills, industry certifications, and EPSOs throughout the presentation of content and alignment with TDOE state standards.</w:t>
            </w:r>
          </w:p>
        </w:tc>
      </w:tr>
    </w:tbl>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p w:rsidR="00D53761" w:rsidRPr="00D53761" w:rsidRDefault="00D53761" w:rsidP="00D53761">
      <w:pPr>
        <w:spacing w:after="0"/>
        <w:ind w:left="720"/>
        <w:contextualSpacing/>
        <w:rPr>
          <w:rFonts w:ascii="Open Sans" w:hAnsi="Open Sans" w:cs="Open Sans"/>
          <w:sz w:val="20"/>
          <w:szCs w:val="20"/>
        </w:rPr>
      </w:pPr>
    </w:p>
    <w:tbl>
      <w:tblPr>
        <w:tblStyle w:val="TableGrid"/>
        <w:tblW w:w="13829" w:type="dxa"/>
        <w:tblInd w:w="-432" w:type="dxa"/>
        <w:tblLook w:val="04A0" w:firstRow="1" w:lastRow="0" w:firstColumn="1" w:lastColumn="0" w:noHBand="0" w:noVBand="1"/>
      </w:tblPr>
      <w:tblGrid>
        <w:gridCol w:w="10350"/>
        <w:gridCol w:w="3479"/>
      </w:tblGrid>
      <w:tr w:rsidR="00D53761" w:rsidRPr="00D53761" w:rsidTr="005A3A70">
        <w:trPr>
          <w:trHeight w:val="1384"/>
        </w:trPr>
        <w:tc>
          <w:tcPr>
            <w:tcW w:w="1035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Were all three non-negotiables in section I met?</w:t>
            </w:r>
          </w:p>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(Was each component marked “yes”?)</w:t>
            </w:r>
          </w:p>
          <w:p w:rsidR="00D53761" w:rsidRPr="00D53761" w:rsidRDefault="00D53761" w:rsidP="00D53761">
            <w:pPr>
              <w:contextualSpacing/>
              <w:jc w:val="center"/>
              <w:rPr>
                <w:rFonts w:ascii="Open Sans" w:hAnsi="Open Sans" w:cs="Open Sans"/>
                <w:b/>
                <w:sz w:val="20"/>
                <w:szCs w:val="20"/>
              </w:rPr>
            </w:pPr>
          </w:p>
        </w:tc>
        <w:tc>
          <w:tcPr>
            <w:tcW w:w="3479"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Yes __</w:t>
            </w:r>
            <w:r w:rsidR="00B56AE6">
              <w:rPr>
                <w:rFonts w:ascii="Open Sans" w:hAnsi="Open Sans" w:cs="Open Sans"/>
                <w:b/>
                <w:sz w:val="20"/>
                <w:szCs w:val="20"/>
              </w:rPr>
              <w:t>X</w:t>
            </w:r>
            <w:r w:rsidRPr="00D53761">
              <w:rPr>
                <w:rFonts w:ascii="Open Sans" w:hAnsi="Open Sans" w:cs="Open Sans"/>
                <w:b/>
                <w:sz w:val="20"/>
                <w:szCs w:val="20"/>
              </w:rPr>
              <w:t>___       No _____</w:t>
            </w: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13860" w:type="dxa"/>
        <w:tblInd w:w="-432" w:type="dxa"/>
        <w:tblLook w:val="04A0" w:firstRow="1" w:lastRow="0" w:firstColumn="1" w:lastColumn="0" w:noHBand="0" w:noVBand="1"/>
      </w:tblPr>
      <w:tblGrid>
        <w:gridCol w:w="13860"/>
      </w:tblGrid>
      <w:tr w:rsidR="00D53761" w:rsidRPr="00D53761" w:rsidTr="005A3A70">
        <w:tc>
          <w:tcPr>
            <w:tcW w:w="1386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SECTION II: ADDITIONAL ALIGNMENT CRITERIA AND INDICATORS OF QUALITY</w:t>
            </w:r>
          </w:p>
        </w:tc>
      </w:tr>
      <w:tr w:rsidR="00D53761" w:rsidRPr="00D53761" w:rsidTr="005A3A70">
        <w:tc>
          <w:tcPr>
            <w:tcW w:w="13860" w:type="dxa"/>
          </w:tcPr>
          <w:p w:rsidR="00D53761" w:rsidRPr="00D53761" w:rsidRDefault="00D53761" w:rsidP="00D53761">
            <w:pPr>
              <w:contextualSpacing/>
              <w:rPr>
                <w:rFonts w:ascii="Open Sans" w:hAnsi="Open Sans" w:cs="Open Sans"/>
                <w:sz w:val="20"/>
                <w:szCs w:val="20"/>
              </w:rPr>
            </w:pPr>
          </w:p>
          <w:p w:rsidR="00D53761" w:rsidRPr="00D53761" w:rsidRDefault="00D53761" w:rsidP="00D53761">
            <w:pPr>
              <w:contextualSpacing/>
              <w:rPr>
                <w:rFonts w:ascii="Open Sans" w:hAnsi="Open Sans" w:cs="Open Sans"/>
                <w:i/>
                <w:sz w:val="20"/>
                <w:szCs w:val="20"/>
              </w:rPr>
            </w:pPr>
            <w:r w:rsidRPr="00D53761">
              <w:rPr>
                <w:rFonts w:ascii="Open Sans" w:hAnsi="Open Sans" w:cs="Open Sans"/>
                <w:i/>
                <w:sz w:val="20"/>
                <w:szCs w:val="20"/>
              </w:rPr>
              <w:t>Materials must meet all non-negotiable criteria in Section I to be aligned to the course standards and receive state approval.</w:t>
            </w:r>
          </w:p>
          <w:p w:rsidR="00D53761" w:rsidRPr="00D53761" w:rsidRDefault="00D53761" w:rsidP="00D53761">
            <w:pPr>
              <w:contextualSpacing/>
              <w:rPr>
                <w:rFonts w:ascii="Open Sans" w:hAnsi="Open Sans" w:cs="Open Sans"/>
                <w:sz w:val="20"/>
                <w:szCs w:val="20"/>
              </w:rPr>
            </w:pPr>
          </w:p>
          <w:p w:rsidR="00D53761" w:rsidRPr="00D53761" w:rsidRDefault="00D53761" w:rsidP="00D53761">
            <w:pPr>
              <w:ind w:right="911"/>
              <w:contextualSpacing/>
              <w:rPr>
                <w:rFonts w:ascii="Open Sans" w:hAnsi="Open Sans" w:cs="Open Sans"/>
                <w:sz w:val="20"/>
                <w:szCs w:val="20"/>
              </w:rPr>
            </w:pPr>
            <w:r w:rsidRPr="00D53761">
              <w:rPr>
                <w:rFonts w:ascii="Open Sans"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rsidR="00D53761" w:rsidRPr="00D53761" w:rsidRDefault="00D53761" w:rsidP="00D53761">
            <w:pPr>
              <w:contextualSpacing/>
              <w:rPr>
                <w:rFonts w:ascii="Open Sans" w:hAnsi="Open Sans" w:cs="Open Sans"/>
                <w:sz w:val="20"/>
                <w:szCs w:val="20"/>
              </w:rPr>
            </w:pP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2</w:t>
            </w:r>
            <w:r w:rsidRPr="00D53761">
              <w:rPr>
                <w:rFonts w:ascii="Open Sans" w:hAnsi="Open Sans" w:cs="Open Sans"/>
                <w:sz w:val="20"/>
                <w:szCs w:val="20"/>
              </w:rPr>
              <w:t xml:space="preserve"> – (meets criteria): A score of 2 means that the materials meet the full intention of the criterion in all grades.</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1</w:t>
            </w:r>
            <w:r w:rsidRPr="00D53761">
              <w:rPr>
                <w:rFonts w:ascii="Open Sans"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rsidR="00D53761" w:rsidRPr="00D53761" w:rsidRDefault="00D53761" w:rsidP="00D53761">
            <w:pPr>
              <w:numPr>
                <w:ilvl w:val="0"/>
                <w:numId w:val="1"/>
              </w:numPr>
              <w:ind w:left="882" w:hanging="450"/>
              <w:contextualSpacing/>
              <w:rPr>
                <w:rFonts w:ascii="Open Sans" w:hAnsi="Open Sans" w:cs="Open Sans"/>
                <w:sz w:val="20"/>
                <w:szCs w:val="20"/>
              </w:rPr>
            </w:pPr>
            <w:r w:rsidRPr="00D53761">
              <w:rPr>
                <w:rFonts w:ascii="Open Sans" w:hAnsi="Open Sans" w:cs="Open Sans"/>
                <w:b/>
                <w:sz w:val="20"/>
                <w:szCs w:val="20"/>
              </w:rPr>
              <w:t>0</w:t>
            </w:r>
            <w:r w:rsidRPr="00D53761">
              <w:rPr>
                <w:rFonts w:ascii="Open Sans" w:hAnsi="Open Sans" w:cs="Open Sans"/>
                <w:sz w:val="20"/>
                <w:szCs w:val="20"/>
              </w:rPr>
              <w:t xml:space="preserve"> – (does not meet criteria): A score of 0 means that the materials do not meet many aspects of the criterion.</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ind w:left="720"/>
        <w:contextualSpacing/>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r w:rsidR="00537562" w:rsidRPr="00D53761">
              <w:rPr>
                <w:rFonts w:ascii="Open Sans" w:eastAsia="Times New Roman" w:hAnsi="Open Sans" w:cs="Open Sans"/>
                <w:b/>
                <w:sz w:val="20"/>
                <w:szCs w:val="20"/>
              </w:rPr>
              <w:t>II (</w:t>
            </w:r>
            <w:r w:rsidRPr="00D53761">
              <w:rPr>
                <w:rFonts w:ascii="Open Sans" w:eastAsia="Times New Roman" w:hAnsi="Open Sans" w:cs="Open Sans"/>
                <w:b/>
                <w:sz w:val="20"/>
                <w:szCs w:val="20"/>
              </w:rPr>
              <w:t>1). ADDITIONAL ALIGNMENT CRITERIA</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736"/>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relevant </w:t>
            </w:r>
            <w:r w:rsidRPr="00D53761">
              <w:rPr>
                <w:rFonts w:ascii="Open Sans" w:hAnsi="Open Sans" w:cs="Open Sans"/>
                <w:b/>
                <w:sz w:val="20"/>
                <w:szCs w:val="20"/>
              </w:rPr>
              <w:t>national and/or industry standards</w:t>
            </w:r>
            <w:r w:rsidRPr="00D53761">
              <w:rPr>
                <w:rFonts w:ascii="Open Sans" w:hAnsi="Open Sans" w:cs="Open Sans"/>
                <w:sz w:val="20"/>
                <w:szCs w:val="20"/>
              </w:rPr>
              <w:t xml:space="preserve"> where appropriate. For example, </w:t>
            </w:r>
            <w:r w:rsidRPr="00D53761">
              <w:rPr>
                <w:rFonts w:ascii="Open Sans" w:hAnsi="Open Sans" w:cs="Open Sans"/>
                <w:i/>
                <w:sz w:val="20"/>
                <w:szCs w:val="20"/>
              </w:rPr>
              <w:t>Mechatronics I</w:t>
            </w:r>
            <w:r w:rsidRPr="00D53761">
              <w:rPr>
                <w:rFonts w:ascii="Open Sans" w:hAnsi="Open Sans" w:cs="Open Sans"/>
                <w:sz w:val="20"/>
                <w:szCs w:val="20"/>
              </w:rPr>
              <w:t xml:space="preserve"> materials routinely </w:t>
            </w:r>
            <w:r w:rsidR="00537562" w:rsidRPr="00D53761">
              <w:rPr>
                <w:rFonts w:ascii="Open Sans" w:hAnsi="Open Sans" w:cs="Open Sans"/>
                <w:sz w:val="20"/>
                <w:szCs w:val="20"/>
              </w:rPr>
              <w:t>refer</w:t>
            </w:r>
            <w:r w:rsidRPr="00D53761">
              <w:rPr>
                <w:rFonts w:ascii="Open Sans" w:hAnsi="Open Sans" w:cs="Open Sans"/>
                <w:sz w:val="20"/>
                <w:szCs w:val="20"/>
              </w:rPr>
              <w:t xml:space="preserve"> to and reinforce connections with national industry certification standards from companies like Siemens.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136CE5">
              <w:rPr>
                <w:rFonts w:ascii="Open Sans" w:hAnsi="Open Sans" w:cs="Open Sans"/>
                <w:sz w:val="20"/>
                <w:szCs w:val="20"/>
                <w:shd w:val="clear" w:color="auto" w:fill="FFFF00"/>
              </w:rPr>
              <w:t xml:space="preserve">2   </w:t>
            </w:r>
            <w:r w:rsidRPr="00D53761">
              <w:rPr>
                <w:rFonts w:ascii="Open Sans" w:hAnsi="Open Sans" w:cs="Open Sans"/>
                <w:sz w:val="20"/>
                <w:szCs w:val="20"/>
              </w:rPr>
              <w:t xml:space="preserve">   1      0</w:t>
            </w:r>
          </w:p>
        </w:tc>
        <w:tc>
          <w:tcPr>
            <w:tcW w:w="2988" w:type="dxa"/>
          </w:tcPr>
          <w:p w:rsidR="003968BC" w:rsidRDefault="00E625DF" w:rsidP="00D53761">
            <w:pPr>
              <w:contextualSpacing/>
              <w:rPr>
                <w:rFonts w:ascii="Open Sans" w:hAnsi="Open Sans" w:cs="Open Sans"/>
                <w:sz w:val="20"/>
                <w:szCs w:val="20"/>
              </w:rPr>
            </w:pPr>
            <w:r>
              <w:rPr>
                <w:rFonts w:ascii="Open Sans" w:hAnsi="Open Sans" w:cs="Open Sans"/>
                <w:sz w:val="20"/>
                <w:szCs w:val="20"/>
              </w:rPr>
              <w:t xml:space="preserve">The materials </w:t>
            </w:r>
            <w:r w:rsidR="003968BC">
              <w:rPr>
                <w:rFonts w:ascii="Open Sans" w:hAnsi="Open Sans" w:cs="Open Sans"/>
                <w:sz w:val="20"/>
                <w:szCs w:val="20"/>
              </w:rPr>
              <w:t>reference and connect with industry cert standards.</w:t>
            </w:r>
          </w:p>
          <w:p w:rsidR="003968BC" w:rsidRDefault="003968BC" w:rsidP="00D53761">
            <w:pPr>
              <w:contextualSpacing/>
              <w:rPr>
                <w:rFonts w:ascii="Open Sans" w:hAnsi="Open Sans" w:cs="Open Sans"/>
                <w:sz w:val="20"/>
                <w:szCs w:val="20"/>
              </w:rPr>
            </w:pPr>
            <w:r>
              <w:rPr>
                <w:rFonts w:ascii="Open Sans" w:hAnsi="Open Sans" w:cs="Open Sans"/>
                <w:sz w:val="20"/>
                <w:szCs w:val="20"/>
              </w:rPr>
              <w:t>O</w:t>
            </w:r>
            <w:r w:rsidR="00E625DF">
              <w:rPr>
                <w:rFonts w:ascii="Open Sans" w:hAnsi="Open Sans" w:cs="Open Sans"/>
                <w:sz w:val="20"/>
                <w:szCs w:val="20"/>
              </w:rPr>
              <w:t>ffer industry certification p</w:t>
            </w:r>
            <w:r>
              <w:rPr>
                <w:rFonts w:ascii="Open Sans" w:hAnsi="Open Sans" w:cs="Open Sans"/>
                <w:sz w:val="20"/>
                <w:szCs w:val="20"/>
              </w:rPr>
              <w:t xml:space="preserve">ractice </w:t>
            </w:r>
            <w:r w:rsidR="00136CE5">
              <w:rPr>
                <w:rFonts w:ascii="Open Sans" w:hAnsi="Open Sans" w:cs="Open Sans"/>
                <w:sz w:val="20"/>
                <w:szCs w:val="20"/>
              </w:rPr>
              <w:t>for Certiport IC3 Digital Literacy Certification in</w:t>
            </w:r>
            <w:r>
              <w:rPr>
                <w:rFonts w:ascii="Open Sans" w:hAnsi="Open Sans" w:cs="Open Sans"/>
                <w:sz w:val="20"/>
                <w:szCs w:val="20"/>
              </w:rPr>
              <w:t xml:space="preserve"> each major section</w:t>
            </w:r>
          </w:p>
          <w:p w:rsidR="00D53761" w:rsidRDefault="003968BC" w:rsidP="00D53761">
            <w:pPr>
              <w:contextualSpacing/>
              <w:rPr>
                <w:rFonts w:ascii="Open Sans" w:hAnsi="Open Sans" w:cs="Open Sans"/>
                <w:sz w:val="20"/>
                <w:szCs w:val="20"/>
              </w:rPr>
            </w:pPr>
            <w:r>
              <w:rPr>
                <w:rFonts w:ascii="Open Sans" w:hAnsi="Open Sans" w:cs="Open Sans"/>
                <w:sz w:val="20"/>
                <w:szCs w:val="20"/>
              </w:rPr>
              <w:t>Provide hands-on examples with raster image editing, windows file explorer, and Titans of Technology</w:t>
            </w:r>
          </w:p>
          <w:p w:rsidR="003968BC" w:rsidRDefault="003968BC" w:rsidP="00D53761">
            <w:pPr>
              <w:contextualSpacing/>
              <w:rPr>
                <w:rFonts w:ascii="Open Sans" w:hAnsi="Open Sans" w:cs="Open Sans"/>
                <w:sz w:val="20"/>
                <w:szCs w:val="20"/>
              </w:rPr>
            </w:pPr>
            <w:r>
              <w:rPr>
                <w:rFonts w:ascii="Open Sans" w:hAnsi="Open Sans" w:cs="Open Sans"/>
                <w:sz w:val="20"/>
                <w:szCs w:val="20"/>
              </w:rPr>
              <w:t>Include research on different IT careers</w:t>
            </w:r>
          </w:p>
          <w:p w:rsidR="003968BC" w:rsidRDefault="003968BC" w:rsidP="00D53761">
            <w:pPr>
              <w:contextualSpacing/>
              <w:rPr>
                <w:rFonts w:ascii="Open Sans" w:hAnsi="Open Sans" w:cs="Open Sans"/>
                <w:sz w:val="20"/>
                <w:szCs w:val="20"/>
              </w:rPr>
            </w:pPr>
            <w:r>
              <w:rPr>
                <w:rFonts w:ascii="Open Sans" w:hAnsi="Open Sans" w:cs="Open Sans"/>
                <w:sz w:val="20"/>
                <w:szCs w:val="20"/>
              </w:rPr>
              <w:t>Highlight Green Tech</w:t>
            </w:r>
            <w:r w:rsidR="00136CE5">
              <w:rPr>
                <w:rFonts w:ascii="Open Sans" w:hAnsi="Open Sans" w:cs="Open Sans"/>
                <w:sz w:val="20"/>
                <w:szCs w:val="20"/>
              </w:rPr>
              <w:t xml:space="preserve"> and Career skills</w:t>
            </w:r>
          </w:p>
          <w:p w:rsidR="003968BC" w:rsidRDefault="00136CE5" w:rsidP="00D53761">
            <w:pPr>
              <w:contextualSpacing/>
              <w:rPr>
                <w:rFonts w:ascii="Open Sans" w:hAnsi="Open Sans" w:cs="Open Sans"/>
                <w:sz w:val="20"/>
                <w:szCs w:val="20"/>
              </w:rPr>
            </w:pPr>
            <w:r>
              <w:rPr>
                <w:rFonts w:ascii="Open Sans" w:hAnsi="Open Sans" w:cs="Open Sans"/>
                <w:sz w:val="20"/>
                <w:szCs w:val="20"/>
              </w:rPr>
              <w:t>Discuss ethics and codes with customer data</w:t>
            </w:r>
          </w:p>
          <w:p w:rsidR="00136CE5" w:rsidRPr="00D53761" w:rsidRDefault="00136CE5" w:rsidP="00D53761">
            <w:pPr>
              <w:contextualSpacing/>
              <w:rPr>
                <w:rFonts w:ascii="Open Sans" w:hAnsi="Open Sans" w:cs="Open Sans"/>
                <w:sz w:val="20"/>
                <w:szCs w:val="20"/>
              </w:rPr>
            </w:pPr>
          </w:p>
        </w:tc>
      </w:tr>
      <w:tr w:rsidR="00D53761" w:rsidRPr="00D53761" w:rsidTr="005A3A70">
        <w:trPr>
          <w:trHeight w:val="1979"/>
        </w:trPr>
        <w:tc>
          <w:tcPr>
            <w:tcW w:w="8730" w:type="dxa"/>
            <w:vAlign w:val="center"/>
          </w:tcPr>
          <w:p w:rsidR="00D53761" w:rsidRPr="00D53761" w:rsidRDefault="00D53761" w:rsidP="00124855">
            <w:pPr>
              <w:numPr>
                <w:ilvl w:val="0"/>
                <w:numId w:val="4"/>
              </w:numPr>
              <w:ind w:left="522"/>
              <w:contextualSpacing/>
              <w:rPr>
                <w:rFonts w:ascii="Open Sans" w:hAnsi="Open Sans" w:cs="Open Sans"/>
                <w:sz w:val="20"/>
                <w:szCs w:val="20"/>
              </w:rPr>
            </w:pPr>
            <w:r w:rsidRPr="00D53761">
              <w:rPr>
                <w:rFonts w:ascii="Open Sans" w:hAnsi="Open Sans" w:cs="Open Sans"/>
                <w:sz w:val="20"/>
                <w:szCs w:val="20"/>
              </w:rPr>
              <w:t xml:space="preserve">Materials are aligned to discipline-specific </w:t>
            </w:r>
            <w:r w:rsidRPr="00D53761">
              <w:rPr>
                <w:rFonts w:ascii="Open Sans" w:hAnsi="Open Sans" w:cs="Open Sans"/>
                <w:b/>
                <w:sz w:val="20"/>
                <w:szCs w:val="20"/>
              </w:rPr>
              <w:t>content or pedagogical frameworks</w:t>
            </w:r>
            <w:r w:rsidRPr="00D53761">
              <w:rPr>
                <w:rFonts w:ascii="Open Sans" w:hAnsi="Open Sans" w:cs="Open Sans"/>
                <w:sz w:val="20"/>
                <w:szCs w:val="20"/>
              </w:rPr>
              <w:t xml:space="preserve"> frequently used by professionals in associated industries. For example, Differentiating Instruction materials routinely </w:t>
            </w:r>
            <w:r w:rsidR="00537562" w:rsidRPr="00D53761">
              <w:rPr>
                <w:rFonts w:ascii="Open Sans" w:hAnsi="Open Sans" w:cs="Open Sans"/>
                <w:sz w:val="20"/>
                <w:szCs w:val="20"/>
              </w:rPr>
              <w:t>refer</w:t>
            </w:r>
            <w:r w:rsidRPr="00D53761">
              <w:rPr>
                <w:rFonts w:ascii="Open Sans" w:hAnsi="Open Sans" w:cs="Open Sans"/>
                <w:sz w:val="20"/>
                <w:szCs w:val="20"/>
              </w:rPr>
              <w:t xml:space="preserve"> to and reinforce connections with instructional strategies that meet the educational needs of the student, as specified in the standards.</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136CE5">
              <w:rPr>
                <w:rFonts w:ascii="Open Sans" w:hAnsi="Open Sans" w:cs="Open Sans"/>
                <w:sz w:val="20"/>
                <w:szCs w:val="20"/>
                <w:shd w:val="clear" w:color="auto" w:fill="FFFF00"/>
              </w:rPr>
              <w:t xml:space="preserve">2  </w:t>
            </w:r>
            <w:r w:rsidRPr="00D53761">
              <w:rPr>
                <w:rFonts w:ascii="Open Sans" w:hAnsi="Open Sans" w:cs="Open Sans"/>
                <w:sz w:val="20"/>
                <w:szCs w:val="20"/>
              </w:rPr>
              <w:t xml:space="preserve">    1      0</w:t>
            </w:r>
          </w:p>
        </w:tc>
        <w:tc>
          <w:tcPr>
            <w:tcW w:w="2988" w:type="dxa"/>
            <w:shd w:val="clear" w:color="auto" w:fill="FFFFFF" w:themeFill="background1"/>
            <w:vAlign w:val="center"/>
          </w:tcPr>
          <w:p w:rsidR="003968BC" w:rsidRDefault="003968BC" w:rsidP="00D53761">
            <w:pPr>
              <w:contextualSpacing/>
              <w:rPr>
                <w:rFonts w:ascii="Open Sans" w:hAnsi="Open Sans" w:cs="Open Sans"/>
                <w:sz w:val="20"/>
                <w:szCs w:val="20"/>
              </w:rPr>
            </w:pPr>
            <w:r>
              <w:rPr>
                <w:rFonts w:ascii="Open Sans" w:hAnsi="Open Sans" w:cs="Open Sans"/>
                <w:sz w:val="20"/>
                <w:szCs w:val="20"/>
              </w:rPr>
              <w:t xml:space="preserve">The materials routinely </w:t>
            </w:r>
            <w:r w:rsidR="00537562">
              <w:rPr>
                <w:rFonts w:ascii="Open Sans" w:hAnsi="Open Sans" w:cs="Open Sans"/>
                <w:sz w:val="20"/>
                <w:szCs w:val="20"/>
              </w:rPr>
              <w:t>refer</w:t>
            </w:r>
            <w:r>
              <w:rPr>
                <w:rFonts w:ascii="Open Sans" w:hAnsi="Open Sans" w:cs="Open Sans"/>
                <w:sz w:val="20"/>
                <w:szCs w:val="20"/>
              </w:rPr>
              <w:t xml:space="preserve"> to and reinforce connections with instructional strategies to…</w:t>
            </w:r>
          </w:p>
          <w:p w:rsidR="003968BC" w:rsidRDefault="003968BC" w:rsidP="00D53761">
            <w:pPr>
              <w:contextualSpacing/>
              <w:rPr>
                <w:rFonts w:ascii="Open Sans" w:hAnsi="Open Sans" w:cs="Open Sans"/>
                <w:sz w:val="20"/>
                <w:szCs w:val="20"/>
              </w:rPr>
            </w:pPr>
            <w:r>
              <w:rPr>
                <w:rFonts w:ascii="Open Sans" w:hAnsi="Open Sans" w:cs="Open Sans"/>
                <w:sz w:val="20"/>
                <w:szCs w:val="20"/>
              </w:rPr>
              <w:t>provide real world applications and examples in each section</w:t>
            </w:r>
          </w:p>
          <w:p w:rsidR="003968BC" w:rsidRDefault="003968BC" w:rsidP="00D53761">
            <w:pPr>
              <w:contextualSpacing/>
              <w:rPr>
                <w:rFonts w:ascii="Open Sans" w:hAnsi="Open Sans" w:cs="Open Sans"/>
                <w:sz w:val="20"/>
                <w:szCs w:val="20"/>
              </w:rPr>
            </w:pPr>
            <w:r>
              <w:rPr>
                <w:rFonts w:ascii="Open Sans" w:hAnsi="Open Sans" w:cs="Open Sans"/>
                <w:sz w:val="20"/>
                <w:szCs w:val="20"/>
              </w:rPr>
              <w:t>include vignettes for aspects of portfolio development</w:t>
            </w:r>
          </w:p>
          <w:p w:rsidR="00D53761" w:rsidRDefault="003968BC" w:rsidP="00D53761">
            <w:pPr>
              <w:contextualSpacing/>
              <w:rPr>
                <w:rFonts w:ascii="Open Sans" w:hAnsi="Open Sans" w:cs="Open Sans"/>
                <w:sz w:val="20"/>
                <w:szCs w:val="20"/>
              </w:rPr>
            </w:pPr>
            <w:r>
              <w:rPr>
                <w:rFonts w:ascii="Open Sans" w:hAnsi="Open Sans" w:cs="Open Sans"/>
                <w:sz w:val="20"/>
                <w:szCs w:val="20"/>
              </w:rPr>
              <w:t>Enhance development of communication skills</w:t>
            </w:r>
          </w:p>
          <w:p w:rsidR="003968BC" w:rsidRDefault="003968BC" w:rsidP="00D53761">
            <w:pPr>
              <w:contextualSpacing/>
              <w:rPr>
                <w:rFonts w:ascii="Open Sans" w:hAnsi="Open Sans" w:cs="Open Sans"/>
                <w:sz w:val="20"/>
                <w:szCs w:val="20"/>
              </w:rPr>
            </w:pPr>
            <w:r>
              <w:rPr>
                <w:rFonts w:ascii="Open Sans" w:hAnsi="Open Sans" w:cs="Open Sans"/>
                <w:sz w:val="20"/>
                <w:szCs w:val="20"/>
              </w:rPr>
              <w:t xml:space="preserve">Promote essential </w:t>
            </w:r>
            <w:r w:rsidR="00136CE5">
              <w:rPr>
                <w:rFonts w:ascii="Open Sans" w:hAnsi="Open Sans" w:cs="Open Sans"/>
                <w:sz w:val="20"/>
                <w:szCs w:val="20"/>
              </w:rPr>
              <w:t xml:space="preserve">questions, learning goals, and </w:t>
            </w:r>
            <w:r>
              <w:rPr>
                <w:rFonts w:ascii="Open Sans" w:hAnsi="Open Sans" w:cs="Open Sans"/>
                <w:sz w:val="20"/>
                <w:szCs w:val="20"/>
              </w:rPr>
              <w:t>vocab terms</w:t>
            </w:r>
          </w:p>
          <w:p w:rsidR="00136CE5" w:rsidRDefault="00136CE5" w:rsidP="00D53761">
            <w:pPr>
              <w:contextualSpacing/>
              <w:rPr>
                <w:rFonts w:ascii="Open Sans" w:hAnsi="Open Sans" w:cs="Open Sans"/>
                <w:sz w:val="20"/>
                <w:szCs w:val="20"/>
              </w:rPr>
            </w:pPr>
            <w:r>
              <w:rPr>
                <w:rFonts w:ascii="Open Sans" w:hAnsi="Open Sans" w:cs="Open Sans"/>
                <w:sz w:val="20"/>
                <w:szCs w:val="20"/>
              </w:rPr>
              <w:t>Summarize each section, offer MC test</w:t>
            </w:r>
          </w:p>
          <w:p w:rsidR="00136CE5" w:rsidRDefault="00136CE5" w:rsidP="00D53761">
            <w:pPr>
              <w:contextualSpacing/>
              <w:rPr>
                <w:rFonts w:ascii="Open Sans" w:hAnsi="Open Sans" w:cs="Open Sans"/>
                <w:sz w:val="20"/>
                <w:szCs w:val="20"/>
              </w:rPr>
            </w:pPr>
            <w:r>
              <w:rPr>
                <w:rFonts w:ascii="Open Sans" w:hAnsi="Open Sans" w:cs="Open Sans"/>
                <w:sz w:val="20"/>
                <w:szCs w:val="20"/>
              </w:rPr>
              <w:t>Assign application and extension of knowledge through research assignments</w:t>
            </w:r>
          </w:p>
          <w:p w:rsidR="00136CE5" w:rsidRPr="00D53761" w:rsidRDefault="00136CE5" w:rsidP="00D53761">
            <w:pPr>
              <w:contextualSpacing/>
              <w:rPr>
                <w:rFonts w:ascii="Open Sans" w:hAnsi="Open Sans" w:cs="Open Sans"/>
                <w:sz w:val="20"/>
                <w:szCs w:val="20"/>
              </w:rPr>
            </w:pPr>
          </w:p>
        </w:tc>
      </w:tr>
      <w:tr w:rsidR="00D53761" w:rsidRPr="00D53761" w:rsidTr="005A3A70">
        <w:trPr>
          <w:trHeight w:val="1979"/>
        </w:trPr>
        <w:tc>
          <w:tcPr>
            <w:tcW w:w="8730" w:type="dxa"/>
            <w:vAlign w:val="center"/>
          </w:tcPr>
          <w:p w:rsidR="00D53761" w:rsidRPr="00D53761" w:rsidRDefault="00D53761" w:rsidP="00D53761">
            <w:pPr>
              <w:numPr>
                <w:ilvl w:val="0"/>
                <w:numId w:val="4"/>
              </w:numPr>
              <w:ind w:left="522"/>
              <w:contextualSpacing/>
              <w:rPr>
                <w:rFonts w:ascii="Open Sans" w:hAnsi="Open Sans" w:cs="Open Sans"/>
                <w:sz w:val="20"/>
                <w:szCs w:val="20"/>
              </w:rPr>
            </w:pPr>
            <w:r w:rsidRPr="00D53761">
              <w:rPr>
                <w:rFonts w:ascii="Open Sans" w:hAnsi="Open Sans" w:cs="Open Sans"/>
                <w:sz w:val="20"/>
                <w:szCs w:val="20"/>
              </w:rPr>
              <w:lastRenderedPageBreak/>
              <w:t xml:space="preserve">Connections are made to discipline-specific </w:t>
            </w:r>
            <w:r w:rsidRPr="00D53761">
              <w:rPr>
                <w:rFonts w:ascii="Open Sans" w:hAnsi="Open Sans" w:cs="Open Sans"/>
                <w:b/>
                <w:sz w:val="20"/>
                <w:szCs w:val="20"/>
              </w:rPr>
              <w:t>professional societies and organizations</w:t>
            </w:r>
            <w:r w:rsidRPr="00D53761">
              <w:rPr>
                <w:rFonts w:ascii="Open Sans" w:hAnsi="Open Sans" w:cs="Open Sans"/>
                <w:sz w:val="20"/>
                <w:szCs w:val="20"/>
              </w:rPr>
              <w:t xml:space="preserve">, and their value is clearly communicated in the materials. For example, </w:t>
            </w:r>
            <w:r w:rsidRPr="00D53761">
              <w:rPr>
                <w:rFonts w:ascii="Open Sans" w:hAnsi="Open Sans" w:cs="Open Sans"/>
                <w:i/>
                <w:sz w:val="20"/>
                <w:szCs w:val="20"/>
              </w:rPr>
              <w:t>School Counseling</w:t>
            </w:r>
            <w:r w:rsidRPr="00D53761">
              <w:rPr>
                <w:rFonts w:ascii="Open Sans" w:hAnsi="Open Sans" w:cs="Open Sans"/>
                <w:sz w:val="20"/>
                <w:szCs w:val="20"/>
              </w:rPr>
              <w:t xml:space="preserve"> materials routinely </w:t>
            </w:r>
            <w:r w:rsidR="00537562" w:rsidRPr="00D53761">
              <w:rPr>
                <w:rFonts w:ascii="Open Sans" w:hAnsi="Open Sans" w:cs="Open Sans"/>
                <w:sz w:val="20"/>
                <w:szCs w:val="20"/>
              </w:rPr>
              <w:t>refer</w:t>
            </w:r>
            <w:r w:rsidRPr="00D53761">
              <w:rPr>
                <w:rFonts w:ascii="Open Sans" w:hAnsi="Open Sans" w:cs="Open Sans"/>
                <w:sz w:val="20"/>
                <w:szCs w:val="20"/>
              </w:rPr>
              <w:t xml:space="preserve"> to and reinforce connections with the</w:t>
            </w:r>
            <w:r w:rsidR="00415672">
              <w:rPr>
                <w:rFonts w:ascii="Open Sans" w:hAnsi="Open Sans" w:cs="Open Sans"/>
                <w:sz w:val="20"/>
                <w:szCs w:val="20"/>
              </w:rPr>
              <w:t xml:space="preserve"> </w:t>
            </w:r>
            <w:r w:rsidRPr="00D53761">
              <w:rPr>
                <w:rFonts w:ascii="Open Sans" w:hAnsi="Open Sans" w:cs="Open Sans"/>
                <w:sz w:val="20"/>
                <w:szCs w:val="20"/>
              </w:rPr>
              <w:t>American School Counselor Association (ASCA).</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w:t>
            </w:r>
            <w:r w:rsidRPr="003D4634">
              <w:rPr>
                <w:rFonts w:ascii="Open Sans" w:hAnsi="Open Sans" w:cs="Open Sans"/>
                <w:sz w:val="20"/>
                <w:szCs w:val="20"/>
                <w:shd w:val="clear" w:color="auto" w:fill="FFFF00"/>
              </w:rPr>
              <w:t xml:space="preserve">1  </w:t>
            </w:r>
            <w:r w:rsidRPr="00D53761">
              <w:rPr>
                <w:rFonts w:ascii="Open Sans" w:hAnsi="Open Sans" w:cs="Open Sans"/>
                <w:sz w:val="20"/>
                <w:szCs w:val="20"/>
              </w:rPr>
              <w:t xml:space="preserve">    0</w:t>
            </w:r>
          </w:p>
        </w:tc>
        <w:tc>
          <w:tcPr>
            <w:tcW w:w="2988" w:type="dxa"/>
            <w:shd w:val="clear" w:color="auto" w:fill="FFFFFF" w:themeFill="background1"/>
            <w:vAlign w:val="center"/>
          </w:tcPr>
          <w:p w:rsidR="00D53761" w:rsidRPr="00D53761" w:rsidRDefault="003968BC" w:rsidP="00D53761">
            <w:pPr>
              <w:contextualSpacing/>
              <w:rPr>
                <w:rFonts w:ascii="Open Sans" w:hAnsi="Open Sans" w:cs="Open Sans"/>
                <w:sz w:val="20"/>
                <w:szCs w:val="20"/>
              </w:rPr>
            </w:pPr>
            <w:r>
              <w:rPr>
                <w:rFonts w:ascii="Open Sans" w:hAnsi="Open Sans" w:cs="Open Sans"/>
                <w:sz w:val="20"/>
                <w:szCs w:val="20"/>
              </w:rPr>
              <w:t xml:space="preserve">The materials routinely reference CTSOs for students, </w:t>
            </w:r>
          </w:p>
        </w:tc>
      </w:tr>
    </w:tbl>
    <w:p w:rsidR="00D53761" w:rsidRPr="00D53761" w:rsidRDefault="00D53761" w:rsidP="00D53761">
      <w:pPr>
        <w:spacing w:after="0" w:line="240" w:lineRule="auto"/>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50"/>
        </w:trPr>
        <w:tc>
          <w:tcPr>
            <w:tcW w:w="8730" w:type="dxa"/>
            <w:shd w:val="clear" w:color="auto" w:fill="F2F2F2" w:themeFill="background1" w:themeFillShade="F2"/>
            <w:vAlign w:val="center"/>
          </w:tcPr>
          <w:p w:rsidR="00D53761" w:rsidRPr="00D53761" w:rsidRDefault="00D53761" w:rsidP="006D23A5">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r w:rsidR="00537562" w:rsidRPr="00D53761">
              <w:rPr>
                <w:rFonts w:ascii="Open Sans" w:eastAsia="Times New Roman" w:hAnsi="Open Sans" w:cs="Open Sans"/>
                <w:b/>
                <w:sz w:val="20"/>
                <w:szCs w:val="20"/>
              </w:rPr>
              <w:t>II (</w:t>
            </w:r>
            <w:r w:rsidRPr="00D53761">
              <w:rPr>
                <w:rFonts w:ascii="Open Sans" w:eastAsia="Times New Roman" w:hAnsi="Open Sans" w:cs="Open Sans"/>
                <w:b/>
                <w:sz w:val="20"/>
                <w:szCs w:val="20"/>
              </w:rPr>
              <w:t xml:space="preserve">2). </w:t>
            </w:r>
            <w:r w:rsidRPr="00D53761">
              <w:rPr>
                <w:rFonts w:ascii="Open Sans" w:hAnsi="Open Sans" w:cs="Open Sans"/>
                <w:b/>
                <w:sz w:val="20"/>
                <w:szCs w:val="20"/>
              </w:rPr>
              <w:t>SEQUENCE AND PROGRESSION OF STANDARDS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664"/>
        </w:trPr>
        <w:tc>
          <w:tcPr>
            <w:tcW w:w="8730" w:type="dxa"/>
            <w:vAlign w:val="center"/>
          </w:tcPr>
          <w:p w:rsidR="00D53761" w:rsidRPr="00D53761" w:rsidRDefault="00D53761" w:rsidP="00D53761">
            <w:pPr>
              <w:numPr>
                <w:ilvl w:val="0"/>
                <w:numId w:val="5"/>
              </w:numPr>
              <w:ind w:left="342"/>
              <w:contextualSpacing/>
              <w:rPr>
                <w:rFonts w:ascii="Open Sans" w:hAnsi="Open Sans" w:cs="Open Sans"/>
                <w:sz w:val="20"/>
                <w:szCs w:val="20"/>
              </w:rPr>
            </w:pPr>
            <w:r w:rsidRPr="00D53761">
              <w:rPr>
                <w:rFonts w:ascii="Open Sans" w:hAnsi="Open Sans" w:cs="Open Sans"/>
                <w:sz w:val="20"/>
                <w:szCs w:val="20"/>
              </w:rPr>
              <w:t>Connections are made within a course between knowledge and skills, where these connections are appropriate and natural, as set forth by the standards.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136CE5">
              <w:rPr>
                <w:rFonts w:ascii="Open Sans" w:hAnsi="Open Sans" w:cs="Open Sans"/>
                <w:sz w:val="20"/>
                <w:szCs w:val="20"/>
                <w:shd w:val="clear" w:color="auto" w:fill="FFFF00"/>
              </w:rPr>
              <w:t xml:space="preserve">2 </w:t>
            </w:r>
            <w:r w:rsidRPr="00D53761">
              <w:rPr>
                <w:rFonts w:ascii="Open Sans" w:hAnsi="Open Sans" w:cs="Open Sans"/>
                <w:sz w:val="20"/>
                <w:szCs w:val="20"/>
              </w:rPr>
              <w:t xml:space="preserve">     1      0</w:t>
            </w:r>
          </w:p>
        </w:tc>
        <w:tc>
          <w:tcPr>
            <w:tcW w:w="2988" w:type="dxa"/>
          </w:tcPr>
          <w:p w:rsidR="00D53761" w:rsidRDefault="00136CE5" w:rsidP="00D53761">
            <w:pPr>
              <w:contextualSpacing/>
              <w:rPr>
                <w:rFonts w:ascii="Open Sans" w:hAnsi="Open Sans" w:cs="Open Sans"/>
                <w:sz w:val="20"/>
                <w:szCs w:val="20"/>
              </w:rPr>
            </w:pPr>
            <w:r>
              <w:rPr>
                <w:rFonts w:ascii="Open Sans" w:hAnsi="Open Sans" w:cs="Open Sans"/>
                <w:sz w:val="20"/>
                <w:szCs w:val="20"/>
              </w:rPr>
              <w:t>The materials make connections between knowledge and skills</w:t>
            </w:r>
            <w:r w:rsidR="003D4634">
              <w:rPr>
                <w:rFonts w:ascii="Open Sans" w:hAnsi="Open Sans" w:cs="Open Sans"/>
                <w:sz w:val="20"/>
                <w:szCs w:val="20"/>
              </w:rPr>
              <w:t>.</w:t>
            </w:r>
          </w:p>
          <w:p w:rsidR="003D4634" w:rsidRDefault="003D4634" w:rsidP="00D53761">
            <w:pPr>
              <w:contextualSpacing/>
              <w:rPr>
                <w:rFonts w:ascii="Open Sans" w:hAnsi="Open Sans" w:cs="Open Sans"/>
                <w:sz w:val="20"/>
                <w:szCs w:val="20"/>
              </w:rPr>
            </w:pPr>
            <w:r>
              <w:rPr>
                <w:rFonts w:ascii="Open Sans" w:hAnsi="Open Sans" w:cs="Open Sans"/>
                <w:sz w:val="20"/>
                <w:szCs w:val="20"/>
              </w:rPr>
              <w:t>Integrated learning solutions</w:t>
            </w:r>
          </w:p>
          <w:p w:rsidR="003D4634" w:rsidRDefault="003D4634" w:rsidP="00D53761">
            <w:pPr>
              <w:contextualSpacing/>
              <w:rPr>
                <w:rFonts w:ascii="Open Sans" w:hAnsi="Open Sans" w:cs="Open Sans"/>
                <w:sz w:val="20"/>
                <w:szCs w:val="20"/>
              </w:rPr>
            </w:pPr>
            <w:r>
              <w:rPr>
                <w:rFonts w:ascii="Open Sans" w:hAnsi="Open Sans" w:cs="Open Sans"/>
                <w:sz w:val="20"/>
                <w:szCs w:val="20"/>
              </w:rPr>
              <w:t>Online learning suite</w:t>
            </w:r>
          </w:p>
          <w:p w:rsidR="003D4634" w:rsidRDefault="003D4634" w:rsidP="00D53761">
            <w:pPr>
              <w:contextualSpacing/>
              <w:rPr>
                <w:rFonts w:ascii="Open Sans" w:hAnsi="Open Sans" w:cs="Open Sans"/>
                <w:sz w:val="20"/>
                <w:szCs w:val="20"/>
              </w:rPr>
            </w:pPr>
            <w:r>
              <w:rPr>
                <w:rFonts w:ascii="Open Sans" w:hAnsi="Open Sans" w:cs="Open Sans"/>
                <w:sz w:val="20"/>
                <w:szCs w:val="20"/>
              </w:rPr>
              <w:t>Online learning suite and student textbook bundle</w:t>
            </w:r>
          </w:p>
          <w:p w:rsidR="003D4634" w:rsidRPr="00D53761" w:rsidRDefault="003D4634" w:rsidP="00D53761">
            <w:pPr>
              <w:contextualSpacing/>
              <w:rPr>
                <w:rFonts w:ascii="Open Sans" w:hAnsi="Open Sans" w:cs="Open Sans"/>
                <w:sz w:val="20"/>
                <w:szCs w:val="20"/>
              </w:rPr>
            </w:pPr>
            <w:r>
              <w:rPr>
                <w:rFonts w:ascii="Open Sans" w:hAnsi="Open Sans" w:cs="Open Sans"/>
                <w:sz w:val="20"/>
                <w:szCs w:val="20"/>
              </w:rPr>
              <w:t>Online teacher resources</w:t>
            </w:r>
          </w:p>
        </w:tc>
      </w:tr>
      <w:tr w:rsidR="00D53761" w:rsidRPr="00D53761" w:rsidTr="005A3A70">
        <w:trPr>
          <w:trHeight w:val="1979"/>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136CE5">
              <w:rPr>
                <w:rFonts w:ascii="Open Sans" w:hAnsi="Open Sans" w:cs="Open Sans"/>
                <w:sz w:val="20"/>
                <w:szCs w:val="20"/>
                <w:shd w:val="clear" w:color="auto" w:fill="FFFF00"/>
              </w:rPr>
              <w:t xml:space="preserve">2  </w:t>
            </w:r>
            <w:r w:rsidRPr="00D53761">
              <w:rPr>
                <w:rFonts w:ascii="Open Sans" w:hAnsi="Open Sans" w:cs="Open Sans"/>
                <w:sz w:val="20"/>
                <w:szCs w:val="20"/>
              </w:rPr>
              <w:t xml:space="preserve">    1      0</w:t>
            </w:r>
          </w:p>
        </w:tc>
        <w:tc>
          <w:tcPr>
            <w:tcW w:w="2988" w:type="dxa"/>
            <w:shd w:val="clear" w:color="auto" w:fill="FFFFFF" w:themeFill="background1"/>
            <w:vAlign w:val="center"/>
          </w:tcPr>
          <w:p w:rsidR="003D4634" w:rsidRDefault="003D4634" w:rsidP="00D53761">
            <w:pPr>
              <w:contextualSpacing/>
              <w:rPr>
                <w:rFonts w:ascii="Open Sans" w:hAnsi="Open Sans" w:cs="Open Sans"/>
                <w:sz w:val="20"/>
                <w:szCs w:val="20"/>
              </w:rPr>
            </w:pPr>
            <w:r>
              <w:rPr>
                <w:rFonts w:ascii="Open Sans" w:hAnsi="Open Sans" w:cs="Open Sans"/>
                <w:sz w:val="20"/>
                <w:szCs w:val="20"/>
              </w:rPr>
              <w:t xml:space="preserve">The scope and sequence </w:t>
            </w:r>
            <w:r w:rsidR="00537562">
              <w:rPr>
                <w:rFonts w:ascii="Open Sans" w:hAnsi="Open Sans" w:cs="Open Sans"/>
                <w:sz w:val="20"/>
                <w:szCs w:val="20"/>
              </w:rPr>
              <w:t>have</w:t>
            </w:r>
            <w:r>
              <w:rPr>
                <w:rFonts w:ascii="Open Sans" w:hAnsi="Open Sans" w:cs="Open Sans"/>
                <w:sz w:val="20"/>
                <w:szCs w:val="20"/>
              </w:rPr>
              <w:t xml:space="preserve"> three major heading: computing fundamentals, key applications, and living online</w:t>
            </w:r>
          </w:p>
          <w:p w:rsidR="003D4634" w:rsidRDefault="003D4634" w:rsidP="00D53761">
            <w:pPr>
              <w:contextualSpacing/>
              <w:rPr>
                <w:rFonts w:ascii="Open Sans" w:hAnsi="Open Sans" w:cs="Open Sans"/>
                <w:sz w:val="20"/>
                <w:szCs w:val="20"/>
              </w:rPr>
            </w:pPr>
          </w:p>
          <w:p w:rsidR="003D4634" w:rsidRPr="00D53761" w:rsidRDefault="003D4634" w:rsidP="00D53761">
            <w:pPr>
              <w:contextualSpacing/>
              <w:rPr>
                <w:rFonts w:ascii="Open Sans" w:hAnsi="Open Sans" w:cs="Open Sans"/>
                <w:sz w:val="20"/>
                <w:szCs w:val="20"/>
              </w:rPr>
            </w:pPr>
            <w:r>
              <w:rPr>
                <w:rFonts w:ascii="Open Sans" w:hAnsi="Open Sans" w:cs="Open Sans"/>
                <w:sz w:val="20"/>
                <w:szCs w:val="20"/>
              </w:rPr>
              <w:t>Starts with computing fundamentals in info tech, hardware, software, file management, and troubleshooting followed by key applications (starting Microsoft, word processing, and presentation), living online with internet, electronic mail, security and privacy issues, and careers in IT</w:t>
            </w:r>
          </w:p>
        </w:tc>
      </w:tr>
      <w:tr w:rsidR="00D53761" w:rsidRPr="00D53761" w:rsidTr="005A3A70">
        <w:trPr>
          <w:trHeight w:val="1781"/>
        </w:trPr>
        <w:tc>
          <w:tcPr>
            <w:tcW w:w="8730" w:type="dxa"/>
            <w:vAlign w:val="center"/>
          </w:tcPr>
          <w:p w:rsidR="00D53761" w:rsidRPr="00D53761" w:rsidRDefault="00D53761" w:rsidP="00D53761">
            <w:pPr>
              <w:numPr>
                <w:ilvl w:val="0"/>
                <w:numId w:val="5"/>
              </w:numPr>
              <w:contextualSpacing/>
              <w:rPr>
                <w:rFonts w:ascii="Open Sans" w:hAnsi="Open Sans" w:cs="Open Sans"/>
                <w:sz w:val="20"/>
                <w:szCs w:val="20"/>
              </w:rPr>
            </w:pPr>
            <w:r w:rsidRPr="00D53761">
              <w:rPr>
                <w:rFonts w:ascii="Open Sans"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themeFill="background1"/>
            <w:vAlign w:val="center"/>
          </w:tcPr>
          <w:p w:rsidR="00D53761" w:rsidRPr="00D53761" w:rsidRDefault="00D53761" w:rsidP="00D53761">
            <w:pPr>
              <w:contextualSpacing/>
              <w:jc w:val="center"/>
              <w:rPr>
                <w:rFonts w:ascii="Open Sans" w:hAnsi="Open Sans" w:cs="Open Sans"/>
                <w:sz w:val="20"/>
                <w:szCs w:val="20"/>
              </w:rPr>
            </w:pPr>
            <w:r w:rsidRPr="00136CE5">
              <w:rPr>
                <w:rFonts w:ascii="Open Sans" w:hAnsi="Open Sans" w:cs="Open Sans"/>
                <w:sz w:val="20"/>
                <w:szCs w:val="20"/>
                <w:shd w:val="clear" w:color="auto" w:fill="FFFF00"/>
              </w:rPr>
              <w:t xml:space="preserve">2   </w:t>
            </w:r>
            <w:r w:rsidRPr="00D53761">
              <w:rPr>
                <w:rFonts w:ascii="Open Sans" w:hAnsi="Open Sans" w:cs="Open Sans"/>
                <w:sz w:val="20"/>
                <w:szCs w:val="20"/>
              </w:rPr>
              <w:t xml:space="preserve">   1      0</w:t>
            </w:r>
          </w:p>
        </w:tc>
        <w:tc>
          <w:tcPr>
            <w:tcW w:w="2988" w:type="dxa"/>
            <w:shd w:val="clear" w:color="auto" w:fill="FFFFFF" w:themeFill="background1"/>
            <w:vAlign w:val="center"/>
          </w:tcPr>
          <w:p w:rsidR="00D53761" w:rsidRPr="00D53761" w:rsidRDefault="003D4634" w:rsidP="00D53761">
            <w:pPr>
              <w:contextualSpacing/>
              <w:rPr>
                <w:rFonts w:ascii="Open Sans" w:hAnsi="Open Sans" w:cs="Open Sans"/>
                <w:sz w:val="20"/>
                <w:szCs w:val="20"/>
              </w:rPr>
            </w:pPr>
            <w:r>
              <w:rPr>
                <w:rFonts w:ascii="Open Sans" w:hAnsi="Open Sans" w:cs="Open Sans"/>
                <w:sz w:val="20"/>
                <w:szCs w:val="20"/>
              </w:rPr>
              <w:t>Starts with computing fundamentals in info tech, hardware, software, file management, and troubleshooting followed by key applications (starting Microsoft, word processing, and presentation), living online with internet, electronic mail, security and privacy issues, and careers in IT</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lastRenderedPageBreak/>
              <w:t xml:space="preserve">Section </w:t>
            </w:r>
            <w:r w:rsidR="00537562" w:rsidRPr="00D53761">
              <w:rPr>
                <w:rFonts w:ascii="Open Sans" w:eastAsia="Times New Roman" w:hAnsi="Open Sans" w:cs="Open Sans"/>
                <w:b/>
                <w:sz w:val="20"/>
                <w:szCs w:val="20"/>
              </w:rPr>
              <w:t>II (</w:t>
            </w:r>
            <w:r w:rsidRPr="00D53761">
              <w:rPr>
                <w:rFonts w:ascii="Open Sans" w:eastAsia="Times New Roman" w:hAnsi="Open Sans" w:cs="Open Sans"/>
                <w:b/>
                <w:sz w:val="20"/>
                <w:szCs w:val="20"/>
              </w:rPr>
              <w:t>3). TEACHER SUPPORTS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502"/>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3D4634">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3D4634" w:rsidRDefault="003D4634" w:rsidP="003D4634">
            <w:pPr>
              <w:contextualSpacing/>
              <w:rPr>
                <w:rFonts w:ascii="Open Sans" w:hAnsi="Open Sans" w:cs="Open Sans"/>
                <w:sz w:val="20"/>
                <w:szCs w:val="20"/>
              </w:rPr>
            </w:pPr>
            <w:r>
              <w:rPr>
                <w:rFonts w:ascii="Open Sans" w:hAnsi="Open Sans" w:cs="Open Sans"/>
                <w:sz w:val="20"/>
                <w:szCs w:val="20"/>
              </w:rPr>
              <w:t>Resources include supports with learning companion website, QR codes for pre-test and post-test, planning and pacing, hands on-examples, vocabulary, industry cert practice questions, Include research on different IT careers</w:t>
            </w:r>
          </w:p>
          <w:p w:rsidR="003D4634" w:rsidRDefault="003D4634" w:rsidP="003D4634">
            <w:pPr>
              <w:contextualSpacing/>
              <w:rPr>
                <w:rFonts w:ascii="Open Sans" w:hAnsi="Open Sans" w:cs="Open Sans"/>
                <w:sz w:val="20"/>
                <w:szCs w:val="20"/>
              </w:rPr>
            </w:pPr>
            <w:r>
              <w:rPr>
                <w:rFonts w:ascii="Open Sans" w:hAnsi="Open Sans" w:cs="Open Sans"/>
                <w:sz w:val="20"/>
                <w:szCs w:val="20"/>
              </w:rPr>
              <w:t>Highlight Green Tech and Career skills</w:t>
            </w:r>
          </w:p>
          <w:p w:rsidR="00D53761" w:rsidRPr="00D53761" w:rsidRDefault="00D53761" w:rsidP="00D53761">
            <w:pPr>
              <w:contextualSpacing/>
              <w:rPr>
                <w:rFonts w:ascii="Open Sans" w:hAnsi="Open Sans" w:cs="Open Sans"/>
                <w:sz w:val="20"/>
                <w:szCs w:val="20"/>
              </w:rPr>
            </w:pPr>
          </w:p>
        </w:tc>
      </w:tr>
      <w:tr w:rsidR="00D53761" w:rsidRPr="00D53761" w:rsidTr="005A3A70">
        <w:trPr>
          <w:trHeight w:val="1376"/>
        </w:trPr>
        <w:tc>
          <w:tcPr>
            <w:tcW w:w="8730" w:type="dxa"/>
            <w:vAlign w:val="center"/>
          </w:tcPr>
          <w:p w:rsidR="00D53761" w:rsidRPr="00D53761" w:rsidRDefault="00D53761" w:rsidP="00D53761">
            <w:pPr>
              <w:numPr>
                <w:ilvl w:val="0"/>
                <w:numId w:val="6"/>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3D4634">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D53761" w:rsidRDefault="0068707C" w:rsidP="00D53761">
            <w:pPr>
              <w:contextualSpacing/>
              <w:rPr>
                <w:rFonts w:ascii="Open Sans" w:hAnsi="Open Sans" w:cs="Open Sans"/>
                <w:sz w:val="20"/>
                <w:szCs w:val="20"/>
              </w:rPr>
            </w:pPr>
            <w:r>
              <w:rPr>
                <w:rFonts w:ascii="Open Sans" w:hAnsi="Open Sans" w:cs="Open Sans"/>
                <w:sz w:val="20"/>
                <w:szCs w:val="20"/>
              </w:rPr>
              <w:t>Provides practical information in ethics, green tech, STEM, reading prep, career skills, portfolio development, and hands on examples</w:t>
            </w:r>
          </w:p>
          <w:p w:rsidR="0068707C" w:rsidRDefault="0068707C" w:rsidP="00D53761">
            <w:pPr>
              <w:contextualSpacing/>
              <w:rPr>
                <w:rFonts w:ascii="Open Sans" w:hAnsi="Open Sans" w:cs="Open Sans"/>
                <w:sz w:val="20"/>
                <w:szCs w:val="20"/>
              </w:rPr>
            </w:pPr>
            <w:r>
              <w:rPr>
                <w:rFonts w:ascii="Open Sans" w:hAnsi="Open Sans" w:cs="Open Sans"/>
                <w:sz w:val="20"/>
                <w:szCs w:val="20"/>
              </w:rPr>
              <w:t>Content is presented in easy to understand and relevant format with IC objectives, pretest, posttest, essential question, internet research, CTSO event prep</w:t>
            </w:r>
          </w:p>
          <w:p w:rsidR="0068707C" w:rsidRPr="00D53761" w:rsidRDefault="0068707C" w:rsidP="00D53761">
            <w:pPr>
              <w:contextualSpacing/>
              <w:rPr>
                <w:rFonts w:ascii="Open Sans" w:hAnsi="Open Sans" w:cs="Open Sans"/>
                <w:sz w:val="20"/>
                <w:szCs w:val="20"/>
              </w:rPr>
            </w:pPr>
            <w:r>
              <w:rPr>
                <w:rFonts w:ascii="Open Sans" w:hAnsi="Open Sans" w:cs="Open Sans"/>
                <w:sz w:val="20"/>
                <w:szCs w:val="20"/>
              </w:rPr>
              <w:t>Assessments focus on mastery of content through IC cert practice, build vocab, communication skills, team work activities, and application and extension of knowledge</w:t>
            </w:r>
          </w:p>
        </w:tc>
      </w:tr>
      <w:tr w:rsidR="00D53761" w:rsidRPr="00D53761" w:rsidTr="005A3A70">
        <w:trPr>
          <w:trHeight w:val="1376"/>
        </w:trPr>
        <w:tc>
          <w:tcPr>
            <w:tcW w:w="8730" w:type="dxa"/>
            <w:vAlign w:val="center"/>
          </w:tcPr>
          <w:p w:rsidR="00D53761" w:rsidRPr="00D53761" w:rsidRDefault="00D53761" w:rsidP="00D53761">
            <w:pPr>
              <w:numPr>
                <w:ilvl w:val="0"/>
                <w:numId w:val="6"/>
              </w:numPr>
              <w:ind w:left="432"/>
              <w:contextualSpacing/>
              <w:rPr>
                <w:rFonts w:ascii="Open Sans" w:hAnsi="Open Sans" w:cs="Open Sans"/>
                <w:sz w:val="20"/>
                <w:szCs w:val="20"/>
              </w:rPr>
            </w:pPr>
            <w:r w:rsidRPr="00D53761">
              <w:rPr>
                <w:rFonts w:ascii="Open Sans"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3D4634">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68707C" w:rsidRDefault="0068707C" w:rsidP="0068707C">
            <w:pPr>
              <w:contextualSpacing/>
              <w:rPr>
                <w:rFonts w:ascii="Open Sans" w:hAnsi="Open Sans" w:cs="Open Sans"/>
                <w:sz w:val="20"/>
                <w:szCs w:val="20"/>
              </w:rPr>
            </w:pPr>
            <w:r>
              <w:rPr>
                <w:rFonts w:ascii="Open Sans" w:hAnsi="Open Sans" w:cs="Open Sans"/>
                <w:sz w:val="20"/>
                <w:szCs w:val="20"/>
              </w:rPr>
              <w:t xml:space="preserve">Online instructor resources with teacher created lessons, </w:t>
            </w:r>
            <w:r w:rsidR="00537562">
              <w:rPr>
                <w:rFonts w:ascii="Open Sans" w:hAnsi="Open Sans" w:cs="Open Sans"/>
                <w:sz w:val="20"/>
                <w:szCs w:val="20"/>
              </w:rPr>
              <w:t>ExamView</w:t>
            </w:r>
            <w:r>
              <w:rPr>
                <w:rFonts w:ascii="Open Sans" w:hAnsi="Open Sans" w:cs="Open Sans"/>
                <w:sz w:val="20"/>
                <w:szCs w:val="20"/>
              </w:rPr>
              <w:t xml:space="preserve"> test making software, and companion websites</w:t>
            </w:r>
          </w:p>
          <w:p w:rsidR="00D53761" w:rsidRPr="00D53761" w:rsidRDefault="00D53761" w:rsidP="00D53761">
            <w:pPr>
              <w:contextualSpacing/>
              <w:rPr>
                <w:rFonts w:ascii="Open Sans" w:hAnsi="Open Sans" w:cs="Open Sans"/>
                <w:sz w:val="20"/>
                <w:szCs w:val="20"/>
              </w:rPr>
            </w:pP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r w:rsidR="00537562" w:rsidRPr="00D53761">
              <w:rPr>
                <w:rFonts w:ascii="Open Sans" w:eastAsia="Times New Roman" w:hAnsi="Open Sans" w:cs="Open Sans"/>
                <w:b/>
                <w:sz w:val="20"/>
                <w:szCs w:val="20"/>
              </w:rPr>
              <w:t>II (</w:t>
            </w:r>
            <w:r w:rsidRPr="00D53761">
              <w:rPr>
                <w:rFonts w:ascii="Open Sans" w:eastAsia="Times New Roman" w:hAnsi="Open Sans" w:cs="Open Sans"/>
                <w:b/>
                <w:sz w:val="20"/>
                <w:szCs w:val="20"/>
              </w:rPr>
              <w:t>4). USABILITY</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502"/>
        </w:trPr>
        <w:tc>
          <w:tcPr>
            <w:tcW w:w="8730" w:type="dxa"/>
            <w:vAlign w:val="center"/>
          </w:tcPr>
          <w:p w:rsidR="00D53761" w:rsidRPr="00D53761" w:rsidRDefault="00D53761" w:rsidP="00D53761">
            <w:pPr>
              <w:numPr>
                <w:ilvl w:val="0"/>
                <w:numId w:val="10"/>
              </w:numPr>
              <w:contextualSpacing/>
              <w:rPr>
                <w:rFonts w:ascii="Open Sans" w:hAnsi="Open Sans" w:cs="Open Sans"/>
                <w:sz w:val="20"/>
                <w:szCs w:val="20"/>
              </w:rPr>
            </w:pPr>
            <w:r w:rsidRPr="00D53761">
              <w:rPr>
                <w:rFonts w:ascii="Open Sans"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68707C">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D53761" w:rsidRDefault="0068707C" w:rsidP="00D53761">
            <w:pPr>
              <w:contextualSpacing/>
              <w:rPr>
                <w:rFonts w:ascii="Open Sans" w:hAnsi="Open Sans" w:cs="Open Sans"/>
                <w:sz w:val="20"/>
                <w:szCs w:val="20"/>
              </w:rPr>
            </w:pPr>
            <w:r>
              <w:rPr>
                <w:rFonts w:ascii="Open Sans" w:hAnsi="Open Sans" w:cs="Open Sans"/>
                <w:sz w:val="20"/>
                <w:szCs w:val="20"/>
              </w:rPr>
              <w:t>Student textbook</w:t>
            </w:r>
          </w:p>
          <w:p w:rsidR="0068707C" w:rsidRDefault="0068707C" w:rsidP="00D53761">
            <w:pPr>
              <w:contextualSpacing/>
              <w:rPr>
                <w:rFonts w:ascii="Open Sans" w:hAnsi="Open Sans" w:cs="Open Sans"/>
                <w:sz w:val="20"/>
                <w:szCs w:val="20"/>
              </w:rPr>
            </w:pPr>
            <w:r>
              <w:rPr>
                <w:rFonts w:ascii="Open Sans" w:hAnsi="Open Sans" w:cs="Open Sans"/>
                <w:sz w:val="20"/>
                <w:szCs w:val="20"/>
              </w:rPr>
              <w:t>Learning companion website</w:t>
            </w:r>
          </w:p>
          <w:p w:rsidR="0068707C" w:rsidRDefault="0068707C" w:rsidP="00D53761">
            <w:pPr>
              <w:contextualSpacing/>
              <w:rPr>
                <w:rFonts w:ascii="Open Sans" w:hAnsi="Open Sans" w:cs="Open Sans"/>
                <w:sz w:val="20"/>
                <w:szCs w:val="20"/>
              </w:rPr>
            </w:pPr>
            <w:r>
              <w:rPr>
                <w:rFonts w:ascii="Open Sans" w:hAnsi="Open Sans" w:cs="Open Sans"/>
                <w:sz w:val="20"/>
                <w:szCs w:val="20"/>
              </w:rPr>
              <w:t>QR codes for pre-test and post-test</w:t>
            </w:r>
          </w:p>
          <w:p w:rsidR="0068707C" w:rsidRDefault="0068707C" w:rsidP="00D53761">
            <w:pPr>
              <w:contextualSpacing/>
              <w:rPr>
                <w:rFonts w:ascii="Open Sans" w:hAnsi="Open Sans" w:cs="Open Sans"/>
                <w:sz w:val="20"/>
                <w:szCs w:val="20"/>
              </w:rPr>
            </w:pPr>
            <w:r>
              <w:rPr>
                <w:rFonts w:ascii="Open Sans" w:hAnsi="Open Sans" w:cs="Open Sans"/>
                <w:sz w:val="20"/>
                <w:szCs w:val="20"/>
              </w:rPr>
              <w:t xml:space="preserve">Online instructor resources with teacher created lessons, </w:t>
            </w:r>
            <w:r w:rsidR="00537562">
              <w:rPr>
                <w:rFonts w:ascii="Open Sans" w:hAnsi="Open Sans" w:cs="Open Sans"/>
                <w:sz w:val="20"/>
                <w:szCs w:val="20"/>
              </w:rPr>
              <w:t>ExamView</w:t>
            </w:r>
            <w:r>
              <w:rPr>
                <w:rFonts w:ascii="Open Sans" w:hAnsi="Open Sans" w:cs="Open Sans"/>
                <w:sz w:val="20"/>
                <w:szCs w:val="20"/>
              </w:rPr>
              <w:t xml:space="preserve"> test making </w:t>
            </w:r>
            <w:r>
              <w:rPr>
                <w:rFonts w:ascii="Open Sans" w:hAnsi="Open Sans" w:cs="Open Sans"/>
                <w:sz w:val="20"/>
                <w:szCs w:val="20"/>
              </w:rPr>
              <w:lastRenderedPageBreak/>
              <w:t>software, and companion websites</w:t>
            </w:r>
          </w:p>
          <w:p w:rsidR="0068707C" w:rsidRDefault="0068707C" w:rsidP="00D53761">
            <w:pPr>
              <w:contextualSpacing/>
              <w:rPr>
                <w:rFonts w:ascii="Open Sans" w:hAnsi="Open Sans" w:cs="Open Sans"/>
                <w:sz w:val="20"/>
                <w:szCs w:val="20"/>
              </w:rPr>
            </w:pPr>
            <w:r>
              <w:rPr>
                <w:rFonts w:ascii="Open Sans" w:hAnsi="Open Sans" w:cs="Open Sans"/>
                <w:sz w:val="20"/>
                <w:szCs w:val="20"/>
              </w:rPr>
              <w:t>Power point presentations</w:t>
            </w:r>
          </w:p>
          <w:p w:rsidR="0068707C" w:rsidRDefault="0068707C" w:rsidP="00D53761">
            <w:pPr>
              <w:contextualSpacing/>
              <w:rPr>
                <w:rFonts w:ascii="Open Sans" w:hAnsi="Open Sans" w:cs="Open Sans"/>
                <w:sz w:val="20"/>
                <w:szCs w:val="20"/>
              </w:rPr>
            </w:pPr>
            <w:r>
              <w:rPr>
                <w:rFonts w:ascii="Open Sans" w:hAnsi="Open Sans" w:cs="Open Sans"/>
                <w:sz w:val="20"/>
                <w:szCs w:val="20"/>
              </w:rPr>
              <w:t>Workbooks</w:t>
            </w:r>
          </w:p>
          <w:p w:rsidR="0068707C" w:rsidRPr="00D53761" w:rsidRDefault="0068707C" w:rsidP="00D53761">
            <w:pPr>
              <w:contextualSpacing/>
              <w:rPr>
                <w:rFonts w:ascii="Open Sans" w:hAnsi="Open Sans" w:cs="Open Sans"/>
                <w:sz w:val="20"/>
                <w:szCs w:val="20"/>
              </w:rPr>
            </w:pPr>
            <w:r>
              <w:rPr>
                <w:rFonts w:ascii="Open Sans" w:hAnsi="Open Sans" w:cs="Open Sans"/>
                <w:sz w:val="20"/>
                <w:szCs w:val="20"/>
              </w:rPr>
              <w:t>Online textbook</w:t>
            </w:r>
          </w:p>
        </w:tc>
      </w:tr>
      <w:tr w:rsidR="00D53761" w:rsidRPr="00D53761" w:rsidTr="005A3A70">
        <w:trPr>
          <w:trHeight w:val="1115"/>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lastRenderedPageBreak/>
              <w:t>Materials are clear and easy to read for students, teachers,</w:t>
            </w:r>
            <w:r w:rsidR="006F3C74">
              <w:rPr>
                <w:rFonts w:ascii="Open Sans" w:hAnsi="Open Sans" w:cs="Open Sans"/>
                <w:sz w:val="20"/>
                <w:szCs w:val="20"/>
              </w:rPr>
              <w:t xml:space="preserve"> and</w:t>
            </w:r>
            <w:r w:rsidRPr="00D53761">
              <w:rPr>
                <w:rFonts w:ascii="Open Sans" w:hAnsi="Open Sans" w:cs="Open Sans"/>
                <w:sz w:val="20"/>
                <w:szCs w:val="20"/>
              </w:rPr>
              <w:t xml:space="preserve"> parents. The design and graphics do not distract from the course content and are appropriately placed.</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68707C">
              <w:rPr>
                <w:rFonts w:ascii="Open Sans" w:hAnsi="Open Sans" w:cs="Open Sans"/>
                <w:sz w:val="20"/>
                <w:szCs w:val="20"/>
                <w:shd w:val="clear" w:color="auto" w:fill="FFFF00"/>
              </w:rPr>
              <w:t xml:space="preserve">2   </w:t>
            </w:r>
            <w:r w:rsidRPr="00D53761">
              <w:rPr>
                <w:rFonts w:ascii="Open Sans" w:hAnsi="Open Sans" w:cs="Open Sans"/>
                <w:sz w:val="20"/>
                <w:szCs w:val="20"/>
              </w:rPr>
              <w:t xml:space="preserve">   1      0</w:t>
            </w:r>
          </w:p>
        </w:tc>
        <w:tc>
          <w:tcPr>
            <w:tcW w:w="2988" w:type="dxa"/>
          </w:tcPr>
          <w:p w:rsidR="00D53761" w:rsidRDefault="0068707C" w:rsidP="00D53761">
            <w:pPr>
              <w:contextualSpacing/>
              <w:rPr>
                <w:rFonts w:ascii="Open Sans" w:hAnsi="Open Sans" w:cs="Open Sans"/>
                <w:sz w:val="20"/>
                <w:szCs w:val="20"/>
              </w:rPr>
            </w:pPr>
            <w:r>
              <w:rPr>
                <w:rFonts w:ascii="Open Sans" w:hAnsi="Open Sans" w:cs="Open Sans"/>
                <w:sz w:val="20"/>
                <w:szCs w:val="20"/>
              </w:rPr>
              <w:t>Each section follows the same format in the presentation of content.</w:t>
            </w:r>
          </w:p>
          <w:p w:rsidR="0068707C" w:rsidRDefault="0068707C" w:rsidP="00D53761">
            <w:pPr>
              <w:contextualSpacing/>
              <w:rPr>
                <w:rFonts w:ascii="Open Sans" w:hAnsi="Open Sans" w:cs="Open Sans"/>
                <w:sz w:val="20"/>
                <w:szCs w:val="20"/>
              </w:rPr>
            </w:pPr>
            <w:r>
              <w:rPr>
                <w:rFonts w:ascii="Open Sans" w:hAnsi="Open Sans" w:cs="Open Sans"/>
                <w:sz w:val="20"/>
                <w:szCs w:val="20"/>
              </w:rPr>
              <w:t>Effective font and size</w:t>
            </w:r>
          </w:p>
          <w:p w:rsidR="0068707C" w:rsidRDefault="0068707C" w:rsidP="00D53761">
            <w:pPr>
              <w:contextualSpacing/>
              <w:rPr>
                <w:rFonts w:ascii="Open Sans" w:hAnsi="Open Sans" w:cs="Open Sans"/>
                <w:sz w:val="20"/>
                <w:szCs w:val="20"/>
              </w:rPr>
            </w:pPr>
            <w:r>
              <w:rPr>
                <w:rFonts w:ascii="Open Sans" w:hAnsi="Open Sans" w:cs="Open Sans"/>
                <w:sz w:val="20"/>
                <w:szCs w:val="20"/>
              </w:rPr>
              <w:t>Effective balance of images and text</w:t>
            </w:r>
          </w:p>
          <w:p w:rsidR="0068707C" w:rsidRPr="00D53761" w:rsidRDefault="0068707C" w:rsidP="00D53761">
            <w:pPr>
              <w:contextualSpacing/>
              <w:rPr>
                <w:rFonts w:ascii="Open Sans" w:hAnsi="Open Sans" w:cs="Open Sans"/>
                <w:sz w:val="20"/>
                <w:szCs w:val="20"/>
              </w:rPr>
            </w:pPr>
          </w:p>
        </w:tc>
      </w:tr>
      <w:tr w:rsidR="00D53761" w:rsidRPr="00D53761" w:rsidTr="005A3A70">
        <w:trPr>
          <w:trHeight w:val="1376"/>
        </w:trPr>
        <w:tc>
          <w:tcPr>
            <w:tcW w:w="8730" w:type="dxa"/>
            <w:vAlign w:val="center"/>
          </w:tcPr>
          <w:p w:rsidR="00D53761" w:rsidRPr="00D53761" w:rsidRDefault="00D53761" w:rsidP="00D53761">
            <w:pPr>
              <w:numPr>
                <w:ilvl w:val="0"/>
                <w:numId w:val="10"/>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supports for all learners, e.g., ELs, students who are below grade level, advanced students.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D26EA0">
              <w:rPr>
                <w:rFonts w:ascii="Open Sans" w:hAnsi="Open Sans" w:cs="Open Sans"/>
                <w:sz w:val="20"/>
                <w:szCs w:val="20"/>
                <w:shd w:val="clear" w:color="auto" w:fill="FFFF00"/>
              </w:rPr>
              <w:t>0</w:t>
            </w:r>
          </w:p>
        </w:tc>
        <w:tc>
          <w:tcPr>
            <w:tcW w:w="2988" w:type="dxa"/>
          </w:tcPr>
          <w:p w:rsidR="00D53761" w:rsidRPr="00D53761" w:rsidRDefault="00D26EA0" w:rsidP="00D53761">
            <w:pPr>
              <w:contextualSpacing/>
              <w:rPr>
                <w:rFonts w:ascii="Open Sans" w:hAnsi="Open Sans" w:cs="Open Sans"/>
                <w:sz w:val="20"/>
                <w:szCs w:val="20"/>
              </w:rPr>
            </w:pPr>
            <w:r>
              <w:rPr>
                <w:rFonts w:ascii="Open Sans" w:hAnsi="Open Sans" w:cs="Open Sans"/>
                <w:sz w:val="20"/>
                <w:szCs w:val="20"/>
              </w:rPr>
              <w:t>Insufficient evidence</w:t>
            </w:r>
          </w:p>
        </w:tc>
      </w:tr>
      <w:tr w:rsidR="00D53761" w:rsidRPr="00D53761" w:rsidTr="005A3A70">
        <w:trPr>
          <w:trHeight w:val="1376"/>
        </w:trPr>
        <w:tc>
          <w:tcPr>
            <w:tcW w:w="8730" w:type="dxa"/>
            <w:vAlign w:val="center"/>
          </w:tcPr>
          <w:p w:rsidR="00D53761" w:rsidRPr="00D53761" w:rsidRDefault="00D53761" w:rsidP="00D53761">
            <w:pPr>
              <w:numPr>
                <w:ilvl w:val="0"/>
                <w:numId w:val="10"/>
              </w:numPr>
              <w:ind w:left="432"/>
              <w:contextualSpacing/>
              <w:rPr>
                <w:rFonts w:ascii="Open Sans" w:hAnsi="Open Sans" w:cs="Open Sans"/>
                <w:sz w:val="20"/>
                <w:szCs w:val="20"/>
              </w:rPr>
            </w:pPr>
            <w:r w:rsidRPr="00D53761">
              <w:rPr>
                <w:rFonts w:ascii="Open Sans"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26EA0">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D53761" w:rsidRPr="00D53761" w:rsidRDefault="00870FAD" w:rsidP="00D53761">
            <w:pPr>
              <w:contextualSpacing/>
              <w:rPr>
                <w:rFonts w:ascii="Open Sans" w:hAnsi="Open Sans" w:cs="Open Sans"/>
                <w:sz w:val="20"/>
                <w:szCs w:val="20"/>
              </w:rPr>
            </w:pPr>
            <w:r>
              <w:rPr>
                <w:rFonts w:ascii="Open Sans" w:hAnsi="Open Sans" w:cs="Open Sans"/>
                <w:sz w:val="20"/>
                <w:szCs w:val="20"/>
              </w:rPr>
              <w:t>Evidence of fact-based presentation of material</w:t>
            </w:r>
          </w:p>
        </w:tc>
      </w:tr>
    </w:tbl>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t>Please note any concerns with sensitivity below:</w:t>
      </w: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421523" w:rsidRPr="00911CDD" w:rsidRDefault="00421523" w:rsidP="00D53761">
      <w:pPr>
        <w:spacing w:after="0"/>
        <w:rPr>
          <w:rFonts w:ascii="Open Sans" w:hAnsi="Open Sans" w:cs="Open Sans"/>
          <w:sz w:val="20"/>
          <w:szCs w:val="20"/>
        </w:rPr>
      </w:pPr>
    </w:p>
    <w:p w:rsidR="00D53761" w:rsidRPr="00D53761" w:rsidRDefault="00D53761" w:rsidP="00D53761">
      <w:pPr>
        <w:spacing w:after="0"/>
        <w:rPr>
          <w:rFonts w:ascii="Open Sans" w:hAnsi="Open Sans" w:cs="Open Sans"/>
          <w:sz w:val="20"/>
          <w:szCs w:val="20"/>
        </w:rPr>
      </w:pPr>
      <w:r w:rsidRPr="00D53761">
        <w:rPr>
          <w:rFonts w:ascii="Open Sans" w:hAnsi="Open Sans" w:cs="Open Sans"/>
          <w:sz w:val="20"/>
          <w:szCs w:val="20"/>
        </w:rPr>
        <w:br/>
      </w:r>
    </w:p>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D53761" w:rsidRPr="00D53761" w:rsidTr="005A3A70">
        <w:trPr>
          <w:trHeight w:val="395"/>
        </w:trPr>
        <w:tc>
          <w:tcPr>
            <w:tcW w:w="8730" w:type="dxa"/>
            <w:shd w:val="clear" w:color="auto" w:fill="F2F2F2" w:themeFill="background1" w:themeFillShade="F2"/>
            <w:vAlign w:val="center"/>
          </w:tcPr>
          <w:p w:rsidR="00D53761" w:rsidRPr="00D53761" w:rsidRDefault="00D53761" w:rsidP="00D5376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Section </w:t>
            </w:r>
            <w:r w:rsidR="00537562" w:rsidRPr="00D53761">
              <w:rPr>
                <w:rFonts w:ascii="Open Sans" w:eastAsia="Times New Roman" w:hAnsi="Open Sans" w:cs="Open Sans"/>
                <w:b/>
                <w:sz w:val="20"/>
                <w:szCs w:val="20"/>
              </w:rPr>
              <w:t>II (</w:t>
            </w:r>
            <w:r w:rsidRPr="00D53761">
              <w:rPr>
                <w:rFonts w:ascii="Open Sans" w:eastAsia="Times New Roman" w:hAnsi="Open Sans" w:cs="Open Sans"/>
                <w:b/>
                <w:sz w:val="20"/>
                <w:szCs w:val="20"/>
              </w:rPr>
              <w:t>5). ASSESSMENTS</w:t>
            </w:r>
          </w:p>
        </w:tc>
        <w:tc>
          <w:tcPr>
            <w:tcW w:w="1440"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SCORE</w:t>
            </w:r>
          </w:p>
        </w:tc>
        <w:tc>
          <w:tcPr>
            <w:tcW w:w="298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JUSTIFICATION/NOTES</w:t>
            </w:r>
          </w:p>
        </w:tc>
      </w:tr>
      <w:tr w:rsidR="00D53761" w:rsidRPr="00D53761" w:rsidTr="005A3A70">
        <w:trPr>
          <w:trHeight w:val="1502"/>
        </w:trPr>
        <w:tc>
          <w:tcPr>
            <w:tcW w:w="8730" w:type="dxa"/>
            <w:vAlign w:val="center"/>
          </w:tcPr>
          <w:p w:rsidR="00D53761" w:rsidRPr="00D53761" w:rsidRDefault="00D53761" w:rsidP="00D53761">
            <w:pPr>
              <w:numPr>
                <w:ilvl w:val="0"/>
                <w:numId w:val="9"/>
              </w:numPr>
              <w:contextualSpacing/>
              <w:rPr>
                <w:rFonts w:ascii="Open Sans" w:hAnsi="Open Sans" w:cs="Open Sans"/>
                <w:sz w:val="20"/>
                <w:szCs w:val="20"/>
              </w:rPr>
            </w:pPr>
            <w:r w:rsidRPr="00D53761">
              <w:rPr>
                <w:rFonts w:ascii="Open Sans"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26EA0">
              <w:rPr>
                <w:rFonts w:ascii="Open Sans" w:hAnsi="Open Sans" w:cs="Open Sans"/>
                <w:sz w:val="20"/>
                <w:szCs w:val="20"/>
                <w:shd w:val="clear" w:color="auto" w:fill="FFFF00"/>
              </w:rPr>
              <w:t xml:space="preserve">2 </w:t>
            </w:r>
            <w:r w:rsidRPr="00D53761">
              <w:rPr>
                <w:rFonts w:ascii="Open Sans" w:hAnsi="Open Sans" w:cs="Open Sans"/>
                <w:sz w:val="20"/>
                <w:szCs w:val="20"/>
              </w:rPr>
              <w:t xml:space="preserve">     1      0</w:t>
            </w:r>
          </w:p>
        </w:tc>
        <w:tc>
          <w:tcPr>
            <w:tcW w:w="2988" w:type="dxa"/>
          </w:tcPr>
          <w:p w:rsidR="00D53761" w:rsidRDefault="00D26EA0" w:rsidP="00D53761">
            <w:pPr>
              <w:contextualSpacing/>
              <w:rPr>
                <w:rFonts w:ascii="Open Sans" w:hAnsi="Open Sans" w:cs="Open Sans"/>
                <w:sz w:val="20"/>
                <w:szCs w:val="20"/>
              </w:rPr>
            </w:pPr>
            <w:r>
              <w:rPr>
                <w:rFonts w:ascii="Open Sans" w:hAnsi="Open Sans" w:cs="Open Sans"/>
                <w:sz w:val="20"/>
                <w:szCs w:val="20"/>
              </w:rPr>
              <w:t>Access to ExamView test making software</w:t>
            </w:r>
          </w:p>
          <w:p w:rsidR="00D26EA0" w:rsidRDefault="00D26EA0" w:rsidP="00D53761">
            <w:pPr>
              <w:contextualSpacing/>
              <w:rPr>
                <w:rFonts w:ascii="Open Sans" w:hAnsi="Open Sans" w:cs="Open Sans"/>
                <w:sz w:val="20"/>
                <w:szCs w:val="20"/>
              </w:rPr>
            </w:pPr>
            <w:r>
              <w:rPr>
                <w:rFonts w:ascii="Open Sans" w:hAnsi="Open Sans" w:cs="Open Sans"/>
                <w:sz w:val="20"/>
                <w:szCs w:val="20"/>
              </w:rPr>
              <w:t>Focus on mastery of content through IC cert practice, build vocab, communication skills, team work activities, and application and extension of knowledge</w:t>
            </w:r>
          </w:p>
          <w:p w:rsidR="00D26EA0" w:rsidRDefault="00D26EA0" w:rsidP="00D26EA0">
            <w:pPr>
              <w:contextualSpacing/>
              <w:rPr>
                <w:rFonts w:ascii="Open Sans" w:hAnsi="Open Sans" w:cs="Open Sans"/>
                <w:sz w:val="20"/>
                <w:szCs w:val="20"/>
              </w:rPr>
            </w:pPr>
            <w:bookmarkStart w:id="0" w:name="_GoBack"/>
            <w:bookmarkEnd w:id="0"/>
            <w:r>
              <w:rPr>
                <w:rFonts w:ascii="Open Sans" w:hAnsi="Open Sans" w:cs="Open Sans"/>
                <w:sz w:val="20"/>
                <w:szCs w:val="20"/>
              </w:rPr>
              <w:lastRenderedPageBreak/>
              <w:t>Offer industry certification practice for Certiport IC3 Digital Literacy Certification in each major section</w:t>
            </w:r>
          </w:p>
          <w:p w:rsidR="00D26EA0" w:rsidRPr="00D53761" w:rsidRDefault="00D26EA0" w:rsidP="00D53761">
            <w:pPr>
              <w:contextualSpacing/>
              <w:rPr>
                <w:rFonts w:ascii="Open Sans" w:hAnsi="Open Sans" w:cs="Open Sans"/>
                <w:sz w:val="20"/>
                <w:szCs w:val="20"/>
              </w:rPr>
            </w:pPr>
          </w:p>
        </w:tc>
      </w:tr>
      <w:tr w:rsidR="00D53761" w:rsidRPr="00D53761" w:rsidTr="005A3A70">
        <w:trPr>
          <w:trHeight w:val="1115"/>
        </w:trPr>
        <w:tc>
          <w:tcPr>
            <w:tcW w:w="8730" w:type="dxa"/>
            <w:vAlign w:val="center"/>
          </w:tcPr>
          <w:p w:rsidR="00D53761" w:rsidRPr="00D53761" w:rsidRDefault="00D53761" w:rsidP="00D53761">
            <w:pPr>
              <w:numPr>
                <w:ilvl w:val="0"/>
                <w:numId w:val="9"/>
              </w:numPr>
              <w:ind w:left="432"/>
              <w:contextualSpacing/>
              <w:rPr>
                <w:rFonts w:ascii="Open Sans" w:hAnsi="Open Sans" w:cs="Open Sans"/>
                <w:sz w:val="20"/>
                <w:szCs w:val="20"/>
              </w:rPr>
            </w:pPr>
            <w:r w:rsidRPr="00D53761">
              <w:rPr>
                <w:rFonts w:ascii="Open Sans" w:hAnsi="Open Sans" w:cs="Open Sans"/>
                <w:sz w:val="20"/>
                <w:szCs w:val="20"/>
              </w:rPr>
              <w:lastRenderedPageBreak/>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26EA0">
              <w:rPr>
                <w:rFonts w:ascii="Open Sans" w:hAnsi="Open Sans" w:cs="Open Sans"/>
                <w:sz w:val="20"/>
                <w:szCs w:val="20"/>
                <w:shd w:val="clear" w:color="auto" w:fill="FFFF00"/>
              </w:rPr>
              <w:t>2</w:t>
            </w:r>
            <w:r w:rsidRPr="00D53761">
              <w:rPr>
                <w:rFonts w:ascii="Open Sans" w:hAnsi="Open Sans" w:cs="Open Sans"/>
                <w:sz w:val="20"/>
                <w:szCs w:val="20"/>
              </w:rPr>
              <w:t xml:space="preserve">      1      0</w:t>
            </w:r>
          </w:p>
        </w:tc>
        <w:tc>
          <w:tcPr>
            <w:tcW w:w="2988" w:type="dxa"/>
          </w:tcPr>
          <w:p w:rsidR="00D26EA0" w:rsidRDefault="00D26EA0" w:rsidP="00D26EA0">
            <w:pPr>
              <w:contextualSpacing/>
              <w:rPr>
                <w:rFonts w:ascii="Open Sans" w:hAnsi="Open Sans" w:cs="Open Sans"/>
                <w:sz w:val="20"/>
                <w:szCs w:val="20"/>
              </w:rPr>
            </w:pPr>
            <w:r>
              <w:rPr>
                <w:rFonts w:ascii="Open Sans" w:hAnsi="Open Sans" w:cs="Open Sans"/>
                <w:sz w:val="20"/>
                <w:szCs w:val="20"/>
              </w:rPr>
              <w:t>Access to ExamView test making software</w:t>
            </w:r>
          </w:p>
          <w:p w:rsidR="00D26EA0" w:rsidRDefault="00D26EA0" w:rsidP="00D26EA0">
            <w:pPr>
              <w:contextualSpacing/>
              <w:rPr>
                <w:rFonts w:ascii="Open Sans" w:hAnsi="Open Sans" w:cs="Open Sans"/>
                <w:sz w:val="20"/>
                <w:szCs w:val="20"/>
              </w:rPr>
            </w:pPr>
            <w:r>
              <w:rPr>
                <w:rFonts w:ascii="Open Sans" w:hAnsi="Open Sans" w:cs="Open Sans"/>
                <w:sz w:val="20"/>
                <w:szCs w:val="20"/>
              </w:rPr>
              <w:t>Focus on mastery of content through IC cert practice, build vocab, communication skills, team work activities, and application and extension of knowledge</w:t>
            </w:r>
          </w:p>
          <w:p w:rsidR="00D26EA0" w:rsidRDefault="00D26EA0" w:rsidP="00D26EA0">
            <w:pPr>
              <w:contextualSpacing/>
              <w:rPr>
                <w:rFonts w:ascii="Open Sans" w:hAnsi="Open Sans" w:cs="Open Sans"/>
                <w:sz w:val="20"/>
                <w:szCs w:val="20"/>
              </w:rPr>
            </w:pPr>
            <w:r>
              <w:rPr>
                <w:rFonts w:ascii="Open Sans" w:hAnsi="Open Sans" w:cs="Open Sans"/>
                <w:sz w:val="20"/>
                <w:szCs w:val="20"/>
              </w:rPr>
              <w:t>Offer industry certification practice for Certiport IC3 Digital Literacy Certification in each major section</w:t>
            </w:r>
          </w:p>
          <w:p w:rsidR="00D53761" w:rsidRDefault="00D26EA0" w:rsidP="00D53761">
            <w:pPr>
              <w:contextualSpacing/>
              <w:rPr>
                <w:rFonts w:ascii="Open Sans" w:hAnsi="Open Sans" w:cs="Open Sans"/>
                <w:sz w:val="20"/>
                <w:szCs w:val="20"/>
              </w:rPr>
            </w:pPr>
            <w:r>
              <w:rPr>
                <w:rFonts w:ascii="Open Sans" w:hAnsi="Open Sans" w:cs="Open Sans"/>
                <w:sz w:val="20"/>
                <w:szCs w:val="20"/>
              </w:rPr>
              <w:t>Good balance of formative and summative</w:t>
            </w:r>
          </w:p>
          <w:p w:rsidR="00D26EA0" w:rsidRPr="00D53761" w:rsidRDefault="00D26EA0" w:rsidP="00D53761">
            <w:pPr>
              <w:contextualSpacing/>
              <w:rPr>
                <w:rFonts w:ascii="Open Sans" w:hAnsi="Open Sans" w:cs="Open Sans"/>
                <w:sz w:val="20"/>
                <w:szCs w:val="20"/>
              </w:rPr>
            </w:pPr>
            <w:r>
              <w:rPr>
                <w:rFonts w:ascii="Open Sans" w:hAnsi="Open Sans" w:cs="Open Sans"/>
                <w:sz w:val="20"/>
                <w:szCs w:val="20"/>
              </w:rPr>
              <w:t xml:space="preserve">Good balance of </w:t>
            </w:r>
            <w:r w:rsidR="00537562">
              <w:rPr>
                <w:rFonts w:ascii="Open Sans" w:hAnsi="Open Sans" w:cs="Open Sans"/>
                <w:sz w:val="20"/>
                <w:szCs w:val="20"/>
              </w:rPr>
              <w:t>multiple</w:t>
            </w:r>
            <w:r>
              <w:rPr>
                <w:rFonts w:ascii="Open Sans" w:hAnsi="Open Sans" w:cs="Open Sans"/>
                <w:sz w:val="20"/>
                <w:szCs w:val="20"/>
              </w:rPr>
              <w:t xml:space="preserve"> choice and short answer</w:t>
            </w:r>
          </w:p>
        </w:tc>
      </w:tr>
      <w:tr w:rsidR="00D53761" w:rsidRPr="00D53761" w:rsidTr="005A3A70">
        <w:trPr>
          <w:trHeight w:val="1376"/>
        </w:trPr>
        <w:tc>
          <w:tcPr>
            <w:tcW w:w="8730" w:type="dxa"/>
            <w:vAlign w:val="center"/>
          </w:tcPr>
          <w:p w:rsidR="00D53761" w:rsidRPr="00D53761" w:rsidRDefault="00D53761" w:rsidP="00D53761">
            <w:pPr>
              <w:numPr>
                <w:ilvl w:val="0"/>
                <w:numId w:val="9"/>
              </w:numPr>
              <w:ind w:left="432"/>
              <w:contextualSpacing/>
              <w:rPr>
                <w:rFonts w:ascii="Open Sans" w:eastAsia="Times New Roman" w:hAnsi="Open Sans" w:cs="Open Sans"/>
                <w:sz w:val="20"/>
                <w:szCs w:val="20"/>
              </w:rPr>
            </w:pPr>
            <w:r w:rsidRPr="00D53761">
              <w:rPr>
                <w:rFonts w:ascii="Open Sans" w:hAnsi="Open Sans" w:cs="Open Sans"/>
                <w:sz w:val="20"/>
                <w:szCs w:val="20"/>
              </w:rPr>
              <w:t>Materials include assessment accommodations for diverse learners, including sample items that capture multiple measures of student proficiency.</w:t>
            </w:r>
          </w:p>
        </w:tc>
        <w:tc>
          <w:tcPr>
            <w:tcW w:w="1440" w:type="dxa"/>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 xml:space="preserve">2      1      </w:t>
            </w:r>
            <w:r w:rsidRPr="00D26EA0">
              <w:rPr>
                <w:rFonts w:ascii="Open Sans" w:hAnsi="Open Sans" w:cs="Open Sans"/>
                <w:sz w:val="20"/>
                <w:szCs w:val="20"/>
                <w:shd w:val="clear" w:color="auto" w:fill="FFFF00"/>
              </w:rPr>
              <w:t>0</w:t>
            </w:r>
          </w:p>
        </w:tc>
        <w:tc>
          <w:tcPr>
            <w:tcW w:w="2988" w:type="dxa"/>
          </w:tcPr>
          <w:p w:rsidR="00D53761" w:rsidRPr="00D53761" w:rsidRDefault="00D26EA0" w:rsidP="00D53761">
            <w:pPr>
              <w:contextualSpacing/>
              <w:rPr>
                <w:rFonts w:ascii="Open Sans" w:hAnsi="Open Sans" w:cs="Open Sans"/>
                <w:sz w:val="20"/>
                <w:szCs w:val="20"/>
              </w:rPr>
            </w:pPr>
            <w:r>
              <w:rPr>
                <w:rFonts w:ascii="Open Sans" w:hAnsi="Open Sans" w:cs="Open Sans"/>
                <w:sz w:val="20"/>
                <w:szCs w:val="20"/>
              </w:rPr>
              <w:t>Insufficient evidence</w:t>
            </w:r>
          </w:p>
        </w:tc>
      </w:tr>
    </w:tbl>
    <w:p w:rsidR="00D53761" w:rsidRPr="00D53761" w:rsidRDefault="00D53761" w:rsidP="00D53761">
      <w:pPr>
        <w:spacing w:after="0"/>
        <w:rPr>
          <w:rFonts w:ascii="Open Sans"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13158"/>
      </w:tblGrid>
      <w:tr w:rsidR="00D53761" w:rsidRPr="00D53761" w:rsidTr="005A3A70">
        <w:trPr>
          <w:trHeight w:val="395"/>
        </w:trPr>
        <w:tc>
          <w:tcPr>
            <w:tcW w:w="13158" w:type="dxa"/>
            <w:shd w:val="clear" w:color="auto" w:fill="F2F2F2" w:themeFill="background1" w:themeFillShade="F2"/>
          </w:tcPr>
          <w:p w:rsidR="00D53761" w:rsidRPr="00D53761" w:rsidRDefault="00D53761" w:rsidP="00D53761">
            <w:pPr>
              <w:rPr>
                <w:rFonts w:ascii="Open Sans" w:hAnsi="Open Sans" w:cs="Open Sans"/>
                <w:b/>
                <w:i/>
                <w:sz w:val="20"/>
                <w:szCs w:val="20"/>
              </w:rPr>
            </w:pPr>
            <w:r w:rsidRPr="00D53761">
              <w:rPr>
                <w:rFonts w:ascii="Open Sans" w:hAnsi="Open Sans" w:cs="Open Sans"/>
                <w:b/>
                <w:sz w:val="20"/>
                <w:szCs w:val="20"/>
              </w:rPr>
              <w:t xml:space="preserve">SECTION III </w:t>
            </w:r>
            <w:r w:rsidRPr="00D53761">
              <w:rPr>
                <w:rFonts w:ascii="Open Sans" w:hAnsi="Open Sans" w:cs="Open Sans"/>
                <w:b/>
                <w:i/>
                <w:sz w:val="20"/>
                <w:szCs w:val="20"/>
              </w:rPr>
              <w:t>(optional)</w:t>
            </w:r>
            <w:r w:rsidRPr="00D53761">
              <w:rPr>
                <w:rFonts w:ascii="Open Sans" w:hAnsi="Open Sans" w:cs="Open Sans"/>
                <w:b/>
                <w:sz w:val="20"/>
                <w:szCs w:val="20"/>
              </w:rPr>
              <w:t>:</w:t>
            </w:r>
            <w:r w:rsidRPr="00D53761">
              <w:rPr>
                <w:rFonts w:ascii="Open Sans" w:hAnsi="Open Sans" w:cs="Open Sans"/>
                <w:b/>
                <w:i/>
                <w:sz w:val="20"/>
                <w:szCs w:val="20"/>
              </w:rPr>
              <w:t xml:space="preserve"> </w:t>
            </w:r>
            <w:r w:rsidRPr="00D53761">
              <w:rPr>
                <w:rFonts w:ascii="Open Sans" w:hAnsi="Open Sans" w:cs="Open Sans"/>
                <w:b/>
                <w:sz w:val="20"/>
                <w:szCs w:val="20"/>
              </w:rPr>
              <w:t>FOCUS AREA</w:t>
            </w:r>
          </w:p>
          <w:p w:rsidR="00D53761" w:rsidRPr="00D53761" w:rsidRDefault="00D53761" w:rsidP="00D53761">
            <w:pPr>
              <w:rPr>
                <w:rFonts w:ascii="Open Sans" w:hAnsi="Open Sans" w:cs="Open Sans"/>
                <w:b/>
                <w:sz w:val="20"/>
                <w:szCs w:val="20"/>
              </w:rPr>
            </w:pPr>
          </w:p>
          <w:p w:rsidR="00D53761" w:rsidRPr="00D53761" w:rsidRDefault="00D53761" w:rsidP="00B564D1">
            <w:pPr>
              <w:rPr>
                <w:rFonts w:ascii="Open Sans" w:hAnsi="Open Sans" w:cs="Open Sans"/>
                <w:sz w:val="20"/>
                <w:szCs w:val="20"/>
              </w:rPr>
            </w:pPr>
            <w:r w:rsidRPr="00D53761">
              <w:rPr>
                <w:rFonts w:ascii="Open Sans" w:hAnsi="Open Sans" w:cs="Open Sans"/>
                <w:sz w:val="20"/>
                <w:szCs w:val="20"/>
              </w:rPr>
              <w:t xml:space="preserve">Use this section to capture qualitative observations on an additional area of focus, if presented in the materials. A sample focus area for the </w:t>
            </w:r>
            <w:r w:rsidR="003965B7">
              <w:rPr>
                <w:rFonts w:ascii="Open Sans" w:hAnsi="Open Sans" w:cs="Open Sans"/>
                <w:sz w:val="20"/>
                <w:szCs w:val="20"/>
              </w:rPr>
              <w:t xml:space="preserve">Health </w:t>
            </w:r>
            <w:r w:rsidR="00B564D1">
              <w:rPr>
                <w:rFonts w:ascii="Open Sans" w:hAnsi="Open Sans" w:cs="Open Sans"/>
                <w:sz w:val="20"/>
                <w:szCs w:val="20"/>
              </w:rPr>
              <w:t>Informatics</w:t>
            </w:r>
            <w:r w:rsidRPr="00D53761">
              <w:rPr>
                <w:rFonts w:ascii="Open Sans" w:hAnsi="Open Sans" w:cs="Open Sans"/>
                <w:sz w:val="20"/>
                <w:szCs w:val="20"/>
              </w:rPr>
              <w:t xml:space="preserve"> </w:t>
            </w:r>
            <w:r w:rsidR="00B564D1">
              <w:rPr>
                <w:rFonts w:ascii="Open Sans" w:hAnsi="Open Sans" w:cs="Open Sans"/>
                <w:sz w:val="20"/>
                <w:szCs w:val="20"/>
              </w:rPr>
              <w:t>program of study</w:t>
            </w:r>
            <w:r w:rsidRPr="00D53761">
              <w:rPr>
                <w:rFonts w:ascii="Open Sans" w:hAnsi="Open Sans" w:cs="Open Sans"/>
                <w:sz w:val="20"/>
                <w:szCs w:val="20"/>
              </w:rPr>
              <w:t xml:space="preserve"> is provided in the following. If applicable, fill in the blank table with observations and notes.</w:t>
            </w:r>
          </w:p>
        </w:tc>
      </w:tr>
    </w:tbl>
    <w:tbl>
      <w:tblPr>
        <w:tblStyle w:val="TableGrid"/>
        <w:tblpPr w:leftFromText="180" w:rightFromText="180" w:vertAnchor="text" w:horzAnchor="margin" w:tblpXSpec="center" w:tblpY="129"/>
        <w:tblW w:w="0" w:type="auto"/>
        <w:shd w:val="thinReverseDiagStripe" w:color="D9D9D9" w:themeColor="background1" w:themeShade="D9" w:fill="auto"/>
        <w:tblLayout w:type="fixed"/>
        <w:tblLook w:val="04A0" w:firstRow="1" w:lastRow="0" w:firstColumn="1" w:lastColumn="0" w:noHBand="0" w:noVBand="1"/>
      </w:tblPr>
      <w:tblGrid>
        <w:gridCol w:w="8730"/>
        <w:gridCol w:w="4428"/>
      </w:tblGrid>
      <w:tr w:rsidR="00D53761" w:rsidRPr="00D53761" w:rsidTr="005A3A70">
        <w:trPr>
          <w:trHeight w:val="395"/>
        </w:trPr>
        <w:tc>
          <w:tcPr>
            <w:tcW w:w="8730" w:type="dxa"/>
            <w:shd w:val="thinReverseDiagStripe" w:color="D9D9D9" w:themeColor="background1" w:themeShade="D9" w:fill="auto"/>
            <w:vAlign w:val="center"/>
          </w:tcPr>
          <w:p w:rsidR="00D53761" w:rsidRPr="00D53761" w:rsidRDefault="00D53761" w:rsidP="00B564D1">
            <w:pPr>
              <w:rPr>
                <w:rFonts w:ascii="Open Sans" w:eastAsia="Times New Roman" w:hAnsi="Open Sans" w:cs="Open Sans"/>
                <w:b/>
                <w:sz w:val="20"/>
                <w:szCs w:val="20"/>
              </w:rPr>
            </w:pPr>
            <w:r w:rsidRPr="00D53761">
              <w:rPr>
                <w:rFonts w:ascii="Open Sans" w:eastAsia="Times New Roman" w:hAnsi="Open Sans" w:cs="Open Sans"/>
                <w:b/>
                <w:sz w:val="20"/>
                <w:szCs w:val="20"/>
              </w:rPr>
              <w:t xml:space="preserve">III. EXAMPLE: FOCUS IN </w:t>
            </w:r>
            <w:r w:rsidR="00B564D1">
              <w:rPr>
                <w:rFonts w:ascii="Open Sans" w:eastAsia="Times New Roman" w:hAnsi="Open Sans" w:cs="Open Sans"/>
                <w:b/>
                <w:sz w:val="20"/>
                <w:szCs w:val="20"/>
              </w:rPr>
              <w:t>Health Information Systems</w:t>
            </w:r>
            <w:r w:rsidRPr="00D53761">
              <w:rPr>
                <w:rFonts w:ascii="Open Sans" w:eastAsia="Times New Roman" w:hAnsi="Open Sans" w:cs="Open Sans"/>
                <w:b/>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5A3A70">
        <w:trPr>
          <w:trHeight w:val="1259"/>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include coverage of </w:t>
            </w:r>
            <w:r w:rsidR="00B564D1">
              <w:rPr>
                <w:rFonts w:ascii="Open Sans" w:hAnsi="Open Sans" w:cs="Open Sans"/>
                <w:sz w:val="20"/>
                <w:szCs w:val="20"/>
              </w:rPr>
              <w:t>major parameters most frequently reported in health databases.</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i/>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r w:rsidR="00D53761" w:rsidRPr="00D53761" w:rsidTr="005A3A70">
        <w:trPr>
          <w:trHeight w:val="1115"/>
        </w:trPr>
        <w:tc>
          <w:tcPr>
            <w:tcW w:w="8730" w:type="dxa"/>
            <w:shd w:val="thinReverseDiagStripe" w:color="D9D9D9" w:themeColor="background1" w:themeShade="D9" w:fill="auto"/>
            <w:vAlign w:val="center"/>
          </w:tcPr>
          <w:p w:rsidR="00D53761" w:rsidRPr="00D53761" w:rsidRDefault="00D53761" w:rsidP="00B564D1">
            <w:pPr>
              <w:numPr>
                <w:ilvl w:val="0"/>
                <w:numId w:val="8"/>
              </w:numPr>
              <w:ind w:left="432"/>
              <w:contextualSpacing/>
              <w:rPr>
                <w:rFonts w:ascii="Open Sans" w:hAnsi="Open Sans" w:cs="Open Sans"/>
                <w:sz w:val="20"/>
                <w:szCs w:val="20"/>
              </w:rPr>
            </w:pPr>
            <w:r w:rsidRPr="00D53761">
              <w:rPr>
                <w:rFonts w:ascii="Open Sans" w:hAnsi="Open Sans" w:cs="Open Sans"/>
                <w:sz w:val="20"/>
                <w:szCs w:val="20"/>
              </w:rPr>
              <w:t xml:space="preserve">Materials draw clear connections between </w:t>
            </w:r>
            <w:r w:rsidR="00B564D1">
              <w:rPr>
                <w:rFonts w:ascii="Open Sans" w:hAnsi="Open Sans" w:cs="Open Sans"/>
                <w:sz w:val="20"/>
                <w:szCs w:val="20"/>
              </w:rPr>
              <w:t>policy and procedures and the legal ramifications of health informatics.</w:t>
            </w:r>
            <w:r w:rsidRPr="00D53761">
              <w:rPr>
                <w:rFonts w:ascii="Open Sans" w:hAnsi="Open Sans" w:cs="Open Sans"/>
                <w:color w:val="000000"/>
                <w:sz w:val="20"/>
                <w:szCs w:val="20"/>
              </w:rPr>
              <w:t xml:space="preserve"> </w:t>
            </w:r>
          </w:p>
        </w:tc>
        <w:tc>
          <w:tcPr>
            <w:tcW w:w="4428" w:type="dxa"/>
            <w:shd w:val="thinReverseDiagStripe" w:color="D9D9D9" w:themeColor="background1" w:themeShade="D9" w:fill="auto"/>
            <w:vAlign w:val="center"/>
          </w:tcPr>
          <w:p w:rsidR="00D53761" w:rsidRPr="00D53761" w:rsidRDefault="00D53761" w:rsidP="00D53761">
            <w:pPr>
              <w:contextualSpacing/>
              <w:jc w:val="center"/>
              <w:rPr>
                <w:rFonts w:ascii="Open Sans" w:hAnsi="Open Sans" w:cs="Open Sans"/>
                <w:sz w:val="20"/>
                <w:szCs w:val="20"/>
              </w:rPr>
            </w:pPr>
            <w:r w:rsidRPr="00D53761">
              <w:rPr>
                <w:rFonts w:ascii="Open Sans" w:hAnsi="Open Sans" w:cs="Open Sans"/>
                <w:sz w:val="20"/>
                <w:szCs w:val="20"/>
              </w:rPr>
              <w:t>[</w:t>
            </w:r>
            <w:r w:rsidRPr="00D53761">
              <w:rPr>
                <w:rFonts w:ascii="Open Sans" w:hAnsi="Open Sans" w:cs="Open Sans"/>
                <w:i/>
                <w:sz w:val="20"/>
                <w:szCs w:val="20"/>
              </w:rPr>
              <w:t>Insert reviewer evaluation here.</w:t>
            </w:r>
            <w:r w:rsidRPr="00D53761">
              <w:rPr>
                <w:rFonts w:ascii="Open Sans" w:hAnsi="Open Sans" w:cs="Open Sans"/>
                <w:sz w:val="20"/>
                <w:szCs w:val="20"/>
              </w:rPr>
              <w:t>]</w:t>
            </w:r>
          </w:p>
        </w:tc>
      </w:tr>
    </w:tbl>
    <w:tbl>
      <w:tblPr>
        <w:tblStyle w:val="TableGrid"/>
        <w:tblW w:w="0" w:type="auto"/>
        <w:tblInd w:w="18" w:type="dxa"/>
        <w:tblLayout w:type="fixed"/>
        <w:tblLook w:val="04A0" w:firstRow="1" w:lastRow="0" w:firstColumn="1" w:lastColumn="0" w:noHBand="0" w:noVBand="1"/>
      </w:tblPr>
      <w:tblGrid>
        <w:gridCol w:w="8730"/>
        <w:gridCol w:w="4428"/>
      </w:tblGrid>
      <w:tr w:rsidR="00D53761" w:rsidRPr="00D53761" w:rsidTr="005A3A70">
        <w:trPr>
          <w:trHeight w:val="395"/>
        </w:trPr>
        <w:tc>
          <w:tcPr>
            <w:tcW w:w="8730" w:type="dxa"/>
            <w:shd w:val="clear" w:color="auto" w:fill="F2F2F2" w:themeFill="background1" w:themeFillShade="F2"/>
            <w:vAlign w:val="center"/>
          </w:tcPr>
          <w:p w:rsidR="0078544F" w:rsidRDefault="0078544F" w:rsidP="00D53761">
            <w:pPr>
              <w:rPr>
                <w:rFonts w:ascii="Open Sans" w:eastAsia="Times New Roman" w:hAnsi="Open Sans" w:cs="Open Sans"/>
                <w:b/>
                <w:sz w:val="20"/>
                <w:szCs w:val="20"/>
              </w:rPr>
            </w:pPr>
          </w:p>
          <w:p w:rsidR="00D53761" w:rsidRPr="00D53761" w:rsidRDefault="0078544F" w:rsidP="00D53761">
            <w:pPr>
              <w:rPr>
                <w:rFonts w:ascii="Open Sans" w:eastAsia="Times New Roman" w:hAnsi="Open Sans" w:cs="Open Sans"/>
                <w:b/>
                <w:sz w:val="20"/>
                <w:szCs w:val="20"/>
              </w:rPr>
            </w:pPr>
            <w:r>
              <w:rPr>
                <w:rFonts w:ascii="Open Sans" w:eastAsia="Times New Roman" w:hAnsi="Open Sans" w:cs="Open Sans"/>
                <w:b/>
                <w:sz w:val="20"/>
                <w:szCs w:val="20"/>
              </w:rPr>
              <w:t>I</w:t>
            </w:r>
            <w:r w:rsidR="00D53761" w:rsidRPr="00D53761">
              <w:rPr>
                <w:rFonts w:ascii="Open Sans" w:eastAsia="Times New Roman" w:hAnsi="Open Sans" w:cs="Open Sans"/>
                <w:b/>
                <w:sz w:val="20"/>
                <w:szCs w:val="20"/>
              </w:rPr>
              <w:t>II. FOCUS AREA:</w:t>
            </w:r>
          </w:p>
        </w:tc>
        <w:tc>
          <w:tcPr>
            <w:tcW w:w="4428" w:type="dxa"/>
            <w:shd w:val="clear" w:color="auto" w:fill="F2F2F2" w:themeFill="background1" w:themeFillShade="F2"/>
            <w:vAlign w:val="center"/>
          </w:tcPr>
          <w:p w:rsidR="00D53761" w:rsidRPr="00D53761" w:rsidRDefault="00D53761" w:rsidP="00D53761">
            <w:pPr>
              <w:contextualSpacing/>
              <w:jc w:val="center"/>
              <w:rPr>
                <w:rFonts w:ascii="Open Sans" w:hAnsi="Open Sans" w:cs="Open Sans"/>
                <w:b/>
                <w:sz w:val="20"/>
                <w:szCs w:val="20"/>
              </w:rPr>
            </w:pPr>
            <w:r w:rsidRPr="00D53761">
              <w:rPr>
                <w:rFonts w:ascii="Open Sans" w:hAnsi="Open Sans" w:cs="Open Sans"/>
                <w:b/>
                <w:sz w:val="20"/>
                <w:szCs w:val="20"/>
              </w:rPr>
              <w:t>NOTES</w:t>
            </w:r>
          </w:p>
        </w:tc>
      </w:tr>
      <w:tr w:rsidR="00D53761" w:rsidRPr="00D53761" w:rsidTr="005A3A70">
        <w:trPr>
          <w:trHeight w:val="1259"/>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i/>
                <w:sz w:val="20"/>
                <w:szCs w:val="20"/>
              </w:rPr>
            </w:pPr>
          </w:p>
        </w:tc>
      </w:tr>
      <w:tr w:rsidR="00D53761" w:rsidRPr="00D53761" w:rsidTr="005A3A70">
        <w:trPr>
          <w:trHeight w:val="1115"/>
        </w:trPr>
        <w:tc>
          <w:tcPr>
            <w:tcW w:w="8730" w:type="dxa"/>
            <w:vAlign w:val="center"/>
          </w:tcPr>
          <w:p w:rsidR="00D53761" w:rsidRPr="00D53761" w:rsidRDefault="00D53761" w:rsidP="00D53761">
            <w:pPr>
              <w:rPr>
                <w:rFonts w:ascii="Open Sans" w:hAnsi="Open Sans" w:cs="Open Sans"/>
                <w:sz w:val="20"/>
                <w:szCs w:val="20"/>
              </w:rPr>
            </w:pPr>
          </w:p>
        </w:tc>
        <w:tc>
          <w:tcPr>
            <w:tcW w:w="4428" w:type="dxa"/>
            <w:vAlign w:val="center"/>
          </w:tcPr>
          <w:p w:rsidR="00D53761" w:rsidRPr="00D53761" w:rsidRDefault="00D53761" w:rsidP="00D53761">
            <w:pPr>
              <w:contextualSpacing/>
              <w:jc w:val="center"/>
              <w:rPr>
                <w:rFonts w:ascii="Open Sans" w:hAnsi="Open Sans" w:cs="Open Sans"/>
                <w:sz w:val="20"/>
                <w:szCs w:val="20"/>
              </w:rPr>
            </w:pPr>
          </w:p>
        </w:tc>
      </w:tr>
    </w:tbl>
    <w:p w:rsidR="00D53761" w:rsidRPr="00D53761" w:rsidRDefault="00D53761" w:rsidP="00D53761">
      <w:pPr>
        <w:rPr>
          <w:rFonts w:ascii="Open Sans" w:hAnsi="Open Sans" w:cs="Open Sans"/>
          <w:sz w:val="20"/>
          <w:szCs w:val="20"/>
        </w:rPr>
      </w:pPr>
    </w:p>
    <w:sectPr w:rsidR="00D53761" w:rsidRPr="00D53761" w:rsidSect="00D53761">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F51CE"/>
    <w:multiLevelType w:val="hybridMultilevel"/>
    <w:tmpl w:val="C360B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2901A5"/>
    <w:multiLevelType w:val="hybridMultilevel"/>
    <w:tmpl w:val="9AC40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8351F"/>
    <w:multiLevelType w:val="hybridMultilevel"/>
    <w:tmpl w:val="DC507BC2"/>
    <w:lvl w:ilvl="0" w:tplc="3A08D494">
      <w:start w:val="1"/>
      <w:numFmt w:val="upp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5" w15:restartNumberingAfterBreak="0">
    <w:nsid w:val="24212D15"/>
    <w:multiLevelType w:val="hybridMultilevel"/>
    <w:tmpl w:val="D8166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251D7723"/>
    <w:multiLevelType w:val="hybridMultilevel"/>
    <w:tmpl w:val="643A9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E02D15"/>
    <w:multiLevelType w:val="hybridMultilevel"/>
    <w:tmpl w:val="BC22DC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3320F"/>
    <w:multiLevelType w:val="hybridMultilevel"/>
    <w:tmpl w:val="DC507BC2"/>
    <w:lvl w:ilvl="0" w:tplc="3A08D49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DC050A"/>
    <w:multiLevelType w:val="hybridMultilevel"/>
    <w:tmpl w:val="653C09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341751"/>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1"/>
  </w:num>
  <w:num w:numId="2">
    <w:abstractNumId w:val="3"/>
  </w:num>
  <w:num w:numId="3">
    <w:abstractNumId w:val="10"/>
  </w:num>
  <w:num w:numId="4">
    <w:abstractNumId w:val="4"/>
  </w:num>
  <w:num w:numId="5">
    <w:abstractNumId w:val="1"/>
  </w:num>
  <w:num w:numId="6">
    <w:abstractNumId w:val="12"/>
  </w:num>
  <w:num w:numId="7">
    <w:abstractNumId w:val="9"/>
  </w:num>
  <w:num w:numId="8">
    <w:abstractNumId w:val="13"/>
  </w:num>
  <w:num w:numId="9">
    <w:abstractNumId w:val="14"/>
  </w:num>
  <w:num w:numId="10">
    <w:abstractNumId w:val="6"/>
  </w:num>
  <w:num w:numId="11">
    <w:abstractNumId w:val="8"/>
  </w:num>
  <w:num w:numId="12">
    <w:abstractNumId w:val="2"/>
  </w:num>
  <w:num w:numId="13">
    <w:abstractNumId w:val="5"/>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761"/>
    <w:rsid w:val="00000AB5"/>
    <w:rsid w:val="00030FC6"/>
    <w:rsid w:val="00072127"/>
    <w:rsid w:val="000845EB"/>
    <w:rsid w:val="000E3170"/>
    <w:rsid w:val="00115038"/>
    <w:rsid w:val="0011573F"/>
    <w:rsid w:val="00124855"/>
    <w:rsid w:val="00136CE5"/>
    <w:rsid w:val="00150095"/>
    <w:rsid w:val="001602D8"/>
    <w:rsid w:val="00175878"/>
    <w:rsid w:val="001A0833"/>
    <w:rsid w:val="001B02DE"/>
    <w:rsid w:val="001B5E52"/>
    <w:rsid w:val="001D2EF8"/>
    <w:rsid w:val="00201980"/>
    <w:rsid w:val="00236DC9"/>
    <w:rsid w:val="002D0902"/>
    <w:rsid w:val="00374984"/>
    <w:rsid w:val="003965B7"/>
    <w:rsid w:val="003968BC"/>
    <w:rsid w:val="003A048D"/>
    <w:rsid w:val="003A2E41"/>
    <w:rsid w:val="003D4634"/>
    <w:rsid w:val="003F7223"/>
    <w:rsid w:val="004079F5"/>
    <w:rsid w:val="00415672"/>
    <w:rsid w:val="00421523"/>
    <w:rsid w:val="0043492C"/>
    <w:rsid w:val="00465233"/>
    <w:rsid w:val="00473800"/>
    <w:rsid w:val="004A72C4"/>
    <w:rsid w:val="00513353"/>
    <w:rsid w:val="00537562"/>
    <w:rsid w:val="00590960"/>
    <w:rsid w:val="005A3A70"/>
    <w:rsid w:val="005D71FB"/>
    <w:rsid w:val="005D7F02"/>
    <w:rsid w:val="006240A2"/>
    <w:rsid w:val="00642569"/>
    <w:rsid w:val="0068707C"/>
    <w:rsid w:val="006A1A1A"/>
    <w:rsid w:val="006B2D51"/>
    <w:rsid w:val="006D23A5"/>
    <w:rsid w:val="006F3C74"/>
    <w:rsid w:val="007125FD"/>
    <w:rsid w:val="00730420"/>
    <w:rsid w:val="00747104"/>
    <w:rsid w:val="00747E58"/>
    <w:rsid w:val="007728F3"/>
    <w:rsid w:val="0078544F"/>
    <w:rsid w:val="007C0170"/>
    <w:rsid w:val="007C21F4"/>
    <w:rsid w:val="00801711"/>
    <w:rsid w:val="00870FAD"/>
    <w:rsid w:val="00871B0B"/>
    <w:rsid w:val="008B526F"/>
    <w:rsid w:val="008C4C6B"/>
    <w:rsid w:val="008C71E0"/>
    <w:rsid w:val="008C7DB3"/>
    <w:rsid w:val="008E07AE"/>
    <w:rsid w:val="008F0203"/>
    <w:rsid w:val="00911CDD"/>
    <w:rsid w:val="00953E90"/>
    <w:rsid w:val="00981326"/>
    <w:rsid w:val="00AB444A"/>
    <w:rsid w:val="00B31E0B"/>
    <w:rsid w:val="00B564D1"/>
    <w:rsid w:val="00B56AE6"/>
    <w:rsid w:val="00B65B6E"/>
    <w:rsid w:val="00B9770E"/>
    <w:rsid w:val="00C033C2"/>
    <w:rsid w:val="00C25F66"/>
    <w:rsid w:val="00C3750F"/>
    <w:rsid w:val="00C4526C"/>
    <w:rsid w:val="00C519E0"/>
    <w:rsid w:val="00C85A21"/>
    <w:rsid w:val="00CB4C62"/>
    <w:rsid w:val="00CE0E9C"/>
    <w:rsid w:val="00CF1BC0"/>
    <w:rsid w:val="00D11A14"/>
    <w:rsid w:val="00D26EA0"/>
    <w:rsid w:val="00D53341"/>
    <w:rsid w:val="00D53761"/>
    <w:rsid w:val="00D73280"/>
    <w:rsid w:val="00DC48AB"/>
    <w:rsid w:val="00DE024E"/>
    <w:rsid w:val="00DF7998"/>
    <w:rsid w:val="00E45E61"/>
    <w:rsid w:val="00E625DF"/>
    <w:rsid w:val="00E70F53"/>
    <w:rsid w:val="00E814C4"/>
    <w:rsid w:val="00EB1010"/>
    <w:rsid w:val="00ED3FD4"/>
    <w:rsid w:val="00EF5194"/>
    <w:rsid w:val="00F30CEA"/>
    <w:rsid w:val="00F54597"/>
    <w:rsid w:val="00F94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7F8E6F-54EA-410C-85B2-A137F7985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D53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537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761"/>
    <w:rPr>
      <w:rFonts w:ascii="Tahoma" w:hAnsi="Tahoma" w:cs="Tahoma"/>
      <w:sz w:val="16"/>
      <w:szCs w:val="16"/>
    </w:rPr>
  </w:style>
  <w:style w:type="paragraph" w:styleId="ListParagraph">
    <w:name w:val="List Paragraph"/>
    <w:basedOn w:val="Normal"/>
    <w:uiPriority w:val="34"/>
    <w:qFormat/>
    <w:rsid w:val="00396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E31E3-42A3-481E-ABC0-60CE807BD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9919</Words>
  <Characters>56540</Characters>
  <Application>Microsoft Office Word</Application>
  <DocSecurity>0</DocSecurity>
  <Lines>471</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Candi Norwood</dc:creator>
  <cp:lastModifiedBy>Rachel Brew</cp:lastModifiedBy>
  <cp:revision>2</cp:revision>
  <cp:lastPrinted>2016-06-14T21:25:00Z</cp:lastPrinted>
  <dcterms:created xsi:type="dcterms:W3CDTF">2018-08-06T12:42:00Z</dcterms:created>
  <dcterms:modified xsi:type="dcterms:W3CDTF">2018-08-06T12:42:00Z</dcterms:modified>
</cp:coreProperties>
</file>