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9A55A2" w14:textId="77777777" w:rsidR="00D53761" w:rsidRPr="00D53761" w:rsidRDefault="00D53761" w:rsidP="00D53761">
      <w:pPr>
        <w:spacing w:after="0" w:line="240" w:lineRule="auto"/>
        <w:jc w:val="center"/>
        <w:rPr>
          <w:b/>
          <w:i/>
          <w:sz w:val="28"/>
        </w:rPr>
      </w:pPr>
      <w:bookmarkStart w:id="0" w:name="_GoBack"/>
      <w:bookmarkEnd w:id="0"/>
      <w:r>
        <w:rPr>
          <w:noProof/>
        </w:rPr>
        <w:drawing>
          <wp:anchor distT="0" distB="0" distL="114300" distR="114300" simplePos="0" relativeHeight="251660288" behindDoc="0" locked="0" layoutInCell="1" allowOverlap="1" wp14:anchorId="162648A4" wp14:editId="55BD7B0B">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14:paraId="21D3FA80" w14:textId="77777777" w:rsidR="00EF5194" w:rsidRPr="00EF5194" w:rsidRDefault="006061C5" w:rsidP="00EF5194">
      <w:pPr>
        <w:spacing w:after="0" w:line="240" w:lineRule="auto"/>
        <w:jc w:val="center"/>
        <w:rPr>
          <w:b/>
          <w:sz w:val="28"/>
        </w:rPr>
      </w:pPr>
      <w:r>
        <w:rPr>
          <w:b/>
          <w:sz w:val="28"/>
        </w:rPr>
        <w:t>MARKETING MANAGEMENT</w:t>
      </w:r>
      <w:r w:rsidR="00EF5194" w:rsidRPr="00EF5194">
        <w:rPr>
          <w:b/>
          <w:sz w:val="28"/>
        </w:rPr>
        <w:t xml:space="preserve"> PROGRAM OF STUDY</w:t>
      </w:r>
    </w:p>
    <w:p w14:paraId="5C3DC163" w14:textId="77777777" w:rsidR="00EF5194" w:rsidRPr="00EF5194" w:rsidRDefault="006061C5" w:rsidP="00EF5194">
      <w:pPr>
        <w:spacing w:after="0" w:line="240" w:lineRule="auto"/>
        <w:jc w:val="center"/>
        <w:rPr>
          <w:b/>
          <w:sz w:val="28"/>
        </w:rPr>
      </w:pPr>
      <w:r>
        <w:rPr>
          <w:b/>
          <w:sz w:val="28"/>
        </w:rPr>
        <w:t>MARKETING</w:t>
      </w:r>
      <w:r w:rsidR="00EF5194" w:rsidRPr="00EF5194">
        <w:rPr>
          <w:b/>
          <w:sz w:val="28"/>
        </w:rPr>
        <w:t xml:space="preserve"> CAREER CLUSTER</w:t>
      </w:r>
    </w:p>
    <w:p w14:paraId="4830D858" w14:textId="77777777"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14:paraId="356723C7" w14:textId="77777777" w:rsidTr="004E6690">
        <w:tc>
          <w:tcPr>
            <w:tcW w:w="13176" w:type="dxa"/>
            <w:shd w:val="clear" w:color="auto" w:fill="F2F2F2" w:themeFill="background1" w:themeFillShade="F2"/>
          </w:tcPr>
          <w:p w14:paraId="14E87898" w14:textId="77777777"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14:paraId="365FF767" w14:textId="77777777" w:rsidTr="004E6690">
        <w:tc>
          <w:tcPr>
            <w:tcW w:w="13176" w:type="dxa"/>
          </w:tcPr>
          <w:p w14:paraId="50D46AD9" w14:textId="77777777" w:rsidR="00D53761" w:rsidRPr="00D53761" w:rsidRDefault="00D53761" w:rsidP="00D53761">
            <w:pPr>
              <w:rPr>
                <w:rFonts w:ascii="Open Sans" w:eastAsia="Times New Roman" w:hAnsi="Open Sans" w:cs="Open Sans"/>
                <w:sz w:val="18"/>
                <w:szCs w:val="18"/>
              </w:rPr>
            </w:pPr>
          </w:p>
          <w:p w14:paraId="0013F3B5"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14:paraId="1879174F" w14:textId="77777777" w:rsidR="00D53761" w:rsidRPr="00D53761" w:rsidRDefault="00D53761" w:rsidP="00D53761">
            <w:pPr>
              <w:rPr>
                <w:rFonts w:ascii="Open Sans" w:eastAsia="Times New Roman" w:hAnsi="Open Sans" w:cs="Open Sans"/>
                <w:sz w:val="18"/>
                <w:szCs w:val="18"/>
              </w:rPr>
            </w:pPr>
          </w:p>
          <w:p w14:paraId="78800026"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14:paraId="6192A01E" w14:textId="77777777" w:rsidR="00D53761" w:rsidRPr="00D53761" w:rsidRDefault="00D53761" w:rsidP="00D53761">
            <w:pPr>
              <w:rPr>
                <w:rFonts w:ascii="Open Sans" w:eastAsia="Times New Roman" w:hAnsi="Open Sans" w:cs="Open Sans"/>
                <w:sz w:val="18"/>
                <w:szCs w:val="18"/>
              </w:rPr>
            </w:pPr>
          </w:p>
          <w:p w14:paraId="51157F55" w14:textId="77777777"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14:paraId="40C2B0F4" w14:textId="77777777"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14:paraId="080B48A7" w14:textId="77777777"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14:paraId="33EED123" w14:textId="77777777" w:rsidR="00D53761" w:rsidRPr="00D53761" w:rsidRDefault="00D53761" w:rsidP="00D53761">
            <w:pPr>
              <w:rPr>
                <w:rFonts w:ascii="Open Sans" w:eastAsia="Times New Roman" w:hAnsi="Open Sans" w:cs="Open Sans"/>
                <w:sz w:val="18"/>
                <w:szCs w:val="18"/>
              </w:rPr>
            </w:pPr>
          </w:p>
          <w:p w14:paraId="6BD9F478"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14:paraId="238487BF" w14:textId="77777777" w:rsidR="00D53761" w:rsidRPr="00D53761" w:rsidRDefault="00D53761" w:rsidP="00D53761">
            <w:pPr>
              <w:rPr>
                <w:rFonts w:ascii="Open Sans" w:eastAsia="Times New Roman" w:hAnsi="Open Sans" w:cs="Open Sans"/>
                <w:b/>
                <w:sz w:val="18"/>
                <w:szCs w:val="18"/>
              </w:rPr>
            </w:pPr>
          </w:p>
          <w:p w14:paraId="2E587072" w14:textId="77777777" w:rsidR="00E70F53" w:rsidRPr="00E70F53" w:rsidRDefault="00115038"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INTRODUCTION TO BUSINESS &amp; MARKETING</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00E70F53" w:rsidRPr="00E70F53">
              <w:rPr>
                <w:rFonts w:ascii="Open Sans" w:eastAsia="Times New Roman" w:hAnsi="Open Sans" w:cs="Open Sans"/>
                <w:b/>
                <w:sz w:val="18"/>
                <w:szCs w:val="18"/>
              </w:rPr>
              <w:t xml:space="preserve">)                                      </w:t>
            </w:r>
          </w:p>
          <w:p w14:paraId="11DE98E3" w14:textId="77777777" w:rsidR="00115038" w:rsidRDefault="006061C5"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MARKETING MANAGEMENT</w:t>
            </w:r>
            <w:r w:rsidR="001A4FF2">
              <w:rPr>
                <w:rFonts w:ascii="Open Sans" w:eastAsia="Times New Roman" w:hAnsi="Open Sans" w:cs="Open Sans"/>
                <w:b/>
                <w:sz w:val="18"/>
                <w:szCs w:val="18"/>
              </w:rPr>
              <w:t xml:space="preserve"> I</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5931</w:t>
            </w:r>
            <w:r w:rsidR="000845EB" w:rsidRPr="00E70F53">
              <w:rPr>
                <w:rFonts w:ascii="Open Sans" w:eastAsia="Times New Roman" w:hAnsi="Open Sans" w:cs="Open Sans"/>
                <w:b/>
                <w:sz w:val="18"/>
                <w:szCs w:val="18"/>
              </w:rPr>
              <w:t xml:space="preserve">)        </w:t>
            </w:r>
          </w:p>
          <w:p w14:paraId="239BFD48" w14:textId="77777777" w:rsidR="00C033C2" w:rsidRDefault="006061C5"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MARKETING MANAGEMENT II: ADVANCED STRATEGIES</w:t>
            </w:r>
            <w:r w:rsidR="000845EB" w:rsidRPr="00E70F53">
              <w:rPr>
                <w:rFonts w:ascii="Open Sans" w:eastAsia="Times New Roman" w:hAnsi="Open Sans" w:cs="Open Sans"/>
                <w:b/>
                <w:sz w:val="18"/>
                <w:szCs w:val="18"/>
              </w:rPr>
              <w:t xml:space="preserve"> </w:t>
            </w:r>
            <w:r w:rsidR="00FC6D72">
              <w:rPr>
                <w:rFonts w:ascii="Open Sans" w:eastAsia="Times New Roman" w:hAnsi="Open Sans" w:cs="Open Sans"/>
                <w:b/>
                <w:sz w:val="18"/>
                <w:szCs w:val="18"/>
              </w:rPr>
              <w:t>(5932</w:t>
            </w:r>
            <w:r w:rsidR="000845EB" w:rsidRPr="00E70F53">
              <w:rPr>
                <w:rFonts w:ascii="Open Sans" w:eastAsia="Times New Roman" w:hAnsi="Open Sans" w:cs="Open Sans"/>
                <w:b/>
                <w:sz w:val="18"/>
                <w:szCs w:val="18"/>
              </w:rPr>
              <w:t xml:space="preserve">)         </w:t>
            </w:r>
          </w:p>
          <w:p w14:paraId="32506B34" w14:textId="77777777" w:rsidR="000845EB" w:rsidRPr="00E70F53" w:rsidRDefault="006061C5"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ADVERTISING AND PUBLIC RELATIONS</w:t>
            </w:r>
            <w:r w:rsidR="00B6452E">
              <w:rPr>
                <w:rFonts w:ascii="Open Sans" w:eastAsia="Times New Roman" w:hAnsi="Open Sans" w:cs="Open Sans"/>
                <w:b/>
                <w:sz w:val="18"/>
                <w:szCs w:val="18"/>
              </w:rPr>
              <w:t xml:space="preserve"> (5936</w:t>
            </w:r>
            <w:r w:rsidR="00C033C2">
              <w:rPr>
                <w:rFonts w:ascii="Open Sans" w:eastAsia="Times New Roman" w:hAnsi="Open Sans" w:cs="Open Sans"/>
                <w:b/>
                <w:sz w:val="18"/>
                <w:szCs w:val="18"/>
              </w:rPr>
              <w:t>)</w:t>
            </w:r>
            <w:r>
              <w:rPr>
                <w:rFonts w:ascii="Open Sans" w:eastAsia="Times New Roman" w:hAnsi="Open Sans" w:cs="Open Sans"/>
                <w:b/>
                <w:sz w:val="18"/>
                <w:szCs w:val="18"/>
              </w:rPr>
              <w:t xml:space="preserve">              RETAIL OPERATIONS (2222)    </w:t>
            </w:r>
            <w:r w:rsidR="000845EB" w:rsidRPr="00E70F53">
              <w:rPr>
                <w:rFonts w:ascii="Open Sans" w:eastAsia="Times New Roman" w:hAnsi="Open Sans" w:cs="Open Sans"/>
                <w:b/>
                <w:sz w:val="18"/>
                <w:szCs w:val="18"/>
              </w:rPr>
              <w:t xml:space="preserve">          </w:t>
            </w:r>
          </w:p>
          <w:p w14:paraId="522D7EA2" w14:textId="77777777" w:rsidR="00D53761" w:rsidRPr="00D53761" w:rsidRDefault="00D53761" w:rsidP="00D53761">
            <w:pPr>
              <w:rPr>
                <w:rFonts w:ascii="Open Sans" w:eastAsia="Times New Roman" w:hAnsi="Open Sans" w:cs="Open Sans"/>
                <w:b/>
                <w:i/>
                <w:sz w:val="18"/>
                <w:szCs w:val="18"/>
              </w:rPr>
            </w:pPr>
          </w:p>
        </w:tc>
      </w:tr>
      <w:tr w:rsidR="004079F5" w:rsidRPr="00D53761" w14:paraId="76D69876" w14:textId="77777777" w:rsidTr="004E6690">
        <w:tc>
          <w:tcPr>
            <w:tcW w:w="13176" w:type="dxa"/>
          </w:tcPr>
          <w:p w14:paraId="1AA2E923" w14:textId="77777777"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14:paraId="272C7791" w14:textId="77777777" w:rsidTr="00981326">
        <w:tc>
          <w:tcPr>
            <w:tcW w:w="13158" w:type="dxa"/>
            <w:shd w:val="clear" w:color="auto" w:fill="F2F2F2" w:themeFill="background1" w:themeFillShade="F2"/>
          </w:tcPr>
          <w:p w14:paraId="21A3E247" w14:textId="77777777"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14:paraId="446FCEFF" w14:textId="77777777" w:rsidTr="00981326">
        <w:tc>
          <w:tcPr>
            <w:tcW w:w="13158" w:type="dxa"/>
          </w:tcPr>
          <w:p w14:paraId="6FF3AADF" w14:textId="77777777" w:rsidR="00981326" w:rsidRPr="00D53761" w:rsidRDefault="00981326" w:rsidP="00981326">
            <w:pPr>
              <w:rPr>
                <w:rFonts w:ascii="Open Sans" w:hAnsi="Open Sans" w:cs="Open Sans"/>
                <w:sz w:val="18"/>
                <w:szCs w:val="18"/>
              </w:rPr>
            </w:pPr>
          </w:p>
          <w:p w14:paraId="71EF2BDD" w14:textId="77777777" w:rsidR="0014047C" w:rsidRDefault="005D7F02" w:rsidP="0014047C">
            <w:pPr>
              <w:spacing w:after="200" w:line="276" w:lineRule="auto"/>
              <w:rPr>
                <w:rFonts w:ascii="Open Sans" w:hAnsi="Open Sans" w:cs="Open Sans"/>
                <w:sz w:val="18"/>
                <w:szCs w:val="18"/>
              </w:rPr>
            </w:pPr>
            <w:r>
              <w:rPr>
                <w:rFonts w:ascii="Open Sans" w:hAnsi="Open Sans" w:cs="Open Sans"/>
                <w:sz w:val="18"/>
                <w:szCs w:val="18"/>
              </w:rPr>
              <w:t>Book Title and ISBN:</w:t>
            </w:r>
            <w:r w:rsidR="00981326" w:rsidRPr="00D53761">
              <w:rPr>
                <w:rFonts w:ascii="Open Sans" w:hAnsi="Open Sans" w:cs="Open Sans"/>
                <w:sz w:val="18"/>
                <w:szCs w:val="18"/>
              </w:rPr>
              <w:t xml:space="preserve"> </w:t>
            </w:r>
            <w:r w:rsidR="0014047C">
              <w:rPr>
                <w:rFonts w:ascii="Open Sans" w:hAnsi="Open Sans" w:cs="Open Sans"/>
                <w:sz w:val="18"/>
                <w:szCs w:val="18"/>
              </w:rPr>
              <w:t>Principles of Business, Marketing and Finance 978-1-63126-455-9</w:t>
            </w:r>
            <w:r w:rsidR="00981326" w:rsidRPr="00D53761">
              <w:rPr>
                <w:rFonts w:ascii="Open Sans" w:hAnsi="Open Sans" w:cs="Open Sans"/>
                <w:sz w:val="18"/>
                <w:szCs w:val="18"/>
              </w:rPr>
              <w:t xml:space="preserve"> </w:t>
            </w:r>
          </w:p>
          <w:p w14:paraId="7F72AB0D" w14:textId="77777777" w:rsidR="0014047C" w:rsidRPr="0014047C" w:rsidRDefault="00981326" w:rsidP="0014047C">
            <w:pPr>
              <w:spacing w:after="200" w:line="276" w:lineRule="auto"/>
              <w:rPr>
                <w:rFonts w:ascii="Open Sans" w:hAnsi="Open Sans" w:cs="Open Sans"/>
                <w:sz w:val="18"/>
                <w:szCs w:val="18"/>
              </w:rPr>
            </w:pPr>
            <w:r w:rsidRPr="00D53761">
              <w:rPr>
                <w:rFonts w:ascii="Open Sans" w:hAnsi="Open Sans" w:cs="Open Sans"/>
                <w:sz w:val="18"/>
                <w:szCs w:val="18"/>
              </w:rPr>
              <w:t xml:space="preserve">Level(s)/Course(s): </w:t>
            </w:r>
            <w:r w:rsidR="0014047C">
              <w:rPr>
                <w:rFonts w:ascii="Open Sans" w:eastAsia="Times New Roman" w:hAnsi="Open Sans" w:cs="Open Sans"/>
                <w:b/>
                <w:sz w:val="18"/>
                <w:szCs w:val="18"/>
              </w:rPr>
              <w:t xml:space="preserve"> </w:t>
            </w:r>
            <w:r w:rsidR="0014047C" w:rsidRPr="005C1780">
              <w:rPr>
                <w:rFonts w:ascii="Open Sans" w:eastAsia="Times New Roman" w:hAnsi="Open Sans" w:cs="Open Sans"/>
                <w:sz w:val="18"/>
                <w:szCs w:val="18"/>
              </w:rPr>
              <w:t>INTRODUCTION TO BUSINESS &amp; MARKETING (5905)</w:t>
            </w:r>
            <w:r w:rsidR="0014047C" w:rsidRPr="00E70F53">
              <w:rPr>
                <w:rFonts w:ascii="Open Sans" w:eastAsia="Times New Roman" w:hAnsi="Open Sans" w:cs="Open Sans"/>
                <w:b/>
                <w:sz w:val="18"/>
                <w:szCs w:val="18"/>
              </w:rPr>
              <w:t xml:space="preserve">                                      </w:t>
            </w:r>
          </w:p>
          <w:p w14:paraId="6D1915F8" w14:textId="77777777" w:rsidR="00981326" w:rsidRPr="00D53761" w:rsidRDefault="00981326" w:rsidP="00981326">
            <w:pPr>
              <w:rPr>
                <w:rFonts w:ascii="Open Sans" w:hAnsi="Open Sans" w:cs="Open Sans"/>
                <w:sz w:val="18"/>
                <w:szCs w:val="18"/>
              </w:rPr>
            </w:pPr>
            <w:r w:rsidRPr="00D53761">
              <w:rPr>
                <w:rFonts w:ascii="Open Sans" w:hAnsi="Open Sans" w:cs="Open Sans"/>
                <w:sz w:val="18"/>
                <w:szCs w:val="18"/>
              </w:rPr>
              <w:t xml:space="preserve">Publisher: </w:t>
            </w:r>
            <w:r w:rsidR="0014047C">
              <w:rPr>
                <w:rFonts w:ascii="Open Sans" w:hAnsi="Open Sans" w:cs="Open Sans"/>
                <w:sz w:val="18"/>
                <w:szCs w:val="18"/>
              </w:rPr>
              <w:t>Goodheart-Wilcox</w:t>
            </w:r>
            <w:r w:rsidRPr="00D53761">
              <w:rPr>
                <w:rFonts w:ascii="Open Sans" w:hAnsi="Open Sans" w:cs="Open Sans"/>
                <w:sz w:val="18"/>
                <w:szCs w:val="18"/>
              </w:rPr>
              <w:t xml:space="preserve"> </w:t>
            </w:r>
            <w:r w:rsidR="005D7F02">
              <w:rPr>
                <w:rFonts w:ascii="Open Sans" w:hAnsi="Open Sans" w:cs="Open Sans"/>
                <w:sz w:val="18"/>
                <w:szCs w:val="18"/>
              </w:rPr>
              <w:t xml:space="preserve">Copyright </w:t>
            </w:r>
            <w:r w:rsidRPr="00D53761">
              <w:rPr>
                <w:rFonts w:ascii="Open Sans" w:hAnsi="Open Sans" w:cs="Open Sans"/>
                <w:sz w:val="18"/>
                <w:szCs w:val="18"/>
              </w:rPr>
              <w:t xml:space="preserve">Year: </w:t>
            </w:r>
            <w:r w:rsidR="0014047C">
              <w:rPr>
                <w:rFonts w:ascii="Open Sans" w:hAnsi="Open Sans" w:cs="Open Sans"/>
                <w:sz w:val="18"/>
                <w:szCs w:val="18"/>
              </w:rPr>
              <w:t>2017</w:t>
            </w:r>
          </w:p>
          <w:p w14:paraId="766CBBDC" w14:textId="77777777"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3158"/>
      </w:tblGrid>
      <w:tr w:rsidR="001A0833" w:rsidRPr="00D53761" w14:paraId="0BA55414" w14:textId="77777777" w:rsidTr="001A0833">
        <w:tc>
          <w:tcPr>
            <w:tcW w:w="13158" w:type="dxa"/>
            <w:shd w:val="clear" w:color="auto" w:fill="F2F2F2" w:themeFill="background1" w:themeFillShade="F2"/>
          </w:tcPr>
          <w:p w14:paraId="1064F205" w14:textId="77777777"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14:paraId="40CE41F2" w14:textId="77777777" w:rsidTr="00911CDD">
        <w:trPr>
          <w:trHeight w:val="1896"/>
        </w:trPr>
        <w:tc>
          <w:tcPr>
            <w:tcW w:w="13158" w:type="dxa"/>
          </w:tcPr>
          <w:p w14:paraId="609747D3" w14:textId="77777777" w:rsidR="00350344" w:rsidRDefault="00350344" w:rsidP="001A0833">
            <w:r>
              <w:t>Marketing is a study of marketing concepts and principles used in management. Students will examine the challenges, responsibilities, and risks managers face in today's workplace. Subject matter includes finance, business ownership, risk management, marketing information systems, purchasing, promotion, and human resource skills.</w:t>
            </w:r>
          </w:p>
          <w:p w14:paraId="26AB4B36" w14:textId="77777777" w:rsidR="00350344" w:rsidRDefault="00350344" w:rsidP="001A0833"/>
          <w:p w14:paraId="14711D21" w14:textId="77777777"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14:paraId="52772B8B" w14:textId="77777777"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3158"/>
      </w:tblGrid>
      <w:tr w:rsidR="00911CDD" w:rsidRPr="00D53761" w14:paraId="6E42E404" w14:textId="77777777" w:rsidTr="00911CDD">
        <w:tc>
          <w:tcPr>
            <w:tcW w:w="13158" w:type="dxa"/>
            <w:shd w:val="clear" w:color="auto" w:fill="F2F2F2" w:themeFill="background1" w:themeFillShade="F2"/>
          </w:tcPr>
          <w:p w14:paraId="43C4C192" w14:textId="77777777"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14:paraId="746097C4" w14:textId="77777777" w:rsidTr="00911CDD">
        <w:tc>
          <w:tcPr>
            <w:tcW w:w="13158" w:type="dxa"/>
          </w:tcPr>
          <w:p w14:paraId="17324F76" w14:textId="77777777" w:rsidR="00911CDD" w:rsidRPr="00D53761" w:rsidRDefault="00911CDD" w:rsidP="00911CDD">
            <w:pPr>
              <w:rPr>
                <w:rFonts w:ascii="Open Sans" w:eastAsia="Times New Roman" w:hAnsi="Open Sans" w:cs="Open Sans"/>
                <w:sz w:val="18"/>
                <w:szCs w:val="18"/>
              </w:rPr>
            </w:pPr>
          </w:p>
          <w:p w14:paraId="001F2BD3"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14:paraId="46E0FBD8" w14:textId="77777777" w:rsidR="00911CDD" w:rsidRPr="00D53761" w:rsidRDefault="00911CDD" w:rsidP="00911CDD">
            <w:pPr>
              <w:rPr>
                <w:rFonts w:ascii="Open Sans" w:eastAsia="Times New Roman" w:hAnsi="Open Sans" w:cs="Open Sans"/>
                <w:sz w:val="18"/>
                <w:szCs w:val="18"/>
              </w:rPr>
            </w:pPr>
          </w:p>
          <w:p w14:paraId="402A5E2B"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14:paraId="346B7189" w14:textId="77777777" w:rsidR="00911CDD" w:rsidRPr="00D53761" w:rsidRDefault="00911CDD" w:rsidP="00911CDD">
            <w:pPr>
              <w:rPr>
                <w:rFonts w:ascii="Open Sans" w:eastAsia="Times New Roman" w:hAnsi="Open Sans" w:cs="Open Sans"/>
                <w:sz w:val="18"/>
                <w:szCs w:val="18"/>
              </w:rPr>
            </w:pPr>
          </w:p>
          <w:p w14:paraId="18EF6D6A"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14:paraId="34452A6A" w14:textId="77777777" w:rsidR="00911CDD" w:rsidRPr="00D53761" w:rsidRDefault="00911CDD" w:rsidP="00911CDD">
            <w:pPr>
              <w:rPr>
                <w:rFonts w:ascii="Open Sans" w:eastAsia="Times New Roman" w:hAnsi="Open Sans" w:cs="Open Sans"/>
                <w:sz w:val="18"/>
                <w:szCs w:val="18"/>
              </w:rPr>
            </w:pPr>
          </w:p>
          <w:p w14:paraId="5C78F31B"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14:paraId="27134168" w14:textId="77777777" w:rsidR="00911CDD" w:rsidRPr="00D53761" w:rsidRDefault="00911CDD" w:rsidP="00911CDD">
            <w:pPr>
              <w:rPr>
                <w:rFonts w:ascii="Open Sans" w:eastAsia="Times New Roman" w:hAnsi="Open Sans" w:cs="Open Sans"/>
                <w:sz w:val="18"/>
                <w:szCs w:val="18"/>
              </w:rPr>
            </w:pPr>
          </w:p>
          <w:p w14:paraId="28C0EA28"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14:paraId="0BE3BCED" w14:textId="77777777" w:rsidR="00911CDD" w:rsidRPr="00D53761" w:rsidRDefault="00911CDD" w:rsidP="00911CDD">
            <w:pPr>
              <w:rPr>
                <w:rFonts w:ascii="Open Sans" w:eastAsia="Times New Roman" w:hAnsi="Open Sans" w:cs="Open Sans"/>
                <w:sz w:val="18"/>
                <w:szCs w:val="18"/>
              </w:rPr>
            </w:pPr>
          </w:p>
          <w:p w14:paraId="3AD39302"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14:paraId="61BB956E" w14:textId="77777777" w:rsidR="00911CDD" w:rsidRPr="00D53761" w:rsidRDefault="00911CDD" w:rsidP="00911CDD">
            <w:pPr>
              <w:rPr>
                <w:rFonts w:ascii="Open Sans" w:eastAsia="Times New Roman" w:hAnsi="Open Sans" w:cs="Open Sans"/>
                <w:sz w:val="18"/>
                <w:szCs w:val="18"/>
              </w:rPr>
            </w:pPr>
          </w:p>
        </w:tc>
      </w:tr>
    </w:tbl>
    <w:p w14:paraId="38AB2F3E" w14:textId="77777777" w:rsidR="00D53761" w:rsidRPr="00D53761" w:rsidRDefault="00D53761" w:rsidP="00D53761">
      <w:pPr>
        <w:rPr>
          <w:rFonts w:ascii="Open Sans" w:hAnsi="Open Sans" w:cs="Open Sans"/>
          <w:sz w:val="20"/>
          <w:szCs w:val="20"/>
        </w:rPr>
      </w:pPr>
    </w:p>
    <w:p w14:paraId="1A402CE0" w14:textId="77777777" w:rsidR="00D53761" w:rsidRPr="00D53761" w:rsidRDefault="00D53761" w:rsidP="00D53761">
      <w:pPr>
        <w:rPr>
          <w:rFonts w:ascii="Open Sans" w:hAnsi="Open Sans" w:cs="Open Sans"/>
          <w:sz w:val="20"/>
          <w:szCs w:val="20"/>
        </w:rPr>
      </w:pPr>
    </w:p>
    <w:p w14:paraId="2B064E90" w14:textId="77777777"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14:paraId="79C0EB33" w14:textId="77777777" w:rsidTr="00981326">
        <w:trPr>
          <w:trHeight w:val="267"/>
        </w:trPr>
        <w:tc>
          <w:tcPr>
            <w:tcW w:w="14109" w:type="dxa"/>
            <w:gridSpan w:val="2"/>
            <w:shd w:val="clear" w:color="auto" w:fill="F2F2F2" w:themeFill="background1" w:themeFillShade="F2"/>
          </w:tcPr>
          <w:p w14:paraId="2C00C534"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SECTION I(1):</w:t>
            </w:r>
          </w:p>
          <w:p w14:paraId="349A1C08" w14:textId="77777777"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14:paraId="173224F8" w14:textId="77777777"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14:paraId="5937D9E0" w14:textId="77777777" w:rsidTr="00981326">
        <w:trPr>
          <w:trHeight w:val="267"/>
        </w:trPr>
        <w:tc>
          <w:tcPr>
            <w:tcW w:w="14109" w:type="dxa"/>
            <w:gridSpan w:val="2"/>
            <w:shd w:val="clear" w:color="auto" w:fill="F2F2F2" w:themeFill="background1" w:themeFillShade="F2"/>
          </w:tcPr>
          <w:p w14:paraId="790BEAB3"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14:paraId="5D5067EA" w14:textId="77777777"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14:paraId="58D499F2" w14:textId="77777777" w:rsidTr="004E6690">
              <w:trPr>
                <w:trHeight w:val="1007"/>
              </w:trPr>
              <w:tc>
                <w:tcPr>
                  <w:tcW w:w="3754" w:type="pct"/>
                  <w:shd w:val="clear" w:color="auto" w:fill="F2F2F2" w:themeFill="background1" w:themeFillShade="F2"/>
                  <w:vAlign w:val="center"/>
                </w:tcPr>
                <w:p w14:paraId="4EAE4229" w14:textId="77777777"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14:paraId="0E2D0C4B" w14:textId="62BE43B1"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w:t>
                  </w:r>
                  <w:r w:rsidR="000C4112">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14:paraId="713D5436" w14:textId="77777777"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14:paraId="24C25B11" w14:textId="77777777" w:rsidTr="004E6690">
              <w:trPr>
                <w:trHeight w:val="962"/>
              </w:trPr>
              <w:tc>
                <w:tcPr>
                  <w:tcW w:w="3754" w:type="pct"/>
                  <w:shd w:val="clear" w:color="auto" w:fill="F2F2F2" w:themeFill="background1" w:themeFillShade="F2"/>
                  <w:vAlign w:val="center"/>
                </w:tcPr>
                <w:p w14:paraId="6F22BC57"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14:paraId="22A0573C" w14:textId="3837C7A0"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 xml:space="preserve">Yes </w:t>
                  </w:r>
                  <w:r w:rsidR="000C4112">
                    <w:rPr>
                      <w:rFonts w:ascii="Open Sans" w:hAnsi="Open Sans" w:cs="Open Sans"/>
                      <w:b/>
                      <w:sz w:val="20"/>
                      <w:szCs w:val="20"/>
                    </w:rPr>
                    <w:t>X</w:t>
                  </w:r>
                  <w:r w:rsidRPr="00D53761">
                    <w:rPr>
                      <w:rFonts w:ascii="Open Sans" w:hAnsi="Open Sans" w:cs="Open Sans"/>
                      <w:b/>
                      <w:sz w:val="20"/>
                      <w:szCs w:val="20"/>
                    </w:rPr>
                    <w:t>_</w:t>
                  </w:r>
                  <w:r w:rsidR="00D11A14">
                    <w:rPr>
                      <w:rFonts w:ascii="Open Sans" w:hAnsi="Open Sans" w:cs="Open Sans"/>
                      <w:b/>
                      <w:sz w:val="20"/>
                      <w:szCs w:val="20"/>
                    </w:rPr>
                    <w:t>___</w:t>
                  </w:r>
                </w:p>
              </w:tc>
              <w:tc>
                <w:tcPr>
                  <w:tcW w:w="619" w:type="pct"/>
                  <w:shd w:val="clear" w:color="auto" w:fill="F2F2F2" w:themeFill="background1" w:themeFillShade="F2"/>
                  <w:vAlign w:val="center"/>
                </w:tcPr>
                <w:p w14:paraId="7C3F558F"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15AE02B1" w14:textId="77777777" w:rsidTr="004E6690">
              <w:trPr>
                <w:trHeight w:val="962"/>
              </w:trPr>
              <w:tc>
                <w:tcPr>
                  <w:tcW w:w="3754" w:type="pct"/>
                  <w:shd w:val="clear" w:color="auto" w:fill="F2F2F2" w:themeFill="background1" w:themeFillShade="F2"/>
                  <w:vAlign w:val="center"/>
                </w:tcPr>
                <w:p w14:paraId="4F2C686D"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14:paraId="75AF01D9" w14:textId="4EF2154C"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Yes _</w:t>
                  </w:r>
                  <w:r w:rsidR="000C4112">
                    <w:rPr>
                      <w:rFonts w:ascii="Open Sans" w:hAnsi="Open Sans" w:cs="Open Sans"/>
                      <w:b/>
                      <w:sz w:val="20"/>
                      <w:szCs w:val="20"/>
                    </w:rPr>
                    <w:t>X</w:t>
                  </w:r>
                  <w:r w:rsidR="00642569">
                    <w:rPr>
                      <w:rFonts w:ascii="Open Sans" w:hAnsi="Open Sans" w:cs="Open Sans"/>
                      <w:b/>
                      <w:sz w:val="20"/>
                      <w:szCs w:val="20"/>
                    </w:rPr>
                    <w:t>_</w:t>
                  </w:r>
                  <w:r w:rsidRPr="00D53761">
                    <w:rPr>
                      <w:rFonts w:ascii="Open Sans" w:hAnsi="Open Sans" w:cs="Open Sans"/>
                      <w:b/>
                      <w:sz w:val="20"/>
                      <w:szCs w:val="20"/>
                    </w:rPr>
                    <w:t>_</w:t>
                  </w:r>
                  <w:r w:rsidR="00D11A14">
                    <w:rPr>
                      <w:rFonts w:ascii="Open Sans" w:hAnsi="Open Sans" w:cs="Open Sans"/>
                      <w:b/>
                      <w:sz w:val="20"/>
                      <w:szCs w:val="20"/>
                    </w:rPr>
                    <w:t>_</w:t>
                  </w:r>
                </w:p>
              </w:tc>
              <w:tc>
                <w:tcPr>
                  <w:tcW w:w="619" w:type="pct"/>
                  <w:shd w:val="clear" w:color="auto" w:fill="F2F2F2" w:themeFill="background1" w:themeFillShade="F2"/>
                  <w:vAlign w:val="center"/>
                </w:tcPr>
                <w:p w14:paraId="55E6E362" w14:textId="77777777"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14:paraId="7B095F05" w14:textId="77777777" w:rsidTr="004E6690">
              <w:trPr>
                <w:trHeight w:val="890"/>
              </w:trPr>
              <w:tc>
                <w:tcPr>
                  <w:tcW w:w="3754" w:type="pct"/>
                  <w:shd w:val="clear" w:color="auto" w:fill="F2F2F2" w:themeFill="background1" w:themeFillShade="F2"/>
                  <w:vAlign w:val="center"/>
                </w:tcPr>
                <w:p w14:paraId="4FA9FCD8"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14:paraId="4755BB51" w14:textId="3827EC16"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w:t>
                  </w:r>
                  <w:r w:rsidR="000C4112">
                    <w:rPr>
                      <w:rFonts w:ascii="Open Sans" w:hAnsi="Open Sans" w:cs="Open Sans"/>
                      <w:b/>
                      <w:sz w:val="20"/>
                      <w:szCs w:val="20"/>
                    </w:rPr>
                    <w:t>X</w:t>
                  </w:r>
                  <w:r w:rsidRPr="00D53761">
                    <w:rPr>
                      <w:rFonts w:ascii="Open Sans" w:hAnsi="Open Sans" w:cs="Open Sans"/>
                      <w:b/>
                      <w:sz w:val="20"/>
                      <w:szCs w:val="20"/>
                    </w:rPr>
                    <w:t>____</w:t>
                  </w:r>
                </w:p>
              </w:tc>
              <w:tc>
                <w:tcPr>
                  <w:tcW w:w="619" w:type="pct"/>
                  <w:shd w:val="clear" w:color="auto" w:fill="F2F2F2" w:themeFill="background1" w:themeFillShade="F2"/>
                  <w:vAlign w:val="center"/>
                </w:tcPr>
                <w:p w14:paraId="3EFFEBE4" w14:textId="77777777"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14:paraId="318F30D0" w14:textId="77777777" w:rsidR="00981326" w:rsidRPr="00D53761" w:rsidRDefault="00981326" w:rsidP="00981326">
            <w:pPr>
              <w:tabs>
                <w:tab w:val="left" w:pos="1065"/>
              </w:tabs>
              <w:rPr>
                <w:rFonts w:ascii="Open Sans" w:hAnsi="Open Sans" w:cs="Open Sans"/>
                <w:sz w:val="20"/>
                <w:szCs w:val="20"/>
              </w:rPr>
            </w:pPr>
          </w:p>
        </w:tc>
      </w:tr>
      <w:tr w:rsidR="00981326" w:rsidRPr="00D53761" w14:paraId="0D8C0A3E" w14:textId="77777777" w:rsidTr="00981326">
        <w:trPr>
          <w:trHeight w:val="1075"/>
        </w:trPr>
        <w:tc>
          <w:tcPr>
            <w:tcW w:w="10548" w:type="dxa"/>
            <w:shd w:val="clear" w:color="auto" w:fill="F2F2F2" w:themeFill="background1" w:themeFillShade="F2"/>
            <w:vAlign w:val="center"/>
          </w:tcPr>
          <w:p w14:paraId="70AF595E" w14:textId="77777777"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14:paraId="1204516E"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14:paraId="4AB49A30" w14:textId="6E98DBE9"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0C4112">
              <w:rPr>
                <w:rFonts w:ascii="Open Sans" w:hAnsi="Open Sans" w:cs="Open Sans"/>
                <w:b/>
                <w:sz w:val="20"/>
                <w:szCs w:val="20"/>
              </w:rPr>
              <w:t>X</w:t>
            </w:r>
            <w:r w:rsidRPr="00D53761">
              <w:rPr>
                <w:rFonts w:ascii="Open Sans" w:hAnsi="Open Sans" w:cs="Open Sans"/>
                <w:b/>
                <w:sz w:val="20"/>
                <w:szCs w:val="20"/>
              </w:rPr>
              <w:t>____     No 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14:paraId="5052CA8C" w14:textId="77777777" w:rsidTr="00981326">
        <w:trPr>
          <w:trHeight w:val="1612"/>
        </w:trPr>
        <w:tc>
          <w:tcPr>
            <w:tcW w:w="14109" w:type="dxa"/>
            <w:gridSpan w:val="2"/>
          </w:tcPr>
          <w:p w14:paraId="5071A817" w14:textId="77777777"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14:paraId="334A63B5" w14:textId="77777777" w:rsidR="0011573F" w:rsidRDefault="0011573F" w:rsidP="00981326">
            <w:pPr>
              <w:rPr>
                <w:rFonts w:ascii="Open Sans" w:hAnsi="Open Sans" w:cs="Open Sans"/>
                <w:b/>
                <w:sz w:val="20"/>
                <w:szCs w:val="20"/>
              </w:rPr>
            </w:pPr>
          </w:p>
          <w:p w14:paraId="47DFD911" w14:textId="66FCE398" w:rsidR="005C1780" w:rsidRPr="00E70F53" w:rsidRDefault="00642569" w:rsidP="005C1780">
            <w:pPr>
              <w:spacing w:after="200" w:line="276" w:lineRule="auto"/>
              <w:rPr>
                <w:rFonts w:ascii="Open Sans" w:eastAsia="Times New Roman" w:hAnsi="Open Sans" w:cs="Open Sans"/>
                <w:b/>
                <w:sz w:val="18"/>
                <w:szCs w:val="18"/>
              </w:rPr>
            </w:pPr>
            <w:r>
              <w:rPr>
                <w:rFonts w:ascii="Open Sans" w:hAnsi="Open Sans" w:cs="Open Sans"/>
                <w:sz w:val="20"/>
                <w:szCs w:val="20"/>
              </w:rPr>
              <w:t xml:space="preserve">This textbook </w:t>
            </w:r>
            <w:r w:rsidR="00CB7B77">
              <w:rPr>
                <w:rFonts w:ascii="Open Sans" w:hAnsi="Open Sans" w:cs="Open Sans"/>
                <w:sz w:val="20"/>
                <w:szCs w:val="20"/>
              </w:rPr>
              <w:t>meets</w:t>
            </w:r>
            <w:r>
              <w:rPr>
                <w:rFonts w:ascii="Open Sans" w:hAnsi="Open Sans" w:cs="Open Sans"/>
                <w:sz w:val="20"/>
                <w:szCs w:val="20"/>
              </w:rPr>
              <w:t xml:space="preserve"> the mandatory 80 percent alignment to course standards in </w:t>
            </w:r>
            <w:r w:rsidR="005C1780">
              <w:rPr>
                <w:rFonts w:ascii="Open Sans" w:eastAsia="Times New Roman" w:hAnsi="Open Sans" w:cs="Open Sans"/>
                <w:b/>
                <w:sz w:val="18"/>
                <w:szCs w:val="18"/>
              </w:rPr>
              <w:t>INTRODUCTION TO BUSINESS &amp; MARKETING</w:t>
            </w:r>
            <w:r w:rsidR="005C1780" w:rsidRPr="00E70F53">
              <w:rPr>
                <w:rFonts w:ascii="Open Sans" w:eastAsia="Times New Roman" w:hAnsi="Open Sans" w:cs="Open Sans"/>
                <w:b/>
                <w:sz w:val="18"/>
                <w:szCs w:val="18"/>
              </w:rPr>
              <w:t xml:space="preserve"> (</w:t>
            </w:r>
            <w:r w:rsidR="005C1780">
              <w:rPr>
                <w:rFonts w:ascii="Open Sans" w:eastAsia="Times New Roman" w:hAnsi="Open Sans" w:cs="Open Sans"/>
                <w:b/>
                <w:sz w:val="18"/>
                <w:szCs w:val="18"/>
              </w:rPr>
              <w:t>5905</w:t>
            </w:r>
            <w:r w:rsidR="005C1780" w:rsidRPr="00E70F53">
              <w:rPr>
                <w:rFonts w:ascii="Open Sans" w:eastAsia="Times New Roman" w:hAnsi="Open Sans" w:cs="Open Sans"/>
                <w:b/>
                <w:sz w:val="18"/>
                <w:szCs w:val="18"/>
              </w:rPr>
              <w:t xml:space="preserve">)                                      </w:t>
            </w:r>
          </w:p>
          <w:p w14:paraId="7197317F" w14:textId="77777777" w:rsidR="0011573F" w:rsidRPr="00642569" w:rsidRDefault="0011573F" w:rsidP="00981326">
            <w:pPr>
              <w:rPr>
                <w:rFonts w:ascii="Open Sans" w:hAnsi="Open Sans" w:cs="Open Sans"/>
                <w:sz w:val="20"/>
                <w:szCs w:val="20"/>
              </w:rPr>
            </w:pPr>
          </w:p>
        </w:tc>
      </w:tr>
    </w:tbl>
    <w:p w14:paraId="13314EFA" w14:textId="77777777"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14:paraId="65AF98CC" w14:textId="77777777"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14:paraId="1C85AAFF" w14:textId="77777777" w:rsidR="005D7F02" w:rsidRDefault="005D7F02" w:rsidP="00D53761">
      <w:pPr>
        <w:spacing w:after="0" w:line="240" w:lineRule="auto"/>
        <w:rPr>
          <w:rFonts w:ascii="Open Sans" w:eastAsia="Times New Roman" w:hAnsi="Open Sans" w:cs="Open Sans"/>
          <w:sz w:val="20"/>
          <w:szCs w:val="20"/>
        </w:rPr>
      </w:pPr>
    </w:p>
    <w:p w14:paraId="4EFDA6CB" w14:textId="77777777" w:rsidR="005D7F02" w:rsidRDefault="005D7F02" w:rsidP="00D53761">
      <w:pPr>
        <w:spacing w:after="0" w:line="240" w:lineRule="auto"/>
        <w:rPr>
          <w:rFonts w:ascii="Open Sans" w:eastAsia="Times New Roman" w:hAnsi="Open Sans" w:cs="Open Sans"/>
          <w:sz w:val="20"/>
          <w:szCs w:val="20"/>
        </w:rPr>
      </w:pPr>
    </w:p>
    <w:p w14:paraId="73F48F63" w14:textId="77777777" w:rsidR="00F30CEA" w:rsidRDefault="00F30CEA"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INTRODUCTION TO BUSINESS &amp; MARKETING</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6667"/>
        <w:gridCol w:w="630"/>
        <w:gridCol w:w="605"/>
        <w:gridCol w:w="5274"/>
      </w:tblGrid>
      <w:tr w:rsidR="005D7F02" w14:paraId="5D5501EB" w14:textId="77777777" w:rsidTr="00F30CEA">
        <w:tc>
          <w:tcPr>
            <w:tcW w:w="12950" w:type="dxa"/>
            <w:gridSpan w:val="4"/>
            <w:shd w:val="clear" w:color="auto" w:fill="F2F2F2" w:themeFill="background1" w:themeFillShade="F2"/>
          </w:tcPr>
          <w:p w14:paraId="082DBA69" w14:textId="77777777" w:rsidR="005D7F02" w:rsidRPr="00F30CEA" w:rsidRDefault="005D7F02" w:rsidP="005D7F02">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27725E" w14:paraId="4CEA44D4" w14:textId="77777777" w:rsidTr="00CF1BC0">
        <w:tc>
          <w:tcPr>
            <w:tcW w:w="7555" w:type="dxa"/>
            <w:shd w:val="clear" w:color="auto" w:fill="F2F2F2" w:themeFill="background1" w:themeFillShade="F2"/>
          </w:tcPr>
          <w:p w14:paraId="213781EB" w14:textId="77777777" w:rsidR="005D7F02" w:rsidRPr="00F30CEA" w:rsidRDefault="005D7F02" w:rsidP="00D5376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14:paraId="697FDD46" w14:textId="77777777"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14:paraId="6958BC84" w14:textId="77777777"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14:paraId="0C44F7FC" w14:textId="77777777" w:rsidR="005D7F02" w:rsidRDefault="00F30CEA" w:rsidP="00D5376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27725E" w14:paraId="11404614" w14:textId="77777777" w:rsidTr="00CF1BC0">
        <w:tc>
          <w:tcPr>
            <w:tcW w:w="7555" w:type="dxa"/>
          </w:tcPr>
          <w:p w14:paraId="525F6164" w14:textId="77777777" w:rsidR="005D7F02" w:rsidRPr="001B02DE" w:rsidRDefault="001B02DE" w:rsidP="001B02DE">
            <w:pPr>
              <w:pStyle w:val="ListParagraph"/>
              <w:numPr>
                <w:ilvl w:val="0"/>
                <w:numId w:val="13"/>
              </w:numPr>
              <w:rPr>
                <w:rFonts w:ascii="Open Sans" w:eastAsia="Times New Roman" w:hAnsi="Open Sans" w:cs="Open Sans"/>
                <w:sz w:val="20"/>
                <w:szCs w:val="20"/>
              </w:rPr>
            </w:pPr>
            <w:r>
              <w:t>Explore careers in each of the Business Management &amp; Administration, Finance, and Marketing pathways. For each of these career clusters, research the job descriptions and typical activities of major professions such as chief executive officer, accountant, real estate agent, advertising specialist, branch manager, wealth management/trust officer, and more. Produce a career pathways chart or other graphic detailing the aptitudes and training required for careers of interest. For example, outline the typical skills and training required to become a human relations manager, including personal aptitudes, postsecondary credentials, and licensing. Upon completion of the chart, conduct a self-assessment of aptitudes, interests, and personality aligned to careers; then devise a tentative career plan to reach employment goals based on the research conducted.</w:t>
            </w:r>
          </w:p>
        </w:tc>
        <w:tc>
          <w:tcPr>
            <w:tcW w:w="630" w:type="dxa"/>
          </w:tcPr>
          <w:p w14:paraId="30281424" w14:textId="62B364D9" w:rsidR="005D7F02" w:rsidRDefault="0027725E"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0C99889D" w14:textId="77777777" w:rsidR="005D7F02" w:rsidRDefault="005D7F02" w:rsidP="00D53761">
            <w:pPr>
              <w:rPr>
                <w:rFonts w:ascii="Open Sans" w:eastAsia="Times New Roman" w:hAnsi="Open Sans" w:cs="Open Sans"/>
                <w:sz w:val="20"/>
                <w:szCs w:val="20"/>
              </w:rPr>
            </w:pPr>
          </w:p>
        </w:tc>
        <w:tc>
          <w:tcPr>
            <w:tcW w:w="4135" w:type="dxa"/>
          </w:tcPr>
          <w:p w14:paraId="72901AC1" w14:textId="77777777" w:rsidR="0027725E" w:rsidRDefault="0027725E" w:rsidP="00D53761">
            <w:pPr>
              <w:rPr>
                <w:rFonts w:ascii="Open Sans" w:eastAsia="Times New Roman" w:hAnsi="Open Sans" w:cs="Open Sans"/>
                <w:sz w:val="20"/>
                <w:szCs w:val="20"/>
              </w:rPr>
            </w:pPr>
            <w:r>
              <w:rPr>
                <w:rFonts w:ascii="Open Sans" w:eastAsia="Times New Roman" w:hAnsi="Open Sans" w:cs="Open Sans"/>
                <w:sz w:val="20"/>
                <w:szCs w:val="20"/>
              </w:rPr>
              <w:t>The beginning of each chapter has a “Exploring Career” section that explores careers in different pathways. This can be referenced on pages 4,22,42,62,82,102,122,142,160,184,204,234,</w:t>
            </w:r>
          </w:p>
          <w:p w14:paraId="791AB936" w14:textId="37AE2329" w:rsidR="005D7F02" w:rsidRDefault="0027725E" w:rsidP="00D53761">
            <w:pPr>
              <w:rPr>
                <w:rFonts w:ascii="Open Sans" w:eastAsia="Times New Roman" w:hAnsi="Open Sans" w:cs="Open Sans"/>
                <w:sz w:val="20"/>
                <w:szCs w:val="20"/>
              </w:rPr>
            </w:pPr>
            <w:r>
              <w:rPr>
                <w:rFonts w:ascii="Open Sans" w:eastAsia="Times New Roman" w:hAnsi="Open Sans" w:cs="Open Sans"/>
                <w:sz w:val="20"/>
                <w:szCs w:val="20"/>
              </w:rPr>
              <w:t>256,278,294,314,334,358,380,406,430,432-434.454,474 Students are given instructions on how to conduct a self assessment on pages 442-447 as well as 451-453</w:t>
            </w:r>
          </w:p>
        </w:tc>
      </w:tr>
      <w:tr w:rsidR="0027725E" w14:paraId="29B97D15" w14:textId="77777777" w:rsidTr="00CF1BC0">
        <w:tc>
          <w:tcPr>
            <w:tcW w:w="7555" w:type="dxa"/>
          </w:tcPr>
          <w:p w14:paraId="69CD31AC" w14:textId="77777777" w:rsidR="005D7F02" w:rsidRPr="001B02DE" w:rsidRDefault="001B02DE" w:rsidP="001B02DE">
            <w:pPr>
              <w:pStyle w:val="ListParagraph"/>
              <w:numPr>
                <w:ilvl w:val="0"/>
                <w:numId w:val="13"/>
              </w:numPr>
              <w:rPr>
                <w:rFonts w:ascii="Open Sans" w:eastAsia="Times New Roman" w:hAnsi="Open Sans" w:cs="Open Sans"/>
                <w:sz w:val="20"/>
                <w:szCs w:val="20"/>
              </w:rPr>
            </w:pPr>
            <w:r>
              <w:t>Conduct a job market search for one of the careers selected in the preceding standard by browsing print and online job boards and vacancy announcements. Consider factors such as local industry needs, projected annual openings, and prospects for growth when researching specific occupations. Synthesize findings to create a report comparing three or more job openings within the selected career, based on the following criteria: (1) education/certification requirements, (2) recommended years of experience, (3) salary and benefits, and (4) expected roles and responsibilities outlined in the vacancy announcement.</w:t>
            </w:r>
          </w:p>
        </w:tc>
        <w:tc>
          <w:tcPr>
            <w:tcW w:w="630" w:type="dxa"/>
          </w:tcPr>
          <w:p w14:paraId="7FF78D77" w14:textId="56A7D211" w:rsidR="005D7F02" w:rsidRDefault="003A186A"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56FB0358" w14:textId="77777777" w:rsidR="005D7F02" w:rsidRDefault="005D7F02" w:rsidP="00D53761">
            <w:pPr>
              <w:rPr>
                <w:rFonts w:ascii="Open Sans" w:eastAsia="Times New Roman" w:hAnsi="Open Sans" w:cs="Open Sans"/>
                <w:sz w:val="20"/>
                <w:szCs w:val="20"/>
              </w:rPr>
            </w:pPr>
          </w:p>
        </w:tc>
        <w:tc>
          <w:tcPr>
            <w:tcW w:w="4135" w:type="dxa"/>
          </w:tcPr>
          <w:p w14:paraId="76BC1D35" w14:textId="56A89A59" w:rsidR="005D7F02" w:rsidRDefault="003A186A" w:rsidP="00D53761">
            <w:pPr>
              <w:rPr>
                <w:rFonts w:ascii="Open Sans" w:eastAsia="Times New Roman" w:hAnsi="Open Sans" w:cs="Open Sans"/>
                <w:sz w:val="20"/>
                <w:szCs w:val="20"/>
              </w:rPr>
            </w:pPr>
            <w:r>
              <w:rPr>
                <w:rFonts w:ascii="Open Sans" w:eastAsia="Times New Roman" w:hAnsi="Open Sans" w:cs="Open Sans"/>
                <w:sz w:val="20"/>
                <w:szCs w:val="20"/>
              </w:rPr>
              <w:t>The textbook gives instructions for choosing a career on page 432-433 and then pn page 439 instructions for finding career information. Page 446 discusses certifications. Page 452 and 472 also gives internet research information</w:t>
            </w:r>
          </w:p>
        </w:tc>
      </w:tr>
      <w:tr w:rsidR="0027725E" w14:paraId="17C313CA" w14:textId="77777777" w:rsidTr="00CF1BC0">
        <w:tc>
          <w:tcPr>
            <w:tcW w:w="7555" w:type="dxa"/>
          </w:tcPr>
          <w:p w14:paraId="4C0047CC" w14:textId="77777777" w:rsidR="005D7F02" w:rsidRPr="001B02DE" w:rsidRDefault="001B02DE" w:rsidP="001B02DE">
            <w:pPr>
              <w:pStyle w:val="ListParagraph"/>
              <w:numPr>
                <w:ilvl w:val="0"/>
                <w:numId w:val="13"/>
              </w:numPr>
              <w:rPr>
                <w:rFonts w:ascii="Open Sans" w:eastAsia="Times New Roman" w:hAnsi="Open Sans" w:cs="Open Sans"/>
                <w:sz w:val="20"/>
                <w:szCs w:val="20"/>
              </w:rPr>
            </w:pPr>
            <w:r>
              <w:t>Research the management skills required of individuals in order to be productive members of society. Identify the specific skills related to time management, organizational planning, teamwork, and professionalism necessary for success in the workplace.</w:t>
            </w:r>
          </w:p>
        </w:tc>
        <w:tc>
          <w:tcPr>
            <w:tcW w:w="630" w:type="dxa"/>
          </w:tcPr>
          <w:p w14:paraId="41CF4DA7" w14:textId="710039B9" w:rsidR="005D7F02" w:rsidRDefault="005955C7"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48E2D2C3" w14:textId="77777777" w:rsidR="005D7F02" w:rsidRDefault="005D7F02" w:rsidP="00D53761">
            <w:pPr>
              <w:rPr>
                <w:rFonts w:ascii="Open Sans" w:eastAsia="Times New Roman" w:hAnsi="Open Sans" w:cs="Open Sans"/>
                <w:sz w:val="20"/>
                <w:szCs w:val="20"/>
              </w:rPr>
            </w:pPr>
          </w:p>
        </w:tc>
        <w:tc>
          <w:tcPr>
            <w:tcW w:w="4135" w:type="dxa"/>
          </w:tcPr>
          <w:p w14:paraId="40BC6D8A" w14:textId="6F155E83" w:rsidR="005D7F02" w:rsidRDefault="005955C7" w:rsidP="00D53761">
            <w:pPr>
              <w:rPr>
                <w:rFonts w:ascii="Open Sans" w:eastAsia="Times New Roman" w:hAnsi="Open Sans" w:cs="Open Sans"/>
                <w:sz w:val="20"/>
                <w:szCs w:val="20"/>
              </w:rPr>
            </w:pPr>
            <w:r>
              <w:rPr>
                <w:rFonts w:ascii="Open Sans" w:eastAsia="Times New Roman" w:hAnsi="Open Sans" w:cs="Open Sans"/>
                <w:sz w:val="20"/>
                <w:szCs w:val="20"/>
              </w:rPr>
              <w:t>Textbook pages 134-137 references goals setting, time management, interpersonal skills and teamwork. 432-433 references skills for the workplace. Apply your knowledge questions 2-5 involve application of skills learned. Pg 140 Internet research PIM and 451 also have application activities.</w:t>
            </w:r>
          </w:p>
        </w:tc>
      </w:tr>
      <w:tr w:rsidR="0027725E" w14:paraId="052857FF" w14:textId="77777777" w:rsidTr="00CF1BC0">
        <w:tc>
          <w:tcPr>
            <w:tcW w:w="7555" w:type="dxa"/>
          </w:tcPr>
          <w:p w14:paraId="31DAD8E4" w14:textId="77777777" w:rsidR="005D7F02" w:rsidRPr="001B02DE" w:rsidRDefault="001B02DE" w:rsidP="001B02DE">
            <w:pPr>
              <w:pStyle w:val="ListParagraph"/>
              <w:numPr>
                <w:ilvl w:val="0"/>
                <w:numId w:val="13"/>
              </w:numPr>
              <w:rPr>
                <w:rFonts w:ascii="Open Sans" w:eastAsia="Times New Roman" w:hAnsi="Open Sans" w:cs="Open Sans"/>
                <w:sz w:val="20"/>
                <w:szCs w:val="20"/>
              </w:rPr>
            </w:pPr>
            <w:r>
              <w:t>Research the development of self-esteem and self-image in individuals. Create a list of factors that promote and hinder the development of positive self-esteem and self-image. Formulate a plan to build/improve self-esteem in a class project or school based project.</w:t>
            </w:r>
          </w:p>
        </w:tc>
        <w:tc>
          <w:tcPr>
            <w:tcW w:w="630" w:type="dxa"/>
          </w:tcPr>
          <w:p w14:paraId="33BF789F" w14:textId="77777777" w:rsidR="005D7F02" w:rsidRDefault="005D7F02" w:rsidP="00D53761">
            <w:pPr>
              <w:rPr>
                <w:rFonts w:ascii="Open Sans" w:eastAsia="Times New Roman" w:hAnsi="Open Sans" w:cs="Open Sans"/>
                <w:sz w:val="20"/>
                <w:szCs w:val="20"/>
              </w:rPr>
            </w:pPr>
          </w:p>
        </w:tc>
        <w:tc>
          <w:tcPr>
            <w:tcW w:w="630" w:type="dxa"/>
          </w:tcPr>
          <w:p w14:paraId="538344C7" w14:textId="7A192A6D" w:rsidR="005D7F02" w:rsidRDefault="008B2C8E"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6DF2580A" w14:textId="327D946E" w:rsidR="005D7F02" w:rsidRDefault="008B2C8E" w:rsidP="00D53761">
            <w:pPr>
              <w:rPr>
                <w:rFonts w:ascii="Open Sans" w:eastAsia="Times New Roman" w:hAnsi="Open Sans" w:cs="Open Sans"/>
                <w:sz w:val="20"/>
                <w:szCs w:val="20"/>
              </w:rPr>
            </w:pPr>
            <w:r>
              <w:rPr>
                <w:rFonts w:ascii="Open Sans" w:eastAsia="Times New Roman" w:hAnsi="Open Sans" w:cs="Open Sans"/>
                <w:sz w:val="20"/>
                <w:szCs w:val="20"/>
              </w:rPr>
              <w:t>NO-The textbook briefly references self confidence in a trait of entrepreneurs on page 106 and briefly as a leadership trait on page 132 but no where else in the text is self esteem and self image discussed to allow students to understand the concept.</w:t>
            </w:r>
          </w:p>
        </w:tc>
      </w:tr>
      <w:tr w:rsidR="0027725E" w14:paraId="5D517D67" w14:textId="77777777" w:rsidTr="00CF1BC0">
        <w:tc>
          <w:tcPr>
            <w:tcW w:w="7555" w:type="dxa"/>
          </w:tcPr>
          <w:p w14:paraId="77C47586" w14:textId="77777777" w:rsidR="005D7F02" w:rsidRPr="001B02DE" w:rsidRDefault="001B02DE" w:rsidP="001B02DE">
            <w:pPr>
              <w:pStyle w:val="ListParagraph"/>
              <w:numPr>
                <w:ilvl w:val="0"/>
                <w:numId w:val="13"/>
              </w:numPr>
              <w:rPr>
                <w:rFonts w:ascii="Open Sans" w:eastAsia="Times New Roman" w:hAnsi="Open Sans" w:cs="Open Sans"/>
                <w:sz w:val="20"/>
                <w:szCs w:val="20"/>
              </w:rPr>
            </w:pPr>
            <w:r>
              <w:t>Compare and contrast skills for communicating professionally in business as well as informally in everyday social interactions. Differentiate between verbal and nonverbal communication. List specific techniques for effective communication and evaluate how different cultures attach different meanings to communication techniques.</w:t>
            </w:r>
          </w:p>
        </w:tc>
        <w:tc>
          <w:tcPr>
            <w:tcW w:w="630" w:type="dxa"/>
          </w:tcPr>
          <w:p w14:paraId="46DD961B" w14:textId="35F0429F" w:rsidR="005D7F02" w:rsidRDefault="00D1404E"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3DD47089" w14:textId="77777777" w:rsidR="005D7F02" w:rsidRDefault="005D7F02" w:rsidP="00D53761">
            <w:pPr>
              <w:rPr>
                <w:rFonts w:ascii="Open Sans" w:eastAsia="Times New Roman" w:hAnsi="Open Sans" w:cs="Open Sans"/>
                <w:sz w:val="20"/>
                <w:szCs w:val="20"/>
              </w:rPr>
            </w:pPr>
          </w:p>
        </w:tc>
        <w:tc>
          <w:tcPr>
            <w:tcW w:w="4135" w:type="dxa"/>
          </w:tcPr>
          <w:p w14:paraId="19EE12BC" w14:textId="0FD576AD" w:rsidR="005D7F02" w:rsidRDefault="00B94D14" w:rsidP="00D53761">
            <w:pPr>
              <w:rPr>
                <w:rFonts w:ascii="Open Sans" w:eastAsia="Times New Roman" w:hAnsi="Open Sans" w:cs="Open Sans"/>
                <w:sz w:val="20"/>
                <w:szCs w:val="20"/>
              </w:rPr>
            </w:pPr>
            <w:r>
              <w:rPr>
                <w:rFonts w:ascii="Open Sans" w:eastAsia="Times New Roman" w:hAnsi="Open Sans" w:cs="Open Sans"/>
                <w:sz w:val="20"/>
                <w:szCs w:val="20"/>
              </w:rPr>
              <w:t xml:space="preserve">Textbook pages 134 discusses briefly interpersonal skills but not enough to mastery. Page 464 references verbal communication and the workplace and 465-466 discusses interview questions. </w:t>
            </w:r>
            <w:r w:rsidR="002C4F38">
              <w:rPr>
                <w:rFonts w:ascii="Open Sans" w:eastAsia="Times New Roman" w:hAnsi="Open Sans" w:cs="Open Sans"/>
                <w:sz w:val="20"/>
                <w:szCs w:val="20"/>
              </w:rPr>
              <w:t xml:space="preserve">Pg 140 203, 471-473 has a written communication application. Most of these have to do with interview skills. Nowhere in the book is effective communication among different cultures addressed. This would have to be done using an outside resource. </w:t>
            </w:r>
          </w:p>
        </w:tc>
      </w:tr>
      <w:tr w:rsidR="0027725E" w14:paraId="4EA4C2CC" w14:textId="77777777" w:rsidTr="00CF1BC0">
        <w:tc>
          <w:tcPr>
            <w:tcW w:w="7555" w:type="dxa"/>
          </w:tcPr>
          <w:p w14:paraId="1A44C0B9" w14:textId="77777777" w:rsidR="005D7F02" w:rsidRPr="001B02DE" w:rsidRDefault="001B02DE" w:rsidP="001B02DE">
            <w:pPr>
              <w:pStyle w:val="ListParagraph"/>
              <w:numPr>
                <w:ilvl w:val="0"/>
                <w:numId w:val="13"/>
              </w:numPr>
              <w:rPr>
                <w:rFonts w:ascii="Open Sans" w:eastAsia="Times New Roman" w:hAnsi="Open Sans" w:cs="Open Sans"/>
                <w:sz w:val="20"/>
                <w:szCs w:val="20"/>
              </w:rPr>
            </w:pPr>
            <w:r>
              <w:t>Define the term business, and research the four major functions of business: (1) production and procurement, (2) marketing, (3) management, and (4) finance and accounting. As part of a short research project and presentation, select a product and trace its development through each of the four functions, detailing who is involved at each stage. For example, deliver a presentation explaining how the iPhone goes from raw materials to final packaged product available for sale.</w:t>
            </w:r>
          </w:p>
        </w:tc>
        <w:tc>
          <w:tcPr>
            <w:tcW w:w="630" w:type="dxa"/>
          </w:tcPr>
          <w:p w14:paraId="5AA226B0" w14:textId="593FE928" w:rsidR="005D7F02" w:rsidRDefault="00581A3D"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19B31198" w14:textId="77777777" w:rsidR="005D7F02" w:rsidRDefault="005D7F02" w:rsidP="00D53761">
            <w:pPr>
              <w:rPr>
                <w:rFonts w:ascii="Open Sans" w:eastAsia="Times New Roman" w:hAnsi="Open Sans" w:cs="Open Sans"/>
                <w:sz w:val="20"/>
                <w:szCs w:val="20"/>
              </w:rPr>
            </w:pPr>
          </w:p>
        </w:tc>
        <w:tc>
          <w:tcPr>
            <w:tcW w:w="4135" w:type="dxa"/>
          </w:tcPr>
          <w:p w14:paraId="05B6BE07" w14:textId="544B7736" w:rsidR="005D7F02" w:rsidRDefault="00581A3D" w:rsidP="00D53761">
            <w:pPr>
              <w:rPr>
                <w:rFonts w:ascii="Open Sans" w:eastAsia="Times New Roman" w:hAnsi="Open Sans" w:cs="Open Sans"/>
                <w:sz w:val="20"/>
                <w:szCs w:val="20"/>
              </w:rPr>
            </w:pPr>
            <w:r>
              <w:rPr>
                <w:rFonts w:ascii="Open Sans" w:eastAsia="Times New Roman" w:hAnsi="Open Sans" w:cs="Open Sans"/>
                <w:sz w:val="20"/>
                <w:szCs w:val="20"/>
              </w:rPr>
              <w:t xml:space="preserve">Textbook pages 6-9 defines business and the four major functions. </w:t>
            </w:r>
            <w:r w:rsidR="00183736">
              <w:rPr>
                <w:rFonts w:ascii="Open Sans" w:eastAsia="Times New Roman" w:hAnsi="Open Sans" w:cs="Open Sans"/>
                <w:sz w:val="20"/>
                <w:szCs w:val="20"/>
              </w:rPr>
              <w:t xml:space="preserve">Page 128-129 goes into depth on the management functions, pg144-146 production, pg 186-199 marketing and page 336-340 finance. </w:t>
            </w:r>
            <w:r w:rsidR="00CB3346">
              <w:rPr>
                <w:rFonts w:ascii="Open Sans" w:eastAsia="Times New Roman" w:hAnsi="Open Sans" w:cs="Open Sans"/>
                <w:sz w:val="20"/>
                <w:szCs w:val="20"/>
              </w:rPr>
              <w:t>Pg 20 gives an application exercise and pg 139 #1 and 158.</w:t>
            </w:r>
          </w:p>
        </w:tc>
      </w:tr>
      <w:tr w:rsidR="0027725E" w14:paraId="608BB6A8" w14:textId="77777777" w:rsidTr="00CF1BC0">
        <w:tc>
          <w:tcPr>
            <w:tcW w:w="7555" w:type="dxa"/>
          </w:tcPr>
          <w:p w14:paraId="21D1E50D" w14:textId="77777777" w:rsidR="001B02DE" w:rsidRDefault="001B02DE" w:rsidP="001B02DE">
            <w:pPr>
              <w:pStyle w:val="ListParagraph"/>
              <w:numPr>
                <w:ilvl w:val="0"/>
                <w:numId w:val="13"/>
              </w:numPr>
            </w:pPr>
            <w:r>
              <w:t>Identify the factors of production (i.e., natural, labor, capital, and entrepreneurial). Drawing on case studies, textbooks, or similar resources, discuss the concept of opportunity cost in the context of business operations, and explain how businesses make decisions based on scarcity of resources.</w:t>
            </w:r>
          </w:p>
        </w:tc>
        <w:tc>
          <w:tcPr>
            <w:tcW w:w="630" w:type="dxa"/>
          </w:tcPr>
          <w:p w14:paraId="0C4CEE81" w14:textId="100A3CB4" w:rsidR="001B02DE" w:rsidRDefault="00321CC2"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7E6688FA" w14:textId="77777777" w:rsidR="001B02DE" w:rsidRDefault="001B02DE" w:rsidP="00D53761">
            <w:pPr>
              <w:rPr>
                <w:rFonts w:ascii="Open Sans" w:eastAsia="Times New Roman" w:hAnsi="Open Sans" w:cs="Open Sans"/>
                <w:sz w:val="20"/>
                <w:szCs w:val="20"/>
              </w:rPr>
            </w:pPr>
          </w:p>
        </w:tc>
        <w:tc>
          <w:tcPr>
            <w:tcW w:w="4135" w:type="dxa"/>
          </w:tcPr>
          <w:p w14:paraId="3EA1CEEA" w14:textId="7E474AB7" w:rsidR="001B02DE" w:rsidRDefault="00E12704" w:rsidP="00321CC2">
            <w:pPr>
              <w:rPr>
                <w:rFonts w:ascii="Open Sans" w:eastAsia="Times New Roman" w:hAnsi="Open Sans" w:cs="Open Sans"/>
                <w:sz w:val="20"/>
                <w:szCs w:val="20"/>
              </w:rPr>
            </w:pPr>
            <w:r>
              <w:rPr>
                <w:rFonts w:ascii="Open Sans" w:eastAsia="Times New Roman" w:hAnsi="Open Sans" w:cs="Open Sans"/>
                <w:sz w:val="20"/>
                <w:szCs w:val="20"/>
              </w:rPr>
              <w:t xml:space="preserve">Pages 10-13 identifies factors of production and opportunity cost. </w:t>
            </w:r>
            <w:r w:rsidR="00321CC2">
              <w:rPr>
                <w:rFonts w:ascii="Open Sans" w:eastAsia="Times New Roman" w:hAnsi="Open Sans" w:cs="Open Sans"/>
                <w:sz w:val="20"/>
                <w:szCs w:val="20"/>
              </w:rPr>
              <w:t xml:space="preserve">144-146 references producing goods. 17-20 references application exercises. Outside resources will need to be used for students to explore how businesses make decisions based on scarcity of resources. </w:t>
            </w:r>
          </w:p>
        </w:tc>
      </w:tr>
      <w:tr w:rsidR="0027725E" w14:paraId="04CDB885" w14:textId="77777777" w:rsidTr="00CF1BC0">
        <w:tc>
          <w:tcPr>
            <w:tcW w:w="7555" w:type="dxa"/>
          </w:tcPr>
          <w:p w14:paraId="6AEB2817" w14:textId="77777777" w:rsidR="001B02DE" w:rsidRDefault="001B02DE" w:rsidP="001B02DE">
            <w:pPr>
              <w:pStyle w:val="ListParagraph"/>
              <w:numPr>
                <w:ilvl w:val="0"/>
                <w:numId w:val="13"/>
              </w:numPr>
            </w:pPr>
            <w:r>
              <w:t>Summarize the foundational economic principles of supply and demand. Distinguish between an economic good and an economic service, and draw conclusions about how the law of supply and demand influences what goods and services businesses will produce using limited resources. Using a range of goods and services as evidence, write a brief informative text illustrating this relationship and the implications for consumers and the economy at large.</w:t>
            </w:r>
          </w:p>
        </w:tc>
        <w:tc>
          <w:tcPr>
            <w:tcW w:w="630" w:type="dxa"/>
          </w:tcPr>
          <w:p w14:paraId="5A6DEB1F" w14:textId="3F4E4149" w:rsidR="001B02DE" w:rsidRDefault="00E44D9D"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45E1EC56" w14:textId="77777777" w:rsidR="001B02DE" w:rsidRDefault="001B02DE" w:rsidP="00D53761">
            <w:pPr>
              <w:rPr>
                <w:rFonts w:ascii="Open Sans" w:eastAsia="Times New Roman" w:hAnsi="Open Sans" w:cs="Open Sans"/>
                <w:sz w:val="20"/>
                <w:szCs w:val="20"/>
              </w:rPr>
            </w:pPr>
          </w:p>
        </w:tc>
        <w:tc>
          <w:tcPr>
            <w:tcW w:w="4135" w:type="dxa"/>
          </w:tcPr>
          <w:p w14:paraId="0734848D" w14:textId="3F3B0A09" w:rsidR="001B02DE" w:rsidRDefault="004D27C6" w:rsidP="00D53761">
            <w:pPr>
              <w:rPr>
                <w:rFonts w:ascii="Open Sans" w:eastAsia="Times New Roman" w:hAnsi="Open Sans" w:cs="Open Sans"/>
                <w:sz w:val="20"/>
                <w:szCs w:val="20"/>
              </w:rPr>
            </w:pPr>
            <w:r>
              <w:rPr>
                <w:rFonts w:ascii="Open Sans" w:eastAsia="Times New Roman" w:hAnsi="Open Sans" w:cs="Open Sans"/>
                <w:sz w:val="20"/>
                <w:szCs w:val="20"/>
              </w:rPr>
              <w:t xml:space="preserve">Textbook pages 6-8 discusses good versus services. </w:t>
            </w:r>
            <w:r w:rsidR="00A734D3">
              <w:rPr>
                <w:rFonts w:ascii="Open Sans" w:eastAsia="Times New Roman" w:hAnsi="Open Sans" w:cs="Open Sans"/>
                <w:sz w:val="20"/>
                <w:szCs w:val="20"/>
              </w:rPr>
              <w:t>15-17 references supply and demand. 144-146 discusses producing goods. Application exercises are referenced on pg 18-19</w:t>
            </w:r>
          </w:p>
        </w:tc>
      </w:tr>
      <w:tr w:rsidR="0027725E" w14:paraId="35A3C2EE" w14:textId="77777777" w:rsidTr="00CF1BC0">
        <w:tc>
          <w:tcPr>
            <w:tcW w:w="7555" w:type="dxa"/>
          </w:tcPr>
          <w:p w14:paraId="632C68A2" w14:textId="77777777" w:rsidR="001B02DE" w:rsidRDefault="001B02DE" w:rsidP="001B02DE">
            <w:pPr>
              <w:pStyle w:val="ListParagraph"/>
              <w:numPr>
                <w:ilvl w:val="0"/>
                <w:numId w:val="13"/>
              </w:numPr>
            </w:pPr>
            <w:r>
              <w:t>Research and describe the four stages of a business cycle (recession, depression, recovery, and peak). Using a graphic organizer, label each stage of the business cycle and plot the generally accepted economic activities occurring at each stage.</w:t>
            </w:r>
          </w:p>
        </w:tc>
        <w:tc>
          <w:tcPr>
            <w:tcW w:w="630" w:type="dxa"/>
          </w:tcPr>
          <w:p w14:paraId="39B6F009" w14:textId="77777777" w:rsidR="001B02DE" w:rsidRDefault="001B02DE" w:rsidP="00D53761">
            <w:pPr>
              <w:rPr>
                <w:rFonts w:ascii="Open Sans" w:eastAsia="Times New Roman" w:hAnsi="Open Sans" w:cs="Open Sans"/>
                <w:sz w:val="20"/>
                <w:szCs w:val="20"/>
              </w:rPr>
            </w:pPr>
          </w:p>
        </w:tc>
        <w:tc>
          <w:tcPr>
            <w:tcW w:w="630" w:type="dxa"/>
          </w:tcPr>
          <w:p w14:paraId="3A23534D" w14:textId="17E77B78" w:rsidR="001B02DE" w:rsidRDefault="00AA1DC8"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783F7621" w14:textId="4155E964" w:rsidR="001B02DE" w:rsidRDefault="0066536C" w:rsidP="00D53761">
            <w:pPr>
              <w:rPr>
                <w:rFonts w:ascii="Open Sans" w:eastAsia="Times New Roman" w:hAnsi="Open Sans" w:cs="Open Sans"/>
                <w:sz w:val="20"/>
                <w:szCs w:val="20"/>
              </w:rPr>
            </w:pPr>
            <w:r>
              <w:rPr>
                <w:rFonts w:ascii="Open Sans" w:eastAsia="Times New Roman" w:hAnsi="Open Sans" w:cs="Open Sans"/>
                <w:sz w:val="20"/>
                <w:szCs w:val="20"/>
              </w:rPr>
              <w:t xml:space="preserve">Pages 31-32 describes the business cycle. </w:t>
            </w:r>
            <w:r w:rsidR="00CB011C">
              <w:rPr>
                <w:rFonts w:ascii="Open Sans" w:eastAsia="Times New Roman" w:hAnsi="Open Sans" w:cs="Open Sans"/>
                <w:sz w:val="20"/>
                <w:szCs w:val="20"/>
              </w:rPr>
              <w:t xml:space="preserve">Page 32 and 40 have </w:t>
            </w:r>
            <w:r w:rsidR="00907029">
              <w:rPr>
                <w:rFonts w:ascii="Open Sans" w:eastAsia="Times New Roman" w:hAnsi="Open Sans" w:cs="Open Sans"/>
                <w:sz w:val="20"/>
                <w:szCs w:val="20"/>
              </w:rPr>
              <w:t>application exercises.</w:t>
            </w:r>
            <w:r w:rsidR="008F3F81">
              <w:rPr>
                <w:rFonts w:ascii="Open Sans" w:eastAsia="Times New Roman" w:hAnsi="Open Sans" w:cs="Open Sans"/>
                <w:sz w:val="20"/>
                <w:szCs w:val="20"/>
              </w:rPr>
              <w:t>To make the text stronger it would benefit for the publisher to go into more depth on these 4 stages</w:t>
            </w:r>
            <w:r w:rsidR="00AA1DC8">
              <w:rPr>
                <w:rFonts w:ascii="Open Sans" w:eastAsia="Times New Roman" w:hAnsi="Open Sans" w:cs="Open Sans"/>
                <w:sz w:val="20"/>
                <w:szCs w:val="20"/>
              </w:rPr>
              <w:t xml:space="preserve"> for students to obtain mastery</w:t>
            </w:r>
            <w:r w:rsidR="008F3F81">
              <w:rPr>
                <w:rFonts w:ascii="Open Sans" w:eastAsia="Times New Roman" w:hAnsi="Open Sans" w:cs="Open Sans"/>
                <w:sz w:val="20"/>
                <w:szCs w:val="20"/>
              </w:rPr>
              <w:t>.</w:t>
            </w:r>
          </w:p>
        </w:tc>
      </w:tr>
      <w:tr w:rsidR="0027725E" w14:paraId="43C5FA89" w14:textId="77777777" w:rsidTr="00CF1BC0">
        <w:tc>
          <w:tcPr>
            <w:tcW w:w="7555" w:type="dxa"/>
          </w:tcPr>
          <w:p w14:paraId="6679F083" w14:textId="77777777" w:rsidR="001B02DE" w:rsidRDefault="001B02DE" w:rsidP="001B02DE">
            <w:pPr>
              <w:pStyle w:val="ListParagraph"/>
              <w:numPr>
                <w:ilvl w:val="0"/>
                <w:numId w:val="13"/>
              </w:numPr>
            </w:pPr>
            <w:r>
              <w:t>Compare and contrast the three primary types of business ownership: sole proprietorship, partnership, and corporation. Research a local business in the community and compile a profile detailing the type of ownership, history and background of founding, and description of products or services offered. In an informative narrative, highlight any changes the business has made to its operations in response to market and population shifts, infrastructure development (i.e., interstates, public transportation), inventions, expansion opportunities, and other market factors.</w:t>
            </w:r>
          </w:p>
        </w:tc>
        <w:tc>
          <w:tcPr>
            <w:tcW w:w="630" w:type="dxa"/>
          </w:tcPr>
          <w:p w14:paraId="6F0CB970" w14:textId="29AA2990" w:rsidR="001B02DE" w:rsidRDefault="00F30791"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5632F473" w14:textId="77777777" w:rsidR="001B02DE" w:rsidRDefault="001B02DE" w:rsidP="00D53761">
            <w:pPr>
              <w:rPr>
                <w:rFonts w:ascii="Open Sans" w:eastAsia="Times New Roman" w:hAnsi="Open Sans" w:cs="Open Sans"/>
                <w:sz w:val="20"/>
                <w:szCs w:val="20"/>
              </w:rPr>
            </w:pPr>
          </w:p>
        </w:tc>
        <w:tc>
          <w:tcPr>
            <w:tcW w:w="4135" w:type="dxa"/>
          </w:tcPr>
          <w:p w14:paraId="7BD8B5DE" w14:textId="63AE40A0" w:rsidR="001B02DE" w:rsidRDefault="000E688A" w:rsidP="00D53761">
            <w:pPr>
              <w:rPr>
                <w:rFonts w:ascii="Open Sans" w:eastAsia="Times New Roman" w:hAnsi="Open Sans" w:cs="Open Sans"/>
                <w:sz w:val="20"/>
                <w:szCs w:val="20"/>
              </w:rPr>
            </w:pPr>
            <w:r>
              <w:rPr>
                <w:rFonts w:ascii="Open Sans" w:eastAsia="Times New Roman" w:hAnsi="Open Sans" w:cs="Open Sans"/>
                <w:sz w:val="20"/>
                <w:szCs w:val="20"/>
              </w:rPr>
              <w:t>Pages 69-75 explains forms of business ownership</w:t>
            </w:r>
            <w:r w:rsidR="00F30791">
              <w:rPr>
                <w:rFonts w:ascii="Open Sans" w:eastAsia="Times New Roman" w:hAnsi="Open Sans" w:cs="Open Sans"/>
                <w:sz w:val="20"/>
                <w:szCs w:val="20"/>
              </w:rPr>
              <w:t xml:space="preserve"> 206-207 discusses common elements of a product. 228-229 discusses distribution of those products. Appl</w:t>
            </w:r>
            <w:r w:rsidR="008E6440">
              <w:rPr>
                <w:rFonts w:ascii="Open Sans" w:eastAsia="Times New Roman" w:hAnsi="Open Sans" w:cs="Open Sans"/>
                <w:sz w:val="20"/>
                <w:szCs w:val="20"/>
              </w:rPr>
              <w:t>ication exercises are referenced</w:t>
            </w:r>
            <w:r w:rsidR="00F30791">
              <w:rPr>
                <w:rFonts w:ascii="Open Sans" w:eastAsia="Times New Roman" w:hAnsi="Open Sans" w:cs="Open Sans"/>
                <w:sz w:val="20"/>
                <w:szCs w:val="20"/>
              </w:rPr>
              <w:t xml:space="preserve"> on pages </w:t>
            </w:r>
            <w:r w:rsidR="008E6440">
              <w:rPr>
                <w:rFonts w:ascii="Open Sans" w:eastAsia="Times New Roman" w:hAnsi="Open Sans" w:cs="Open Sans"/>
                <w:sz w:val="20"/>
                <w:szCs w:val="20"/>
              </w:rPr>
              <w:t xml:space="preserve">79-80 </w:t>
            </w:r>
          </w:p>
        </w:tc>
      </w:tr>
      <w:tr w:rsidR="0027725E" w14:paraId="27D600F4" w14:textId="77777777" w:rsidTr="00CF1BC0">
        <w:tc>
          <w:tcPr>
            <w:tcW w:w="7555" w:type="dxa"/>
          </w:tcPr>
          <w:p w14:paraId="1D294166" w14:textId="77777777" w:rsidR="001B02DE" w:rsidRDefault="001B02DE" w:rsidP="001B02DE">
            <w:pPr>
              <w:pStyle w:val="ListParagraph"/>
              <w:numPr>
                <w:ilvl w:val="0"/>
                <w:numId w:val="13"/>
              </w:numPr>
            </w:pPr>
            <w:r>
              <w:t>Drawing on resources such as the Tennessee Department of Labor and Workforce Development, the Tennessee Department of Economic and Community Development, and local Chambers of Commerce or Development Districts, investigate the current economic situation in the county and compare it to the economic situation of the state. Write a report on the findings, citing evidence from sources researched. Findings can include the unemployment rate, business growth/decline, occupation growth/decline, population changes, government operating budget, etc. Include an analysis on how economic conditions affect employment and product consumption, and draw conclusions about the implications of such conditions on the creation, expansion, and relocation of businesses.</w:t>
            </w:r>
          </w:p>
        </w:tc>
        <w:tc>
          <w:tcPr>
            <w:tcW w:w="630" w:type="dxa"/>
          </w:tcPr>
          <w:p w14:paraId="52BEA18C" w14:textId="03090B5B" w:rsidR="001B02DE" w:rsidRDefault="00212721"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76485A3D" w14:textId="77777777" w:rsidR="001B02DE" w:rsidRDefault="001B02DE" w:rsidP="00D53761">
            <w:pPr>
              <w:rPr>
                <w:rFonts w:ascii="Open Sans" w:eastAsia="Times New Roman" w:hAnsi="Open Sans" w:cs="Open Sans"/>
                <w:sz w:val="20"/>
                <w:szCs w:val="20"/>
              </w:rPr>
            </w:pPr>
          </w:p>
        </w:tc>
        <w:tc>
          <w:tcPr>
            <w:tcW w:w="4135" w:type="dxa"/>
          </w:tcPr>
          <w:p w14:paraId="50BAC2F5" w14:textId="55E310D1" w:rsidR="001B02DE" w:rsidRDefault="00D363BC" w:rsidP="00D53761">
            <w:pPr>
              <w:rPr>
                <w:rFonts w:ascii="Open Sans" w:eastAsia="Times New Roman" w:hAnsi="Open Sans" w:cs="Open Sans"/>
                <w:sz w:val="20"/>
                <w:szCs w:val="20"/>
              </w:rPr>
            </w:pPr>
            <w:r>
              <w:rPr>
                <w:rFonts w:ascii="Open Sans" w:eastAsia="Times New Roman" w:hAnsi="Open Sans" w:cs="Open Sans"/>
                <w:sz w:val="20"/>
                <w:szCs w:val="20"/>
              </w:rPr>
              <w:t xml:space="preserve">Textbook pages 25-29 describe indicators used to measure the strength of an economy. </w:t>
            </w:r>
            <w:r w:rsidR="00212721">
              <w:rPr>
                <w:rFonts w:ascii="Open Sans" w:eastAsia="Times New Roman" w:hAnsi="Open Sans" w:cs="Open Sans"/>
                <w:sz w:val="20"/>
                <w:szCs w:val="20"/>
              </w:rPr>
              <w:t>Page 40 references an activity to backup mastery knowledge. Outside resources as referenced will need to be used.</w:t>
            </w:r>
          </w:p>
        </w:tc>
      </w:tr>
      <w:tr w:rsidR="0027725E" w14:paraId="50901F53" w14:textId="77777777" w:rsidTr="00CF1BC0">
        <w:tc>
          <w:tcPr>
            <w:tcW w:w="7555" w:type="dxa"/>
          </w:tcPr>
          <w:p w14:paraId="57EF6336" w14:textId="77777777" w:rsidR="001B02DE" w:rsidRDefault="001B02DE" w:rsidP="001B02DE">
            <w:pPr>
              <w:pStyle w:val="ListParagraph"/>
              <w:numPr>
                <w:ilvl w:val="0"/>
                <w:numId w:val="13"/>
              </w:numPr>
            </w:pPr>
            <w:r>
              <w:t>Draw on a range of print and digital sources, such as articles, videos, and textbooks, to create a timeline or similar narrative detailing the evolution of business in the U.S. Annotate the timeline to explain the impact that various technological innovations (e.g., the steam engine, sewing machine, assembly line, telephone, automobile, computer, internet) have had on consumer buying behavior over time. For example, the invention of the sewing machine created mass production and surplus of goods requiring advertising. Formulate a written argument concerning how emerging technologies continue to transform business and present new challenges and opportunities to business owners.</w:t>
            </w:r>
          </w:p>
        </w:tc>
        <w:tc>
          <w:tcPr>
            <w:tcW w:w="630" w:type="dxa"/>
          </w:tcPr>
          <w:p w14:paraId="15BDEEE7" w14:textId="77777777" w:rsidR="001B02DE" w:rsidRDefault="001B02DE" w:rsidP="00D53761">
            <w:pPr>
              <w:rPr>
                <w:rFonts w:ascii="Open Sans" w:eastAsia="Times New Roman" w:hAnsi="Open Sans" w:cs="Open Sans"/>
                <w:sz w:val="20"/>
                <w:szCs w:val="20"/>
              </w:rPr>
            </w:pPr>
          </w:p>
        </w:tc>
        <w:tc>
          <w:tcPr>
            <w:tcW w:w="630" w:type="dxa"/>
          </w:tcPr>
          <w:p w14:paraId="3282D70E" w14:textId="4B057699" w:rsidR="001B02DE" w:rsidRDefault="005A3263"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60810455" w14:textId="04464DB5" w:rsidR="001B02DE" w:rsidRDefault="005A3263" w:rsidP="00D53761">
            <w:pPr>
              <w:rPr>
                <w:rFonts w:ascii="Open Sans" w:eastAsia="Times New Roman" w:hAnsi="Open Sans" w:cs="Open Sans"/>
                <w:sz w:val="20"/>
                <w:szCs w:val="20"/>
              </w:rPr>
            </w:pPr>
            <w:r>
              <w:rPr>
                <w:rFonts w:ascii="Open Sans" w:eastAsia="Times New Roman" w:hAnsi="Open Sans" w:cs="Open Sans"/>
                <w:sz w:val="20"/>
                <w:szCs w:val="20"/>
              </w:rPr>
              <w:t>NO-The text r</w:t>
            </w:r>
            <w:r w:rsidR="00827602">
              <w:rPr>
                <w:rFonts w:ascii="Open Sans" w:eastAsia="Times New Roman" w:hAnsi="Open Sans" w:cs="Open Sans"/>
                <w:sz w:val="20"/>
                <w:szCs w:val="20"/>
              </w:rPr>
              <w:t>eferences how businesses produce</w:t>
            </w:r>
            <w:r>
              <w:rPr>
                <w:rFonts w:ascii="Open Sans" w:eastAsia="Times New Roman" w:hAnsi="Open Sans" w:cs="Open Sans"/>
                <w:sz w:val="20"/>
                <w:szCs w:val="20"/>
              </w:rPr>
              <w:t xml:space="preserve"> goods and why consumers buy them but does not reference the history or evolution in business. </w:t>
            </w:r>
            <w:r w:rsidR="00827602">
              <w:rPr>
                <w:rFonts w:ascii="Open Sans" w:eastAsia="Times New Roman" w:hAnsi="Open Sans" w:cs="Open Sans"/>
                <w:sz w:val="20"/>
                <w:szCs w:val="20"/>
              </w:rPr>
              <w:t xml:space="preserve">There is a reference on page 158 to research a manufacturing timeline but no textual evidence. </w:t>
            </w:r>
          </w:p>
        </w:tc>
      </w:tr>
      <w:tr w:rsidR="0027725E" w14:paraId="0181C092" w14:textId="77777777" w:rsidTr="00CF1BC0">
        <w:tc>
          <w:tcPr>
            <w:tcW w:w="7555" w:type="dxa"/>
          </w:tcPr>
          <w:p w14:paraId="440E82F3" w14:textId="77777777" w:rsidR="00DE024E" w:rsidRDefault="00DE024E" w:rsidP="001B02DE">
            <w:pPr>
              <w:pStyle w:val="ListParagraph"/>
              <w:numPr>
                <w:ilvl w:val="0"/>
                <w:numId w:val="13"/>
              </w:numPr>
            </w:pPr>
            <w:r>
              <w:t>Cite the advantages and disadvantages of a market economy, a command economy, and a mixed economy. Discuss the relationships between consumers, business, and government in various economic systems, and analyze differences in the rights and responsibilities of these actors in countries where these distinctive systems exist.</w:t>
            </w:r>
          </w:p>
        </w:tc>
        <w:tc>
          <w:tcPr>
            <w:tcW w:w="630" w:type="dxa"/>
          </w:tcPr>
          <w:p w14:paraId="7BC28F46" w14:textId="319597FF" w:rsidR="00DE024E" w:rsidRDefault="004D2EF2"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71FF58F4" w14:textId="77777777" w:rsidR="00DE024E" w:rsidRDefault="00DE024E" w:rsidP="00D53761">
            <w:pPr>
              <w:rPr>
                <w:rFonts w:ascii="Open Sans" w:eastAsia="Times New Roman" w:hAnsi="Open Sans" w:cs="Open Sans"/>
                <w:sz w:val="20"/>
                <w:szCs w:val="20"/>
              </w:rPr>
            </w:pPr>
          </w:p>
        </w:tc>
        <w:tc>
          <w:tcPr>
            <w:tcW w:w="4135" w:type="dxa"/>
          </w:tcPr>
          <w:p w14:paraId="6C047177" w14:textId="469BA76F" w:rsidR="00DE024E" w:rsidRDefault="004D2EF2" w:rsidP="00D53761">
            <w:pPr>
              <w:rPr>
                <w:rFonts w:ascii="Open Sans" w:eastAsia="Times New Roman" w:hAnsi="Open Sans" w:cs="Open Sans"/>
                <w:sz w:val="20"/>
                <w:szCs w:val="20"/>
              </w:rPr>
            </w:pPr>
            <w:r>
              <w:rPr>
                <w:rFonts w:ascii="Open Sans" w:eastAsia="Times New Roman" w:hAnsi="Open Sans" w:cs="Open Sans"/>
                <w:sz w:val="20"/>
                <w:szCs w:val="20"/>
              </w:rPr>
              <w:t>Textbook pages 12-15 references the different economic systems. Pages 34-37 references the role of government in the economy, application exercise are referenced in page 19 apply your knowledge and page 20 internet research and page 39</w:t>
            </w:r>
          </w:p>
        </w:tc>
      </w:tr>
      <w:tr w:rsidR="0027725E" w14:paraId="557E18B2" w14:textId="77777777" w:rsidTr="00CF1BC0">
        <w:tc>
          <w:tcPr>
            <w:tcW w:w="7555" w:type="dxa"/>
          </w:tcPr>
          <w:p w14:paraId="69C54886" w14:textId="77777777" w:rsidR="00DE024E" w:rsidRDefault="00DE024E" w:rsidP="001B02DE">
            <w:pPr>
              <w:pStyle w:val="ListParagraph"/>
              <w:numPr>
                <w:ilvl w:val="0"/>
                <w:numId w:val="13"/>
              </w:numPr>
            </w:pPr>
            <w:r>
              <w:t>Explain the purpose of a business plan, and list the four major parts typically included (business description, management plan, marketing plan, and financial plan). Describe the importance of developing a business plan when seeking out potential investors or lenders. In preparation for a future career as an owner or entrepreneur, develop an original business philosophy detailing one’s beliefs for how a business should be run.</w:t>
            </w:r>
          </w:p>
        </w:tc>
        <w:tc>
          <w:tcPr>
            <w:tcW w:w="630" w:type="dxa"/>
          </w:tcPr>
          <w:p w14:paraId="507C3251" w14:textId="544D516F" w:rsidR="00DE024E" w:rsidRDefault="00313E64"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47A33979" w14:textId="77777777" w:rsidR="00DE024E" w:rsidRDefault="00DE024E" w:rsidP="00D53761">
            <w:pPr>
              <w:rPr>
                <w:rFonts w:ascii="Open Sans" w:eastAsia="Times New Roman" w:hAnsi="Open Sans" w:cs="Open Sans"/>
                <w:sz w:val="20"/>
                <w:szCs w:val="20"/>
              </w:rPr>
            </w:pPr>
          </w:p>
        </w:tc>
        <w:tc>
          <w:tcPr>
            <w:tcW w:w="4135" w:type="dxa"/>
          </w:tcPr>
          <w:p w14:paraId="5BE0ADF3" w14:textId="3539F1DB" w:rsidR="00DE024E" w:rsidRDefault="00313E64" w:rsidP="00D53761">
            <w:pPr>
              <w:rPr>
                <w:rFonts w:ascii="Open Sans" w:eastAsia="Times New Roman" w:hAnsi="Open Sans" w:cs="Open Sans"/>
                <w:sz w:val="20"/>
                <w:szCs w:val="20"/>
              </w:rPr>
            </w:pPr>
            <w:r>
              <w:rPr>
                <w:rFonts w:ascii="Open Sans" w:eastAsia="Times New Roman" w:hAnsi="Open Sans" w:cs="Open Sans"/>
                <w:sz w:val="20"/>
                <w:szCs w:val="20"/>
              </w:rPr>
              <w:t>Referenced on pages 114-116 describes the parts of a business plan. 129-130 discusses management planning, 336-340 financial information</w:t>
            </w:r>
          </w:p>
        </w:tc>
      </w:tr>
      <w:tr w:rsidR="0027725E" w14:paraId="5954662B" w14:textId="77777777" w:rsidTr="00CF1BC0">
        <w:tc>
          <w:tcPr>
            <w:tcW w:w="7555" w:type="dxa"/>
          </w:tcPr>
          <w:p w14:paraId="61864133" w14:textId="77777777" w:rsidR="00DE024E" w:rsidRDefault="00DE024E" w:rsidP="001B02DE">
            <w:pPr>
              <w:pStyle w:val="ListParagraph"/>
              <w:numPr>
                <w:ilvl w:val="0"/>
                <w:numId w:val="13"/>
              </w:numPr>
            </w:pPr>
            <w:r>
              <w:t>Define and furnish examples of foundational financial concepts and terminology, including but not limited to financial statements, revenue, expenses, assets, liabilities, equity, net worth, profit, and net loss. Demonstrate financial literacy and quantitative reasoning when discussing these concepts in the context of business operations (for example, when interpreting a business’s financial plan). Apply basic numeracy skills to understand financial phenomena such as interest and savings.</w:t>
            </w:r>
          </w:p>
        </w:tc>
        <w:tc>
          <w:tcPr>
            <w:tcW w:w="630" w:type="dxa"/>
          </w:tcPr>
          <w:p w14:paraId="768027E0" w14:textId="1E15FA09" w:rsidR="00DE024E" w:rsidRDefault="00A90C8D"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2D86C139" w14:textId="77777777" w:rsidR="00DE024E" w:rsidRDefault="00DE024E" w:rsidP="00D53761">
            <w:pPr>
              <w:rPr>
                <w:rFonts w:ascii="Open Sans" w:eastAsia="Times New Roman" w:hAnsi="Open Sans" w:cs="Open Sans"/>
                <w:sz w:val="20"/>
                <w:szCs w:val="20"/>
              </w:rPr>
            </w:pPr>
          </w:p>
        </w:tc>
        <w:tc>
          <w:tcPr>
            <w:tcW w:w="4135" w:type="dxa"/>
          </w:tcPr>
          <w:p w14:paraId="25AF837F" w14:textId="15A8CD0E" w:rsidR="00DE024E" w:rsidRDefault="00A90C8D" w:rsidP="00D53761">
            <w:pPr>
              <w:rPr>
                <w:rFonts w:ascii="Open Sans" w:eastAsia="Times New Roman" w:hAnsi="Open Sans" w:cs="Open Sans"/>
                <w:sz w:val="20"/>
                <w:szCs w:val="20"/>
              </w:rPr>
            </w:pPr>
            <w:r>
              <w:rPr>
                <w:rFonts w:ascii="Open Sans" w:eastAsia="Times New Roman" w:hAnsi="Open Sans" w:cs="Open Sans"/>
                <w:sz w:val="20"/>
                <w:szCs w:val="20"/>
              </w:rPr>
              <w:t xml:space="preserve">Textbook references </w:t>
            </w:r>
            <w:r w:rsidR="00BD73E3">
              <w:rPr>
                <w:rFonts w:ascii="Open Sans" w:eastAsia="Times New Roman" w:hAnsi="Open Sans" w:cs="Open Sans"/>
                <w:sz w:val="20"/>
                <w:szCs w:val="20"/>
              </w:rPr>
              <w:t>how business generates economic</w:t>
            </w:r>
            <w:r>
              <w:rPr>
                <w:rFonts w:ascii="Open Sans" w:eastAsia="Times New Roman" w:hAnsi="Open Sans" w:cs="Open Sans"/>
                <w:sz w:val="20"/>
                <w:szCs w:val="20"/>
              </w:rPr>
              <w:t xml:space="preserve"> benefit</w:t>
            </w:r>
            <w:r w:rsidR="00BD73E3">
              <w:rPr>
                <w:rFonts w:ascii="Open Sans" w:eastAsia="Times New Roman" w:hAnsi="Open Sans" w:cs="Open Sans"/>
                <w:sz w:val="20"/>
                <w:szCs w:val="20"/>
              </w:rPr>
              <w:t xml:space="preserve">s on page 8. Pages 27-28 references interest rates. 117 Debt and equity financing. </w:t>
            </w:r>
            <w:r w:rsidR="00F25CBE">
              <w:rPr>
                <w:rFonts w:ascii="Open Sans" w:eastAsia="Times New Roman" w:hAnsi="Open Sans" w:cs="Open Sans"/>
                <w:sz w:val="20"/>
                <w:szCs w:val="20"/>
              </w:rPr>
              <w:t xml:space="preserve">316-318 credit, types of credit and credit terms. </w:t>
            </w:r>
            <w:r w:rsidR="004B68E2">
              <w:rPr>
                <w:rFonts w:ascii="Open Sans" w:eastAsia="Times New Roman" w:hAnsi="Open Sans" w:cs="Open Sans"/>
                <w:sz w:val="20"/>
                <w:szCs w:val="20"/>
              </w:rPr>
              <w:t>327-329 obtaining business credit. 336-342 finance, accounting transactions. 347-348 financial statements and 396-397 savings plans. Application of information is referenced on pages 39, 119 and 149</w:t>
            </w:r>
          </w:p>
        </w:tc>
      </w:tr>
      <w:tr w:rsidR="0027725E" w14:paraId="510FF2EF" w14:textId="77777777" w:rsidTr="00CF1BC0">
        <w:tc>
          <w:tcPr>
            <w:tcW w:w="7555" w:type="dxa"/>
          </w:tcPr>
          <w:p w14:paraId="15E060F5" w14:textId="77777777" w:rsidR="00DE024E" w:rsidRDefault="00DE024E" w:rsidP="001B02DE">
            <w:pPr>
              <w:pStyle w:val="ListParagraph"/>
              <w:numPr>
                <w:ilvl w:val="0"/>
                <w:numId w:val="13"/>
              </w:numPr>
            </w:pPr>
            <w:r>
              <w:t>Differentiate between fixed and variable expenses on a business’s balance sheet. Select three of the expenses listed, draw conclusions as to their importance to the business, and analyze cost-cutting strategies a company might take to minimize expenses in each of the chosen categories.</w:t>
            </w:r>
          </w:p>
        </w:tc>
        <w:tc>
          <w:tcPr>
            <w:tcW w:w="630" w:type="dxa"/>
          </w:tcPr>
          <w:p w14:paraId="5BF4489B" w14:textId="3A7E0F13" w:rsidR="00DE024E" w:rsidRDefault="00C95035"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45924597" w14:textId="77777777" w:rsidR="00DE024E" w:rsidRDefault="00DE024E" w:rsidP="00D53761">
            <w:pPr>
              <w:rPr>
                <w:rFonts w:ascii="Open Sans" w:eastAsia="Times New Roman" w:hAnsi="Open Sans" w:cs="Open Sans"/>
                <w:sz w:val="20"/>
                <w:szCs w:val="20"/>
              </w:rPr>
            </w:pPr>
          </w:p>
        </w:tc>
        <w:tc>
          <w:tcPr>
            <w:tcW w:w="4135" w:type="dxa"/>
          </w:tcPr>
          <w:p w14:paraId="17847F2F" w14:textId="57A044D9" w:rsidR="00DE024E" w:rsidRDefault="006744ED" w:rsidP="00D53761">
            <w:pPr>
              <w:rPr>
                <w:rFonts w:ascii="Open Sans" w:eastAsia="Times New Roman" w:hAnsi="Open Sans" w:cs="Open Sans"/>
                <w:sz w:val="20"/>
                <w:szCs w:val="20"/>
              </w:rPr>
            </w:pPr>
            <w:r>
              <w:rPr>
                <w:rFonts w:ascii="Open Sans" w:eastAsia="Times New Roman" w:hAnsi="Open Sans" w:cs="Open Sans"/>
                <w:sz w:val="20"/>
                <w:szCs w:val="20"/>
              </w:rPr>
              <w:t>Textbook chapter 17 pages 336-350 is all about basic account</w:t>
            </w:r>
            <w:r w:rsidR="004E4332">
              <w:rPr>
                <w:rFonts w:ascii="Open Sans" w:eastAsia="Times New Roman" w:hAnsi="Open Sans" w:cs="Open Sans"/>
                <w:sz w:val="20"/>
                <w:szCs w:val="20"/>
              </w:rPr>
              <w:t>ing</w:t>
            </w:r>
            <w:r>
              <w:rPr>
                <w:rFonts w:ascii="Open Sans" w:eastAsia="Times New Roman" w:hAnsi="Open Sans" w:cs="Open Sans"/>
                <w:sz w:val="20"/>
                <w:szCs w:val="20"/>
              </w:rPr>
              <w:t xml:space="preserve"> procedures explaining the finance function of business</w:t>
            </w:r>
            <w:r w:rsidR="00C95035">
              <w:rPr>
                <w:rFonts w:ascii="Open Sans" w:eastAsia="Times New Roman" w:hAnsi="Open Sans" w:cs="Open Sans"/>
                <w:sz w:val="20"/>
                <w:szCs w:val="20"/>
              </w:rPr>
              <w:t xml:space="preserve"> including balance sheet. Pg 366 step 3 listed estimated expenses </w:t>
            </w:r>
          </w:p>
        </w:tc>
      </w:tr>
      <w:tr w:rsidR="0027725E" w14:paraId="387C5CBA" w14:textId="77777777" w:rsidTr="00CF1BC0">
        <w:tc>
          <w:tcPr>
            <w:tcW w:w="7555" w:type="dxa"/>
          </w:tcPr>
          <w:p w14:paraId="6BE791E3" w14:textId="77777777" w:rsidR="00DE024E" w:rsidRDefault="00DE024E" w:rsidP="001B02DE">
            <w:pPr>
              <w:pStyle w:val="ListParagraph"/>
              <w:numPr>
                <w:ilvl w:val="0"/>
                <w:numId w:val="13"/>
              </w:numPr>
            </w:pPr>
            <w:r>
              <w:t>Prepare a mock purchase order, invoice, and/or sales receipt (including shipping and taxes) for a sample product/package. Explain the elements that comprise the financial document and be able to identify any mistakes and miscalculations in order to assist a mock client.</w:t>
            </w:r>
          </w:p>
        </w:tc>
        <w:tc>
          <w:tcPr>
            <w:tcW w:w="630" w:type="dxa"/>
          </w:tcPr>
          <w:p w14:paraId="2DD4B437" w14:textId="13A05912" w:rsidR="00DE024E" w:rsidRDefault="00336EEF"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54127A78" w14:textId="77777777" w:rsidR="00DE024E" w:rsidRDefault="00DE024E" w:rsidP="00D53761">
            <w:pPr>
              <w:rPr>
                <w:rFonts w:ascii="Open Sans" w:eastAsia="Times New Roman" w:hAnsi="Open Sans" w:cs="Open Sans"/>
                <w:sz w:val="20"/>
                <w:szCs w:val="20"/>
              </w:rPr>
            </w:pPr>
          </w:p>
        </w:tc>
        <w:tc>
          <w:tcPr>
            <w:tcW w:w="4135" w:type="dxa"/>
          </w:tcPr>
          <w:p w14:paraId="63F13B49" w14:textId="54030EAE" w:rsidR="00DE024E" w:rsidRDefault="008400C6" w:rsidP="00D53761">
            <w:pPr>
              <w:rPr>
                <w:rFonts w:ascii="Open Sans" w:eastAsia="Times New Roman" w:hAnsi="Open Sans" w:cs="Open Sans"/>
                <w:sz w:val="20"/>
                <w:szCs w:val="20"/>
              </w:rPr>
            </w:pPr>
            <w:r>
              <w:rPr>
                <w:rFonts w:ascii="Open Sans" w:eastAsia="Times New Roman" w:hAnsi="Open Sans" w:cs="Open Sans"/>
                <w:sz w:val="20"/>
                <w:szCs w:val="20"/>
              </w:rPr>
              <w:t>The textbook references accounting transactions on pages 340-342 but does not actually show a picture of a purchase order, invoice or sales receipt that would need to be pulled from an outside resources.</w:t>
            </w:r>
          </w:p>
        </w:tc>
      </w:tr>
      <w:tr w:rsidR="0027725E" w14:paraId="378FFB04" w14:textId="77777777" w:rsidTr="00CF1BC0">
        <w:tc>
          <w:tcPr>
            <w:tcW w:w="7555" w:type="dxa"/>
          </w:tcPr>
          <w:p w14:paraId="15FE130E" w14:textId="77777777" w:rsidR="00DE024E" w:rsidRDefault="00DE024E" w:rsidP="001B02DE">
            <w:pPr>
              <w:pStyle w:val="ListParagraph"/>
              <w:numPr>
                <w:ilvl w:val="0"/>
                <w:numId w:val="13"/>
              </w:numPr>
            </w:pPr>
            <w:r>
              <w:t>Plan a budget for an upcoming community service project or career and technical student organization (CTSO) event. Create a comprehensive budget narrative to accompany the budget, including both a written statement and a summary worksheet listing all expenses, justifying each cost with evidence for why it is needed to successfully complete the project. Detail estimated and actual costs as well as differences in cost in terms of dollars and percentages.</w:t>
            </w:r>
          </w:p>
        </w:tc>
        <w:tc>
          <w:tcPr>
            <w:tcW w:w="630" w:type="dxa"/>
          </w:tcPr>
          <w:p w14:paraId="4F2DBE80" w14:textId="3F659F8B" w:rsidR="00DE024E" w:rsidRDefault="00621627"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28F21A1B" w14:textId="77777777" w:rsidR="00DE024E" w:rsidRDefault="00DE024E" w:rsidP="00D53761">
            <w:pPr>
              <w:rPr>
                <w:rFonts w:ascii="Open Sans" w:eastAsia="Times New Roman" w:hAnsi="Open Sans" w:cs="Open Sans"/>
                <w:sz w:val="20"/>
                <w:szCs w:val="20"/>
              </w:rPr>
            </w:pPr>
          </w:p>
        </w:tc>
        <w:tc>
          <w:tcPr>
            <w:tcW w:w="4135" w:type="dxa"/>
          </w:tcPr>
          <w:p w14:paraId="6AE03CF9" w14:textId="052389AF" w:rsidR="00DE024E" w:rsidRDefault="00621627" w:rsidP="00D53761">
            <w:pPr>
              <w:rPr>
                <w:rFonts w:ascii="Open Sans" w:eastAsia="Times New Roman" w:hAnsi="Open Sans" w:cs="Open Sans"/>
                <w:sz w:val="20"/>
                <w:szCs w:val="20"/>
              </w:rPr>
            </w:pPr>
            <w:r>
              <w:rPr>
                <w:rFonts w:ascii="Open Sans" w:eastAsia="Times New Roman" w:hAnsi="Open Sans" w:cs="Open Sans"/>
                <w:sz w:val="20"/>
                <w:szCs w:val="20"/>
              </w:rPr>
              <w:t xml:space="preserve">Page 338 – 340 references budgets page 342 expenses and 364-368 references budgeting your earnings. </w:t>
            </w:r>
          </w:p>
        </w:tc>
      </w:tr>
      <w:tr w:rsidR="0027725E" w14:paraId="1896EF36" w14:textId="77777777" w:rsidTr="00CF1BC0">
        <w:tc>
          <w:tcPr>
            <w:tcW w:w="7555" w:type="dxa"/>
          </w:tcPr>
          <w:p w14:paraId="299DAB49" w14:textId="77777777" w:rsidR="00DE024E" w:rsidRDefault="00DE024E" w:rsidP="001B02DE">
            <w:pPr>
              <w:pStyle w:val="ListParagraph"/>
              <w:numPr>
                <w:ilvl w:val="0"/>
                <w:numId w:val="13"/>
              </w:numPr>
            </w:pPr>
            <w:r>
              <w:t>Define the term marketing, and describe the seven functions of marketing (distribution, financing, marketing information management, pricing, product/service management, promotion, and selling). Citing examples of prominent or local companies’ marketing campaigns, argue for the importance of marketing as part of a business’s strategy to increase revenue.</w:t>
            </w:r>
          </w:p>
        </w:tc>
        <w:tc>
          <w:tcPr>
            <w:tcW w:w="630" w:type="dxa"/>
          </w:tcPr>
          <w:p w14:paraId="20C0D967" w14:textId="346EC926" w:rsidR="00DE024E" w:rsidRDefault="005967ED"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2160FBA4" w14:textId="77777777" w:rsidR="00DE024E" w:rsidRDefault="00DE024E" w:rsidP="00D53761">
            <w:pPr>
              <w:rPr>
                <w:rFonts w:ascii="Open Sans" w:eastAsia="Times New Roman" w:hAnsi="Open Sans" w:cs="Open Sans"/>
                <w:sz w:val="20"/>
                <w:szCs w:val="20"/>
              </w:rPr>
            </w:pPr>
          </w:p>
        </w:tc>
        <w:tc>
          <w:tcPr>
            <w:tcW w:w="4135" w:type="dxa"/>
          </w:tcPr>
          <w:p w14:paraId="20A29766" w14:textId="2A261FA4" w:rsidR="00DE024E" w:rsidRDefault="005967ED" w:rsidP="00D53761">
            <w:pPr>
              <w:rPr>
                <w:rFonts w:ascii="Open Sans" w:eastAsia="Times New Roman" w:hAnsi="Open Sans" w:cs="Open Sans"/>
                <w:sz w:val="20"/>
                <w:szCs w:val="20"/>
              </w:rPr>
            </w:pPr>
            <w:r>
              <w:rPr>
                <w:rFonts w:ascii="Open Sans" w:eastAsia="Times New Roman" w:hAnsi="Open Sans" w:cs="Open Sans"/>
                <w:sz w:val="20"/>
                <w:szCs w:val="20"/>
              </w:rPr>
              <w:t>The textbook references marketing and the seven functions in chapt</w:t>
            </w:r>
            <w:r w:rsidR="00683A5E">
              <w:rPr>
                <w:rFonts w:ascii="Open Sans" w:eastAsia="Times New Roman" w:hAnsi="Open Sans" w:cs="Open Sans"/>
                <w:sz w:val="20"/>
                <w:szCs w:val="20"/>
              </w:rPr>
              <w:t>er 10 starting on page 186-199.</w:t>
            </w:r>
            <w:r w:rsidR="00BA1588">
              <w:rPr>
                <w:rFonts w:ascii="Open Sans" w:eastAsia="Times New Roman" w:hAnsi="Open Sans" w:cs="Open Sans"/>
                <w:sz w:val="20"/>
                <w:szCs w:val="20"/>
              </w:rPr>
              <w:t xml:space="preserve">Pages 222-229 discusses distribution in detail. 236-238 discusses promotion in detail and 336-340 discusses finance in detail. </w:t>
            </w:r>
          </w:p>
        </w:tc>
      </w:tr>
      <w:tr w:rsidR="0027725E" w14:paraId="3A3A5E3D" w14:textId="77777777" w:rsidTr="00CF1BC0">
        <w:tc>
          <w:tcPr>
            <w:tcW w:w="7555" w:type="dxa"/>
          </w:tcPr>
          <w:p w14:paraId="7163A535" w14:textId="77777777" w:rsidR="00DE024E" w:rsidRDefault="00DE024E" w:rsidP="001B02DE">
            <w:pPr>
              <w:pStyle w:val="ListParagraph"/>
              <w:numPr>
                <w:ilvl w:val="0"/>
                <w:numId w:val="13"/>
              </w:numPr>
            </w:pPr>
            <w:r>
              <w:t>Describe the components of the marketing mix (i.e., price, product, promotion, and place). Investigate the launch of a new product or service; research how the company employed the marketing mix to aid in the launch; then create a presentation highlighting successes, challenges, and lessons learned. Additionally, critique the company’s strategies and suggest alternative ideas for future campaigns, following the principles of the marketing mix.</w:t>
            </w:r>
          </w:p>
        </w:tc>
        <w:tc>
          <w:tcPr>
            <w:tcW w:w="630" w:type="dxa"/>
          </w:tcPr>
          <w:p w14:paraId="16C5E41C" w14:textId="5BA6EEF3" w:rsidR="00DE024E" w:rsidRDefault="00F7627F"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40CCB168" w14:textId="77777777" w:rsidR="00DE024E" w:rsidRDefault="00DE024E" w:rsidP="00D53761">
            <w:pPr>
              <w:rPr>
                <w:rFonts w:ascii="Open Sans" w:eastAsia="Times New Roman" w:hAnsi="Open Sans" w:cs="Open Sans"/>
                <w:sz w:val="20"/>
                <w:szCs w:val="20"/>
              </w:rPr>
            </w:pPr>
          </w:p>
        </w:tc>
        <w:tc>
          <w:tcPr>
            <w:tcW w:w="4135" w:type="dxa"/>
          </w:tcPr>
          <w:p w14:paraId="07BEB535" w14:textId="73995035" w:rsidR="00DE024E" w:rsidRDefault="001711D4" w:rsidP="00D53761">
            <w:pPr>
              <w:rPr>
                <w:rFonts w:ascii="Open Sans" w:eastAsia="Times New Roman" w:hAnsi="Open Sans" w:cs="Open Sans"/>
                <w:sz w:val="20"/>
                <w:szCs w:val="20"/>
              </w:rPr>
            </w:pPr>
            <w:r>
              <w:rPr>
                <w:rFonts w:ascii="Open Sans" w:eastAsia="Times New Roman" w:hAnsi="Open Sans" w:cs="Open Sans"/>
                <w:sz w:val="20"/>
                <w:szCs w:val="20"/>
              </w:rPr>
              <w:t xml:space="preserve">Pages 151-153 references product planning in developing a new product. </w:t>
            </w:r>
            <w:r w:rsidR="00B035F5">
              <w:rPr>
                <w:rFonts w:ascii="Open Sans" w:eastAsia="Times New Roman" w:hAnsi="Open Sans" w:cs="Open Sans"/>
                <w:sz w:val="20"/>
                <w:szCs w:val="20"/>
              </w:rPr>
              <w:t xml:space="preserve">Pages 187 references the 4 p’s in marketing. 191-192 the marketing mix, 206-212 the product and </w:t>
            </w:r>
            <w:r w:rsidR="00F7627F">
              <w:rPr>
                <w:rFonts w:ascii="Open Sans" w:eastAsia="Times New Roman" w:hAnsi="Open Sans" w:cs="Open Sans"/>
                <w:sz w:val="20"/>
                <w:szCs w:val="20"/>
              </w:rPr>
              <w:t>213-221 the price, 236-238 promotion.</w:t>
            </w:r>
          </w:p>
        </w:tc>
      </w:tr>
      <w:tr w:rsidR="0027725E" w14:paraId="6E8FBE5F" w14:textId="77777777" w:rsidTr="00CF1BC0">
        <w:tc>
          <w:tcPr>
            <w:tcW w:w="7555" w:type="dxa"/>
          </w:tcPr>
          <w:p w14:paraId="6C3E1589" w14:textId="77777777" w:rsidR="00DE024E" w:rsidRDefault="00DE024E" w:rsidP="001B02DE">
            <w:pPr>
              <w:pStyle w:val="ListParagraph"/>
              <w:numPr>
                <w:ilvl w:val="0"/>
                <w:numId w:val="13"/>
              </w:numPr>
            </w:pPr>
            <w:r>
              <w:t>Define advertising and list types of media that business use to reach potential customers. Analyze sample advertisements, describe the purpose of the ads, and evaluate the decision regarding which medium (TV, radio, social media, billboard, magazine, newspaper, or other) was chosen in terms of market reach.</w:t>
            </w:r>
          </w:p>
        </w:tc>
        <w:tc>
          <w:tcPr>
            <w:tcW w:w="630" w:type="dxa"/>
          </w:tcPr>
          <w:p w14:paraId="24CD1EA2" w14:textId="3B2DA0C7" w:rsidR="00DE024E" w:rsidRDefault="00F740CA"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C1CFC0C" w14:textId="77777777" w:rsidR="00DE024E" w:rsidRDefault="00DE024E" w:rsidP="00D53761">
            <w:pPr>
              <w:rPr>
                <w:rFonts w:ascii="Open Sans" w:eastAsia="Times New Roman" w:hAnsi="Open Sans" w:cs="Open Sans"/>
                <w:sz w:val="20"/>
                <w:szCs w:val="20"/>
              </w:rPr>
            </w:pPr>
          </w:p>
        </w:tc>
        <w:tc>
          <w:tcPr>
            <w:tcW w:w="4135" w:type="dxa"/>
          </w:tcPr>
          <w:p w14:paraId="2EFE5857" w14:textId="20C8829D" w:rsidR="00DE024E" w:rsidRDefault="00612132" w:rsidP="00D53761">
            <w:pPr>
              <w:rPr>
                <w:rFonts w:ascii="Open Sans" w:eastAsia="Times New Roman" w:hAnsi="Open Sans" w:cs="Open Sans"/>
                <w:sz w:val="20"/>
                <w:szCs w:val="20"/>
              </w:rPr>
            </w:pPr>
            <w:r>
              <w:rPr>
                <w:rFonts w:ascii="Open Sans" w:eastAsia="Times New Roman" w:hAnsi="Open Sans" w:cs="Open Sans"/>
                <w:sz w:val="20"/>
                <w:szCs w:val="20"/>
              </w:rPr>
              <w:t>The textbook references social media on page 3, 101</w:t>
            </w:r>
            <w:r w:rsidR="00590F66">
              <w:rPr>
                <w:rFonts w:ascii="Open Sans" w:eastAsia="Times New Roman" w:hAnsi="Open Sans" w:cs="Open Sans"/>
                <w:sz w:val="20"/>
                <w:szCs w:val="20"/>
              </w:rPr>
              <w:t xml:space="preserve">, </w:t>
            </w:r>
            <w:r>
              <w:rPr>
                <w:rFonts w:ascii="Open Sans" w:eastAsia="Times New Roman" w:hAnsi="Open Sans" w:cs="Open Sans"/>
                <w:sz w:val="20"/>
                <w:szCs w:val="20"/>
              </w:rPr>
              <w:t>183</w:t>
            </w:r>
            <w:r w:rsidR="00A966B2">
              <w:rPr>
                <w:rFonts w:ascii="Open Sans" w:eastAsia="Times New Roman" w:hAnsi="Open Sans" w:cs="Open Sans"/>
                <w:sz w:val="20"/>
                <w:szCs w:val="20"/>
              </w:rPr>
              <w:t xml:space="preserve">, </w:t>
            </w:r>
            <w:r w:rsidR="00590F66">
              <w:rPr>
                <w:rFonts w:ascii="Open Sans" w:eastAsia="Times New Roman" w:hAnsi="Open Sans" w:cs="Open Sans"/>
                <w:sz w:val="20"/>
                <w:szCs w:val="20"/>
              </w:rPr>
              <w:t>271</w:t>
            </w:r>
            <w:r w:rsidR="0096383D">
              <w:rPr>
                <w:rFonts w:ascii="Open Sans" w:eastAsia="Times New Roman" w:hAnsi="Open Sans" w:cs="Open Sans"/>
                <w:sz w:val="20"/>
                <w:szCs w:val="20"/>
              </w:rPr>
              <w:t>,</w:t>
            </w:r>
            <w:r w:rsidR="00A966B2">
              <w:rPr>
                <w:rFonts w:ascii="Open Sans" w:eastAsia="Times New Roman" w:hAnsi="Open Sans" w:cs="Open Sans"/>
                <w:sz w:val="20"/>
                <w:szCs w:val="20"/>
              </w:rPr>
              <w:t xml:space="preserve"> 277</w:t>
            </w:r>
            <w:r w:rsidR="0096383D">
              <w:rPr>
                <w:rFonts w:ascii="Open Sans" w:eastAsia="Times New Roman" w:hAnsi="Open Sans" w:cs="Open Sans"/>
                <w:sz w:val="20"/>
                <w:szCs w:val="20"/>
              </w:rPr>
              <w:t>, 357</w:t>
            </w:r>
            <w:r w:rsidR="00590F66">
              <w:rPr>
                <w:rFonts w:ascii="Open Sans" w:eastAsia="Times New Roman" w:hAnsi="Open Sans" w:cs="Open Sans"/>
                <w:sz w:val="20"/>
                <w:szCs w:val="20"/>
              </w:rPr>
              <w:t xml:space="preserve"> </w:t>
            </w:r>
            <w:r w:rsidR="0096383D">
              <w:rPr>
                <w:rFonts w:ascii="Open Sans" w:eastAsia="Times New Roman" w:hAnsi="Open Sans" w:cs="Open Sans"/>
                <w:sz w:val="20"/>
                <w:szCs w:val="20"/>
              </w:rPr>
              <w:t xml:space="preserve">and 429 </w:t>
            </w:r>
            <w:r>
              <w:rPr>
                <w:rFonts w:ascii="Open Sans" w:eastAsia="Times New Roman" w:hAnsi="Open Sans" w:cs="Open Sans"/>
                <w:sz w:val="20"/>
                <w:szCs w:val="20"/>
              </w:rPr>
              <w:t xml:space="preserve">briefly. </w:t>
            </w:r>
            <w:r w:rsidR="0080431F">
              <w:rPr>
                <w:rFonts w:ascii="Open Sans" w:eastAsia="Times New Roman" w:hAnsi="Open Sans" w:cs="Open Sans"/>
                <w:sz w:val="20"/>
                <w:szCs w:val="20"/>
              </w:rPr>
              <w:t xml:space="preserve">Pg 238-239 references advertising. </w:t>
            </w:r>
            <w:r w:rsidR="00590F66">
              <w:rPr>
                <w:rFonts w:ascii="Open Sans" w:eastAsia="Times New Roman" w:hAnsi="Open Sans" w:cs="Open Sans"/>
                <w:sz w:val="20"/>
                <w:szCs w:val="20"/>
              </w:rPr>
              <w:t xml:space="preserve">243-245 references advertising campaigns. </w:t>
            </w:r>
          </w:p>
        </w:tc>
      </w:tr>
      <w:tr w:rsidR="0027725E" w14:paraId="42C90E40" w14:textId="77777777" w:rsidTr="00CF1BC0">
        <w:tc>
          <w:tcPr>
            <w:tcW w:w="7555" w:type="dxa"/>
          </w:tcPr>
          <w:p w14:paraId="1B872844" w14:textId="77777777" w:rsidR="00DE024E" w:rsidRDefault="00DE024E" w:rsidP="001B02DE">
            <w:pPr>
              <w:pStyle w:val="ListParagraph"/>
              <w:numPr>
                <w:ilvl w:val="0"/>
                <w:numId w:val="13"/>
              </w:numPr>
            </w:pPr>
            <w:r>
              <w:t>Define marketing research and explain the importance of marketing research in making business decisions. Conduct a short research project following the basic marketing research process: (1) define the problem to be researched, (2) design a survey instrument, (3) collect and tabulate data, (4) interpret findings, and (5) make recommendations for solving the identified problem. Draw on data generated from the survey to supply evidence for the proposed recommendations; demonstrate the ability to use and manipulate pivot tables to illustrate different ways of presenting and grouping data. Prepare a chart to be utilized in a mock marketing management meeting, displaying data in a graphic format based on one or more of the tables, and present as evidence alongside recommendations. Example projects include determining the demand for an expanded school lunch menu, or gauging interest in the development of a new neighborhood park.</w:t>
            </w:r>
          </w:p>
        </w:tc>
        <w:tc>
          <w:tcPr>
            <w:tcW w:w="630" w:type="dxa"/>
          </w:tcPr>
          <w:p w14:paraId="2B2085F5" w14:textId="77777777" w:rsidR="00DE024E" w:rsidRDefault="00DE024E" w:rsidP="00D53761">
            <w:pPr>
              <w:rPr>
                <w:rFonts w:ascii="Open Sans" w:eastAsia="Times New Roman" w:hAnsi="Open Sans" w:cs="Open Sans"/>
                <w:sz w:val="20"/>
                <w:szCs w:val="20"/>
              </w:rPr>
            </w:pPr>
          </w:p>
        </w:tc>
        <w:tc>
          <w:tcPr>
            <w:tcW w:w="630" w:type="dxa"/>
          </w:tcPr>
          <w:p w14:paraId="19BFC5E6" w14:textId="7DC5C138" w:rsidR="00DE024E" w:rsidRDefault="009444CC"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6D17BD60" w14:textId="70BE36FF" w:rsidR="00DE024E" w:rsidRDefault="00B0249A" w:rsidP="00D53761">
            <w:pPr>
              <w:rPr>
                <w:rFonts w:ascii="Open Sans" w:eastAsia="Times New Roman" w:hAnsi="Open Sans" w:cs="Open Sans"/>
                <w:sz w:val="20"/>
                <w:szCs w:val="20"/>
              </w:rPr>
            </w:pPr>
            <w:r>
              <w:rPr>
                <w:rFonts w:ascii="Open Sans" w:eastAsia="Times New Roman" w:hAnsi="Open Sans" w:cs="Open Sans"/>
                <w:sz w:val="20"/>
                <w:szCs w:val="20"/>
              </w:rPr>
              <w:t>NO-</w:t>
            </w:r>
            <w:r w:rsidR="00C351B4">
              <w:rPr>
                <w:rFonts w:ascii="Open Sans" w:eastAsia="Times New Roman" w:hAnsi="Open Sans" w:cs="Open Sans"/>
                <w:sz w:val="20"/>
                <w:szCs w:val="20"/>
              </w:rPr>
              <w:t>The textbook references market research in developing a business idea on pages 112-114</w:t>
            </w:r>
            <w:r>
              <w:rPr>
                <w:rFonts w:ascii="Open Sans" w:eastAsia="Times New Roman" w:hAnsi="Open Sans" w:cs="Open Sans"/>
                <w:sz w:val="20"/>
                <w:szCs w:val="20"/>
              </w:rPr>
              <w:t>. What is not referenced is the basic marketing research process. Without this defined in the reference material it does not meet it the needs for this particular standard.</w:t>
            </w:r>
          </w:p>
        </w:tc>
      </w:tr>
      <w:tr w:rsidR="0027725E" w14:paraId="538867CE" w14:textId="77777777" w:rsidTr="00CF1BC0">
        <w:tc>
          <w:tcPr>
            <w:tcW w:w="7555" w:type="dxa"/>
          </w:tcPr>
          <w:p w14:paraId="36348930" w14:textId="77777777" w:rsidR="00DE024E" w:rsidRDefault="00DE024E" w:rsidP="001B02DE">
            <w:pPr>
              <w:pStyle w:val="ListParagraph"/>
              <w:numPr>
                <w:ilvl w:val="0"/>
                <w:numId w:val="13"/>
              </w:numPr>
            </w:pPr>
            <w:r>
              <w:t>Research the concept of social responsibility and ethics as important components of business. Develop a hypothesis for why businesses must increasingly consider their impact on society when making decisions. Then, attend a local business-sponsored community event or explore case studies illustrating the social responsibilities of today’s businesses. Write a reflection paper summarizing observations; specifically, evaluate how businesses benefit from engaging in responsible business practices, including benefits to the community, the environment, the marketplace, and the business/workplace itself.</w:t>
            </w:r>
          </w:p>
        </w:tc>
        <w:tc>
          <w:tcPr>
            <w:tcW w:w="630" w:type="dxa"/>
          </w:tcPr>
          <w:p w14:paraId="187FCB69" w14:textId="55C8436E" w:rsidR="00DE024E" w:rsidRDefault="00BC3F55"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79AB2DDE" w14:textId="77777777" w:rsidR="00DE024E" w:rsidRDefault="00DE024E" w:rsidP="00D53761">
            <w:pPr>
              <w:rPr>
                <w:rFonts w:ascii="Open Sans" w:eastAsia="Times New Roman" w:hAnsi="Open Sans" w:cs="Open Sans"/>
                <w:sz w:val="20"/>
                <w:szCs w:val="20"/>
              </w:rPr>
            </w:pPr>
          </w:p>
        </w:tc>
        <w:tc>
          <w:tcPr>
            <w:tcW w:w="4135" w:type="dxa"/>
          </w:tcPr>
          <w:p w14:paraId="669FC024" w14:textId="549E7DB7" w:rsidR="00DE024E" w:rsidRDefault="00105A2D" w:rsidP="00D53761">
            <w:pPr>
              <w:rPr>
                <w:rFonts w:ascii="Open Sans" w:eastAsia="Times New Roman" w:hAnsi="Open Sans" w:cs="Open Sans"/>
                <w:sz w:val="20"/>
                <w:szCs w:val="20"/>
              </w:rPr>
            </w:pPr>
            <w:r>
              <w:rPr>
                <w:rFonts w:ascii="Open Sans" w:eastAsia="Times New Roman" w:hAnsi="Open Sans" w:cs="Open Sans"/>
                <w:sz w:val="20"/>
                <w:szCs w:val="20"/>
              </w:rPr>
              <w:t>Page 7 ethics defined</w:t>
            </w:r>
            <w:r w:rsidR="00873F61">
              <w:rPr>
                <w:rFonts w:ascii="Open Sans" w:eastAsia="Times New Roman" w:hAnsi="Open Sans" w:cs="Open Sans"/>
                <w:sz w:val="20"/>
                <w:szCs w:val="20"/>
              </w:rPr>
              <w:t xml:space="preserve">. Pg 15, </w:t>
            </w:r>
            <w:r>
              <w:rPr>
                <w:rFonts w:ascii="Open Sans" w:eastAsia="Times New Roman" w:hAnsi="Open Sans" w:cs="Open Sans"/>
                <w:sz w:val="20"/>
                <w:szCs w:val="20"/>
              </w:rPr>
              <w:t>31</w:t>
            </w:r>
            <w:r w:rsidR="006F3890">
              <w:rPr>
                <w:rFonts w:ascii="Open Sans" w:eastAsia="Times New Roman" w:hAnsi="Open Sans" w:cs="Open Sans"/>
                <w:sz w:val="20"/>
                <w:szCs w:val="20"/>
              </w:rPr>
              <w:t xml:space="preserve">, 73, 87, 115, 133, 145, 175, 187, 226, 239, 266, 284 </w:t>
            </w:r>
            <w:r>
              <w:rPr>
                <w:rFonts w:ascii="Open Sans" w:eastAsia="Times New Roman" w:hAnsi="Open Sans" w:cs="Open Sans"/>
                <w:sz w:val="20"/>
                <w:szCs w:val="20"/>
              </w:rPr>
              <w:t xml:space="preserve">green business reference. Ethics reference pages 35 and 45.  </w:t>
            </w:r>
            <w:r w:rsidR="006B585C">
              <w:rPr>
                <w:rFonts w:ascii="Open Sans" w:eastAsia="Times New Roman" w:hAnsi="Open Sans" w:cs="Open Sans"/>
                <w:sz w:val="20"/>
                <w:szCs w:val="20"/>
              </w:rPr>
              <w:t xml:space="preserve">Chapter 3 is ethics and social responsibility. </w:t>
            </w:r>
            <w:r w:rsidR="006F3890">
              <w:rPr>
                <w:rFonts w:ascii="Open Sans" w:eastAsia="Times New Roman" w:hAnsi="Open Sans" w:cs="Open Sans"/>
                <w:sz w:val="20"/>
                <w:szCs w:val="20"/>
              </w:rPr>
              <w:t xml:space="preserve">Also pages 172-174. </w:t>
            </w:r>
            <w:r w:rsidR="006B585C">
              <w:rPr>
                <w:rFonts w:ascii="Open Sans" w:eastAsia="Times New Roman" w:hAnsi="Open Sans" w:cs="Open Sans"/>
                <w:sz w:val="20"/>
                <w:szCs w:val="20"/>
              </w:rPr>
              <w:t xml:space="preserve">Pages 53-57. </w:t>
            </w:r>
            <w:r w:rsidR="00873F61">
              <w:rPr>
                <w:rFonts w:ascii="Open Sans" w:eastAsia="Times New Roman" w:hAnsi="Open Sans" w:cs="Open Sans"/>
                <w:sz w:val="20"/>
                <w:szCs w:val="20"/>
              </w:rPr>
              <w:t>Ethics is referenced throughout the book pages 64,</w:t>
            </w:r>
            <w:r w:rsidR="006F3890">
              <w:rPr>
                <w:rFonts w:ascii="Open Sans" w:eastAsia="Times New Roman" w:hAnsi="Open Sans" w:cs="Open Sans"/>
                <w:sz w:val="20"/>
                <w:szCs w:val="20"/>
              </w:rPr>
              <w:t xml:space="preserve"> 94, 116, 126, 152, 163, 199, 215, 249, 269</w:t>
            </w:r>
          </w:p>
          <w:p w14:paraId="370B9CBA" w14:textId="26164988" w:rsidR="006F3890" w:rsidRDefault="006F3890" w:rsidP="00D53761">
            <w:pPr>
              <w:rPr>
                <w:rFonts w:ascii="Open Sans" w:eastAsia="Times New Roman" w:hAnsi="Open Sans" w:cs="Open Sans"/>
                <w:sz w:val="20"/>
                <w:szCs w:val="20"/>
              </w:rPr>
            </w:pPr>
            <w:r>
              <w:rPr>
                <w:rFonts w:ascii="Open Sans" w:eastAsia="Times New Roman" w:hAnsi="Open Sans" w:cs="Open Sans"/>
                <w:sz w:val="20"/>
                <w:szCs w:val="20"/>
              </w:rPr>
              <w:t xml:space="preserve">250-251 Ethics and social responsibility defined. </w:t>
            </w:r>
          </w:p>
        </w:tc>
      </w:tr>
    </w:tbl>
    <w:p w14:paraId="72264523" w14:textId="199B25E2" w:rsidR="00F30CEA" w:rsidRPr="00B73CCB" w:rsidRDefault="008C7DB3" w:rsidP="00B73CCB">
      <w:pPr>
        <w:rPr>
          <w:rFonts w:ascii="Open Sans" w:eastAsia="Times New Roman" w:hAnsi="Open Sans" w:cs="Open Sans"/>
          <w:b/>
          <w:sz w:val="18"/>
          <w:szCs w:val="18"/>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t xml:space="preserve">                  </w:t>
      </w: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14:paraId="5942B88A" w14:textId="77777777" w:rsidTr="00981326">
        <w:trPr>
          <w:trHeight w:val="267"/>
        </w:trPr>
        <w:tc>
          <w:tcPr>
            <w:tcW w:w="13883" w:type="dxa"/>
            <w:gridSpan w:val="2"/>
            <w:shd w:val="clear" w:color="auto" w:fill="F2F2F2" w:themeFill="background1" w:themeFillShade="F2"/>
          </w:tcPr>
          <w:p w14:paraId="23A6AC19"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SECTION I(2):</w:t>
            </w:r>
          </w:p>
          <w:p w14:paraId="4C250855" w14:textId="77777777"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14:paraId="43BD8922" w14:textId="77777777"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14:paraId="0FF80162" w14:textId="77777777" w:rsidTr="00981326">
        <w:trPr>
          <w:trHeight w:val="267"/>
        </w:trPr>
        <w:tc>
          <w:tcPr>
            <w:tcW w:w="13883" w:type="dxa"/>
            <w:gridSpan w:val="2"/>
            <w:shd w:val="clear" w:color="auto" w:fill="F2F2F2" w:themeFill="background1" w:themeFillShade="F2"/>
          </w:tcPr>
          <w:p w14:paraId="6FAE6224"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14:paraId="34365A40" w14:textId="77777777" w:rsidTr="00421523">
        <w:trPr>
          <w:trHeight w:val="6406"/>
        </w:trPr>
        <w:tc>
          <w:tcPr>
            <w:tcW w:w="13883" w:type="dxa"/>
            <w:gridSpan w:val="2"/>
          </w:tcPr>
          <w:p w14:paraId="3859BB48" w14:textId="77777777"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14:paraId="022C536A" w14:textId="77777777" w:rsidTr="004E6690">
              <w:trPr>
                <w:trHeight w:val="1304"/>
              </w:trPr>
              <w:tc>
                <w:tcPr>
                  <w:tcW w:w="10210" w:type="dxa"/>
                  <w:shd w:val="clear" w:color="auto" w:fill="F2F2F2" w:themeFill="background1" w:themeFillShade="F2"/>
                  <w:vAlign w:val="center"/>
                </w:tcPr>
                <w:p w14:paraId="65729936" w14:textId="77777777" w:rsidR="00981326" w:rsidRPr="00D53761" w:rsidRDefault="00981326" w:rsidP="001C6E27">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14:paraId="786CA792" w14:textId="79396444" w:rsidR="00981326" w:rsidRPr="00D53761" w:rsidRDefault="00981326" w:rsidP="001C6E27">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w:t>
                  </w:r>
                  <w:r w:rsidR="000C4112">
                    <w:rPr>
                      <w:rFonts w:ascii="Open Sans" w:hAnsi="Open Sans" w:cs="Open Sans"/>
                      <w:b/>
                      <w:sz w:val="20"/>
                      <w:szCs w:val="20"/>
                    </w:rPr>
                    <w:t>X</w:t>
                  </w:r>
                  <w:r w:rsidRPr="00D53761">
                    <w:rPr>
                      <w:rFonts w:ascii="Open Sans" w:hAnsi="Open Sans" w:cs="Open Sans"/>
                      <w:b/>
                      <w:sz w:val="20"/>
                      <w:szCs w:val="20"/>
                    </w:rPr>
                    <w:t>____</w:t>
                  </w:r>
                </w:p>
              </w:tc>
              <w:tc>
                <w:tcPr>
                  <w:tcW w:w="1710" w:type="dxa"/>
                  <w:shd w:val="clear" w:color="auto" w:fill="F2F2F2" w:themeFill="background1" w:themeFillShade="F2"/>
                  <w:vAlign w:val="center"/>
                </w:tcPr>
                <w:p w14:paraId="7B658F03" w14:textId="77777777" w:rsidR="00981326" w:rsidRPr="00D53761" w:rsidRDefault="00981326" w:rsidP="001C6E27">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3B09A650" w14:textId="77777777" w:rsidTr="004E6690">
              <w:trPr>
                <w:trHeight w:val="1250"/>
              </w:trPr>
              <w:tc>
                <w:tcPr>
                  <w:tcW w:w="10210" w:type="dxa"/>
                  <w:shd w:val="clear" w:color="auto" w:fill="F2F2F2" w:themeFill="background1" w:themeFillShade="F2"/>
                  <w:vAlign w:val="center"/>
                </w:tcPr>
                <w:p w14:paraId="7988BD94" w14:textId="77777777" w:rsidR="00981326" w:rsidRPr="00D53761" w:rsidRDefault="00981326" w:rsidP="001C6E27">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14:paraId="0DDDE031" w14:textId="29C870D4" w:rsidR="00981326" w:rsidRPr="00D53761" w:rsidRDefault="00981326" w:rsidP="001C6E27">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w:t>
                  </w:r>
                  <w:r w:rsidR="000C4112">
                    <w:rPr>
                      <w:rFonts w:ascii="Open Sans" w:hAnsi="Open Sans" w:cs="Open Sans"/>
                      <w:b/>
                      <w:sz w:val="20"/>
                      <w:szCs w:val="20"/>
                    </w:rPr>
                    <w:t>X</w:t>
                  </w:r>
                  <w:r w:rsidRPr="00D53761">
                    <w:rPr>
                      <w:rFonts w:ascii="Open Sans" w:hAnsi="Open Sans" w:cs="Open Sans"/>
                      <w:b/>
                      <w:sz w:val="20"/>
                      <w:szCs w:val="20"/>
                    </w:rPr>
                    <w:t>____</w:t>
                  </w:r>
                </w:p>
              </w:tc>
              <w:tc>
                <w:tcPr>
                  <w:tcW w:w="1710" w:type="dxa"/>
                  <w:shd w:val="clear" w:color="auto" w:fill="F2F2F2" w:themeFill="background1" w:themeFillShade="F2"/>
                  <w:vAlign w:val="center"/>
                </w:tcPr>
                <w:p w14:paraId="13EE60F0" w14:textId="77777777" w:rsidR="00981326" w:rsidRPr="00D53761" w:rsidRDefault="00981326" w:rsidP="001C6E27">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52051876" w14:textId="77777777" w:rsidTr="004E6690">
              <w:trPr>
                <w:trHeight w:val="1250"/>
              </w:trPr>
              <w:tc>
                <w:tcPr>
                  <w:tcW w:w="10210" w:type="dxa"/>
                  <w:shd w:val="clear" w:color="auto" w:fill="F2F2F2" w:themeFill="background1" w:themeFillShade="F2"/>
                  <w:vAlign w:val="center"/>
                </w:tcPr>
                <w:p w14:paraId="7C3E1DB4" w14:textId="77777777" w:rsidR="00981326" w:rsidRPr="00D53761" w:rsidRDefault="00981326" w:rsidP="001C6E27">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14:paraId="76069001" w14:textId="099D2CB1" w:rsidR="00981326" w:rsidRPr="00D53761" w:rsidRDefault="00981326" w:rsidP="001C6E27">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w:t>
                  </w:r>
                  <w:r w:rsidR="000C4112">
                    <w:rPr>
                      <w:rFonts w:ascii="Open Sans" w:hAnsi="Open Sans" w:cs="Open Sans"/>
                      <w:b/>
                      <w:sz w:val="20"/>
                      <w:szCs w:val="20"/>
                    </w:rPr>
                    <w:t>X</w:t>
                  </w:r>
                  <w:r w:rsidRPr="00D53761">
                    <w:rPr>
                      <w:rFonts w:ascii="Open Sans" w:hAnsi="Open Sans" w:cs="Open Sans"/>
                      <w:b/>
                      <w:sz w:val="20"/>
                      <w:szCs w:val="20"/>
                    </w:rPr>
                    <w:t>____</w:t>
                  </w:r>
                </w:p>
              </w:tc>
              <w:tc>
                <w:tcPr>
                  <w:tcW w:w="1710" w:type="dxa"/>
                  <w:shd w:val="clear" w:color="auto" w:fill="F2F2F2" w:themeFill="background1" w:themeFillShade="F2"/>
                  <w:vAlign w:val="center"/>
                </w:tcPr>
                <w:p w14:paraId="74CF5BE3" w14:textId="77777777" w:rsidR="00981326" w:rsidRPr="00D53761" w:rsidRDefault="00981326" w:rsidP="001C6E27">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1FC55220" w14:textId="77777777" w:rsidTr="004E6690">
              <w:trPr>
                <w:trHeight w:val="1160"/>
              </w:trPr>
              <w:tc>
                <w:tcPr>
                  <w:tcW w:w="10210" w:type="dxa"/>
                  <w:shd w:val="clear" w:color="auto" w:fill="F2F2F2" w:themeFill="background1" w:themeFillShade="F2"/>
                  <w:vAlign w:val="center"/>
                </w:tcPr>
                <w:p w14:paraId="28885098" w14:textId="77777777" w:rsidR="00981326" w:rsidRPr="00D53761" w:rsidRDefault="00981326" w:rsidP="001C6E27">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14:paraId="10889603" w14:textId="6DC83433" w:rsidR="00981326" w:rsidRPr="00D53761" w:rsidRDefault="00981326" w:rsidP="001C6E27">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w:t>
                  </w:r>
                  <w:r w:rsidR="000C4112">
                    <w:rPr>
                      <w:rFonts w:ascii="Open Sans" w:hAnsi="Open Sans" w:cs="Open Sans"/>
                      <w:b/>
                      <w:sz w:val="20"/>
                      <w:szCs w:val="20"/>
                    </w:rPr>
                    <w:t>X</w:t>
                  </w:r>
                  <w:r w:rsidRPr="00D53761">
                    <w:rPr>
                      <w:rFonts w:ascii="Open Sans" w:hAnsi="Open Sans" w:cs="Open Sans"/>
                      <w:b/>
                      <w:sz w:val="20"/>
                      <w:szCs w:val="20"/>
                    </w:rPr>
                    <w:t>____</w:t>
                  </w:r>
                </w:p>
              </w:tc>
              <w:tc>
                <w:tcPr>
                  <w:tcW w:w="1710" w:type="dxa"/>
                  <w:shd w:val="clear" w:color="auto" w:fill="F2F2F2" w:themeFill="background1" w:themeFillShade="F2"/>
                  <w:vAlign w:val="center"/>
                </w:tcPr>
                <w:p w14:paraId="62EFACCE" w14:textId="77777777" w:rsidR="00981326" w:rsidRPr="00D53761" w:rsidRDefault="00981326" w:rsidP="001C6E27">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39964AB2" w14:textId="77777777" w:rsidTr="004E6690">
              <w:trPr>
                <w:trHeight w:val="1349"/>
              </w:trPr>
              <w:tc>
                <w:tcPr>
                  <w:tcW w:w="10210" w:type="dxa"/>
                  <w:shd w:val="clear" w:color="auto" w:fill="F2F2F2" w:themeFill="background1" w:themeFillShade="F2"/>
                  <w:vAlign w:val="center"/>
                </w:tcPr>
                <w:p w14:paraId="6FEC4FB1" w14:textId="77777777" w:rsidR="00981326" w:rsidRPr="00D53761" w:rsidRDefault="00981326" w:rsidP="001C6E27">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14:paraId="57BA30BC" w14:textId="348787AF" w:rsidR="00981326" w:rsidRPr="00D53761" w:rsidRDefault="00981326" w:rsidP="001C6E27">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0C4112">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14:paraId="1CEC8AD2" w14:textId="77777777" w:rsidR="00981326" w:rsidRPr="00D53761" w:rsidRDefault="00981326" w:rsidP="001C6E27">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14:paraId="55BC4F2D" w14:textId="77777777" w:rsidR="00981326" w:rsidRPr="00D53761" w:rsidRDefault="00981326" w:rsidP="00981326">
            <w:pPr>
              <w:tabs>
                <w:tab w:val="left" w:pos="1065"/>
              </w:tabs>
              <w:rPr>
                <w:rFonts w:ascii="Open Sans" w:hAnsi="Open Sans" w:cs="Open Sans"/>
                <w:sz w:val="20"/>
                <w:szCs w:val="20"/>
              </w:rPr>
            </w:pPr>
          </w:p>
        </w:tc>
      </w:tr>
      <w:tr w:rsidR="00981326" w:rsidRPr="00D53761" w14:paraId="4B311A0E" w14:textId="77777777" w:rsidTr="00421523">
        <w:trPr>
          <w:trHeight w:val="925"/>
        </w:trPr>
        <w:tc>
          <w:tcPr>
            <w:tcW w:w="10350" w:type="dxa"/>
            <w:shd w:val="clear" w:color="auto" w:fill="F2F2F2" w:themeFill="background1" w:themeFillShade="F2"/>
            <w:vAlign w:val="center"/>
          </w:tcPr>
          <w:p w14:paraId="2431081E" w14:textId="77777777"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14:paraId="08112997"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14:paraId="15752C4C" w14:textId="4E6D017E"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w:t>
            </w:r>
            <w:r w:rsidR="000C4112">
              <w:rPr>
                <w:rFonts w:ascii="Open Sans" w:hAnsi="Open Sans" w:cs="Open Sans"/>
                <w:b/>
                <w:sz w:val="20"/>
                <w:szCs w:val="20"/>
              </w:rPr>
              <w:t>X</w:t>
            </w:r>
            <w:r w:rsidRPr="00D53761">
              <w:rPr>
                <w:rFonts w:ascii="Open Sans" w:hAnsi="Open Sans" w:cs="Open Sans"/>
                <w:b/>
                <w:sz w:val="20"/>
                <w:szCs w:val="20"/>
              </w:rPr>
              <w:t>___     No _____</w:t>
            </w:r>
          </w:p>
        </w:tc>
      </w:tr>
      <w:tr w:rsidR="00981326" w:rsidRPr="00D53761" w14:paraId="55723EFA" w14:textId="77777777" w:rsidTr="00981326">
        <w:trPr>
          <w:trHeight w:val="1358"/>
        </w:trPr>
        <w:tc>
          <w:tcPr>
            <w:tcW w:w="13883" w:type="dxa"/>
            <w:gridSpan w:val="2"/>
          </w:tcPr>
          <w:p w14:paraId="41B4B3E5" w14:textId="77777777"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14:paraId="35C158A3" w14:textId="55C12FC1" w:rsidR="00EC7304" w:rsidRPr="00EC7304" w:rsidRDefault="00EC7304" w:rsidP="00981326">
            <w:pPr>
              <w:rPr>
                <w:rFonts w:ascii="Open Sans" w:hAnsi="Open Sans" w:cs="Open Sans"/>
                <w:sz w:val="20"/>
                <w:szCs w:val="20"/>
              </w:rPr>
            </w:pPr>
            <w:r>
              <w:rPr>
                <w:rFonts w:ascii="Open Sans" w:hAnsi="Open Sans" w:cs="Open Sans"/>
                <w:sz w:val="20"/>
                <w:szCs w:val="20"/>
              </w:rPr>
              <w:t xml:space="preserve">The materials in the book meet the level of rigor expected as outlined in the state standards. The textbook supports </w:t>
            </w:r>
            <w:r w:rsidR="00DB4925">
              <w:rPr>
                <w:rFonts w:ascii="Open Sans" w:hAnsi="Open Sans" w:cs="Open Sans"/>
                <w:sz w:val="20"/>
                <w:szCs w:val="20"/>
              </w:rPr>
              <w:t>student learning through quality content and challenging application activities</w:t>
            </w:r>
            <w:r w:rsidR="00513006">
              <w:rPr>
                <w:rFonts w:ascii="Open Sans" w:hAnsi="Open Sans" w:cs="Open Sans"/>
                <w:sz w:val="20"/>
                <w:szCs w:val="20"/>
              </w:rPr>
              <w:t xml:space="preserve"> that are given at the end of the chapters</w:t>
            </w:r>
            <w:r w:rsidR="00DB4925">
              <w:rPr>
                <w:rFonts w:ascii="Open Sans" w:hAnsi="Open Sans" w:cs="Open Sans"/>
                <w:sz w:val="20"/>
                <w:szCs w:val="20"/>
              </w:rPr>
              <w:t xml:space="preserve">. </w:t>
            </w:r>
            <w:r w:rsidR="00513006">
              <w:rPr>
                <w:rFonts w:ascii="Open Sans" w:hAnsi="Open Sans" w:cs="Open Sans"/>
                <w:sz w:val="20"/>
                <w:szCs w:val="20"/>
              </w:rPr>
              <w:t>The activities support building vocabulary and extended activites.</w:t>
            </w:r>
          </w:p>
        </w:tc>
      </w:tr>
    </w:tbl>
    <w:p w14:paraId="1AE6EDE4" w14:textId="77777777" w:rsidR="00D53761" w:rsidRPr="00D53761" w:rsidRDefault="00D53761" w:rsidP="00D53761">
      <w:pPr>
        <w:spacing w:after="0" w:line="240" w:lineRule="auto"/>
        <w:rPr>
          <w:rFonts w:ascii="Open Sans" w:eastAsia="Times New Roman" w:hAnsi="Open Sans" w:cs="Open Sans"/>
          <w:sz w:val="20"/>
          <w:szCs w:val="20"/>
        </w:rPr>
      </w:pPr>
    </w:p>
    <w:p w14:paraId="2840FAFA" w14:textId="77777777" w:rsidR="00D53761" w:rsidRPr="00D53761" w:rsidRDefault="00D53761" w:rsidP="00D53761">
      <w:pPr>
        <w:spacing w:after="0" w:line="240" w:lineRule="auto"/>
        <w:rPr>
          <w:rFonts w:ascii="Open Sans" w:eastAsia="Times New Roman" w:hAnsi="Open Sans" w:cs="Open Sans"/>
          <w:sz w:val="20"/>
          <w:szCs w:val="20"/>
        </w:rPr>
      </w:pPr>
    </w:p>
    <w:p w14:paraId="5FE916AB" w14:textId="77777777" w:rsidR="00D53761" w:rsidRPr="00D53761" w:rsidRDefault="00D53761" w:rsidP="00D53761">
      <w:pPr>
        <w:spacing w:after="0"/>
        <w:ind w:left="720"/>
        <w:contextualSpacing/>
        <w:rPr>
          <w:rFonts w:ascii="Open Sans" w:hAnsi="Open Sans" w:cs="Open Sans"/>
          <w:sz w:val="20"/>
          <w:szCs w:val="20"/>
        </w:rPr>
      </w:pPr>
    </w:p>
    <w:p w14:paraId="0C1793C3"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14:paraId="1599566F" w14:textId="77777777" w:rsidTr="004E6690">
        <w:trPr>
          <w:trHeight w:val="267"/>
        </w:trPr>
        <w:tc>
          <w:tcPr>
            <w:tcW w:w="13860" w:type="dxa"/>
            <w:gridSpan w:val="2"/>
            <w:shd w:val="clear" w:color="auto" w:fill="F2F2F2" w:themeFill="background1" w:themeFillShade="F2"/>
          </w:tcPr>
          <w:p w14:paraId="7F8C5A0E"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14:paraId="4667D075" w14:textId="77777777"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14:paraId="17B4FEA2"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14:paraId="25761893" w14:textId="77777777" w:rsidTr="004E6690">
        <w:trPr>
          <w:trHeight w:val="323"/>
        </w:trPr>
        <w:tc>
          <w:tcPr>
            <w:tcW w:w="13860" w:type="dxa"/>
            <w:gridSpan w:val="2"/>
            <w:shd w:val="clear" w:color="auto" w:fill="F2F2F2" w:themeFill="background1" w:themeFillShade="F2"/>
          </w:tcPr>
          <w:p w14:paraId="3695A20A"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14:paraId="65B54DAA" w14:textId="77777777" w:rsidTr="004E6690">
        <w:trPr>
          <w:trHeight w:val="2807"/>
        </w:trPr>
        <w:tc>
          <w:tcPr>
            <w:tcW w:w="13860" w:type="dxa"/>
            <w:gridSpan w:val="2"/>
          </w:tcPr>
          <w:p w14:paraId="3E99890F" w14:textId="77777777"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14:paraId="076CA49E" w14:textId="77777777" w:rsidTr="004E6690">
              <w:trPr>
                <w:trHeight w:val="1007"/>
              </w:trPr>
              <w:tc>
                <w:tcPr>
                  <w:tcW w:w="3754" w:type="pct"/>
                  <w:shd w:val="clear" w:color="auto" w:fill="F2F2F2" w:themeFill="background1" w:themeFillShade="F2"/>
                  <w:vAlign w:val="center"/>
                </w:tcPr>
                <w:p w14:paraId="232BCD22"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14:paraId="62694C2B" w14:textId="46DF0C19"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 xml:space="preserve">Yes </w:t>
                  </w:r>
                  <w:r w:rsidR="000C4112">
                    <w:rPr>
                      <w:rFonts w:ascii="Open Sans" w:hAnsi="Open Sans" w:cs="Open Sans"/>
                      <w:b/>
                      <w:sz w:val="20"/>
                      <w:szCs w:val="20"/>
                    </w:rPr>
                    <w:t>X</w:t>
                  </w:r>
                  <w:r w:rsidRPr="00D53761">
                    <w:rPr>
                      <w:rFonts w:ascii="Open Sans" w:hAnsi="Open Sans" w:cs="Open Sans"/>
                      <w:b/>
                      <w:sz w:val="20"/>
                      <w:szCs w:val="20"/>
                    </w:rPr>
                    <w:t>_____</w:t>
                  </w:r>
                </w:p>
              </w:tc>
              <w:tc>
                <w:tcPr>
                  <w:tcW w:w="619" w:type="pct"/>
                  <w:shd w:val="clear" w:color="auto" w:fill="F2F2F2" w:themeFill="background1" w:themeFillShade="F2"/>
                  <w:vAlign w:val="center"/>
                </w:tcPr>
                <w:p w14:paraId="7C9BFE03"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14:paraId="236EA008" w14:textId="77777777" w:rsidTr="004E6690">
              <w:trPr>
                <w:trHeight w:val="962"/>
              </w:trPr>
              <w:tc>
                <w:tcPr>
                  <w:tcW w:w="3754" w:type="pct"/>
                  <w:shd w:val="clear" w:color="auto" w:fill="F2F2F2" w:themeFill="background1" w:themeFillShade="F2"/>
                  <w:vAlign w:val="center"/>
                </w:tcPr>
                <w:p w14:paraId="6DF3E7AF"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14:paraId="410C1DCF" w14:textId="75E0064D"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0C4112">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14:paraId="08E06425"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14:paraId="6D8A0720" w14:textId="77777777" w:rsidTr="004E6690">
              <w:trPr>
                <w:trHeight w:val="962"/>
              </w:trPr>
              <w:tc>
                <w:tcPr>
                  <w:tcW w:w="3754" w:type="pct"/>
                  <w:shd w:val="clear" w:color="auto" w:fill="F2F2F2" w:themeFill="background1" w:themeFillShade="F2"/>
                  <w:vAlign w:val="center"/>
                </w:tcPr>
                <w:p w14:paraId="65FE1C69"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14:paraId="6094C940" w14:textId="2E5EB567"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w:t>
                  </w:r>
                  <w:r w:rsidR="000C4112">
                    <w:rPr>
                      <w:rFonts w:ascii="Open Sans" w:hAnsi="Open Sans" w:cs="Open Sans"/>
                      <w:b/>
                      <w:sz w:val="20"/>
                      <w:szCs w:val="20"/>
                    </w:rPr>
                    <w:t>X</w:t>
                  </w:r>
                  <w:r w:rsidRPr="00D53761">
                    <w:rPr>
                      <w:rFonts w:ascii="Open Sans" w:hAnsi="Open Sans" w:cs="Open Sans"/>
                      <w:b/>
                      <w:sz w:val="20"/>
                      <w:szCs w:val="20"/>
                    </w:rPr>
                    <w:t>____</w:t>
                  </w:r>
                </w:p>
              </w:tc>
              <w:tc>
                <w:tcPr>
                  <w:tcW w:w="619" w:type="pct"/>
                  <w:shd w:val="clear" w:color="auto" w:fill="F2F2F2" w:themeFill="background1" w:themeFillShade="F2"/>
                  <w:vAlign w:val="center"/>
                </w:tcPr>
                <w:p w14:paraId="46F985AD"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14:paraId="2105F2BB" w14:textId="77777777" w:rsidTr="004E6690">
              <w:trPr>
                <w:trHeight w:val="962"/>
              </w:trPr>
              <w:tc>
                <w:tcPr>
                  <w:tcW w:w="3754" w:type="pct"/>
                  <w:shd w:val="clear" w:color="auto" w:fill="F2F2F2" w:themeFill="background1" w:themeFillShade="F2"/>
                  <w:vAlign w:val="center"/>
                </w:tcPr>
                <w:p w14:paraId="63404930"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14:paraId="3444AC4D" w14:textId="02620CF5"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w:t>
                  </w:r>
                  <w:r w:rsidR="000C4112">
                    <w:rPr>
                      <w:rFonts w:ascii="Open Sans" w:hAnsi="Open Sans" w:cs="Open Sans"/>
                      <w:b/>
                      <w:sz w:val="20"/>
                      <w:szCs w:val="20"/>
                    </w:rPr>
                    <w:t>X</w:t>
                  </w:r>
                  <w:r w:rsidRPr="00D53761">
                    <w:rPr>
                      <w:rFonts w:ascii="Open Sans" w:hAnsi="Open Sans" w:cs="Open Sans"/>
                      <w:b/>
                      <w:sz w:val="20"/>
                      <w:szCs w:val="20"/>
                    </w:rPr>
                    <w:t>____</w:t>
                  </w:r>
                </w:p>
              </w:tc>
              <w:tc>
                <w:tcPr>
                  <w:tcW w:w="619" w:type="pct"/>
                  <w:shd w:val="clear" w:color="auto" w:fill="F2F2F2" w:themeFill="background1" w:themeFillShade="F2"/>
                  <w:vAlign w:val="center"/>
                </w:tcPr>
                <w:p w14:paraId="4992D519"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14:paraId="7C3DB0D1" w14:textId="77777777" w:rsidR="00D53761" w:rsidRPr="00D53761" w:rsidRDefault="00D53761" w:rsidP="00D53761">
            <w:pPr>
              <w:rPr>
                <w:rFonts w:ascii="Open Sans" w:hAnsi="Open Sans" w:cs="Open Sans"/>
                <w:sz w:val="20"/>
                <w:szCs w:val="20"/>
              </w:rPr>
            </w:pPr>
          </w:p>
        </w:tc>
      </w:tr>
      <w:tr w:rsidR="00D53761" w:rsidRPr="00D53761" w14:paraId="0A4D8085" w14:textId="77777777" w:rsidTr="004E6690">
        <w:trPr>
          <w:trHeight w:val="1043"/>
        </w:trPr>
        <w:tc>
          <w:tcPr>
            <w:tcW w:w="10350" w:type="dxa"/>
            <w:shd w:val="clear" w:color="auto" w:fill="F2F2F2" w:themeFill="background1" w:themeFillShade="F2"/>
            <w:vAlign w:val="center"/>
          </w:tcPr>
          <w:p w14:paraId="777169D1"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To be aligned to the standards, all four indicators of Postsecondary and Career Readiness must be marked Yes.  </w:t>
            </w:r>
          </w:p>
        </w:tc>
        <w:tc>
          <w:tcPr>
            <w:tcW w:w="3510" w:type="dxa"/>
            <w:shd w:val="clear" w:color="auto" w:fill="F2F2F2" w:themeFill="background1" w:themeFillShade="F2"/>
            <w:vAlign w:val="center"/>
          </w:tcPr>
          <w:p w14:paraId="54F568D1"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14:paraId="65C2F75C" w14:textId="77777777" w:rsidR="00D53761" w:rsidRPr="00D53761" w:rsidRDefault="00D53761" w:rsidP="00D53761">
            <w:pPr>
              <w:jc w:val="center"/>
              <w:rPr>
                <w:rFonts w:ascii="Open Sans" w:hAnsi="Open Sans" w:cs="Open Sans"/>
                <w:b/>
                <w:sz w:val="20"/>
                <w:szCs w:val="20"/>
              </w:rPr>
            </w:pPr>
          </w:p>
          <w:p w14:paraId="039871AC" w14:textId="0697D2FF"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w:t>
            </w:r>
            <w:r w:rsidR="000C4112">
              <w:rPr>
                <w:rFonts w:ascii="Open Sans" w:hAnsi="Open Sans" w:cs="Open Sans"/>
                <w:b/>
                <w:sz w:val="20"/>
                <w:szCs w:val="20"/>
              </w:rPr>
              <w:t>X</w:t>
            </w:r>
            <w:r w:rsidRPr="00D53761">
              <w:rPr>
                <w:rFonts w:ascii="Open Sans" w:hAnsi="Open Sans" w:cs="Open Sans"/>
                <w:b/>
                <w:sz w:val="20"/>
                <w:szCs w:val="20"/>
              </w:rPr>
              <w:t>___     No _____</w:t>
            </w:r>
          </w:p>
        </w:tc>
      </w:tr>
      <w:tr w:rsidR="00D53761" w:rsidRPr="00D53761" w14:paraId="1D398F6D" w14:textId="77777777" w:rsidTr="004E6690">
        <w:trPr>
          <w:trHeight w:val="2159"/>
        </w:trPr>
        <w:tc>
          <w:tcPr>
            <w:tcW w:w="13860" w:type="dxa"/>
            <w:gridSpan w:val="2"/>
          </w:tcPr>
          <w:p w14:paraId="1011F4E9" w14:textId="77777777" w:rsid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p w14:paraId="5A482829" w14:textId="492AF547" w:rsidR="00513006" w:rsidRPr="005E4B63" w:rsidRDefault="002B772B" w:rsidP="00D53761">
            <w:pPr>
              <w:keepNext/>
              <w:outlineLvl w:val="4"/>
              <w:rPr>
                <w:rFonts w:ascii="Open Sans" w:hAnsi="Open Sans" w:cs="Open Sans"/>
                <w:sz w:val="20"/>
                <w:szCs w:val="20"/>
              </w:rPr>
            </w:pPr>
            <w:r w:rsidRPr="005E4B63">
              <w:rPr>
                <w:rFonts w:ascii="Open Sans" w:hAnsi="Open Sans" w:cs="Open Sans"/>
                <w:sz w:val="20"/>
                <w:szCs w:val="20"/>
              </w:rPr>
              <w:t xml:space="preserve">There are CTSO Event Prep activities listed throughout the book. Chapter 21 references career planning including professional certifications. They also offer precision exams certifications. Careers are referenced throughout the book as is ethics and soft skills. </w:t>
            </w:r>
          </w:p>
        </w:tc>
      </w:tr>
    </w:tbl>
    <w:p w14:paraId="6AA41DCC" w14:textId="77777777" w:rsidR="00D53761" w:rsidRPr="00D53761" w:rsidRDefault="00D53761" w:rsidP="00D53761">
      <w:pPr>
        <w:spacing w:after="0"/>
        <w:ind w:left="720"/>
        <w:contextualSpacing/>
        <w:rPr>
          <w:rFonts w:ascii="Open Sans" w:hAnsi="Open Sans" w:cs="Open Sans"/>
          <w:sz w:val="20"/>
          <w:szCs w:val="20"/>
        </w:rPr>
      </w:pPr>
    </w:p>
    <w:p w14:paraId="351814CB"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14:paraId="5AE814FD" w14:textId="77777777" w:rsidTr="004E6690">
        <w:trPr>
          <w:trHeight w:val="1384"/>
        </w:trPr>
        <w:tc>
          <w:tcPr>
            <w:tcW w:w="10350" w:type="dxa"/>
            <w:shd w:val="clear" w:color="auto" w:fill="F2F2F2" w:themeFill="background1" w:themeFillShade="F2"/>
            <w:vAlign w:val="center"/>
          </w:tcPr>
          <w:p w14:paraId="77E288FC"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14:paraId="48AE1233"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14:paraId="58FD02AC" w14:textId="77777777"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14:paraId="7D5C59A5" w14:textId="0FCFA22E"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Yes _</w:t>
            </w:r>
            <w:r w:rsidR="000C4112">
              <w:rPr>
                <w:rFonts w:ascii="Open Sans" w:hAnsi="Open Sans" w:cs="Open Sans"/>
                <w:b/>
                <w:sz w:val="20"/>
                <w:szCs w:val="20"/>
              </w:rPr>
              <w:t xml:space="preserve">X____     </w:t>
            </w:r>
            <w:r w:rsidRPr="00D53761">
              <w:rPr>
                <w:rFonts w:ascii="Open Sans" w:hAnsi="Open Sans" w:cs="Open Sans"/>
                <w:b/>
                <w:sz w:val="20"/>
                <w:szCs w:val="20"/>
              </w:rPr>
              <w:t>No _____</w:t>
            </w:r>
          </w:p>
        </w:tc>
      </w:tr>
    </w:tbl>
    <w:p w14:paraId="147A061B"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14:paraId="0F904908" w14:textId="77777777" w:rsidTr="004E6690">
        <w:tc>
          <w:tcPr>
            <w:tcW w:w="13860" w:type="dxa"/>
            <w:shd w:val="clear" w:color="auto" w:fill="F2F2F2" w:themeFill="background1" w:themeFillShade="F2"/>
            <w:vAlign w:val="center"/>
          </w:tcPr>
          <w:p w14:paraId="2848E545"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14:paraId="6EF61CD2" w14:textId="77777777" w:rsidTr="004E6690">
        <w:tc>
          <w:tcPr>
            <w:tcW w:w="13860" w:type="dxa"/>
          </w:tcPr>
          <w:p w14:paraId="2D4E7DE4" w14:textId="77777777" w:rsidR="00D53761" w:rsidRPr="00D53761" w:rsidRDefault="00D53761" w:rsidP="00D53761">
            <w:pPr>
              <w:contextualSpacing/>
              <w:rPr>
                <w:rFonts w:ascii="Open Sans" w:hAnsi="Open Sans" w:cs="Open Sans"/>
                <w:sz w:val="20"/>
                <w:szCs w:val="20"/>
              </w:rPr>
            </w:pPr>
          </w:p>
          <w:p w14:paraId="37406055" w14:textId="77777777"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14:paraId="3BBC61D0" w14:textId="77777777" w:rsidR="00D53761" w:rsidRPr="00D53761" w:rsidRDefault="00D53761" w:rsidP="00D53761">
            <w:pPr>
              <w:contextualSpacing/>
              <w:rPr>
                <w:rFonts w:ascii="Open Sans" w:hAnsi="Open Sans" w:cs="Open Sans"/>
                <w:sz w:val="20"/>
                <w:szCs w:val="20"/>
              </w:rPr>
            </w:pPr>
          </w:p>
          <w:p w14:paraId="45014699" w14:textId="77777777"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14:paraId="5CFE33D9" w14:textId="77777777" w:rsidR="00D53761" w:rsidRPr="00D53761" w:rsidRDefault="00D53761" w:rsidP="00D53761">
            <w:pPr>
              <w:contextualSpacing/>
              <w:rPr>
                <w:rFonts w:ascii="Open Sans" w:hAnsi="Open Sans" w:cs="Open Sans"/>
                <w:sz w:val="20"/>
                <w:szCs w:val="20"/>
              </w:rPr>
            </w:pPr>
          </w:p>
          <w:p w14:paraId="1F17E4A0"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(meets criteria): A score of 2 means that the materials meet the full intention of the criterion in all grades.</w:t>
            </w:r>
          </w:p>
          <w:p w14:paraId="72AA8AF7"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14:paraId="13A21274"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14:paraId="4BAAB532" w14:textId="77777777" w:rsidR="00D53761" w:rsidRPr="00D53761" w:rsidRDefault="00D53761" w:rsidP="00D53761">
            <w:pPr>
              <w:contextualSpacing/>
              <w:rPr>
                <w:rFonts w:ascii="Open Sans" w:hAnsi="Open Sans" w:cs="Open Sans"/>
                <w:sz w:val="20"/>
                <w:szCs w:val="20"/>
              </w:rPr>
            </w:pPr>
          </w:p>
        </w:tc>
      </w:tr>
    </w:tbl>
    <w:p w14:paraId="72BCA670"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6F2DE540" w14:textId="77777777" w:rsidTr="004E6690">
        <w:tc>
          <w:tcPr>
            <w:tcW w:w="8730" w:type="dxa"/>
            <w:shd w:val="clear" w:color="auto" w:fill="F2F2F2" w:themeFill="background1" w:themeFillShade="F2"/>
            <w:vAlign w:val="center"/>
          </w:tcPr>
          <w:p w14:paraId="4A4A0428"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II(1). ADDITIONAL ALIGNMENT CRITERIA</w:t>
            </w:r>
          </w:p>
        </w:tc>
        <w:tc>
          <w:tcPr>
            <w:tcW w:w="1440" w:type="dxa"/>
            <w:shd w:val="clear" w:color="auto" w:fill="F2F2F2" w:themeFill="background1" w:themeFillShade="F2"/>
            <w:vAlign w:val="center"/>
          </w:tcPr>
          <w:p w14:paraId="148E5AE9"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34425118"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4F671F45" w14:textId="77777777" w:rsidTr="004E6690">
        <w:trPr>
          <w:trHeight w:val="1736"/>
        </w:trPr>
        <w:tc>
          <w:tcPr>
            <w:tcW w:w="8730" w:type="dxa"/>
            <w:vAlign w:val="center"/>
          </w:tcPr>
          <w:p w14:paraId="4EC0B8CB" w14:textId="77777777"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14:paraId="527E16FE" w14:textId="05D01D56" w:rsidR="00D53761" w:rsidRPr="00D53761" w:rsidRDefault="00E340C0" w:rsidP="00D53761">
            <w:pPr>
              <w:contextualSpacing/>
              <w:jc w:val="center"/>
              <w:rPr>
                <w:rFonts w:ascii="Open Sans" w:hAnsi="Open Sans" w:cs="Open Sans"/>
                <w:sz w:val="20"/>
                <w:szCs w:val="20"/>
              </w:rPr>
            </w:pPr>
            <w:r>
              <w:rPr>
                <w:rFonts w:ascii="Open Sans" w:hAnsi="Open Sans" w:cs="Open Sans"/>
                <w:sz w:val="20"/>
                <w:szCs w:val="20"/>
              </w:rPr>
              <w:t xml:space="preserve">2      </w:t>
            </w:r>
            <w:r w:rsidR="00D53761" w:rsidRPr="00D53761">
              <w:rPr>
                <w:rFonts w:ascii="Open Sans" w:hAnsi="Open Sans" w:cs="Open Sans"/>
                <w:sz w:val="20"/>
                <w:szCs w:val="20"/>
              </w:rPr>
              <w:t xml:space="preserve">     </w:t>
            </w:r>
          </w:p>
        </w:tc>
        <w:tc>
          <w:tcPr>
            <w:tcW w:w="2988" w:type="dxa"/>
          </w:tcPr>
          <w:p w14:paraId="4A44E08B" w14:textId="1C022EB5" w:rsidR="00D53761" w:rsidRPr="00D53761" w:rsidRDefault="00E340C0" w:rsidP="00D53761">
            <w:pPr>
              <w:contextualSpacing/>
              <w:rPr>
                <w:rFonts w:ascii="Open Sans" w:hAnsi="Open Sans" w:cs="Open Sans"/>
                <w:sz w:val="20"/>
                <w:szCs w:val="20"/>
              </w:rPr>
            </w:pPr>
            <w:r>
              <w:rPr>
                <w:rFonts w:ascii="Open Sans" w:hAnsi="Open Sans" w:cs="Open Sans"/>
                <w:sz w:val="20"/>
                <w:szCs w:val="20"/>
              </w:rPr>
              <w:t>Materials meet the state standards for this course and make connections with the industry</w:t>
            </w:r>
          </w:p>
        </w:tc>
      </w:tr>
      <w:tr w:rsidR="00D53761" w:rsidRPr="00D53761" w14:paraId="49F9BE74" w14:textId="77777777" w:rsidTr="004E6690">
        <w:trPr>
          <w:trHeight w:val="1979"/>
        </w:trPr>
        <w:tc>
          <w:tcPr>
            <w:tcW w:w="8730" w:type="dxa"/>
            <w:vAlign w:val="center"/>
          </w:tcPr>
          <w:p w14:paraId="42276DB0" w14:textId="77777777" w:rsidR="00D53761" w:rsidRPr="00D53761" w:rsidRDefault="00D53761" w:rsidP="00124855">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14:paraId="7DA7C7AF" w14:textId="2DAF7EB6" w:rsidR="00D53761" w:rsidRPr="00D53761" w:rsidRDefault="0045197B" w:rsidP="00D53761">
            <w:pPr>
              <w:contextualSpacing/>
              <w:jc w:val="center"/>
              <w:rPr>
                <w:rFonts w:ascii="Open Sans" w:hAnsi="Open Sans" w:cs="Open Sans"/>
                <w:sz w:val="20"/>
                <w:szCs w:val="20"/>
              </w:rPr>
            </w:pPr>
            <w:r>
              <w:rPr>
                <w:rFonts w:ascii="Open Sans" w:hAnsi="Open Sans" w:cs="Open Sans"/>
                <w:sz w:val="20"/>
                <w:szCs w:val="20"/>
              </w:rPr>
              <w:t xml:space="preserve">2      </w:t>
            </w:r>
            <w:r w:rsidR="00D53761" w:rsidRPr="00D53761">
              <w:rPr>
                <w:rFonts w:ascii="Open Sans" w:hAnsi="Open Sans" w:cs="Open Sans"/>
                <w:sz w:val="20"/>
                <w:szCs w:val="20"/>
              </w:rPr>
              <w:t xml:space="preserve">      </w:t>
            </w:r>
          </w:p>
        </w:tc>
        <w:tc>
          <w:tcPr>
            <w:tcW w:w="2988" w:type="dxa"/>
            <w:shd w:val="clear" w:color="auto" w:fill="FFFFFF" w:themeFill="background1"/>
            <w:vAlign w:val="center"/>
          </w:tcPr>
          <w:p w14:paraId="28A4811B" w14:textId="03D0DCC1" w:rsidR="00D53761" w:rsidRPr="00D53761" w:rsidRDefault="0045197B" w:rsidP="00D53761">
            <w:pPr>
              <w:contextualSpacing/>
              <w:rPr>
                <w:rFonts w:ascii="Open Sans" w:hAnsi="Open Sans" w:cs="Open Sans"/>
                <w:sz w:val="20"/>
                <w:szCs w:val="20"/>
              </w:rPr>
            </w:pPr>
            <w:r>
              <w:rPr>
                <w:rFonts w:ascii="Open Sans" w:hAnsi="Open Sans" w:cs="Open Sans"/>
                <w:sz w:val="20"/>
                <w:szCs w:val="20"/>
              </w:rPr>
              <w:t>Materials are aligned with standards and provide for several options of instructional materials</w:t>
            </w:r>
            <w:r w:rsidR="00070FD1">
              <w:rPr>
                <w:rFonts w:ascii="Open Sans" w:hAnsi="Open Sans" w:cs="Open Sans"/>
                <w:sz w:val="20"/>
                <w:szCs w:val="20"/>
              </w:rPr>
              <w:t xml:space="preserve"> to help a teacher differentiate instruction</w:t>
            </w:r>
          </w:p>
        </w:tc>
      </w:tr>
      <w:tr w:rsidR="00D53761" w:rsidRPr="00D53761" w14:paraId="471DE58F" w14:textId="77777777" w:rsidTr="004E6690">
        <w:trPr>
          <w:trHeight w:val="1979"/>
        </w:trPr>
        <w:tc>
          <w:tcPr>
            <w:tcW w:w="8730" w:type="dxa"/>
            <w:vAlign w:val="center"/>
          </w:tcPr>
          <w:p w14:paraId="0D0C3339" w14:textId="77777777"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sidR="00415672">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14:paraId="2815C556" w14:textId="7D321865"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      1      </w:t>
            </w:r>
          </w:p>
        </w:tc>
        <w:tc>
          <w:tcPr>
            <w:tcW w:w="2988" w:type="dxa"/>
            <w:shd w:val="clear" w:color="auto" w:fill="FFFFFF" w:themeFill="background1"/>
            <w:vAlign w:val="center"/>
          </w:tcPr>
          <w:p w14:paraId="66402D7C" w14:textId="409CD09A" w:rsidR="00D53761" w:rsidRPr="00D53761" w:rsidRDefault="0045197B" w:rsidP="00D53761">
            <w:pPr>
              <w:contextualSpacing/>
              <w:rPr>
                <w:rFonts w:ascii="Open Sans" w:hAnsi="Open Sans" w:cs="Open Sans"/>
                <w:sz w:val="20"/>
                <w:szCs w:val="20"/>
              </w:rPr>
            </w:pPr>
            <w:r>
              <w:rPr>
                <w:rFonts w:ascii="Open Sans" w:hAnsi="Open Sans" w:cs="Open Sans"/>
                <w:sz w:val="20"/>
                <w:szCs w:val="20"/>
              </w:rPr>
              <w:t>At the end of each chapter CTSO connections are made</w:t>
            </w:r>
          </w:p>
        </w:tc>
      </w:tr>
    </w:tbl>
    <w:p w14:paraId="60FC6DEC" w14:textId="77777777" w:rsidR="00D53761" w:rsidRPr="00D53761" w:rsidRDefault="00D53761" w:rsidP="00D53761">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10323530" w14:textId="77777777" w:rsidTr="004E6690">
        <w:trPr>
          <w:trHeight w:val="350"/>
        </w:trPr>
        <w:tc>
          <w:tcPr>
            <w:tcW w:w="8730" w:type="dxa"/>
            <w:shd w:val="clear" w:color="auto" w:fill="F2F2F2" w:themeFill="background1" w:themeFillShade="F2"/>
            <w:vAlign w:val="center"/>
          </w:tcPr>
          <w:p w14:paraId="4F11E1CE" w14:textId="77777777"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II(2).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14:paraId="7C108B53"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21BDFA26"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20FCBA05" w14:textId="77777777" w:rsidTr="004E6690">
        <w:trPr>
          <w:trHeight w:val="1664"/>
        </w:trPr>
        <w:tc>
          <w:tcPr>
            <w:tcW w:w="8730" w:type="dxa"/>
            <w:vAlign w:val="center"/>
          </w:tcPr>
          <w:p w14:paraId="712F1A72" w14:textId="77777777" w:rsidR="00D53761" w:rsidRPr="00D53761" w:rsidRDefault="00D53761" w:rsidP="00D53761">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14:paraId="37168778" w14:textId="460DD880" w:rsidR="00D53761" w:rsidRPr="00D53761" w:rsidRDefault="00070FD1" w:rsidP="00D53761">
            <w:pPr>
              <w:contextualSpacing/>
              <w:jc w:val="center"/>
              <w:rPr>
                <w:rFonts w:ascii="Open Sans" w:hAnsi="Open Sans" w:cs="Open Sans"/>
                <w:sz w:val="20"/>
                <w:szCs w:val="20"/>
              </w:rPr>
            </w:pPr>
            <w:r>
              <w:rPr>
                <w:rFonts w:ascii="Open Sans" w:hAnsi="Open Sans" w:cs="Open Sans"/>
                <w:sz w:val="20"/>
                <w:szCs w:val="20"/>
              </w:rPr>
              <w:t xml:space="preserve">2      </w:t>
            </w:r>
            <w:r w:rsidR="00D53761" w:rsidRPr="00D53761">
              <w:rPr>
                <w:rFonts w:ascii="Open Sans" w:hAnsi="Open Sans" w:cs="Open Sans"/>
                <w:sz w:val="20"/>
                <w:szCs w:val="20"/>
              </w:rPr>
              <w:t xml:space="preserve">      </w:t>
            </w:r>
          </w:p>
        </w:tc>
        <w:tc>
          <w:tcPr>
            <w:tcW w:w="2988" w:type="dxa"/>
          </w:tcPr>
          <w:p w14:paraId="7657CA67" w14:textId="7EB177F4" w:rsidR="00D53761" w:rsidRPr="00D53761" w:rsidRDefault="002C1271" w:rsidP="00D53761">
            <w:pPr>
              <w:contextualSpacing/>
              <w:rPr>
                <w:rFonts w:ascii="Open Sans" w:hAnsi="Open Sans" w:cs="Open Sans"/>
                <w:sz w:val="20"/>
                <w:szCs w:val="20"/>
              </w:rPr>
            </w:pPr>
            <w:r>
              <w:rPr>
                <w:rFonts w:ascii="Open Sans" w:hAnsi="Open Sans" w:cs="Open Sans"/>
                <w:sz w:val="20"/>
                <w:szCs w:val="20"/>
              </w:rPr>
              <w:t xml:space="preserve">There are apply your knowledge activities, online activities as well as communication activities. </w:t>
            </w:r>
            <w:r w:rsidR="00070FD1">
              <w:rPr>
                <w:rFonts w:ascii="Open Sans" w:hAnsi="Open Sans" w:cs="Open Sans"/>
                <w:sz w:val="20"/>
                <w:szCs w:val="20"/>
              </w:rPr>
              <w:t>This allows a teacher to evaluate students knowledge of the standard</w:t>
            </w:r>
          </w:p>
        </w:tc>
      </w:tr>
      <w:tr w:rsidR="00D53761" w:rsidRPr="00D53761" w14:paraId="0A896947" w14:textId="77777777" w:rsidTr="004E6690">
        <w:trPr>
          <w:trHeight w:val="1979"/>
        </w:trPr>
        <w:tc>
          <w:tcPr>
            <w:tcW w:w="8730" w:type="dxa"/>
            <w:vAlign w:val="center"/>
          </w:tcPr>
          <w:p w14:paraId="1A791B2C" w14:textId="77777777"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14:paraId="33143A28" w14:textId="2A5EF1DA" w:rsidR="00D53761" w:rsidRPr="00D53761" w:rsidRDefault="00070FD1" w:rsidP="00D53761">
            <w:pPr>
              <w:contextualSpacing/>
              <w:jc w:val="center"/>
              <w:rPr>
                <w:rFonts w:ascii="Open Sans" w:hAnsi="Open Sans" w:cs="Open Sans"/>
                <w:sz w:val="20"/>
                <w:szCs w:val="20"/>
              </w:rPr>
            </w:pPr>
            <w:r>
              <w:rPr>
                <w:rFonts w:ascii="Open Sans" w:hAnsi="Open Sans" w:cs="Open Sans"/>
                <w:sz w:val="20"/>
                <w:szCs w:val="20"/>
              </w:rPr>
              <w:t xml:space="preserve">2      </w:t>
            </w:r>
            <w:r w:rsidR="00D53761" w:rsidRPr="00D53761">
              <w:rPr>
                <w:rFonts w:ascii="Open Sans" w:hAnsi="Open Sans" w:cs="Open Sans"/>
                <w:sz w:val="20"/>
                <w:szCs w:val="20"/>
              </w:rPr>
              <w:t xml:space="preserve">      </w:t>
            </w:r>
          </w:p>
        </w:tc>
        <w:tc>
          <w:tcPr>
            <w:tcW w:w="2988" w:type="dxa"/>
            <w:shd w:val="clear" w:color="auto" w:fill="FFFFFF" w:themeFill="background1"/>
            <w:vAlign w:val="center"/>
          </w:tcPr>
          <w:p w14:paraId="2A07DBD6" w14:textId="134D0A44" w:rsidR="00D53761" w:rsidRPr="00D53761" w:rsidRDefault="002C1271" w:rsidP="00D53761">
            <w:pPr>
              <w:contextualSpacing/>
              <w:rPr>
                <w:rFonts w:ascii="Open Sans" w:hAnsi="Open Sans" w:cs="Open Sans"/>
                <w:sz w:val="20"/>
                <w:szCs w:val="20"/>
              </w:rPr>
            </w:pPr>
            <w:r>
              <w:rPr>
                <w:rFonts w:ascii="Open Sans" w:hAnsi="Open Sans" w:cs="Open Sans"/>
                <w:sz w:val="20"/>
                <w:szCs w:val="20"/>
              </w:rPr>
              <w:t>Materials reference previous learning in the chap</w:t>
            </w:r>
            <w:r w:rsidR="00070FD1">
              <w:rPr>
                <w:rFonts w:ascii="Open Sans" w:hAnsi="Open Sans" w:cs="Open Sans"/>
                <w:sz w:val="20"/>
                <w:szCs w:val="20"/>
              </w:rPr>
              <w:t>ters where necessary. Information does build on previous throughout the book and resources.</w:t>
            </w:r>
          </w:p>
        </w:tc>
      </w:tr>
      <w:tr w:rsidR="00D53761" w:rsidRPr="00D53761" w14:paraId="24E0FF2E" w14:textId="77777777" w:rsidTr="004E6690">
        <w:trPr>
          <w:trHeight w:val="1781"/>
        </w:trPr>
        <w:tc>
          <w:tcPr>
            <w:tcW w:w="8730" w:type="dxa"/>
            <w:vAlign w:val="center"/>
          </w:tcPr>
          <w:p w14:paraId="549875AD" w14:textId="77777777"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14:paraId="77E7401E" w14:textId="3CFE853A" w:rsidR="00D53761" w:rsidRPr="00D53761" w:rsidRDefault="000918C7" w:rsidP="00D53761">
            <w:pPr>
              <w:contextualSpacing/>
              <w:jc w:val="center"/>
              <w:rPr>
                <w:rFonts w:ascii="Open Sans" w:hAnsi="Open Sans" w:cs="Open Sans"/>
                <w:sz w:val="20"/>
                <w:szCs w:val="20"/>
              </w:rPr>
            </w:pPr>
            <w:r>
              <w:rPr>
                <w:rFonts w:ascii="Open Sans" w:hAnsi="Open Sans" w:cs="Open Sans"/>
                <w:sz w:val="20"/>
                <w:szCs w:val="20"/>
              </w:rPr>
              <w:t xml:space="preserve">2      </w:t>
            </w:r>
            <w:r w:rsidR="00D53761" w:rsidRPr="00D53761">
              <w:rPr>
                <w:rFonts w:ascii="Open Sans" w:hAnsi="Open Sans" w:cs="Open Sans"/>
                <w:sz w:val="20"/>
                <w:szCs w:val="20"/>
              </w:rPr>
              <w:t xml:space="preserve">     </w:t>
            </w:r>
          </w:p>
        </w:tc>
        <w:tc>
          <w:tcPr>
            <w:tcW w:w="2988" w:type="dxa"/>
            <w:shd w:val="clear" w:color="auto" w:fill="FFFFFF" w:themeFill="background1"/>
            <w:vAlign w:val="center"/>
          </w:tcPr>
          <w:p w14:paraId="7D93A9AB" w14:textId="0B49C61C" w:rsidR="00D53761" w:rsidRPr="00D53761" w:rsidRDefault="000918C7" w:rsidP="00D53761">
            <w:pPr>
              <w:contextualSpacing/>
              <w:rPr>
                <w:rFonts w:ascii="Open Sans" w:hAnsi="Open Sans" w:cs="Open Sans"/>
                <w:sz w:val="20"/>
                <w:szCs w:val="20"/>
              </w:rPr>
            </w:pPr>
            <w:r>
              <w:rPr>
                <w:rFonts w:ascii="Open Sans" w:hAnsi="Open Sans" w:cs="Open Sans"/>
                <w:sz w:val="20"/>
                <w:szCs w:val="20"/>
              </w:rPr>
              <w:t>Materials build upon previous learning where necessary. The materials enhance student learning and effectively help them achieve the standard.</w:t>
            </w:r>
          </w:p>
        </w:tc>
      </w:tr>
    </w:tbl>
    <w:p w14:paraId="66AA5D80"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48E03FE3" w14:textId="77777777" w:rsidTr="004E6690">
        <w:trPr>
          <w:trHeight w:val="395"/>
        </w:trPr>
        <w:tc>
          <w:tcPr>
            <w:tcW w:w="8730" w:type="dxa"/>
            <w:shd w:val="clear" w:color="auto" w:fill="F2F2F2" w:themeFill="background1" w:themeFillShade="F2"/>
            <w:vAlign w:val="center"/>
          </w:tcPr>
          <w:p w14:paraId="30D1F6E1"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II(3). TEACHER SUPPORTS</w:t>
            </w:r>
          </w:p>
        </w:tc>
        <w:tc>
          <w:tcPr>
            <w:tcW w:w="1440" w:type="dxa"/>
            <w:shd w:val="clear" w:color="auto" w:fill="F2F2F2" w:themeFill="background1" w:themeFillShade="F2"/>
            <w:vAlign w:val="center"/>
          </w:tcPr>
          <w:p w14:paraId="01F8E77D"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44D56068"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0F71CB45" w14:textId="77777777" w:rsidTr="004E6690">
        <w:trPr>
          <w:trHeight w:val="1502"/>
        </w:trPr>
        <w:tc>
          <w:tcPr>
            <w:tcW w:w="8730" w:type="dxa"/>
            <w:vAlign w:val="center"/>
          </w:tcPr>
          <w:p w14:paraId="5DFFCA98" w14:textId="77777777"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14:paraId="390C0EF9" w14:textId="58686492"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      1      </w:t>
            </w:r>
          </w:p>
        </w:tc>
        <w:tc>
          <w:tcPr>
            <w:tcW w:w="2988" w:type="dxa"/>
          </w:tcPr>
          <w:p w14:paraId="15D961D7" w14:textId="77777777" w:rsidR="00D53761" w:rsidRDefault="000918C7" w:rsidP="00D53761">
            <w:pPr>
              <w:contextualSpacing/>
              <w:rPr>
                <w:rFonts w:ascii="Open Sans" w:hAnsi="Open Sans" w:cs="Open Sans"/>
                <w:sz w:val="20"/>
                <w:szCs w:val="20"/>
              </w:rPr>
            </w:pPr>
            <w:r>
              <w:rPr>
                <w:rFonts w:ascii="Open Sans" w:hAnsi="Open Sans" w:cs="Open Sans"/>
                <w:sz w:val="20"/>
                <w:szCs w:val="20"/>
              </w:rPr>
              <w:t xml:space="preserve">Lesson plans are included as well as answer keys to textbook activities and workbook activities.  </w:t>
            </w:r>
            <w:r w:rsidR="00D65912">
              <w:rPr>
                <w:rFonts w:ascii="Open Sans" w:hAnsi="Open Sans" w:cs="Open Sans"/>
                <w:sz w:val="20"/>
                <w:szCs w:val="20"/>
              </w:rPr>
              <w:t>Vocabulary is referenced throughout as well.</w:t>
            </w:r>
            <w:r w:rsidR="005650C8">
              <w:rPr>
                <w:rFonts w:ascii="Open Sans" w:hAnsi="Open Sans" w:cs="Open Sans"/>
                <w:sz w:val="20"/>
                <w:szCs w:val="20"/>
              </w:rPr>
              <w:t xml:space="preserve"> P</w:t>
            </w:r>
            <w:r w:rsidR="007F0E65">
              <w:rPr>
                <w:rFonts w:ascii="Open Sans" w:hAnsi="Open Sans" w:cs="Open Sans"/>
                <w:sz w:val="20"/>
                <w:szCs w:val="20"/>
              </w:rPr>
              <w:t>rojects are not included in the materials and would strengthen the materials if they were included</w:t>
            </w:r>
            <w:r w:rsidR="005650C8">
              <w:rPr>
                <w:rFonts w:ascii="Open Sans" w:hAnsi="Open Sans" w:cs="Open Sans"/>
                <w:sz w:val="20"/>
                <w:szCs w:val="20"/>
              </w:rPr>
              <w:t>.</w:t>
            </w:r>
          </w:p>
          <w:p w14:paraId="1EA73390" w14:textId="3ED8A0C0" w:rsidR="005650C8" w:rsidRPr="00D53761" w:rsidRDefault="005650C8" w:rsidP="005650C8">
            <w:pPr>
              <w:contextualSpacing/>
              <w:rPr>
                <w:rFonts w:ascii="Open Sans" w:hAnsi="Open Sans" w:cs="Open Sans"/>
                <w:sz w:val="20"/>
                <w:szCs w:val="20"/>
              </w:rPr>
            </w:pPr>
            <w:r>
              <w:rPr>
                <w:rFonts w:ascii="Open Sans" w:hAnsi="Open Sans" w:cs="Open Sans"/>
                <w:sz w:val="20"/>
                <w:szCs w:val="20"/>
              </w:rPr>
              <w:t>In regards to pacing there is a curriculum sequencing guide that explains how to schedule the chapters but no pacing breakdown</w:t>
            </w:r>
          </w:p>
        </w:tc>
      </w:tr>
      <w:tr w:rsidR="00D53761" w:rsidRPr="00D53761" w14:paraId="7D29DD57" w14:textId="77777777" w:rsidTr="004E6690">
        <w:trPr>
          <w:trHeight w:val="1376"/>
        </w:trPr>
        <w:tc>
          <w:tcPr>
            <w:tcW w:w="8730" w:type="dxa"/>
            <w:vAlign w:val="center"/>
          </w:tcPr>
          <w:p w14:paraId="1B8FD323" w14:textId="4F8B3073" w:rsidR="00D53761" w:rsidRPr="00D53761" w:rsidRDefault="00D53761" w:rsidP="00D53761">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14:paraId="77A39A9C" w14:textId="3CCE4593"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      1      </w:t>
            </w:r>
          </w:p>
        </w:tc>
        <w:tc>
          <w:tcPr>
            <w:tcW w:w="2988" w:type="dxa"/>
          </w:tcPr>
          <w:p w14:paraId="5A6F5C04" w14:textId="19791704" w:rsidR="00D53761" w:rsidRPr="00D53761" w:rsidRDefault="00A57BED" w:rsidP="00D53761">
            <w:pPr>
              <w:contextualSpacing/>
              <w:rPr>
                <w:rFonts w:ascii="Open Sans" w:hAnsi="Open Sans" w:cs="Open Sans"/>
                <w:sz w:val="20"/>
                <w:szCs w:val="20"/>
              </w:rPr>
            </w:pPr>
            <w:r>
              <w:rPr>
                <w:rFonts w:ascii="Open Sans" w:hAnsi="Open Sans" w:cs="Open Sans"/>
                <w:sz w:val="20"/>
                <w:szCs w:val="20"/>
              </w:rPr>
              <w:t xml:space="preserve">While there are lesson plans included they do not go in to much depth and are somewhat basic. </w:t>
            </w:r>
          </w:p>
        </w:tc>
      </w:tr>
      <w:tr w:rsidR="00D53761" w:rsidRPr="00D53761" w14:paraId="12E4E856" w14:textId="77777777" w:rsidTr="004E6690">
        <w:trPr>
          <w:trHeight w:val="1376"/>
        </w:trPr>
        <w:tc>
          <w:tcPr>
            <w:tcW w:w="8730" w:type="dxa"/>
            <w:vAlign w:val="center"/>
          </w:tcPr>
          <w:p w14:paraId="4A1D5548" w14:textId="77777777"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14:paraId="625D7C9A" w14:textId="3F701A59" w:rsidR="00D53761" w:rsidRPr="00D53761" w:rsidRDefault="00A57BED" w:rsidP="00D53761">
            <w:pPr>
              <w:contextualSpacing/>
              <w:jc w:val="center"/>
              <w:rPr>
                <w:rFonts w:ascii="Open Sans" w:hAnsi="Open Sans" w:cs="Open Sans"/>
                <w:sz w:val="20"/>
                <w:szCs w:val="20"/>
              </w:rPr>
            </w:pPr>
            <w:r>
              <w:rPr>
                <w:rFonts w:ascii="Open Sans" w:hAnsi="Open Sans" w:cs="Open Sans"/>
                <w:sz w:val="20"/>
                <w:szCs w:val="20"/>
              </w:rPr>
              <w:t xml:space="preserve">     </w:t>
            </w:r>
            <w:r w:rsidR="00D53761" w:rsidRPr="00D53761">
              <w:rPr>
                <w:rFonts w:ascii="Open Sans" w:hAnsi="Open Sans" w:cs="Open Sans"/>
                <w:sz w:val="20"/>
                <w:szCs w:val="20"/>
              </w:rPr>
              <w:t xml:space="preserve">     0</w:t>
            </w:r>
          </w:p>
        </w:tc>
        <w:tc>
          <w:tcPr>
            <w:tcW w:w="2988" w:type="dxa"/>
          </w:tcPr>
          <w:p w14:paraId="37820ACB" w14:textId="4AAF8BB1" w:rsidR="00D53761" w:rsidRPr="00D53761" w:rsidRDefault="00A57BED" w:rsidP="00D53761">
            <w:pPr>
              <w:contextualSpacing/>
              <w:rPr>
                <w:rFonts w:ascii="Open Sans" w:hAnsi="Open Sans" w:cs="Open Sans"/>
                <w:sz w:val="20"/>
                <w:szCs w:val="20"/>
              </w:rPr>
            </w:pPr>
            <w:r>
              <w:rPr>
                <w:rFonts w:ascii="Open Sans" w:hAnsi="Open Sans" w:cs="Open Sans"/>
                <w:sz w:val="20"/>
                <w:szCs w:val="20"/>
              </w:rPr>
              <w:t>This is not provided as a resource</w:t>
            </w:r>
          </w:p>
        </w:tc>
      </w:tr>
    </w:tbl>
    <w:p w14:paraId="72B1F5DE"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359189D4" w14:textId="77777777" w:rsidTr="004E6690">
        <w:trPr>
          <w:trHeight w:val="395"/>
        </w:trPr>
        <w:tc>
          <w:tcPr>
            <w:tcW w:w="8730" w:type="dxa"/>
            <w:shd w:val="clear" w:color="auto" w:fill="F2F2F2" w:themeFill="background1" w:themeFillShade="F2"/>
            <w:vAlign w:val="center"/>
          </w:tcPr>
          <w:p w14:paraId="3032428E"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II(4). USABILITY</w:t>
            </w:r>
          </w:p>
        </w:tc>
        <w:tc>
          <w:tcPr>
            <w:tcW w:w="1440" w:type="dxa"/>
            <w:shd w:val="clear" w:color="auto" w:fill="F2F2F2" w:themeFill="background1" w:themeFillShade="F2"/>
            <w:vAlign w:val="center"/>
          </w:tcPr>
          <w:p w14:paraId="133013A3"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366E03B8"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3D0135D4" w14:textId="77777777" w:rsidTr="004E6690">
        <w:trPr>
          <w:trHeight w:val="1502"/>
        </w:trPr>
        <w:tc>
          <w:tcPr>
            <w:tcW w:w="8730" w:type="dxa"/>
            <w:vAlign w:val="center"/>
          </w:tcPr>
          <w:p w14:paraId="2B6157A5" w14:textId="77777777" w:rsidR="00D53761" w:rsidRPr="00D53761" w:rsidRDefault="00D53761" w:rsidP="00D5376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14:paraId="506C0F4F" w14:textId="590B29D3" w:rsidR="00D53761" w:rsidRPr="00D53761" w:rsidRDefault="00237AFA" w:rsidP="00D53761">
            <w:pPr>
              <w:contextualSpacing/>
              <w:jc w:val="center"/>
              <w:rPr>
                <w:rFonts w:ascii="Open Sans" w:hAnsi="Open Sans" w:cs="Open Sans"/>
                <w:sz w:val="20"/>
                <w:szCs w:val="20"/>
              </w:rPr>
            </w:pPr>
            <w:r>
              <w:rPr>
                <w:rFonts w:ascii="Open Sans" w:hAnsi="Open Sans" w:cs="Open Sans"/>
                <w:sz w:val="20"/>
                <w:szCs w:val="20"/>
              </w:rPr>
              <w:t xml:space="preserve">2      </w:t>
            </w:r>
            <w:r w:rsidR="00D53761" w:rsidRPr="00D53761">
              <w:rPr>
                <w:rFonts w:ascii="Open Sans" w:hAnsi="Open Sans" w:cs="Open Sans"/>
                <w:sz w:val="20"/>
                <w:szCs w:val="20"/>
              </w:rPr>
              <w:t xml:space="preserve">     </w:t>
            </w:r>
          </w:p>
        </w:tc>
        <w:tc>
          <w:tcPr>
            <w:tcW w:w="2988" w:type="dxa"/>
          </w:tcPr>
          <w:p w14:paraId="5C9436A5" w14:textId="492DC5FF" w:rsidR="00D53761" w:rsidRPr="00D53761" w:rsidRDefault="00237AFA" w:rsidP="00D53761">
            <w:pPr>
              <w:contextualSpacing/>
              <w:rPr>
                <w:rFonts w:ascii="Open Sans" w:hAnsi="Open Sans" w:cs="Open Sans"/>
                <w:sz w:val="20"/>
                <w:szCs w:val="20"/>
              </w:rPr>
            </w:pPr>
            <w:r>
              <w:rPr>
                <w:rFonts w:ascii="Open Sans" w:hAnsi="Open Sans" w:cs="Open Sans"/>
                <w:sz w:val="20"/>
                <w:szCs w:val="20"/>
              </w:rPr>
              <w:t>Materials are offered both in print, digitally and can be printed or completed online</w:t>
            </w:r>
            <w:r w:rsidR="00085D69">
              <w:rPr>
                <w:rFonts w:ascii="Open Sans" w:hAnsi="Open Sans" w:cs="Open Sans"/>
                <w:sz w:val="20"/>
                <w:szCs w:val="20"/>
              </w:rPr>
              <w:t>.</w:t>
            </w:r>
          </w:p>
        </w:tc>
      </w:tr>
      <w:tr w:rsidR="00D53761" w:rsidRPr="00D53761" w14:paraId="2C45B8DA" w14:textId="77777777" w:rsidTr="004E6690">
        <w:trPr>
          <w:trHeight w:val="1115"/>
        </w:trPr>
        <w:tc>
          <w:tcPr>
            <w:tcW w:w="8730" w:type="dxa"/>
            <w:vAlign w:val="center"/>
          </w:tcPr>
          <w:p w14:paraId="727AD057" w14:textId="77777777"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sidR="006F3C74">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14:paraId="6C97A100" w14:textId="437BB110" w:rsidR="00D53761" w:rsidRPr="00D53761" w:rsidRDefault="00085D69" w:rsidP="00D53761">
            <w:pPr>
              <w:contextualSpacing/>
              <w:jc w:val="center"/>
              <w:rPr>
                <w:rFonts w:ascii="Open Sans" w:hAnsi="Open Sans" w:cs="Open Sans"/>
                <w:sz w:val="20"/>
                <w:szCs w:val="20"/>
              </w:rPr>
            </w:pPr>
            <w:r>
              <w:rPr>
                <w:rFonts w:ascii="Open Sans" w:hAnsi="Open Sans" w:cs="Open Sans"/>
                <w:sz w:val="20"/>
                <w:szCs w:val="20"/>
              </w:rPr>
              <w:t xml:space="preserve">2      </w:t>
            </w:r>
            <w:r w:rsidR="00D53761" w:rsidRPr="00D53761">
              <w:rPr>
                <w:rFonts w:ascii="Open Sans" w:hAnsi="Open Sans" w:cs="Open Sans"/>
                <w:sz w:val="20"/>
                <w:szCs w:val="20"/>
              </w:rPr>
              <w:t xml:space="preserve">      </w:t>
            </w:r>
          </w:p>
        </w:tc>
        <w:tc>
          <w:tcPr>
            <w:tcW w:w="2988" w:type="dxa"/>
          </w:tcPr>
          <w:p w14:paraId="10085F89" w14:textId="7B449544" w:rsidR="00D53761" w:rsidRPr="00D53761" w:rsidRDefault="00085D69" w:rsidP="00D53761">
            <w:pPr>
              <w:contextualSpacing/>
              <w:rPr>
                <w:rFonts w:ascii="Open Sans" w:hAnsi="Open Sans" w:cs="Open Sans"/>
                <w:sz w:val="20"/>
                <w:szCs w:val="20"/>
              </w:rPr>
            </w:pPr>
            <w:r>
              <w:rPr>
                <w:rFonts w:ascii="Open Sans" w:hAnsi="Open Sans" w:cs="Open Sans"/>
                <w:sz w:val="20"/>
                <w:szCs w:val="20"/>
              </w:rPr>
              <w:t xml:space="preserve">Materials are clear and easy to read. </w:t>
            </w:r>
          </w:p>
        </w:tc>
      </w:tr>
      <w:tr w:rsidR="00D53761" w:rsidRPr="00D53761" w14:paraId="46F36690" w14:textId="77777777" w:rsidTr="004E6690">
        <w:trPr>
          <w:trHeight w:val="1376"/>
        </w:trPr>
        <w:tc>
          <w:tcPr>
            <w:tcW w:w="8730" w:type="dxa"/>
            <w:vAlign w:val="center"/>
          </w:tcPr>
          <w:p w14:paraId="09D151E0" w14:textId="77777777" w:rsidR="00D53761" w:rsidRPr="00D53761" w:rsidRDefault="00D53761" w:rsidP="00D53761">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14:paraId="3E3EA736" w14:textId="549A1F8D" w:rsidR="00D53761" w:rsidRPr="00D53761" w:rsidRDefault="006B05F7" w:rsidP="00D53761">
            <w:pPr>
              <w:contextualSpacing/>
              <w:jc w:val="center"/>
              <w:rPr>
                <w:rFonts w:ascii="Open Sans" w:hAnsi="Open Sans" w:cs="Open Sans"/>
                <w:sz w:val="20"/>
                <w:szCs w:val="20"/>
              </w:rPr>
            </w:pPr>
            <w:r>
              <w:rPr>
                <w:rFonts w:ascii="Open Sans" w:hAnsi="Open Sans" w:cs="Open Sans"/>
                <w:sz w:val="20"/>
                <w:szCs w:val="20"/>
              </w:rPr>
              <w:t xml:space="preserve">     </w:t>
            </w:r>
            <w:r w:rsidR="00D53761" w:rsidRPr="00D53761">
              <w:rPr>
                <w:rFonts w:ascii="Open Sans" w:hAnsi="Open Sans" w:cs="Open Sans"/>
                <w:sz w:val="20"/>
                <w:szCs w:val="20"/>
              </w:rPr>
              <w:t xml:space="preserve">      0</w:t>
            </w:r>
          </w:p>
        </w:tc>
        <w:tc>
          <w:tcPr>
            <w:tcW w:w="2988" w:type="dxa"/>
          </w:tcPr>
          <w:p w14:paraId="04A19C3C" w14:textId="15CF1C04" w:rsidR="00D53761" w:rsidRPr="00D53761" w:rsidRDefault="005650C8" w:rsidP="00D53761">
            <w:pPr>
              <w:contextualSpacing/>
              <w:rPr>
                <w:rFonts w:ascii="Open Sans" w:hAnsi="Open Sans" w:cs="Open Sans"/>
                <w:sz w:val="20"/>
                <w:szCs w:val="20"/>
              </w:rPr>
            </w:pPr>
            <w:r>
              <w:rPr>
                <w:rFonts w:ascii="Open Sans" w:hAnsi="Open Sans" w:cs="Open Sans"/>
                <w:sz w:val="20"/>
                <w:szCs w:val="20"/>
              </w:rPr>
              <w:t xml:space="preserve">Materials </w:t>
            </w:r>
            <w:r w:rsidR="006B05F7">
              <w:rPr>
                <w:rFonts w:ascii="Open Sans" w:hAnsi="Open Sans" w:cs="Open Sans"/>
                <w:sz w:val="20"/>
                <w:szCs w:val="20"/>
              </w:rPr>
              <w:t>are very basic and middle of the line. It would be up to the teacher to add to the material to help make the material challenging or to breakdown the material. There is no support for all learners.</w:t>
            </w:r>
          </w:p>
        </w:tc>
      </w:tr>
      <w:tr w:rsidR="00D53761" w:rsidRPr="00D53761" w14:paraId="0933079C" w14:textId="77777777" w:rsidTr="004E6690">
        <w:trPr>
          <w:trHeight w:val="1376"/>
        </w:trPr>
        <w:tc>
          <w:tcPr>
            <w:tcW w:w="8730" w:type="dxa"/>
            <w:vAlign w:val="center"/>
          </w:tcPr>
          <w:p w14:paraId="02B28812" w14:textId="77777777"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14:paraId="161AC148" w14:textId="5FDA740F" w:rsidR="00D53761" w:rsidRPr="00D53761" w:rsidRDefault="00EA0DEC" w:rsidP="00D53761">
            <w:pPr>
              <w:contextualSpacing/>
              <w:jc w:val="center"/>
              <w:rPr>
                <w:rFonts w:ascii="Open Sans" w:hAnsi="Open Sans" w:cs="Open Sans"/>
                <w:sz w:val="20"/>
                <w:szCs w:val="20"/>
              </w:rPr>
            </w:pPr>
            <w:r>
              <w:rPr>
                <w:rFonts w:ascii="Open Sans" w:hAnsi="Open Sans" w:cs="Open Sans"/>
                <w:sz w:val="20"/>
                <w:szCs w:val="20"/>
              </w:rPr>
              <w:t xml:space="preserve">2      </w:t>
            </w:r>
            <w:r w:rsidR="00D53761" w:rsidRPr="00D53761">
              <w:rPr>
                <w:rFonts w:ascii="Open Sans" w:hAnsi="Open Sans" w:cs="Open Sans"/>
                <w:sz w:val="20"/>
                <w:szCs w:val="20"/>
              </w:rPr>
              <w:t xml:space="preserve">     </w:t>
            </w:r>
          </w:p>
        </w:tc>
        <w:tc>
          <w:tcPr>
            <w:tcW w:w="2988" w:type="dxa"/>
          </w:tcPr>
          <w:p w14:paraId="1B75971E" w14:textId="3A85D823" w:rsidR="00D53761" w:rsidRPr="00D53761" w:rsidRDefault="002E5726" w:rsidP="00D53761">
            <w:pPr>
              <w:contextualSpacing/>
              <w:rPr>
                <w:rFonts w:ascii="Open Sans" w:hAnsi="Open Sans" w:cs="Open Sans"/>
                <w:sz w:val="20"/>
                <w:szCs w:val="20"/>
              </w:rPr>
            </w:pPr>
            <w:r>
              <w:rPr>
                <w:rFonts w:ascii="Open Sans" w:hAnsi="Open Sans" w:cs="Open Sans"/>
                <w:sz w:val="20"/>
                <w:szCs w:val="20"/>
              </w:rPr>
              <w:t>Material is sensitive to all learners diverse backgrounds.</w:t>
            </w:r>
          </w:p>
        </w:tc>
      </w:tr>
    </w:tbl>
    <w:p w14:paraId="05B79782" w14:textId="77777777" w:rsidR="00D53761" w:rsidRPr="00D53761" w:rsidRDefault="00D53761" w:rsidP="00D53761">
      <w:pPr>
        <w:spacing w:after="0"/>
        <w:rPr>
          <w:rFonts w:ascii="Open Sans" w:hAnsi="Open Sans" w:cs="Open Sans"/>
          <w:sz w:val="20"/>
          <w:szCs w:val="20"/>
        </w:rPr>
      </w:pPr>
    </w:p>
    <w:p w14:paraId="19228912" w14:textId="5AA35DCE" w:rsidR="00761FA8" w:rsidRPr="00911CDD"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14:paraId="46CB36F0" w14:textId="4852996D" w:rsidR="00D53761" w:rsidRPr="00D53761" w:rsidRDefault="00D53761" w:rsidP="00D53761">
      <w:pPr>
        <w:spacing w:after="0"/>
        <w:rPr>
          <w:rFonts w:ascii="Open Sans" w:hAnsi="Open Sans" w:cs="Open Sans"/>
          <w:sz w:val="20"/>
          <w:szCs w:val="20"/>
        </w:rPr>
      </w:pPr>
    </w:p>
    <w:p w14:paraId="7D077637"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164F5B9F" w14:textId="77777777" w:rsidTr="004E6690">
        <w:trPr>
          <w:trHeight w:val="395"/>
        </w:trPr>
        <w:tc>
          <w:tcPr>
            <w:tcW w:w="8730" w:type="dxa"/>
            <w:shd w:val="clear" w:color="auto" w:fill="F2F2F2" w:themeFill="background1" w:themeFillShade="F2"/>
            <w:vAlign w:val="center"/>
          </w:tcPr>
          <w:p w14:paraId="224F24CD"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II(5). ASSESSMENTS</w:t>
            </w:r>
          </w:p>
        </w:tc>
        <w:tc>
          <w:tcPr>
            <w:tcW w:w="1440" w:type="dxa"/>
            <w:shd w:val="clear" w:color="auto" w:fill="F2F2F2" w:themeFill="background1" w:themeFillShade="F2"/>
            <w:vAlign w:val="center"/>
          </w:tcPr>
          <w:p w14:paraId="51439A06"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2978B1F2"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60D70C99" w14:textId="77777777" w:rsidTr="004E6690">
        <w:trPr>
          <w:trHeight w:val="1502"/>
        </w:trPr>
        <w:tc>
          <w:tcPr>
            <w:tcW w:w="8730" w:type="dxa"/>
            <w:vAlign w:val="center"/>
          </w:tcPr>
          <w:p w14:paraId="7D7A99E8" w14:textId="77777777" w:rsidR="00D53761" w:rsidRPr="00D53761" w:rsidRDefault="00D53761" w:rsidP="00D53761">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14:paraId="636F4D7E" w14:textId="141F3F30" w:rsidR="00D53761" w:rsidRPr="00D53761" w:rsidRDefault="002E5726"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14:paraId="3FFCD07C" w14:textId="481983BE" w:rsidR="00D53761" w:rsidRPr="00D53761" w:rsidRDefault="002E5726" w:rsidP="00D53761">
            <w:pPr>
              <w:contextualSpacing/>
              <w:rPr>
                <w:rFonts w:ascii="Open Sans" w:hAnsi="Open Sans" w:cs="Open Sans"/>
                <w:sz w:val="20"/>
                <w:szCs w:val="20"/>
              </w:rPr>
            </w:pPr>
            <w:r>
              <w:rPr>
                <w:rFonts w:ascii="Open Sans" w:hAnsi="Open Sans" w:cs="Open Sans"/>
                <w:sz w:val="20"/>
                <w:szCs w:val="20"/>
              </w:rPr>
              <w:t>There are multiple opportunities for student assessment. There is assessment software, end of chapter activities, workbook activities and unit and chapter quizzes and tests</w:t>
            </w:r>
          </w:p>
        </w:tc>
      </w:tr>
      <w:tr w:rsidR="00D53761" w:rsidRPr="00D53761" w14:paraId="0341AF8D" w14:textId="77777777" w:rsidTr="004E6690">
        <w:trPr>
          <w:trHeight w:val="1115"/>
        </w:trPr>
        <w:tc>
          <w:tcPr>
            <w:tcW w:w="8730" w:type="dxa"/>
            <w:vAlign w:val="center"/>
          </w:tcPr>
          <w:p w14:paraId="350B2479" w14:textId="77777777" w:rsidR="00D53761" w:rsidRPr="00D53761" w:rsidRDefault="00D53761" w:rsidP="00D53761">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14:paraId="0782F619" w14:textId="0053B6C9" w:rsidR="00D53761" w:rsidRPr="00D53761" w:rsidRDefault="008B0AB3" w:rsidP="00D53761">
            <w:pPr>
              <w:contextualSpacing/>
              <w:jc w:val="center"/>
              <w:rPr>
                <w:rFonts w:ascii="Open Sans" w:hAnsi="Open Sans" w:cs="Open Sans"/>
                <w:sz w:val="20"/>
                <w:szCs w:val="20"/>
              </w:rPr>
            </w:pPr>
            <w:r>
              <w:rPr>
                <w:rFonts w:ascii="Open Sans" w:hAnsi="Open Sans" w:cs="Open Sans"/>
                <w:sz w:val="20"/>
                <w:szCs w:val="20"/>
              </w:rPr>
              <w:t xml:space="preserve">      1      </w:t>
            </w:r>
          </w:p>
        </w:tc>
        <w:tc>
          <w:tcPr>
            <w:tcW w:w="2988" w:type="dxa"/>
          </w:tcPr>
          <w:p w14:paraId="4627E324" w14:textId="0559525F" w:rsidR="00D53761" w:rsidRPr="00D53761" w:rsidRDefault="008B0AB3" w:rsidP="00D53761">
            <w:pPr>
              <w:contextualSpacing/>
              <w:rPr>
                <w:rFonts w:ascii="Open Sans" w:hAnsi="Open Sans" w:cs="Open Sans"/>
                <w:sz w:val="20"/>
                <w:szCs w:val="20"/>
              </w:rPr>
            </w:pPr>
            <w:r>
              <w:rPr>
                <w:rFonts w:ascii="Open Sans" w:hAnsi="Open Sans" w:cs="Open Sans"/>
                <w:sz w:val="20"/>
                <w:szCs w:val="20"/>
              </w:rPr>
              <w:t>Workbook and end of chapter activities help monitor student progress prior to the exam but additional ideas and guidance is not offered</w:t>
            </w:r>
          </w:p>
        </w:tc>
      </w:tr>
      <w:tr w:rsidR="00D53761" w:rsidRPr="00D53761" w14:paraId="4415FA83" w14:textId="77777777" w:rsidTr="004E6690">
        <w:trPr>
          <w:trHeight w:val="1376"/>
        </w:trPr>
        <w:tc>
          <w:tcPr>
            <w:tcW w:w="8730" w:type="dxa"/>
            <w:vAlign w:val="center"/>
          </w:tcPr>
          <w:p w14:paraId="09F8750A" w14:textId="77777777" w:rsidR="00D53761" w:rsidRPr="00D53761" w:rsidRDefault="00D53761" w:rsidP="00D53761">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14:paraId="1BAEB8AF" w14:textId="7D05CC5B" w:rsidR="00D53761" w:rsidRPr="00D53761" w:rsidRDefault="008B0AB3" w:rsidP="00D53761">
            <w:pPr>
              <w:contextualSpacing/>
              <w:jc w:val="center"/>
              <w:rPr>
                <w:rFonts w:ascii="Open Sans" w:hAnsi="Open Sans" w:cs="Open Sans"/>
                <w:sz w:val="20"/>
                <w:szCs w:val="20"/>
              </w:rPr>
            </w:pPr>
            <w:r>
              <w:rPr>
                <w:rFonts w:ascii="Open Sans" w:hAnsi="Open Sans" w:cs="Open Sans"/>
                <w:sz w:val="20"/>
                <w:szCs w:val="20"/>
              </w:rPr>
              <w:t xml:space="preserve">           1</w:t>
            </w:r>
          </w:p>
        </w:tc>
        <w:tc>
          <w:tcPr>
            <w:tcW w:w="2988" w:type="dxa"/>
          </w:tcPr>
          <w:p w14:paraId="18EFD6F3" w14:textId="627DC4CE" w:rsidR="00D53761" w:rsidRPr="00D53761" w:rsidRDefault="008B0AB3" w:rsidP="00D53761">
            <w:pPr>
              <w:contextualSpacing/>
              <w:rPr>
                <w:rFonts w:ascii="Open Sans" w:hAnsi="Open Sans" w:cs="Open Sans"/>
                <w:sz w:val="20"/>
                <w:szCs w:val="20"/>
              </w:rPr>
            </w:pPr>
            <w:r>
              <w:rPr>
                <w:rFonts w:ascii="Open Sans" w:hAnsi="Open Sans" w:cs="Open Sans"/>
                <w:sz w:val="20"/>
                <w:szCs w:val="20"/>
              </w:rPr>
              <w:t>While teachers can build there own online assessment exams there are not additional opportunities</w:t>
            </w:r>
          </w:p>
        </w:tc>
      </w:tr>
    </w:tbl>
    <w:p w14:paraId="1A3847B3"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14:paraId="2ACB73D3" w14:textId="77777777" w:rsidTr="004E6690">
        <w:trPr>
          <w:trHeight w:val="395"/>
        </w:trPr>
        <w:tc>
          <w:tcPr>
            <w:tcW w:w="13158" w:type="dxa"/>
            <w:shd w:val="clear" w:color="auto" w:fill="F2F2F2" w:themeFill="background1" w:themeFillShade="F2"/>
          </w:tcPr>
          <w:p w14:paraId="7C23608F" w14:textId="77777777"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14:paraId="743C598A" w14:textId="77777777" w:rsidR="00D53761" w:rsidRPr="00D53761" w:rsidRDefault="00D53761" w:rsidP="00D53761">
            <w:pPr>
              <w:rPr>
                <w:rFonts w:ascii="Open Sans" w:hAnsi="Open Sans" w:cs="Open Sans"/>
                <w:b/>
                <w:sz w:val="20"/>
                <w:szCs w:val="20"/>
              </w:rPr>
            </w:pPr>
          </w:p>
          <w:p w14:paraId="4A43EC42" w14:textId="77777777"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14:paraId="4EBBD476" w14:textId="77777777" w:rsidTr="004E6690">
        <w:trPr>
          <w:trHeight w:val="395"/>
        </w:trPr>
        <w:tc>
          <w:tcPr>
            <w:tcW w:w="8730" w:type="dxa"/>
            <w:shd w:val="thinReverseDiagStripe" w:color="D9D9D9" w:themeColor="background1" w:themeShade="D9" w:fill="auto"/>
            <w:vAlign w:val="center"/>
          </w:tcPr>
          <w:p w14:paraId="5A2722F1" w14:textId="77777777"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14:paraId="2A7467B8"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14:paraId="0BC4B14D" w14:textId="77777777" w:rsidTr="004E6690">
        <w:trPr>
          <w:trHeight w:val="1259"/>
        </w:trPr>
        <w:tc>
          <w:tcPr>
            <w:tcW w:w="8730" w:type="dxa"/>
            <w:shd w:val="thinReverseDiagStripe" w:color="D9D9D9" w:themeColor="background1" w:themeShade="D9" w:fill="auto"/>
            <w:vAlign w:val="center"/>
          </w:tcPr>
          <w:p w14:paraId="16D28BCF" w14:textId="77777777"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14:paraId="264A4EFB" w14:textId="77777777"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14:paraId="50D801B1" w14:textId="77777777" w:rsidTr="004E6690">
        <w:trPr>
          <w:trHeight w:val="1115"/>
        </w:trPr>
        <w:tc>
          <w:tcPr>
            <w:tcW w:w="8730" w:type="dxa"/>
            <w:shd w:val="thinReverseDiagStripe" w:color="D9D9D9" w:themeColor="background1" w:themeShade="D9" w:fill="auto"/>
            <w:vAlign w:val="center"/>
          </w:tcPr>
          <w:p w14:paraId="13D2A0B5" w14:textId="77777777"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14:paraId="126BE90B" w14:textId="77777777"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14:paraId="08B1EB5A" w14:textId="77777777" w:rsidTr="004E6690">
        <w:trPr>
          <w:trHeight w:val="395"/>
        </w:trPr>
        <w:tc>
          <w:tcPr>
            <w:tcW w:w="8730" w:type="dxa"/>
            <w:shd w:val="clear" w:color="auto" w:fill="F2F2F2" w:themeFill="background1" w:themeFillShade="F2"/>
            <w:vAlign w:val="center"/>
          </w:tcPr>
          <w:p w14:paraId="09C5D412" w14:textId="77777777" w:rsidR="0078544F" w:rsidRDefault="0078544F" w:rsidP="00D53761">
            <w:pPr>
              <w:rPr>
                <w:rFonts w:ascii="Open Sans" w:eastAsia="Times New Roman" w:hAnsi="Open Sans" w:cs="Open Sans"/>
                <w:b/>
                <w:sz w:val="20"/>
                <w:szCs w:val="20"/>
              </w:rPr>
            </w:pPr>
          </w:p>
          <w:p w14:paraId="0565782E" w14:textId="77777777"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14:paraId="20C034AF"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14:paraId="5C517006" w14:textId="77777777" w:rsidTr="004E6690">
        <w:trPr>
          <w:trHeight w:val="1259"/>
        </w:trPr>
        <w:tc>
          <w:tcPr>
            <w:tcW w:w="8730" w:type="dxa"/>
            <w:vAlign w:val="center"/>
          </w:tcPr>
          <w:p w14:paraId="2C9EA401" w14:textId="77777777" w:rsidR="00D53761" w:rsidRPr="00D53761" w:rsidRDefault="00D53761" w:rsidP="00D53761">
            <w:pPr>
              <w:rPr>
                <w:rFonts w:ascii="Open Sans" w:hAnsi="Open Sans" w:cs="Open Sans"/>
                <w:sz w:val="20"/>
                <w:szCs w:val="20"/>
              </w:rPr>
            </w:pPr>
          </w:p>
        </w:tc>
        <w:tc>
          <w:tcPr>
            <w:tcW w:w="4428" w:type="dxa"/>
            <w:vAlign w:val="center"/>
          </w:tcPr>
          <w:p w14:paraId="5D0678B4" w14:textId="77777777" w:rsidR="00D53761" w:rsidRPr="00D53761" w:rsidRDefault="00D53761" w:rsidP="00D53761">
            <w:pPr>
              <w:contextualSpacing/>
              <w:jc w:val="center"/>
              <w:rPr>
                <w:rFonts w:ascii="Open Sans" w:hAnsi="Open Sans" w:cs="Open Sans"/>
                <w:i/>
                <w:sz w:val="20"/>
                <w:szCs w:val="20"/>
              </w:rPr>
            </w:pPr>
          </w:p>
        </w:tc>
      </w:tr>
      <w:tr w:rsidR="00D53761" w:rsidRPr="00D53761" w14:paraId="383F78BB" w14:textId="77777777" w:rsidTr="004E6690">
        <w:trPr>
          <w:trHeight w:val="1115"/>
        </w:trPr>
        <w:tc>
          <w:tcPr>
            <w:tcW w:w="8730" w:type="dxa"/>
            <w:vAlign w:val="center"/>
          </w:tcPr>
          <w:p w14:paraId="3B437FD4" w14:textId="77777777" w:rsidR="00D53761" w:rsidRPr="00D53761" w:rsidRDefault="00D53761" w:rsidP="00D53761">
            <w:pPr>
              <w:rPr>
                <w:rFonts w:ascii="Open Sans" w:hAnsi="Open Sans" w:cs="Open Sans"/>
                <w:sz w:val="20"/>
                <w:szCs w:val="20"/>
              </w:rPr>
            </w:pPr>
          </w:p>
        </w:tc>
        <w:tc>
          <w:tcPr>
            <w:tcW w:w="4428" w:type="dxa"/>
            <w:vAlign w:val="center"/>
          </w:tcPr>
          <w:p w14:paraId="278BC634" w14:textId="77777777" w:rsidR="00D53761" w:rsidRPr="00D53761" w:rsidRDefault="00D53761" w:rsidP="00D53761">
            <w:pPr>
              <w:contextualSpacing/>
              <w:jc w:val="center"/>
              <w:rPr>
                <w:rFonts w:ascii="Open Sans" w:hAnsi="Open Sans" w:cs="Open Sans"/>
                <w:sz w:val="20"/>
                <w:szCs w:val="20"/>
              </w:rPr>
            </w:pPr>
          </w:p>
        </w:tc>
      </w:tr>
    </w:tbl>
    <w:p w14:paraId="76076E7B" w14:textId="77777777"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E1002AFF" w:usb1="C000605B" w:usb2="00000029" w:usb3="00000000" w:csb0="000101FF" w:csb1="00000000"/>
  </w:font>
  <w:font w:name="Open Sans">
    <w:altName w:val="Menlo Regular"/>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EEDC3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1F62259"/>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A84FEB"/>
    <w:multiLevelType w:val="hybridMultilevel"/>
    <w:tmpl w:val="AE269018"/>
    <w:lvl w:ilvl="0" w:tplc="15EC6B52">
      <w:start w:val="1"/>
      <w:numFmt w:val="decimal"/>
      <w:lvlText w:val="%1."/>
      <w:lvlJc w:val="left"/>
      <w:pPr>
        <w:ind w:left="720" w:hanging="360"/>
      </w:pPr>
      <w:rPr>
        <w:rFonts w:asciiTheme="minorHAnsi" w:eastAsiaTheme="minorHAnsi" w:hAnsiTheme="minorHAnsi"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3"/>
  </w:num>
  <w:num w:numId="2">
    <w:abstractNumId w:val="3"/>
  </w:num>
  <w:num w:numId="3">
    <w:abstractNumId w:val="12"/>
  </w:num>
  <w:num w:numId="4">
    <w:abstractNumId w:val="4"/>
  </w:num>
  <w:num w:numId="5">
    <w:abstractNumId w:val="1"/>
  </w:num>
  <w:num w:numId="6">
    <w:abstractNumId w:val="14"/>
  </w:num>
  <w:num w:numId="7">
    <w:abstractNumId w:val="9"/>
  </w:num>
  <w:num w:numId="8">
    <w:abstractNumId w:val="15"/>
  </w:num>
  <w:num w:numId="9">
    <w:abstractNumId w:val="16"/>
  </w:num>
  <w:num w:numId="10">
    <w:abstractNumId w:val="6"/>
  </w:num>
  <w:num w:numId="11">
    <w:abstractNumId w:val="8"/>
  </w:num>
  <w:num w:numId="12">
    <w:abstractNumId w:val="2"/>
  </w:num>
  <w:num w:numId="13">
    <w:abstractNumId w:val="5"/>
  </w:num>
  <w:num w:numId="14">
    <w:abstractNumId w:val="0"/>
  </w:num>
  <w:num w:numId="15">
    <w:abstractNumId w:val="7"/>
  </w:num>
  <w:num w:numId="16">
    <w:abstractNumId w:val="10"/>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663D5"/>
    <w:rsid w:val="00070FD1"/>
    <w:rsid w:val="00072127"/>
    <w:rsid w:val="000845EB"/>
    <w:rsid w:val="00085D69"/>
    <w:rsid w:val="000918C7"/>
    <w:rsid w:val="000C4112"/>
    <w:rsid w:val="000E3170"/>
    <w:rsid w:val="000E688A"/>
    <w:rsid w:val="00105A2D"/>
    <w:rsid w:val="00115038"/>
    <w:rsid w:val="0011573F"/>
    <w:rsid w:val="00124855"/>
    <w:rsid w:val="0014047C"/>
    <w:rsid w:val="001514F7"/>
    <w:rsid w:val="00155F73"/>
    <w:rsid w:val="001602D8"/>
    <w:rsid w:val="001711D4"/>
    <w:rsid w:val="00183736"/>
    <w:rsid w:val="00185176"/>
    <w:rsid w:val="001A0833"/>
    <w:rsid w:val="001A4FF2"/>
    <w:rsid w:val="001B02DE"/>
    <w:rsid w:val="001B5E52"/>
    <w:rsid w:val="001C6E27"/>
    <w:rsid w:val="002015BC"/>
    <w:rsid w:val="00212721"/>
    <w:rsid w:val="00236761"/>
    <w:rsid w:val="00237515"/>
    <w:rsid w:val="00237AFA"/>
    <w:rsid w:val="0027725E"/>
    <w:rsid w:val="002B772B"/>
    <w:rsid w:val="002C1271"/>
    <w:rsid w:val="002C4F38"/>
    <w:rsid w:val="002D0902"/>
    <w:rsid w:val="002E5726"/>
    <w:rsid w:val="00313E64"/>
    <w:rsid w:val="00321CC2"/>
    <w:rsid w:val="00336EEF"/>
    <w:rsid w:val="00350344"/>
    <w:rsid w:val="003965B7"/>
    <w:rsid w:val="003A186A"/>
    <w:rsid w:val="003C02AC"/>
    <w:rsid w:val="004079F5"/>
    <w:rsid w:val="00415672"/>
    <w:rsid w:val="00421523"/>
    <w:rsid w:val="0043492C"/>
    <w:rsid w:val="0045197B"/>
    <w:rsid w:val="00465233"/>
    <w:rsid w:val="00473800"/>
    <w:rsid w:val="004759E2"/>
    <w:rsid w:val="004B68E2"/>
    <w:rsid w:val="004D27C6"/>
    <w:rsid w:val="004D2EF2"/>
    <w:rsid w:val="004E4332"/>
    <w:rsid w:val="004E6690"/>
    <w:rsid w:val="00513006"/>
    <w:rsid w:val="00525562"/>
    <w:rsid w:val="005650C8"/>
    <w:rsid w:val="00581A3D"/>
    <w:rsid w:val="00590F66"/>
    <w:rsid w:val="005955C7"/>
    <w:rsid w:val="005967ED"/>
    <w:rsid w:val="005A3263"/>
    <w:rsid w:val="005C1780"/>
    <w:rsid w:val="005D7F02"/>
    <w:rsid w:val="005E4B63"/>
    <w:rsid w:val="006061C5"/>
    <w:rsid w:val="00612132"/>
    <w:rsid w:val="00621627"/>
    <w:rsid w:val="006240A2"/>
    <w:rsid w:val="00642569"/>
    <w:rsid w:val="00665349"/>
    <w:rsid w:val="0066536C"/>
    <w:rsid w:val="006744ED"/>
    <w:rsid w:val="00683A5E"/>
    <w:rsid w:val="006A1A1A"/>
    <w:rsid w:val="006B05F7"/>
    <w:rsid w:val="006B1EBA"/>
    <w:rsid w:val="006B2D51"/>
    <w:rsid w:val="006B585C"/>
    <w:rsid w:val="006C7ECF"/>
    <w:rsid w:val="006D23A5"/>
    <w:rsid w:val="006E539D"/>
    <w:rsid w:val="006F3890"/>
    <w:rsid w:val="006F3C74"/>
    <w:rsid w:val="007125FD"/>
    <w:rsid w:val="00730420"/>
    <w:rsid w:val="00761FA8"/>
    <w:rsid w:val="007728F3"/>
    <w:rsid w:val="0078544F"/>
    <w:rsid w:val="0079761C"/>
    <w:rsid w:val="007C21F4"/>
    <w:rsid w:val="007F0E65"/>
    <w:rsid w:val="0080431F"/>
    <w:rsid w:val="00827602"/>
    <w:rsid w:val="008400C6"/>
    <w:rsid w:val="00856E19"/>
    <w:rsid w:val="00871B0B"/>
    <w:rsid w:val="00873F61"/>
    <w:rsid w:val="008B0AB3"/>
    <w:rsid w:val="008B2C8E"/>
    <w:rsid w:val="008B526F"/>
    <w:rsid w:val="008C4C6B"/>
    <w:rsid w:val="008C71E0"/>
    <w:rsid w:val="008C7DB3"/>
    <w:rsid w:val="008E6440"/>
    <w:rsid w:val="008F0203"/>
    <w:rsid w:val="008F3F81"/>
    <w:rsid w:val="00907029"/>
    <w:rsid w:val="00911CDD"/>
    <w:rsid w:val="009444CC"/>
    <w:rsid w:val="00962F07"/>
    <w:rsid w:val="0096383D"/>
    <w:rsid w:val="00981326"/>
    <w:rsid w:val="009E30A6"/>
    <w:rsid w:val="00A461D9"/>
    <w:rsid w:val="00A57BED"/>
    <w:rsid w:val="00A734D3"/>
    <w:rsid w:val="00A869AB"/>
    <w:rsid w:val="00A90C8D"/>
    <w:rsid w:val="00A966B2"/>
    <w:rsid w:val="00AA1DC8"/>
    <w:rsid w:val="00AB444A"/>
    <w:rsid w:val="00AE281C"/>
    <w:rsid w:val="00B0249A"/>
    <w:rsid w:val="00B035F5"/>
    <w:rsid w:val="00B31E0B"/>
    <w:rsid w:val="00B564D1"/>
    <w:rsid w:val="00B6452E"/>
    <w:rsid w:val="00B73CCB"/>
    <w:rsid w:val="00B8163C"/>
    <w:rsid w:val="00B94D14"/>
    <w:rsid w:val="00B9770E"/>
    <w:rsid w:val="00BA1588"/>
    <w:rsid w:val="00BC3F55"/>
    <w:rsid w:val="00BD417F"/>
    <w:rsid w:val="00BD73E3"/>
    <w:rsid w:val="00C033C2"/>
    <w:rsid w:val="00C25F66"/>
    <w:rsid w:val="00C351B4"/>
    <w:rsid w:val="00C3750F"/>
    <w:rsid w:val="00C4526C"/>
    <w:rsid w:val="00C95035"/>
    <w:rsid w:val="00CB011C"/>
    <w:rsid w:val="00CB31A9"/>
    <w:rsid w:val="00CB3346"/>
    <w:rsid w:val="00CB7B77"/>
    <w:rsid w:val="00CE0E9C"/>
    <w:rsid w:val="00CF1BC0"/>
    <w:rsid w:val="00D11A14"/>
    <w:rsid w:val="00D1404E"/>
    <w:rsid w:val="00D33244"/>
    <w:rsid w:val="00D363BC"/>
    <w:rsid w:val="00D53761"/>
    <w:rsid w:val="00D65912"/>
    <w:rsid w:val="00D73280"/>
    <w:rsid w:val="00DB4925"/>
    <w:rsid w:val="00DE024E"/>
    <w:rsid w:val="00DF7998"/>
    <w:rsid w:val="00E12704"/>
    <w:rsid w:val="00E340C0"/>
    <w:rsid w:val="00E44D9D"/>
    <w:rsid w:val="00E45E61"/>
    <w:rsid w:val="00E70F53"/>
    <w:rsid w:val="00EA0DEC"/>
    <w:rsid w:val="00EA416D"/>
    <w:rsid w:val="00EB1010"/>
    <w:rsid w:val="00EC7304"/>
    <w:rsid w:val="00ED3FD4"/>
    <w:rsid w:val="00EF5194"/>
    <w:rsid w:val="00F25CBE"/>
    <w:rsid w:val="00F30791"/>
    <w:rsid w:val="00F30CEA"/>
    <w:rsid w:val="00F428B8"/>
    <w:rsid w:val="00F54597"/>
    <w:rsid w:val="00F740CA"/>
    <w:rsid w:val="00F7627F"/>
    <w:rsid w:val="00FC6D72"/>
    <w:rsid w:val="00FD49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024360"/>
  <w15:docId w15:val="{C118CC3B-37BD-4EDB-8BDF-065B0012F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457D0-26FB-49F2-9458-084AFF788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4945</Words>
  <Characters>28189</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Rachel Brew</cp:lastModifiedBy>
  <cp:revision>2</cp:revision>
  <cp:lastPrinted>2016-06-14T21:25:00Z</cp:lastPrinted>
  <dcterms:created xsi:type="dcterms:W3CDTF">2018-07-02T12:53:00Z</dcterms:created>
  <dcterms:modified xsi:type="dcterms:W3CDTF">2018-07-02T12:53:00Z</dcterms:modified>
</cp:coreProperties>
</file>