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F5E8215"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86DC6">
        <w:rPr>
          <w:rFonts w:cs="Open Sans"/>
          <w:b/>
          <w:sz w:val="28"/>
        </w:rPr>
        <w:t xml:space="preserve"> </w:t>
      </w:r>
      <w:r w:rsidR="0088429C">
        <w:rPr>
          <w:rFonts w:cs="Open Sans"/>
          <w:b/>
          <w:sz w:val="28"/>
        </w:rPr>
        <w:t>FIFTH GRADE</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5F576DF8" w14:textId="77777777" w:rsidR="0088429C" w:rsidRDefault="0088429C" w:rsidP="00F5694C">
      <w:pPr>
        <w:pStyle w:val="NoSpacing"/>
        <w:rPr>
          <w:rFonts w:cs="Open Sans"/>
          <w:b/>
        </w:rPr>
      </w:pPr>
      <w:r>
        <w:rPr>
          <w:rFonts w:cs="Open Sans"/>
          <w:b/>
        </w:rPr>
        <w:lastRenderedPageBreak/>
        <w:t>FIFTH GRADE SOCIAL STUDIES, PART 1</w:t>
      </w:r>
    </w:p>
    <w:p w14:paraId="115F8EB3" w14:textId="77777777" w:rsidR="0088429C" w:rsidRPr="0088429C" w:rsidRDefault="0088429C" w:rsidP="0088429C">
      <w:pPr>
        <w:pStyle w:val="NoSpacing"/>
        <w:rPr>
          <w:b/>
        </w:rPr>
      </w:pPr>
      <w:r w:rsidRPr="0088429C">
        <w:rPr>
          <w:b/>
        </w:rPr>
        <w:t>The History of the United States: Industrialization to the Civil Rights Movement</w:t>
      </w:r>
    </w:p>
    <w:p w14:paraId="5515A0E8" w14:textId="3822A64D" w:rsidR="00F5694C" w:rsidRPr="00A81937" w:rsidRDefault="002847AF" w:rsidP="00F5694C">
      <w:pPr>
        <w:pStyle w:val="NoSpacing"/>
      </w:pPr>
      <w:r w:rsidRPr="00A81937">
        <w:br/>
      </w:r>
    </w:p>
    <w:p w14:paraId="5F1EC43D" w14:textId="30FB79A8" w:rsidR="0088429C" w:rsidRPr="0088429C" w:rsidRDefault="00F5694C" w:rsidP="0088429C">
      <w:pPr>
        <w:pStyle w:val="NoSpacing"/>
        <w:rPr>
          <w:sz w:val="20"/>
          <w:szCs w:val="20"/>
        </w:rPr>
      </w:pPr>
      <w:r w:rsidRPr="00A81937">
        <w:rPr>
          <w:b/>
          <w:sz w:val="20"/>
          <w:szCs w:val="20"/>
        </w:rPr>
        <w:t>Course Description</w:t>
      </w:r>
      <w:r w:rsidRPr="00A81937">
        <w:rPr>
          <w:sz w:val="20"/>
          <w:szCs w:val="20"/>
        </w:rPr>
        <w:t>:</w:t>
      </w:r>
      <w:r w:rsidR="0088429C" w:rsidRPr="0088429C">
        <w:rPr>
          <w:rFonts w:ascii="Arial" w:eastAsia="Arial" w:hAnsi="Arial" w:cs="Arial"/>
          <w:sz w:val="24"/>
        </w:rPr>
        <w:t xml:space="preserve"> </w:t>
      </w:r>
      <w:r w:rsidR="0088429C" w:rsidRPr="0088429C">
        <w:rPr>
          <w:sz w:val="20"/>
          <w:szCs w:val="20"/>
        </w:rPr>
        <w:t>Fifth grade students will learn about challenges facing the United States during the 19</w:t>
      </w:r>
      <w:r w:rsidR="0088429C" w:rsidRPr="0088429C">
        <w:rPr>
          <w:sz w:val="20"/>
          <w:szCs w:val="20"/>
          <w:vertAlign w:val="superscript"/>
        </w:rPr>
        <w:t>th</w:t>
      </w:r>
      <w:r w:rsidR="0088429C" w:rsidRPr="0088429C">
        <w:rPr>
          <w:sz w:val="20"/>
          <w:szCs w:val="20"/>
        </w:rPr>
        <w:t xml:space="preserve"> and 20</w:t>
      </w:r>
      <w:r w:rsidR="0088429C" w:rsidRPr="0088429C">
        <w:rPr>
          <w:sz w:val="20"/>
          <w:szCs w:val="20"/>
          <w:vertAlign w:val="superscript"/>
        </w:rPr>
        <w:t>th</w:t>
      </w:r>
      <w:r w:rsidR="0088429C" w:rsidRPr="0088429C">
        <w:rPr>
          <w:sz w:val="20"/>
          <w:szCs w:val="20"/>
        </w:rPr>
        <w:t xml:space="preserve"> centuries, with an emphasis on major American wars and events that changed our history. Students will study industrialization and significant events of the Gilded Age and Progressive Era. Students will explore the nation’s growing role in world affairs during World War I and World War II. In addition, students will analyze structures of power and authority. Finally, students will examine and describe the key events and accomplishments of the post-war period and Civil Rights Movement. Students will use geographic tools to locate and analyze information about people, places, and environments in Tennessee and the U.S.</w:t>
      </w:r>
    </w:p>
    <w:p w14:paraId="3A5B3380" w14:textId="77777777" w:rsidR="0088429C" w:rsidRPr="0088429C" w:rsidRDefault="0088429C" w:rsidP="0088429C">
      <w:pPr>
        <w:pStyle w:val="NoSpacing"/>
        <w:rPr>
          <w:b/>
          <w:sz w:val="20"/>
          <w:szCs w:val="20"/>
        </w:rPr>
      </w:pPr>
    </w:p>
    <w:p w14:paraId="57D37916" w14:textId="77777777" w:rsidR="0088429C" w:rsidRPr="0088429C" w:rsidRDefault="0088429C" w:rsidP="0088429C">
      <w:pPr>
        <w:pStyle w:val="NoSpacing"/>
        <w:rPr>
          <w:i/>
          <w:sz w:val="20"/>
          <w:szCs w:val="20"/>
        </w:rPr>
      </w:pPr>
      <w:r w:rsidRPr="0088429C">
        <w:rPr>
          <w:i/>
          <w:sz w:val="20"/>
          <w:szCs w:val="20"/>
        </w:rPr>
        <w:t xml:space="preserve">This course can be used for compliance with </w:t>
      </w:r>
      <w:r w:rsidRPr="0088429C">
        <w:rPr>
          <w:sz w:val="20"/>
          <w:szCs w:val="20"/>
        </w:rPr>
        <w:t>T.C.A. § 49-6-1028,</w:t>
      </w:r>
      <w:r w:rsidRPr="0088429C">
        <w:rPr>
          <w:i/>
          <w:sz w:val="20"/>
          <w:szCs w:val="20"/>
        </w:rPr>
        <w:t xml:space="preserve"> in which all districts must ensure that a project-based civics assessment is given at least once in grades 4–8 and once in grades 9–12</w:t>
      </w:r>
    </w:p>
    <w:p w14:paraId="66D914AF" w14:textId="77777777" w:rsidR="0088429C" w:rsidRPr="0088429C" w:rsidRDefault="0088429C" w:rsidP="0088429C">
      <w:pPr>
        <w:pStyle w:val="NoSpacing"/>
        <w:rPr>
          <w:b/>
          <w:sz w:val="20"/>
          <w:szCs w:val="20"/>
        </w:rPr>
      </w:pPr>
      <w:r w:rsidRPr="0088429C">
        <w:rPr>
          <w:b/>
          <w:sz w:val="20"/>
          <w:szCs w:val="20"/>
        </w:rPr>
        <w:tab/>
      </w:r>
    </w:p>
    <w:p w14:paraId="3284D615" w14:textId="6A47CA0A"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5E55F3D" w14:textId="77777777" w:rsidR="0069713B" w:rsidRDefault="0069713B" w:rsidP="00A81937">
      <w:pPr>
        <w:pStyle w:val="NoSpacing"/>
        <w:ind w:left="720"/>
        <w:rPr>
          <w:sz w:val="20"/>
          <w:szCs w:val="20"/>
        </w:rPr>
      </w:pPr>
    </w:p>
    <w:p w14:paraId="0B838CB1" w14:textId="77777777" w:rsidR="0069713B" w:rsidRDefault="0069713B" w:rsidP="00A81937">
      <w:pPr>
        <w:pStyle w:val="NoSpacing"/>
        <w:ind w:left="720"/>
        <w:rPr>
          <w:sz w:val="20"/>
          <w:szCs w:val="20"/>
        </w:rPr>
      </w:pPr>
    </w:p>
    <w:p w14:paraId="50B91A7F" w14:textId="77777777" w:rsidR="0069713B" w:rsidRDefault="0069713B" w:rsidP="00A81937">
      <w:pPr>
        <w:pStyle w:val="NoSpacing"/>
        <w:ind w:left="720"/>
        <w:rPr>
          <w:sz w:val="20"/>
          <w:szCs w:val="20"/>
        </w:rPr>
      </w:pPr>
    </w:p>
    <w:p w14:paraId="683A5CD1" w14:textId="77777777" w:rsidR="0069713B" w:rsidRDefault="0069713B" w:rsidP="00A81937">
      <w:pPr>
        <w:pStyle w:val="NoSpacing"/>
        <w:ind w:left="720"/>
        <w:rPr>
          <w:sz w:val="20"/>
          <w:szCs w:val="20"/>
        </w:rPr>
      </w:pPr>
    </w:p>
    <w:p w14:paraId="2207A03C" w14:textId="77777777" w:rsidR="0069713B" w:rsidRDefault="0069713B" w:rsidP="00A81937">
      <w:pPr>
        <w:pStyle w:val="NoSpacing"/>
        <w:ind w:left="720"/>
        <w:rPr>
          <w:sz w:val="20"/>
          <w:szCs w:val="20"/>
        </w:rPr>
      </w:pPr>
    </w:p>
    <w:p w14:paraId="199ADD44" w14:textId="77777777" w:rsidR="0069713B" w:rsidRDefault="0069713B" w:rsidP="00A81937">
      <w:pPr>
        <w:pStyle w:val="NoSpacing"/>
        <w:ind w:left="720"/>
        <w:rPr>
          <w:sz w:val="20"/>
          <w:szCs w:val="20"/>
        </w:rPr>
      </w:pPr>
    </w:p>
    <w:p w14:paraId="65272768" w14:textId="77777777" w:rsidR="0069713B" w:rsidRDefault="0069713B" w:rsidP="00A81937">
      <w:pPr>
        <w:pStyle w:val="NoSpacing"/>
        <w:ind w:left="720"/>
        <w:rPr>
          <w:sz w:val="20"/>
          <w:szCs w:val="20"/>
        </w:rPr>
      </w:pPr>
    </w:p>
    <w:p w14:paraId="2A1FB958" w14:textId="77777777" w:rsidR="0069713B" w:rsidRDefault="0069713B" w:rsidP="00A81937">
      <w:pPr>
        <w:pStyle w:val="NoSpacing"/>
        <w:ind w:left="720"/>
        <w:rPr>
          <w:sz w:val="20"/>
          <w:szCs w:val="20"/>
        </w:rPr>
      </w:pPr>
    </w:p>
    <w:p w14:paraId="1E16226A" w14:textId="77777777" w:rsidR="0069713B" w:rsidRDefault="0069713B" w:rsidP="00A81937">
      <w:pPr>
        <w:pStyle w:val="NoSpacing"/>
        <w:ind w:left="720"/>
        <w:rPr>
          <w:sz w:val="20"/>
          <w:szCs w:val="20"/>
        </w:rPr>
      </w:pPr>
    </w:p>
    <w:p w14:paraId="5232EDE3" w14:textId="77777777" w:rsidR="0069713B" w:rsidRDefault="0069713B" w:rsidP="00A81937">
      <w:pPr>
        <w:pStyle w:val="NoSpacing"/>
        <w:ind w:left="720"/>
        <w:rPr>
          <w:sz w:val="20"/>
          <w:szCs w:val="20"/>
        </w:rPr>
      </w:pPr>
    </w:p>
    <w:p w14:paraId="06DCEBD8" w14:textId="77777777" w:rsidR="0069713B" w:rsidRDefault="0069713B" w:rsidP="00A81937">
      <w:pPr>
        <w:pStyle w:val="NoSpacing"/>
        <w:ind w:left="720"/>
        <w:rPr>
          <w:sz w:val="20"/>
          <w:szCs w:val="20"/>
        </w:rPr>
      </w:pPr>
    </w:p>
    <w:p w14:paraId="645070CB" w14:textId="77777777" w:rsidR="0069713B" w:rsidRDefault="0069713B" w:rsidP="00A81937">
      <w:pPr>
        <w:pStyle w:val="NoSpacing"/>
        <w:ind w:left="720"/>
        <w:rPr>
          <w:sz w:val="20"/>
          <w:szCs w:val="20"/>
        </w:rPr>
      </w:pPr>
    </w:p>
    <w:p w14:paraId="7D0405D7" w14:textId="77777777" w:rsidR="0069713B" w:rsidRDefault="0069713B" w:rsidP="00A81937">
      <w:pPr>
        <w:pStyle w:val="NoSpacing"/>
        <w:ind w:left="720"/>
        <w:rPr>
          <w:sz w:val="20"/>
          <w:szCs w:val="20"/>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7B491C" w:rsidRPr="00E86DC6" w14:paraId="253A5985" w14:textId="77777777" w:rsidTr="00EC06F6">
        <w:trPr>
          <w:cantSplit/>
          <w:trHeight w:val="953"/>
          <w:jc w:val="center"/>
        </w:trPr>
        <w:tc>
          <w:tcPr>
            <w:tcW w:w="5000" w:type="pct"/>
            <w:gridSpan w:val="5"/>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EC06F6">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4A8914EA" w14:textId="057AE6E5" w:rsidR="007B491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Industrialization, the Gilded Age, and the Progressive Era (1870s-1910s)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EC06F6">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88429C" w:rsidRDefault="00A81937" w:rsidP="00270925">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6DDE9BE5" w14:textId="6C147717" w:rsidR="00A81937" w:rsidRPr="0088429C" w:rsidRDefault="00A81937" w:rsidP="00270925">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88429C" w:rsidRPr="00E86DC6" w14:paraId="3C9E831D" w14:textId="77777777" w:rsidTr="00EC06F6">
        <w:trPr>
          <w:cantSplit/>
          <w:trHeight w:val="935"/>
          <w:jc w:val="center"/>
        </w:trPr>
        <w:tc>
          <w:tcPr>
            <w:tcW w:w="410" w:type="pct"/>
            <w:vAlign w:val="center"/>
          </w:tcPr>
          <w:p w14:paraId="35B1E7D9" w14:textId="2255FE64"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5.01</w:t>
            </w:r>
          </w:p>
        </w:tc>
        <w:tc>
          <w:tcPr>
            <w:tcW w:w="2364" w:type="pct"/>
            <w:tcBorders>
              <w:right w:val="single" w:sz="12" w:space="0" w:color="auto"/>
            </w:tcBorders>
            <w:vAlign w:val="center"/>
          </w:tcPr>
          <w:p w14:paraId="02729C3A" w14:textId="580CF62D" w:rsidR="0088429C" w:rsidRPr="0088429C" w:rsidRDefault="0088429C" w:rsidP="0088429C">
            <w:pPr>
              <w:autoSpaceDE w:val="0"/>
              <w:autoSpaceDN w:val="0"/>
              <w:adjustRightInd w:val="0"/>
              <w:ind w:left="-39" w:right="-54"/>
              <w:rPr>
                <w:rFonts w:cs="Open Sans"/>
                <w:sz w:val="20"/>
                <w:szCs w:val="20"/>
              </w:rPr>
            </w:pPr>
            <w:r w:rsidRPr="0088429C">
              <w:rPr>
                <w:sz w:val="20"/>
                <w:szCs w:val="20"/>
              </w:rPr>
              <w:t>Explain the need for the South’s move toward industrialization after the Civil War.</w:t>
            </w:r>
          </w:p>
        </w:tc>
        <w:tc>
          <w:tcPr>
            <w:tcW w:w="198" w:type="pct"/>
            <w:tcBorders>
              <w:left w:val="single" w:sz="12" w:space="0" w:color="auto"/>
            </w:tcBorders>
          </w:tcPr>
          <w:p w14:paraId="01DFFCC5" w14:textId="59D53975" w:rsidR="0088429C" w:rsidRPr="00E86DC6" w:rsidRDefault="008B11D2" w:rsidP="0088429C">
            <w:pPr>
              <w:jc w:val="center"/>
              <w:rPr>
                <w:rFonts w:cs="Open Sans"/>
                <w:sz w:val="20"/>
                <w:szCs w:val="20"/>
              </w:rPr>
            </w:pPr>
            <w:r>
              <w:rPr>
                <w:rFonts w:cs="Open Sans"/>
                <w:sz w:val="20"/>
                <w:szCs w:val="20"/>
              </w:rPr>
              <w:t>x</w:t>
            </w:r>
          </w:p>
        </w:tc>
        <w:tc>
          <w:tcPr>
            <w:tcW w:w="237" w:type="pct"/>
          </w:tcPr>
          <w:p w14:paraId="08F0BEAE" w14:textId="558CB627" w:rsidR="0088429C" w:rsidRPr="00E86DC6" w:rsidRDefault="0088429C" w:rsidP="0088429C">
            <w:pPr>
              <w:jc w:val="center"/>
              <w:rPr>
                <w:rFonts w:cs="Open Sans"/>
                <w:sz w:val="20"/>
                <w:szCs w:val="20"/>
              </w:rPr>
            </w:pPr>
          </w:p>
        </w:tc>
        <w:tc>
          <w:tcPr>
            <w:tcW w:w="1791" w:type="pct"/>
          </w:tcPr>
          <w:p w14:paraId="4239DC6D" w14:textId="77777777" w:rsidR="0088429C" w:rsidRDefault="008B11D2" w:rsidP="0088429C">
            <w:pPr>
              <w:rPr>
                <w:rFonts w:cs="Open Sans"/>
                <w:sz w:val="20"/>
                <w:szCs w:val="20"/>
              </w:rPr>
            </w:pPr>
            <w:r>
              <w:rPr>
                <w:rFonts w:cs="Open Sans"/>
                <w:sz w:val="20"/>
                <w:szCs w:val="20"/>
              </w:rPr>
              <w:t>Unit 1 page 7</w:t>
            </w:r>
          </w:p>
          <w:p w14:paraId="40CA1B70" w14:textId="77777777" w:rsidR="008B11D2" w:rsidRDefault="008B11D2" w:rsidP="0088429C">
            <w:pPr>
              <w:rPr>
                <w:rFonts w:cs="Open Sans"/>
                <w:sz w:val="20"/>
                <w:szCs w:val="20"/>
              </w:rPr>
            </w:pPr>
          </w:p>
          <w:p w14:paraId="16CFCAA9" w14:textId="248B695D" w:rsidR="008B11D2" w:rsidRPr="00E86DC6" w:rsidRDefault="008B11D2" w:rsidP="0088429C">
            <w:pPr>
              <w:rPr>
                <w:rFonts w:cs="Open Sans"/>
                <w:sz w:val="20"/>
                <w:szCs w:val="20"/>
              </w:rPr>
            </w:pPr>
            <w:r>
              <w:rPr>
                <w:rFonts w:cs="Open Sans"/>
                <w:sz w:val="20"/>
                <w:szCs w:val="20"/>
              </w:rPr>
              <w:t xml:space="preserve">*Consider mentioning that Coca-Cola Bottling began in Chattanooga.  This is another example of Tennessee moving towards industrialization.  </w:t>
            </w:r>
          </w:p>
        </w:tc>
      </w:tr>
      <w:tr w:rsidR="0088429C" w:rsidRPr="00E86DC6" w14:paraId="39495FEF" w14:textId="77777777" w:rsidTr="00EC06F6">
        <w:trPr>
          <w:cantSplit/>
          <w:trHeight w:val="917"/>
          <w:jc w:val="center"/>
        </w:trPr>
        <w:tc>
          <w:tcPr>
            <w:tcW w:w="410" w:type="pct"/>
            <w:vAlign w:val="center"/>
          </w:tcPr>
          <w:p w14:paraId="6C797EA1" w14:textId="044D10DD"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5.02</w:t>
            </w:r>
          </w:p>
        </w:tc>
        <w:tc>
          <w:tcPr>
            <w:tcW w:w="2364" w:type="pct"/>
            <w:tcBorders>
              <w:bottom w:val="single" w:sz="4" w:space="0" w:color="auto"/>
              <w:right w:val="single" w:sz="12" w:space="0" w:color="auto"/>
            </w:tcBorders>
            <w:vAlign w:val="center"/>
          </w:tcPr>
          <w:p w14:paraId="5A522019" w14:textId="1B8CB312" w:rsidR="0088429C" w:rsidRPr="0088429C" w:rsidRDefault="0088429C" w:rsidP="0088429C">
            <w:pPr>
              <w:autoSpaceDE w:val="0"/>
              <w:autoSpaceDN w:val="0"/>
              <w:adjustRightInd w:val="0"/>
              <w:ind w:left="-39" w:right="-54"/>
              <w:rPr>
                <w:rFonts w:cs="Open Sans"/>
                <w:color w:val="000000"/>
                <w:sz w:val="20"/>
                <w:szCs w:val="20"/>
              </w:rPr>
            </w:pPr>
            <w:r w:rsidRPr="0088429C">
              <w:rPr>
                <w:sz w:val="20"/>
                <w:szCs w:val="20"/>
              </w:rPr>
              <w:t>Examine the appeal and challenges of settling the Great Plains from various cultural perspectives, including: settlers, immigrants, Buffalo Soldiers, and American Indians.</w:t>
            </w:r>
          </w:p>
        </w:tc>
        <w:tc>
          <w:tcPr>
            <w:tcW w:w="198" w:type="pct"/>
            <w:tcBorders>
              <w:left w:val="single" w:sz="12" w:space="0" w:color="auto"/>
            </w:tcBorders>
          </w:tcPr>
          <w:p w14:paraId="1BA641B1" w14:textId="11E28E41" w:rsidR="0088429C" w:rsidRPr="00E86DC6" w:rsidRDefault="00310CD5" w:rsidP="0088429C">
            <w:pPr>
              <w:jc w:val="center"/>
              <w:rPr>
                <w:rFonts w:cs="Open Sans"/>
                <w:sz w:val="20"/>
                <w:szCs w:val="20"/>
              </w:rPr>
            </w:pPr>
            <w:r>
              <w:rPr>
                <w:rFonts w:cs="Open Sans"/>
                <w:sz w:val="20"/>
                <w:szCs w:val="20"/>
              </w:rPr>
              <w:t>x</w:t>
            </w:r>
          </w:p>
        </w:tc>
        <w:tc>
          <w:tcPr>
            <w:tcW w:w="237" w:type="pct"/>
          </w:tcPr>
          <w:p w14:paraId="5432D846" w14:textId="77777777" w:rsidR="0088429C" w:rsidRPr="00E86DC6" w:rsidRDefault="0088429C" w:rsidP="0088429C">
            <w:pPr>
              <w:jc w:val="center"/>
              <w:rPr>
                <w:rFonts w:cs="Open Sans"/>
                <w:sz w:val="20"/>
                <w:szCs w:val="20"/>
              </w:rPr>
            </w:pPr>
          </w:p>
        </w:tc>
        <w:tc>
          <w:tcPr>
            <w:tcW w:w="1791" w:type="pct"/>
          </w:tcPr>
          <w:p w14:paraId="3DB72741" w14:textId="60607C33" w:rsidR="0088429C" w:rsidRDefault="00310CD5" w:rsidP="0088429C">
            <w:pPr>
              <w:rPr>
                <w:rFonts w:cs="Open Sans"/>
                <w:sz w:val="20"/>
                <w:szCs w:val="20"/>
              </w:rPr>
            </w:pPr>
            <w:r>
              <w:rPr>
                <w:rFonts w:cs="Open Sans"/>
                <w:sz w:val="20"/>
                <w:szCs w:val="20"/>
              </w:rPr>
              <w:t>Chapter 2 page 10 –challenges</w:t>
            </w:r>
          </w:p>
          <w:p w14:paraId="0055063E" w14:textId="77777777" w:rsidR="00310CD5" w:rsidRDefault="00310CD5" w:rsidP="0088429C">
            <w:pPr>
              <w:rPr>
                <w:rFonts w:cs="Open Sans"/>
                <w:sz w:val="20"/>
                <w:szCs w:val="20"/>
              </w:rPr>
            </w:pPr>
            <w:r>
              <w:rPr>
                <w:rFonts w:cs="Open Sans"/>
                <w:sz w:val="20"/>
                <w:szCs w:val="20"/>
              </w:rPr>
              <w:t>Chapter 2 page 11-appeal</w:t>
            </w:r>
          </w:p>
          <w:p w14:paraId="70791493" w14:textId="77777777" w:rsidR="00B860E2" w:rsidRDefault="00B860E2" w:rsidP="0088429C">
            <w:pPr>
              <w:rPr>
                <w:rFonts w:cs="Open Sans"/>
                <w:sz w:val="20"/>
                <w:szCs w:val="20"/>
              </w:rPr>
            </w:pPr>
            <w:r>
              <w:rPr>
                <w:rFonts w:cs="Open Sans"/>
                <w:sz w:val="20"/>
                <w:szCs w:val="20"/>
              </w:rPr>
              <w:t>Page 13-overcoming struggles</w:t>
            </w:r>
          </w:p>
          <w:p w14:paraId="63E095AB" w14:textId="1D56B9FB" w:rsidR="00B860E2" w:rsidRDefault="00B860E2" w:rsidP="0088429C">
            <w:pPr>
              <w:rPr>
                <w:rFonts w:cs="Open Sans"/>
                <w:sz w:val="20"/>
                <w:szCs w:val="20"/>
              </w:rPr>
            </w:pPr>
            <w:r>
              <w:rPr>
                <w:rFonts w:cs="Open Sans"/>
                <w:sz w:val="20"/>
                <w:szCs w:val="20"/>
              </w:rPr>
              <w:t>Page 15 Buffalo Soldiers</w:t>
            </w:r>
          </w:p>
          <w:p w14:paraId="3D9FDF61" w14:textId="180770A4" w:rsidR="00B860E2" w:rsidRPr="00E86DC6" w:rsidRDefault="00B860E2" w:rsidP="008E622D">
            <w:pPr>
              <w:rPr>
                <w:rFonts w:cs="Open Sans"/>
                <w:sz w:val="20"/>
                <w:szCs w:val="20"/>
              </w:rPr>
            </w:pPr>
          </w:p>
        </w:tc>
      </w:tr>
      <w:tr w:rsidR="0088429C" w:rsidRPr="00E86DC6" w14:paraId="5115525A" w14:textId="77777777" w:rsidTr="00EC06F6">
        <w:trPr>
          <w:cantSplit/>
          <w:trHeight w:val="917"/>
          <w:jc w:val="center"/>
        </w:trPr>
        <w:tc>
          <w:tcPr>
            <w:tcW w:w="410" w:type="pct"/>
            <w:vAlign w:val="center"/>
          </w:tcPr>
          <w:p w14:paraId="24AC828C" w14:textId="0CF63F2E"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5.03</w:t>
            </w:r>
          </w:p>
        </w:tc>
        <w:tc>
          <w:tcPr>
            <w:tcW w:w="2364" w:type="pct"/>
            <w:tcBorders>
              <w:bottom w:val="single" w:sz="4" w:space="0" w:color="auto"/>
              <w:right w:val="single" w:sz="12" w:space="0" w:color="auto"/>
            </w:tcBorders>
            <w:vAlign w:val="center"/>
          </w:tcPr>
          <w:p w14:paraId="0918F261" w14:textId="4BB312B9" w:rsidR="0088429C" w:rsidRPr="0088429C" w:rsidRDefault="0088429C" w:rsidP="0088429C">
            <w:pPr>
              <w:autoSpaceDE w:val="0"/>
              <w:autoSpaceDN w:val="0"/>
              <w:adjustRightInd w:val="0"/>
              <w:ind w:left="-39" w:right="-54"/>
              <w:rPr>
                <w:rFonts w:cs="Open Sans"/>
                <w:color w:val="000000"/>
                <w:sz w:val="20"/>
                <w:szCs w:val="20"/>
              </w:rPr>
            </w:pPr>
            <w:r w:rsidRPr="0088429C">
              <w:rPr>
                <w:sz w:val="20"/>
                <w:szCs w:val="20"/>
              </w:rPr>
              <w:t xml:space="preserve">Analyze the ideas and events of the Gilded Age, including economic disparity (e.g., mistrust of money) and industrial capitalists (e.g., John D. Rockefeller). </w:t>
            </w:r>
          </w:p>
        </w:tc>
        <w:tc>
          <w:tcPr>
            <w:tcW w:w="198" w:type="pct"/>
            <w:tcBorders>
              <w:left w:val="single" w:sz="12" w:space="0" w:color="auto"/>
            </w:tcBorders>
          </w:tcPr>
          <w:p w14:paraId="1D172B96" w14:textId="4EF430F3" w:rsidR="0088429C" w:rsidRPr="00E86DC6" w:rsidRDefault="00156B8A" w:rsidP="0088429C">
            <w:pPr>
              <w:jc w:val="center"/>
              <w:rPr>
                <w:rFonts w:cs="Open Sans"/>
                <w:sz w:val="20"/>
                <w:szCs w:val="20"/>
              </w:rPr>
            </w:pPr>
            <w:r>
              <w:rPr>
                <w:rFonts w:cs="Open Sans"/>
                <w:sz w:val="20"/>
                <w:szCs w:val="20"/>
              </w:rPr>
              <w:t>x</w:t>
            </w:r>
          </w:p>
        </w:tc>
        <w:tc>
          <w:tcPr>
            <w:tcW w:w="237" w:type="pct"/>
          </w:tcPr>
          <w:p w14:paraId="1CEFE3C0" w14:textId="77777777" w:rsidR="0088429C" w:rsidRPr="00E86DC6" w:rsidRDefault="0088429C" w:rsidP="0088429C">
            <w:pPr>
              <w:jc w:val="center"/>
              <w:rPr>
                <w:rFonts w:cs="Open Sans"/>
                <w:sz w:val="20"/>
                <w:szCs w:val="20"/>
              </w:rPr>
            </w:pPr>
          </w:p>
        </w:tc>
        <w:tc>
          <w:tcPr>
            <w:tcW w:w="1791" w:type="pct"/>
          </w:tcPr>
          <w:p w14:paraId="0906A788" w14:textId="77777777" w:rsidR="0088429C" w:rsidRDefault="00156B8A" w:rsidP="0088429C">
            <w:pPr>
              <w:rPr>
                <w:rFonts w:cs="Open Sans"/>
                <w:sz w:val="20"/>
                <w:szCs w:val="20"/>
              </w:rPr>
            </w:pPr>
            <w:r>
              <w:rPr>
                <w:rFonts w:cs="Open Sans"/>
                <w:sz w:val="20"/>
                <w:szCs w:val="20"/>
              </w:rPr>
              <w:t>Chapter 3 pg 17-28</w:t>
            </w:r>
          </w:p>
          <w:p w14:paraId="3A00F074" w14:textId="77777777" w:rsidR="00156B8A" w:rsidRPr="00E86DC6" w:rsidRDefault="00156B8A" w:rsidP="0088429C">
            <w:pPr>
              <w:rPr>
                <w:rFonts w:cs="Open Sans"/>
                <w:sz w:val="20"/>
                <w:szCs w:val="20"/>
              </w:rPr>
            </w:pPr>
          </w:p>
        </w:tc>
      </w:tr>
      <w:tr w:rsidR="0088429C" w:rsidRPr="00E86DC6" w14:paraId="742E6D2A" w14:textId="77777777" w:rsidTr="00EC06F6">
        <w:trPr>
          <w:cantSplit/>
          <w:trHeight w:val="1080"/>
          <w:jc w:val="center"/>
        </w:trPr>
        <w:tc>
          <w:tcPr>
            <w:tcW w:w="410" w:type="pct"/>
            <w:vAlign w:val="center"/>
          </w:tcPr>
          <w:p w14:paraId="74844C64" w14:textId="5F55CA4C"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5.04</w:t>
            </w:r>
          </w:p>
        </w:tc>
        <w:tc>
          <w:tcPr>
            <w:tcW w:w="2364" w:type="pct"/>
            <w:tcBorders>
              <w:right w:val="single" w:sz="12" w:space="0" w:color="auto"/>
            </w:tcBorders>
            <w:vAlign w:val="center"/>
          </w:tcPr>
          <w:p w14:paraId="78CBFE6C" w14:textId="103C2A23" w:rsidR="0088429C" w:rsidRPr="0088429C" w:rsidRDefault="0088429C" w:rsidP="0088429C">
            <w:pPr>
              <w:autoSpaceDE w:val="0"/>
              <w:autoSpaceDN w:val="0"/>
              <w:adjustRightInd w:val="0"/>
              <w:ind w:left="-39" w:right="-54"/>
              <w:rPr>
                <w:rFonts w:cs="Open Sans"/>
                <w:sz w:val="20"/>
                <w:szCs w:val="20"/>
              </w:rPr>
            </w:pPr>
            <w:r w:rsidRPr="0088429C">
              <w:rPr>
                <w:sz w:val="20"/>
                <w:szCs w:val="20"/>
              </w:rPr>
              <w:t>Explain the role of labor unions and the American Federation of Labor in changing the standards of working conditions.</w:t>
            </w:r>
          </w:p>
        </w:tc>
        <w:tc>
          <w:tcPr>
            <w:tcW w:w="198" w:type="pct"/>
            <w:tcBorders>
              <w:left w:val="single" w:sz="12" w:space="0" w:color="auto"/>
            </w:tcBorders>
          </w:tcPr>
          <w:p w14:paraId="44EC6A92" w14:textId="5DCD141E" w:rsidR="0088429C" w:rsidRPr="00E86DC6" w:rsidRDefault="002B208A" w:rsidP="0088429C">
            <w:pPr>
              <w:jc w:val="center"/>
              <w:rPr>
                <w:rFonts w:cs="Open Sans"/>
                <w:sz w:val="20"/>
                <w:szCs w:val="20"/>
              </w:rPr>
            </w:pPr>
            <w:r>
              <w:rPr>
                <w:rFonts w:cs="Open Sans"/>
                <w:sz w:val="20"/>
                <w:szCs w:val="20"/>
              </w:rPr>
              <w:t>x</w:t>
            </w:r>
          </w:p>
        </w:tc>
        <w:tc>
          <w:tcPr>
            <w:tcW w:w="237" w:type="pct"/>
          </w:tcPr>
          <w:p w14:paraId="3CC14E43" w14:textId="77777777" w:rsidR="0088429C" w:rsidRPr="00E86DC6" w:rsidRDefault="0088429C" w:rsidP="0088429C">
            <w:pPr>
              <w:jc w:val="center"/>
              <w:rPr>
                <w:rFonts w:cs="Open Sans"/>
                <w:sz w:val="20"/>
                <w:szCs w:val="20"/>
              </w:rPr>
            </w:pPr>
          </w:p>
        </w:tc>
        <w:tc>
          <w:tcPr>
            <w:tcW w:w="1791" w:type="pct"/>
          </w:tcPr>
          <w:p w14:paraId="5EE43768" w14:textId="20108BB4" w:rsidR="0088429C" w:rsidRPr="00E86DC6" w:rsidRDefault="002B208A" w:rsidP="0088429C">
            <w:pPr>
              <w:rPr>
                <w:rFonts w:cs="Open Sans"/>
                <w:sz w:val="20"/>
                <w:szCs w:val="20"/>
              </w:rPr>
            </w:pPr>
            <w:r>
              <w:rPr>
                <w:rFonts w:cs="Open Sans"/>
                <w:sz w:val="20"/>
                <w:szCs w:val="20"/>
              </w:rPr>
              <w:t>Pg 26, 27,28</w:t>
            </w:r>
          </w:p>
        </w:tc>
      </w:tr>
      <w:tr w:rsidR="0088429C" w:rsidRPr="00E86DC6" w14:paraId="3DE99701" w14:textId="77777777" w:rsidTr="00EC06F6">
        <w:trPr>
          <w:cantSplit/>
          <w:trHeight w:val="737"/>
          <w:jc w:val="center"/>
        </w:trPr>
        <w:tc>
          <w:tcPr>
            <w:tcW w:w="5000" w:type="pct"/>
            <w:gridSpan w:val="5"/>
            <w:vAlign w:val="center"/>
          </w:tcPr>
          <w:p w14:paraId="7AC75029" w14:textId="77777777" w:rsidR="0088429C" w:rsidRPr="00696C58" w:rsidRDefault="0088429C" w:rsidP="0088429C">
            <w:pPr>
              <w:rPr>
                <w:rFonts w:cs="Open Sans"/>
                <w:i/>
                <w:sz w:val="20"/>
                <w:szCs w:val="20"/>
                <w:highlight w:val="yellow"/>
              </w:rPr>
            </w:pPr>
            <w:r w:rsidRPr="00696C58">
              <w:rPr>
                <w:rFonts w:cs="Open Sans"/>
                <w:b/>
                <w:i/>
                <w:sz w:val="20"/>
                <w:szCs w:val="20"/>
                <w:highlight w:val="yellow"/>
              </w:rPr>
              <w:lastRenderedPageBreak/>
              <w:t>Note</w:t>
            </w:r>
            <w:r w:rsidRPr="00696C58">
              <w:rPr>
                <w:rFonts w:cs="Open Sans"/>
                <w:i/>
                <w:sz w:val="20"/>
                <w:szCs w:val="20"/>
                <w:highlight w:val="yellow"/>
              </w:rPr>
              <w:t>: There are instances in the standards where examples are given. The following should be used as a reference for when those examples are given:</w:t>
            </w:r>
          </w:p>
          <w:p w14:paraId="28AE7834" w14:textId="77777777" w:rsidR="0088429C" w:rsidRDefault="0088429C" w:rsidP="0088429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063BC462" w14:textId="4846207B" w:rsidR="0088429C" w:rsidRPr="0069713B" w:rsidRDefault="0088429C" w:rsidP="0088429C">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88429C" w:rsidRPr="00E86DC6" w14:paraId="0BCEF744" w14:textId="77777777" w:rsidTr="00EC06F6">
        <w:trPr>
          <w:cantSplit/>
          <w:trHeight w:val="1080"/>
          <w:jc w:val="center"/>
        </w:trPr>
        <w:tc>
          <w:tcPr>
            <w:tcW w:w="410" w:type="pct"/>
            <w:vAlign w:val="center"/>
          </w:tcPr>
          <w:p w14:paraId="37E10386" w14:textId="480CF0AD"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5.05</w:t>
            </w:r>
          </w:p>
        </w:tc>
        <w:tc>
          <w:tcPr>
            <w:tcW w:w="2364" w:type="pct"/>
            <w:tcBorders>
              <w:right w:val="single" w:sz="12" w:space="0" w:color="auto"/>
            </w:tcBorders>
            <w:vAlign w:val="center"/>
          </w:tcPr>
          <w:p w14:paraId="15870E68" w14:textId="3379ED52" w:rsidR="0088429C" w:rsidRPr="0088429C" w:rsidRDefault="0088429C" w:rsidP="0088429C">
            <w:pPr>
              <w:autoSpaceDE w:val="0"/>
              <w:autoSpaceDN w:val="0"/>
              <w:adjustRightInd w:val="0"/>
              <w:ind w:left="-39" w:right="-54"/>
              <w:rPr>
                <w:rFonts w:cs="Open Sans"/>
                <w:sz w:val="20"/>
                <w:szCs w:val="20"/>
              </w:rPr>
            </w:pPr>
            <w:r w:rsidRPr="0088429C">
              <w:rPr>
                <w:sz w:val="20"/>
                <w:szCs w:val="20"/>
              </w:rPr>
              <w:t>Examine the contributions and impact of inventors on American society, including: Alexander Graham Bell, George Washington Carver, and Thomas Edison.</w:t>
            </w:r>
          </w:p>
        </w:tc>
        <w:tc>
          <w:tcPr>
            <w:tcW w:w="198" w:type="pct"/>
            <w:tcBorders>
              <w:left w:val="single" w:sz="12" w:space="0" w:color="auto"/>
              <w:bottom w:val="single" w:sz="4" w:space="0" w:color="auto"/>
            </w:tcBorders>
          </w:tcPr>
          <w:p w14:paraId="7940591C" w14:textId="1A75A409" w:rsidR="0088429C" w:rsidRPr="00E86DC6" w:rsidRDefault="002B208A" w:rsidP="0088429C">
            <w:pPr>
              <w:jc w:val="center"/>
              <w:rPr>
                <w:rFonts w:cs="Open Sans"/>
                <w:sz w:val="20"/>
                <w:szCs w:val="20"/>
              </w:rPr>
            </w:pPr>
            <w:r>
              <w:rPr>
                <w:rFonts w:cs="Open Sans"/>
                <w:sz w:val="20"/>
                <w:szCs w:val="20"/>
              </w:rPr>
              <w:t>x</w:t>
            </w:r>
          </w:p>
        </w:tc>
        <w:tc>
          <w:tcPr>
            <w:tcW w:w="237" w:type="pct"/>
          </w:tcPr>
          <w:p w14:paraId="34A78341" w14:textId="77777777" w:rsidR="0088429C" w:rsidRPr="00E86DC6" w:rsidRDefault="0088429C" w:rsidP="0088429C">
            <w:pPr>
              <w:jc w:val="center"/>
              <w:rPr>
                <w:rFonts w:cs="Open Sans"/>
                <w:sz w:val="20"/>
                <w:szCs w:val="20"/>
              </w:rPr>
            </w:pPr>
          </w:p>
        </w:tc>
        <w:tc>
          <w:tcPr>
            <w:tcW w:w="1791" w:type="pct"/>
          </w:tcPr>
          <w:p w14:paraId="196326AA" w14:textId="06C122C3" w:rsidR="0088429C" w:rsidRPr="00E86DC6" w:rsidRDefault="002B208A" w:rsidP="0088429C">
            <w:pPr>
              <w:rPr>
                <w:rFonts w:cs="Open Sans"/>
                <w:sz w:val="20"/>
                <w:szCs w:val="20"/>
              </w:rPr>
            </w:pPr>
            <w:r>
              <w:rPr>
                <w:rFonts w:cs="Open Sans"/>
                <w:sz w:val="20"/>
                <w:szCs w:val="20"/>
              </w:rPr>
              <w:t>Pg 22, 23</w:t>
            </w:r>
          </w:p>
        </w:tc>
      </w:tr>
      <w:tr w:rsidR="0088429C" w:rsidRPr="00E86DC6" w14:paraId="21DD1D32" w14:textId="77777777" w:rsidTr="00EC06F6">
        <w:trPr>
          <w:cantSplit/>
          <w:trHeight w:val="1080"/>
          <w:jc w:val="center"/>
        </w:trPr>
        <w:tc>
          <w:tcPr>
            <w:tcW w:w="410" w:type="pct"/>
            <w:vAlign w:val="center"/>
          </w:tcPr>
          <w:p w14:paraId="23065ABE" w14:textId="67923FC6"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5.06</w:t>
            </w:r>
          </w:p>
        </w:tc>
        <w:tc>
          <w:tcPr>
            <w:tcW w:w="2364" w:type="pct"/>
            <w:tcBorders>
              <w:right w:val="single" w:sz="12" w:space="0" w:color="auto"/>
            </w:tcBorders>
            <w:vAlign w:val="center"/>
          </w:tcPr>
          <w:p w14:paraId="45D3F919" w14:textId="70A578BA" w:rsidR="0088429C" w:rsidRPr="0088429C" w:rsidRDefault="0088429C" w:rsidP="0088429C">
            <w:pPr>
              <w:autoSpaceDE w:val="0"/>
              <w:autoSpaceDN w:val="0"/>
              <w:adjustRightInd w:val="0"/>
              <w:ind w:left="-39" w:right="-54"/>
              <w:rPr>
                <w:rFonts w:cs="Open Sans"/>
                <w:sz w:val="20"/>
                <w:szCs w:val="20"/>
              </w:rPr>
            </w:pPr>
            <w:r w:rsidRPr="0088429C">
              <w:rPr>
                <w:sz w:val="20"/>
                <w:szCs w:val="20"/>
              </w:rPr>
              <w:t>Examine the impact of important entrepreneurs on American society, including: Andrew Carnegie, Henry T. Ford, and Cornelius Vanderbilt.</w:t>
            </w:r>
          </w:p>
        </w:tc>
        <w:tc>
          <w:tcPr>
            <w:tcW w:w="198" w:type="pct"/>
            <w:tcBorders>
              <w:left w:val="single" w:sz="12" w:space="0" w:color="auto"/>
              <w:bottom w:val="single" w:sz="4" w:space="0" w:color="auto"/>
            </w:tcBorders>
          </w:tcPr>
          <w:p w14:paraId="70081842" w14:textId="3A5F58E6" w:rsidR="0088429C" w:rsidRPr="00E86DC6" w:rsidRDefault="002B208A" w:rsidP="0088429C">
            <w:pPr>
              <w:jc w:val="center"/>
              <w:rPr>
                <w:rFonts w:cs="Open Sans"/>
                <w:sz w:val="20"/>
                <w:szCs w:val="20"/>
              </w:rPr>
            </w:pPr>
            <w:r>
              <w:rPr>
                <w:rFonts w:cs="Open Sans"/>
                <w:sz w:val="20"/>
                <w:szCs w:val="20"/>
              </w:rPr>
              <w:t>x</w:t>
            </w:r>
          </w:p>
        </w:tc>
        <w:tc>
          <w:tcPr>
            <w:tcW w:w="237" w:type="pct"/>
          </w:tcPr>
          <w:p w14:paraId="01979690" w14:textId="77777777" w:rsidR="0088429C" w:rsidRPr="00E86DC6" w:rsidRDefault="0088429C" w:rsidP="0088429C">
            <w:pPr>
              <w:jc w:val="center"/>
              <w:rPr>
                <w:rFonts w:cs="Open Sans"/>
                <w:sz w:val="20"/>
                <w:szCs w:val="20"/>
              </w:rPr>
            </w:pPr>
          </w:p>
        </w:tc>
        <w:tc>
          <w:tcPr>
            <w:tcW w:w="1791" w:type="pct"/>
          </w:tcPr>
          <w:p w14:paraId="2F77CC15" w14:textId="4C98C4AE" w:rsidR="0088429C" w:rsidRPr="00E86DC6" w:rsidRDefault="002B208A" w:rsidP="0088429C">
            <w:pPr>
              <w:rPr>
                <w:rFonts w:cs="Open Sans"/>
                <w:sz w:val="20"/>
                <w:szCs w:val="20"/>
              </w:rPr>
            </w:pPr>
            <w:r>
              <w:rPr>
                <w:rFonts w:cs="Open Sans"/>
                <w:sz w:val="20"/>
                <w:szCs w:val="20"/>
              </w:rPr>
              <w:t xml:space="preserve">Pg 18,19,20,21 Pg 24 </w:t>
            </w:r>
          </w:p>
        </w:tc>
      </w:tr>
      <w:tr w:rsidR="0088429C" w:rsidRPr="00E86DC6" w14:paraId="7C6BC6CB" w14:textId="77777777" w:rsidTr="00EC06F6">
        <w:trPr>
          <w:cantSplit/>
          <w:trHeight w:val="1080"/>
          <w:jc w:val="center"/>
        </w:trPr>
        <w:tc>
          <w:tcPr>
            <w:tcW w:w="410" w:type="pct"/>
            <w:vAlign w:val="center"/>
          </w:tcPr>
          <w:p w14:paraId="674B97D5" w14:textId="171563B2"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5.07</w:t>
            </w:r>
          </w:p>
        </w:tc>
        <w:tc>
          <w:tcPr>
            <w:tcW w:w="2364" w:type="pct"/>
            <w:tcBorders>
              <w:right w:val="single" w:sz="12" w:space="0" w:color="auto"/>
            </w:tcBorders>
            <w:vAlign w:val="center"/>
          </w:tcPr>
          <w:p w14:paraId="2A9E5B56" w14:textId="77777777" w:rsidR="0088429C" w:rsidRPr="0088429C" w:rsidRDefault="0088429C" w:rsidP="0088429C">
            <w:pPr>
              <w:rPr>
                <w:sz w:val="20"/>
                <w:szCs w:val="20"/>
              </w:rPr>
            </w:pPr>
            <w:r w:rsidRPr="0088429C">
              <w:rPr>
                <w:sz w:val="20"/>
                <w:szCs w:val="20"/>
              </w:rPr>
              <w:t>Analyze the causes, course, and consequences of the Spanish-American War, including:</w:t>
            </w:r>
          </w:p>
          <w:p w14:paraId="1822CA83" w14:textId="77777777" w:rsidR="0088429C" w:rsidRPr="0088429C" w:rsidRDefault="0088429C" w:rsidP="0088429C">
            <w:pPr>
              <w:widowControl w:val="0"/>
              <w:numPr>
                <w:ilvl w:val="0"/>
                <w:numId w:val="28"/>
              </w:numPr>
              <w:ind w:hanging="360"/>
              <w:contextualSpacing/>
              <w:rPr>
                <w:sz w:val="20"/>
                <w:szCs w:val="20"/>
              </w:rPr>
            </w:pPr>
            <w:r w:rsidRPr="0088429C">
              <w:rPr>
                <w:sz w:val="20"/>
                <w:szCs w:val="20"/>
              </w:rPr>
              <w:t>Imperialism</w:t>
            </w:r>
          </w:p>
          <w:p w14:paraId="09BFB605" w14:textId="77777777" w:rsidR="0088429C" w:rsidRPr="0088429C" w:rsidRDefault="0088429C" w:rsidP="0088429C">
            <w:pPr>
              <w:widowControl w:val="0"/>
              <w:numPr>
                <w:ilvl w:val="0"/>
                <w:numId w:val="28"/>
              </w:numPr>
              <w:ind w:hanging="360"/>
              <w:contextualSpacing/>
              <w:rPr>
                <w:sz w:val="20"/>
                <w:szCs w:val="20"/>
              </w:rPr>
            </w:pPr>
            <w:r w:rsidRPr="0088429C">
              <w:rPr>
                <w:sz w:val="20"/>
                <w:szCs w:val="20"/>
              </w:rPr>
              <w:t>Rough Riders</w:t>
            </w:r>
          </w:p>
          <w:p w14:paraId="7A99A39A" w14:textId="77777777" w:rsidR="0088429C" w:rsidRDefault="0088429C" w:rsidP="0088429C">
            <w:pPr>
              <w:widowControl w:val="0"/>
              <w:numPr>
                <w:ilvl w:val="0"/>
                <w:numId w:val="28"/>
              </w:numPr>
              <w:ind w:hanging="360"/>
              <w:contextualSpacing/>
              <w:rPr>
                <w:sz w:val="20"/>
                <w:szCs w:val="20"/>
              </w:rPr>
            </w:pPr>
            <w:r w:rsidRPr="0088429C">
              <w:rPr>
                <w:sz w:val="20"/>
                <w:szCs w:val="20"/>
              </w:rPr>
              <w:t xml:space="preserve">USS </w:t>
            </w:r>
            <w:r w:rsidRPr="0088429C">
              <w:rPr>
                <w:i/>
                <w:sz w:val="20"/>
                <w:szCs w:val="20"/>
              </w:rPr>
              <w:t>Maine</w:t>
            </w:r>
          </w:p>
          <w:p w14:paraId="5A0CC408" w14:textId="7326484C" w:rsidR="0088429C" w:rsidRPr="0088429C" w:rsidRDefault="0088429C" w:rsidP="0088429C">
            <w:pPr>
              <w:widowControl w:val="0"/>
              <w:numPr>
                <w:ilvl w:val="0"/>
                <w:numId w:val="28"/>
              </w:numPr>
              <w:ind w:hanging="360"/>
              <w:contextualSpacing/>
              <w:rPr>
                <w:sz w:val="20"/>
                <w:szCs w:val="20"/>
              </w:rPr>
            </w:pPr>
            <w:r w:rsidRPr="0088429C">
              <w:rPr>
                <w:sz w:val="20"/>
                <w:szCs w:val="20"/>
              </w:rPr>
              <w:t>Yellow journalism</w:t>
            </w:r>
          </w:p>
        </w:tc>
        <w:tc>
          <w:tcPr>
            <w:tcW w:w="198" w:type="pct"/>
            <w:tcBorders>
              <w:left w:val="single" w:sz="12" w:space="0" w:color="auto"/>
              <w:bottom w:val="single" w:sz="4" w:space="0" w:color="auto"/>
            </w:tcBorders>
          </w:tcPr>
          <w:p w14:paraId="36C95833" w14:textId="09AC0249" w:rsidR="0088429C" w:rsidRPr="00E86DC6" w:rsidRDefault="000D003B" w:rsidP="0088429C">
            <w:pPr>
              <w:jc w:val="center"/>
              <w:rPr>
                <w:rFonts w:cs="Open Sans"/>
                <w:sz w:val="20"/>
                <w:szCs w:val="20"/>
              </w:rPr>
            </w:pPr>
            <w:r>
              <w:rPr>
                <w:rFonts w:cs="Open Sans"/>
                <w:sz w:val="20"/>
                <w:szCs w:val="20"/>
              </w:rPr>
              <w:t>x</w:t>
            </w:r>
          </w:p>
        </w:tc>
        <w:tc>
          <w:tcPr>
            <w:tcW w:w="237" w:type="pct"/>
          </w:tcPr>
          <w:p w14:paraId="65496894" w14:textId="77777777" w:rsidR="0088429C" w:rsidRPr="00E86DC6" w:rsidRDefault="0088429C" w:rsidP="0088429C">
            <w:pPr>
              <w:jc w:val="center"/>
              <w:rPr>
                <w:rFonts w:cs="Open Sans"/>
                <w:sz w:val="20"/>
                <w:szCs w:val="20"/>
              </w:rPr>
            </w:pPr>
          </w:p>
        </w:tc>
        <w:tc>
          <w:tcPr>
            <w:tcW w:w="1791" w:type="pct"/>
          </w:tcPr>
          <w:p w14:paraId="60491280" w14:textId="77777777" w:rsidR="0088429C" w:rsidRDefault="000D003B" w:rsidP="0088429C">
            <w:pPr>
              <w:rPr>
                <w:rFonts w:cs="Open Sans"/>
                <w:sz w:val="20"/>
                <w:szCs w:val="20"/>
              </w:rPr>
            </w:pPr>
            <w:r>
              <w:rPr>
                <w:rFonts w:cs="Open Sans"/>
                <w:sz w:val="20"/>
                <w:szCs w:val="20"/>
              </w:rPr>
              <w:t>Imperialism-29/30</w:t>
            </w:r>
          </w:p>
          <w:p w14:paraId="33FFBDF7" w14:textId="1116C372" w:rsidR="000D003B" w:rsidRDefault="000D003B" w:rsidP="0088429C">
            <w:pPr>
              <w:rPr>
                <w:rFonts w:cs="Open Sans"/>
                <w:sz w:val="20"/>
                <w:szCs w:val="20"/>
              </w:rPr>
            </w:pPr>
            <w:r>
              <w:rPr>
                <w:rFonts w:cs="Open Sans"/>
                <w:sz w:val="20"/>
                <w:szCs w:val="20"/>
              </w:rPr>
              <w:t>Rough Riders-</w:t>
            </w:r>
            <w:r w:rsidR="00EE3352">
              <w:rPr>
                <w:rFonts w:cs="Open Sans"/>
                <w:sz w:val="20"/>
                <w:szCs w:val="20"/>
              </w:rPr>
              <w:t>32</w:t>
            </w:r>
          </w:p>
          <w:p w14:paraId="04910CB0" w14:textId="2F80B305" w:rsidR="000D003B" w:rsidRDefault="000D003B" w:rsidP="0088429C">
            <w:pPr>
              <w:rPr>
                <w:rFonts w:cs="Open Sans"/>
                <w:sz w:val="20"/>
                <w:szCs w:val="20"/>
              </w:rPr>
            </w:pPr>
            <w:r>
              <w:rPr>
                <w:rFonts w:cs="Open Sans"/>
                <w:sz w:val="20"/>
                <w:szCs w:val="20"/>
              </w:rPr>
              <w:t>USS Maine</w:t>
            </w:r>
            <w:r w:rsidR="00AD7A00">
              <w:rPr>
                <w:rFonts w:cs="Open Sans"/>
                <w:sz w:val="20"/>
                <w:szCs w:val="20"/>
              </w:rPr>
              <w:t>-31</w:t>
            </w:r>
          </w:p>
          <w:p w14:paraId="7FEC3D29" w14:textId="77777777" w:rsidR="000D003B" w:rsidRDefault="000D003B" w:rsidP="0088429C">
            <w:pPr>
              <w:rPr>
                <w:rFonts w:cs="Open Sans"/>
                <w:sz w:val="20"/>
                <w:szCs w:val="20"/>
              </w:rPr>
            </w:pPr>
            <w:r>
              <w:rPr>
                <w:rFonts w:cs="Open Sans"/>
                <w:sz w:val="20"/>
                <w:szCs w:val="20"/>
              </w:rPr>
              <w:t>Yellow journalism-31</w:t>
            </w:r>
          </w:p>
          <w:p w14:paraId="02C2FA27" w14:textId="77777777" w:rsidR="009D3ECD" w:rsidRDefault="009D3ECD" w:rsidP="0088429C">
            <w:pPr>
              <w:rPr>
                <w:rFonts w:cs="Open Sans"/>
                <w:sz w:val="20"/>
                <w:szCs w:val="20"/>
              </w:rPr>
            </w:pPr>
            <w:r>
              <w:rPr>
                <w:rFonts w:cs="Open Sans"/>
                <w:sz w:val="20"/>
                <w:szCs w:val="20"/>
              </w:rPr>
              <w:t>Causes-why did we get involved? Pg 32</w:t>
            </w:r>
          </w:p>
          <w:p w14:paraId="59D9F360" w14:textId="77777777" w:rsidR="009D3ECD" w:rsidRDefault="009D3ECD" w:rsidP="0088429C">
            <w:pPr>
              <w:rPr>
                <w:rFonts w:cs="Open Sans"/>
                <w:sz w:val="20"/>
                <w:szCs w:val="20"/>
              </w:rPr>
            </w:pPr>
            <w:r>
              <w:rPr>
                <w:rFonts w:cs="Open Sans"/>
                <w:sz w:val="20"/>
                <w:szCs w:val="20"/>
              </w:rPr>
              <w:t>Consequences-pg 32</w:t>
            </w:r>
          </w:p>
          <w:p w14:paraId="4BA5B60C" w14:textId="77777777" w:rsidR="009D3ECD" w:rsidRDefault="009D3ECD" w:rsidP="0088429C">
            <w:pPr>
              <w:rPr>
                <w:rFonts w:cs="Open Sans"/>
                <w:sz w:val="20"/>
                <w:szCs w:val="20"/>
              </w:rPr>
            </w:pPr>
            <w:r>
              <w:rPr>
                <w:rFonts w:cs="Open Sans"/>
                <w:sz w:val="20"/>
                <w:szCs w:val="20"/>
              </w:rPr>
              <w:t>*I feel like the reaction to the U.S purchase of the Philippians should be written about.  This is another example of imperialism.  There were different reactions in the U.S and in the Philippines to this decision.  This led to Filipino nationalists fighting against the U.S.</w:t>
            </w:r>
          </w:p>
          <w:p w14:paraId="4C3DDD9E" w14:textId="206E06F8" w:rsidR="009D3ECD" w:rsidRPr="00E86DC6" w:rsidRDefault="009D3ECD" w:rsidP="0088429C">
            <w:pPr>
              <w:rPr>
                <w:rFonts w:cs="Open Sans"/>
                <w:sz w:val="20"/>
                <w:szCs w:val="20"/>
              </w:rPr>
            </w:pPr>
            <w:r>
              <w:rPr>
                <w:rFonts w:cs="Open Sans"/>
                <w:sz w:val="20"/>
                <w:szCs w:val="20"/>
              </w:rPr>
              <w:t xml:space="preserve">I think this idea is important because it is similar to the first domino that was pushed in WWI, when Serbian nationalists </w:t>
            </w:r>
            <w:r w:rsidR="007F171F">
              <w:rPr>
                <w:rFonts w:cs="Open Sans"/>
                <w:sz w:val="20"/>
                <w:szCs w:val="20"/>
              </w:rPr>
              <w:t xml:space="preserve">held similar feelings with Austria-Hungary and their imperialism, and Gavrilo Princip assassinated Archduke Ferdinand.  </w:t>
            </w:r>
          </w:p>
        </w:tc>
      </w:tr>
      <w:tr w:rsidR="0088429C" w:rsidRPr="00E86DC6" w14:paraId="2C765750" w14:textId="77777777" w:rsidTr="00EC06F6">
        <w:trPr>
          <w:cantSplit/>
          <w:trHeight w:val="1080"/>
          <w:jc w:val="center"/>
        </w:trPr>
        <w:tc>
          <w:tcPr>
            <w:tcW w:w="410" w:type="pct"/>
            <w:vAlign w:val="center"/>
          </w:tcPr>
          <w:p w14:paraId="5978E776" w14:textId="2F45C5D7"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5.08</w:t>
            </w:r>
          </w:p>
        </w:tc>
        <w:tc>
          <w:tcPr>
            <w:tcW w:w="2364" w:type="pct"/>
            <w:tcBorders>
              <w:right w:val="single" w:sz="12" w:space="0" w:color="auto"/>
            </w:tcBorders>
            <w:vAlign w:val="center"/>
          </w:tcPr>
          <w:p w14:paraId="0E546E2A" w14:textId="5E54D369" w:rsidR="0088429C" w:rsidRPr="0088429C" w:rsidRDefault="0088429C" w:rsidP="0088429C">
            <w:pPr>
              <w:autoSpaceDE w:val="0"/>
              <w:autoSpaceDN w:val="0"/>
              <w:adjustRightInd w:val="0"/>
              <w:ind w:left="-39" w:right="-54"/>
              <w:rPr>
                <w:rFonts w:cs="Open Sans"/>
                <w:sz w:val="20"/>
                <w:szCs w:val="20"/>
              </w:rPr>
            </w:pPr>
            <w:r w:rsidRPr="0088429C">
              <w:rPr>
                <w:sz w:val="20"/>
                <w:szCs w:val="20"/>
              </w:rPr>
              <w:t>Describe the challenges of the journey and process for successful entry into the U.S. through Ellis Island and Angel Island, and examine the role of immigrants in the development of the U.S.</w:t>
            </w:r>
          </w:p>
        </w:tc>
        <w:tc>
          <w:tcPr>
            <w:tcW w:w="198" w:type="pct"/>
            <w:tcBorders>
              <w:left w:val="single" w:sz="12" w:space="0" w:color="auto"/>
              <w:bottom w:val="single" w:sz="4" w:space="0" w:color="auto"/>
            </w:tcBorders>
          </w:tcPr>
          <w:p w14:paraId="581301FF" w14:textId="5BF4D75B" w:rsidR="0088429C" w:rsidRPr="00E86DC6" w:rsidRDefault="008A425A" w:rsidP="0088429C">
            <w:pPr>
              <w:jc w:val="center"/>
              <w:rPr>
                <w:rFonts w:cs="Open Sans"/>
                <w:sz w:val="20"/>
                <w:szCs w:val="20"/>
              </w:rPr>
            </w:pPr>
            <w:r>
              <w:rPr>
                <w:rFonts w:cs="Open Sans"/>
                <w:sz w:val="20"/>
                <w:szCs w:val="20"/>
              </w:rPr>
              <w:t>x</w:t>
            </w:r>
          </w:p>
        </w:tc>
        <w:tc>
          <w:tcPr>
            <w:tcW w:w="237" w:type="pct"/>
          </w:tcPr>
          <w:p w14:paraId="6C406B13" w14:textId="3D009F87" w:rsidR="0088429C" w:rsidRPr="00E86DC6" w:rsidRDefault="0088429C" w:rsidP="0088429C">
            <w:pPr>
              <w:jc w:val="center"/>
              <w:rPr>
                <w:rFonts w:cs="Open Sans"/>
                <w:sz w:val="20"/>
                <w:szCs w:val="20"/>
              </w:rPr>
            </w:pPr>
          </w:p>
        </w:tc>
        <w:tc>
          <w:tcPr>
            <w:tcW w:w="1791" w:type="pct"/>
          </w:tcPr>
          <w:p w14:paraId="7E58B721" w14:textId="6F08315A" w:rsidR="006A3896" w:rsidRPr="00E86DC6" w:rsidRDefault="00B703E0" w:rsidP="0088429C">
            <w:pPr>
              <w:rPr>
                <w:rFonts w:cs="Open Sans"/>
                <w:sz w:val="20"/>
                <w:szCs w:val="20"/>
              </w:rPr>
            </w:pPr>
            <w:r>
              <w:rPr>
                <w:rFonts w:cs="Open Sans"/>
                <w:sz w:val="20"/>
                <w:szCs w:val="20"/>
              </w:rPr>
              <w:t>There is now information on the</w:t>
            </w:r>
            <w:r w:rsidRPr="00B703E0">
              <w:rPr>
                <w:rFonts w:cs="Open Sans"/>
                <w:sz w:val="20"/>
                <w:szCs w:val="20"/>
              </w:rPr>
              <w:t xml:space="preserve"> role of Chinese a</w:t>
            </w:r>
            <w:r>
              <w:rPr>
                <w:rFonts w:cs="Open Sans"/>
                <w:sz w:val="20"/>
                <w:szCs w:val="20"/>
              </w:rPr>
              <w:t xml:space="preserve">nd Irish immigrants in building </w:t>
            </w:r>
            <w:r w:rsidRPr="00B703E0">
              <w:rPr>
                <w:rFonts w:cs="Open Sans"/>
                <w:sz w:val="20"/>
                <w:szCs w:val="20"/>
              </w:rPr>
              <w:t>transcontine</w:t>
            </w:r>
            <w:r>
              <w:rPr>
                <w:rFonts w:cs="Open Sans"/>
                <w:sz w:val="20"/>
                <w:szCs w:val="20"/>
              </w:rPr>
              <w:t xml:space="preserve">ntal rail system, page 39   information on </w:t>
            </w:r>
            <w:r w:rsidRPr="00B703E0">
              <w:rPr>
                <w:rFonts w:cs="Open Sans"/>
                <w:sz w:val="20"/>
                <w:szCs w:val="20"/>
              </w:rPr>
              <w:t>immigrant journey and</w:t>
            </w:r>
            <w:r>
              <w:rPr>
                <w:rFonts w:cs="Open Sans"/>
                <w:sz w:val="20"/>
                <w:szCs w:val="20"/>
              </w:rPr>
              <w:t xml:space="preserve"> life in cities. Also </w:t>
            </w:r>
            <w:r w:rsidRPr="00B703E0">
              <w:rPr>
                <w:rFonts w:cs="Open Sans"/>
                <w:sz w:val="20"/>
                <w:szCs w:val="20"/>
              </w:rPr>
              <w:t>activity related to immigrant experience in America, pages 37, 39, 40</w:t>
            </w:r>
          </w:p>
        </w:tc>
      </w:tr>
      <w:tr w:rsidR="0088429C" w:rsidRPr="00E86DC6" w14:paraId="442E1B15" w14:textId="77777777" w:rsidTr="00EC06F6">
        <w:trPr>
          <w:cantSplit/>
          <w:trHeight w:val="1080"/>
          <w:jc w:val="center"/>
        </w:trPr>
        <w:tc>
          <w:tcPr>
            <w:tcW w:w="410" w:type="pct"/>
            <w:vAlign w:val="center"/>
          </w:tcPr>
          <w:p w14:paraId="14A16FF4" w14:textId="4BC0E0C3" w:rsidR="0088429C" w:rsidRPr="0088429C" w:rsidRDefault="0088429C" w:rsidP="0088429C">
            <w:pPr>
              <w:ind w:left="-120" w:right="-46"/>
              <w:jc w:val="center"/>
              <w:rPr>
                <w:rFonts w:cs="Open Sans"/>
                <w:sz w:val="20"/>
                <w:szCs w:val="20"/>
              </w:rPr>
            </w:pPr>
            <w:r w:rsidRPr="0088429C">
              <w:rPr>
                <w:sz w:val="20"/>
                <w:szCs w:val="20"/>
              </w:rPr>
              <w:t>5.09</w:t>
            </w:r>
          </w:p>
        </w:tc>
        <w:tc>
          <w:tcPr>
            <w:tcW w:w="2364" w:type="pct"/>
            <w:tcBorders>
              <w:right w:val="single" w:sz="12" w:space="0" w:color="auto"/>
            </w:tcBorders>
            <w:vAlign w:val="center"/>
          </w:tcPr>
          <w:p w14:paraId="02F53B35" w14:textId="50FC36BE" w:rsidR="0088429C" w:rsidRPr="0088429C" w:rsidRDefault="0088429C" w:rsidP="0088429C">
            <w:pPr>
              <w:rPr>
                <w:rFonts w:cs="Open Sans"/>
                <w:color w:val="000000"/>
                <w:sz w:val="20"/>
                <w:szCs w:val="20"/>
              </w:rPr>
            </w:pPr>
            <w:r w:rsidRPr="0088429C">
              <w:rPr>
                <w:sz w:val="20"/>
                <w:szCs w:val="20"/>
              </w:rPr>
              <w:t>Analyze the major goals, struggles, and achievements of the Progressive Era, including: Prohibition (18</w:t>
            </w:r>
            <w:r w:rsidRPr="0088429C">
              <w:rPr>
                <w:sz w:val="20"/>
                <w:szCs w:val="20"/>
                <w:vertAlign w:val="superscript"/>
              </w:rPr>
              <w:t>th</w:t>
            </w:r>
            <w:r w:rsidRPr="0088429C">
              <w:rPr>
                <w:sz w:val="20"/>
                <w:szCs w:val="20"/>
              </w:rPr>
              <w:t xml:space="preserve"> Amendment), women’s suffrage (19</w:t>
            </w:r>
            <w:r w:rsidRPr="0088429C">
              <w:rPr>
                <w:sz w:val="20"/>
                <w:szCs w:val="20"/>
                <w:vertAlign w:val="superscript"/>
              </w:rPr>
              <w:t>th</w:t>
            </w:r>
            <w:r w:rsidRPr="0088429C">
              <w:rPr>
                <w:sz w:val="20"/>
                <w:szCs w:val="20"/>
              </w:rPr>
              <w:t xml:space="preserve"> Amendment), and the lack of child labor laws.</w:t>
            </w:r>
          </w:p>
        </w:tc>
        <w:tc>
          <w:tcPr>
            <w:tcW w:w="198" w:type="pct"/>
            <w:tcBorders>
              <w:left w:val="single" w:sz="12" w:space="0" w:color="auto"/>
            </w:tcBorders>
          </w:tcPr>
          <w:p w14:paraId="14ED0C8A" w14:textId="3D74B8C9" w:rsidR="0088429C" w:rsidRPr="00E86DC6" w:rsidRDefault="0088429C" w:rsidP="0088429C">
            <w:pPr>
              <w:jc w:val="center"/>
              <w:rPr>
                <w:rFonts w:cs="Open Sans"/>
                <w:sz w:val="20"/>
                <w:szCs w:val="20"/>
              </w:rPr>
            </w:pPr>
          </w:p>
        </w:tc>
        <w:tc>
          <w:tcPr>
            <w:tcW w:w="237" w:type="pct"/>
          </w:tcPr>
          <w:p w14:paraId="6506CB05" w14:textId="41E1DE92" w:rsidR="0088429C" w:rsidRPr="00E86DC6" w:rsidRDefault="00491D67" w:rsidP="0088429C">
            <w:pPr>
              <w:jc w:val="center"/>
              <w:rPr>
                <w:rFonts w:cs="Open Sans"/>
                <w:sz w:val="20"/>
                <w:szCs w:val="20"/>
              </w:rPr>
            </w:pPr>
            <w:r>
              <w:rPr>
                <w:rFonts w:cs="Open Sans"/>
                <w:sz w:val="20"/>
                <w:szCs w:val="20"/>
              </w:rPr>
              <w:t>x</w:t>
            </w:r>
          </w:p>
        </w:tc>
        <w:tc>
          <w:tcPr>
            <w:tcW w:w="1791" w:type="pct"/>
          </w:tcPr>
          <w:p w14:paraId="4713435F" w14:textId="490C7F42" w:rsidR="0052534B" w:rsidRDefault="0052534B" w:rsidP="0088429C">
            <w:pPr>
              <w:rPr>
                <w:rFonts w:cs="Open Sans"/>
                <w:sz w:val="20"/>
                <w:szCs w:val="20"/>
              </w:rPr>
            </w:pPr>
            <w:r>
              <w:rPr>
                <w:rFonts w:cs="Open Sans"/>
                <w:sz w:val="20"/>
                <w:szCs w:val="20"/>
              </w:rPr>
              <w:t>Pg 41/42</w:t>
            </w:r>
          </w:p>
          <w:p w14:paraId="2934B668" w14:textId="77777777" w:rsidR="0088429C" w:rsidRDefault="0052534B" w:rsidP="0088429C">
            <w:pPr>
              <w:rPr>
                <w:rFonts w:cs="Open Sans"/>
                <w:sz w:val="20"/>
                <w:szCs w:val="20"/>
              </w:rPr>
            </w:pPr>
            <w:r>
              <w:rPr>
                <w:rFonts w:cs="Open Sans"/>
                <w:sz w:val="20"/>
                <w:szCs w:val="20"/>
              </w:rPr>
              <w:t>Prohibition:Assess your understanding: What was the goal of the Temperance Movement and was it successful?</w:t>
            </w:r>
          </w:p>
          <w:p w14:paraId="56D8990B" w14:textId="02C966D2" w:rsidR="009A4F9C" w:rsidRDefault="009A4F9C" w:rsidP="0088429C">
            <w:pPr>
              <w:rPr>
                <w:rFonts w:cs="Open Sans"/>
                <w:sz w:val="20"/>
                <w:szCs w:val="20"/>
              </w:rPr>
            </w:pPr>
            <w:r>
              <w:rPr>
                <w:rFonts w:cs="Open Sans"/>
                <w:sz w:val="20"/>
                <w:szCs w:val="20"/>
              </w:rPr>
              <w:t>Women’s Suffrage-pg 44/45</w:t>
            </w:r>
          </w:p>
          <w:p w14:paraId="037A36B2" w14:textId="77777777" w:rsidR="009A4F9C" w:rsidRDefault="009A4F9C" w:rsidP="0088429C">
            <w:pPr>
              <w:rPr>
                <w:rFonts w:cs="Open Sans"/>
                <w:sz w:val="20"/>
                <w:szCs w:val="20"/>
              </w:rPr>
            </w:pPr>
          </w:p>
          <w:p w14:paraId="3FC11BC7" w14:textId="27E39022" w:rsidR="009A4F9C" w:rsidRDefault="009A4F9C" w:rsidP="0088429C">
            <w:pPr>
              <w:rPr>
                <w:rFonts w:cs="Open Sans"/>
                <w:sz w:val="20"/>
                <w:szCs w:val="20"/>
              </w:rPr>
            </w:pPr>
          </w:p>
          <w:p w14:paraId="50A77B32" w14:textId="7F7AE874" w:rsidR="0052534B" w:rsidRPr="00E86DC6" w:rsidRDefault="0052534B" w:rsidP="0088429C">
            <w:pPr>
              <w:rPr>
                <w:rFonts w:cs="Open Sans"/>
                <w:sz w:val="20"/>
                <w:szCs w:val="20"/>
              </w:rPr>
            </w:pPr>
          </w:p>
        </w:tc>
      </w:tr>
      <w:tr w:rsidR="0088429C" w:rsidRPr="00696C58" w14:paraId="5CA58B4D" w14:textId="77777777" w:rsidTr="00EC06F6">
        <w:trPr>
          <w:cantSplit/>
          <w:trHeight w:val="1080"/>
          <w:jc w:val="center"/>
        </w:trPr>
        <w:tc>
          <w:tcPr>
            <w:tcW w:w="5000" w:type="pct"/>
            <w:gridSpan w:val="5"/>
            <w:vAlign w:val="center"/>
          </w:tcPr>
          <w:p w14:paraId="4BAD7F7B" w14:textId="02910B2F" w:rsidR="0088429C" w:rsidRPr="00696C58" w:rsidRDefault="0088429C" w:rsidP="0088429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A006813" w14:textId="7549C3CF" w:rsidR="0088429C" w:rsidRPr="0088429C" w:rsidRDefault="0088429C" w:rsidP="0088429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52A7F550" w14:textId="77777777" w:rsidR="008749D0" w:rsidRDefault="008749D0" w:rsidP="00F5694C">
      <w:pPr>
        <w:rPr>
          <w:rFonts w:cs="Open Sans"/>
          <w:i/>
          <w:sz w:val="20"/>
          <w:szCs w:val="20"/>
        </w:rPr>
      </w:pPr>
    </w:p>
    <w:p w14:paraId="1A4602F0" w14:textId="79C2AB87" w:rsidR="008749D0" w:rsidRDefault="0088429C" w:rsidP="0088429C">
      <w:pPr>
        <w:tabs>
          <w:tab w:val="left" w:pos="1490"/>
        </w:tabs>
        <w:rPr>
          <w:rFonts w:cs="Open Sans"/>
          <w:i/>
          <w:sz w:val="20"/>
          <w:szCs w:val="20"/>
        </w:rPr>
      </w:pPr>
      <w:r>
        <w:rPr>
          <w:rFonts w:cs="Open Sans"/>
          <w:i/>
          <w:sz w:val="20"/>
          <w:szCs w:val="20"/>
        </w:rPr>
        <w:tab/>
      </w:r>
    </w:p>
    <w:p w14:paraId="3C3B486A" w14:textId="77777777" w:rsidR="0088429C" w:rsidRDefault="0088429C" w:rsidP="0088429C">
      <w:pPr>
        <w:tabs>
          <w:tab w:val="left" w:pos="1490"/>
        </w:tabs>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5"/>
        <w:gridCol w:w="3421"/>
        <w:gridCol w:w="3422"/>
        <w:gridCol w:w="586"/>
        <w:gridCol w:w="685"/>
        <w:gridCol w:w="5187"/>
      </w:tblGrid>
      <w:tr w:rsidR="0088429C" w:rsidRPr="00E86DC6" w14:paraId="270F1070" w14:textId="77777777" w:rsidTr="00484758">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7C9C593A" w14:textId="7F6A1465" w:rsidR="0088429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World War I and the Roaring Twenties (1920s-1940s)</w:t>
            </w:r>
          </w:p>
        </w:tc>
        <w:tc>
          <w:tcPr>
            <w:tcW w:w="198" w:type="pct"/>
            <w:tcBorders>
              <w:left w:val="single" w:sz="12" w:space="0" w:color="auto"/>
            </w:tcBorders>
            <w:shd w:val="clear" w:color="auto" w:fill="D9D9D9" w:themeFill="background1" w:themeFillShade="D9"/>
          </w:tcPr>
          <w:p w14:paraId="15181077" w14:textId="77777777" w:rsidR="0088429C" w:rsidRPr="00E86DC6" w:rsidRDefault="0088429C"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73C6B96" w14:textId="77777777" w:rsidR="0088429C" w:rsidRPr="00E86DC6" w:rsidRDefault="0088429C"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43F848D6" w14:textId="77777777" w:rsidR="0088429C" w:rsidRPr="00E86DC6" w:rsidRDefault="0088429C" w:rsidP="00484758">
            <w:pPr>
              <w:rPr>
                <w:rFonts w:cs="Open Sans"/>
                <w:b/>
                <w:sz w:val="20"/>
                <w:szCs w:val="20"/>
              </w:rPr>
            </w:pPr>
            <w:r w:rsidRPr="00E86DC6">
              <w:rPr>
                <w:rFonts w:cs="Open Sans"/>
                <w:b/>
                <w:sz w:val="20"/>
                <w:szCs w:val="20"/>
              </w:rPr>
              <w:t>Evidence (e.g., page numbers and/or examples of inclusion)</w:t>
            </w:r>
          </w:p>
        </w:tc>
      </w:tr>
      <w:tr w:rsidR="0088429C" w:rsidRPr="00E86DC6" w14:paraId="73395B2D"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07F6523C" w14:textId="77777777" w:rsidR="0088429C" w:rsidRPr="0088429C" w:rsidRDefault="0088429C"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FBD8E75" w14:textId="77777777" w:rsidR="0088429C" w:rsidRPr="0088429C" w:rsidRDefault="0088429C"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760EDCFE" w14:textId="77777777" w:rsidR="0088429C" w:rsidRPr="00E86DC6" w:rsidRDefault="0088429C" w:rsidP="00484758">
            <w:pPr>
              <w:jc w:val="center"/>
              <w:rPr>
                <w:rFonts w:cs="Open Sans"/>
                <w:b/>
                <w:sz w:val="20"/>
                <w:szCs w:val="20"/>
              </w:rPr>
            </w:pPr>
          </w:p>
        </w:tc>
        <w:tc>
          <w:tcPr>
            <w:tcW w:w="237" w:type="pct"/>
            <w:shd w:val="clear" w:color="auto" w:fill="F2F2F2" w:themeFill="background1" w:themeFillShade="F2"/>
            <w:vAlign w:val="center"/>
          </w:tcPr>
          <w:p w14:paraId="3340E8D8" w14:textId="77777777" w:rsidR="0088429C" w:rsidRPr="00E86DC6" w:rsidRDefault="0088429C" w:rsidP="00484758">
            <w:pPr>
              <w:jc w:val="center"/>
              <w:rPr>
                <w:rFonts w:cs="Open Sans"/>
                <w:b/>
                <w:sz w:val="20"/>
                <w:szCs w:val="20"/>
              </w:rPr>
            </w:pPr>
          </w:p>
        </w:tc>
        <w:tc>
          <w:tcPr>
            <w:tcW w:w="1791" w:type="pct"/>
            <w:shd w:val="clear" w:color="auto" w:fill="F2F2F2" w:themeFill="background1" w:themeFillShade="F2"/>
            <w:vAlign w:val="center"/>
          </w:tcPr>
          <w:p w14:paraId="5C3187F3" w14:textId="77777777" w:rsidR="0088429C" w:rsidRPr="00E86DC6" w:rsidRDefault="0088429C" w:rsidP="00484758">
            <w:pPr>
              <w:jc w:val="center"/>
              <w:rPr>
                <w:rFonts w:cs="Open Sans"/>
                <w:b/>
                <w:sz w:val="20"/>
                <w:szCs w:val="20"/>
              </w:rPr>
            </w:pPr>
          </w:p>
        </w:tc>
      </w:tr>
      <w:tr w:rsidR="0088429C" w:rsidRPr="00E86DC6" w14:paraId="7144229D" w14:textId="77777777" w:rsidTr="0088429C">
        <w:trPr>
          <w:cantSplit/>
          <w:trHeight w:val="935"/>
          <w:jc w:val="center"/>
        </w:trPr>
        <w:tc>
          <w:tcPr>
            <w:tcW w:w="410" w:type="pct"/>
            <w:vAlign w:val="center"/>
          </w:tcPr>
          <w:p w14:paraId="7A6BCEBF" w14:textId="2CB0AFB8"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5.10</w:t>
            </w:r>
          </w:p>
        </w:tc>
        <w:tc>
          <w:tcPr>
            <w:tcW w:w="2364" w:type="pct"/>
            <w:gridSpan w:val="2"/>
            <w:tcBorders>
              <w:bottom w:val="single" w:sz="4" w:space="0" w:color="auto"/>
              <w:right w:val="single" w:sz="12" w:space="0" w:color="auto"/>
            </w:tcBorders>
            <w:vAlign w:val="center"/>
          </w:tcPr>
          <w:p w14:paraId="14E769E7" w14:textId="1151F0B3" w:rsidR="0088429C" w:rsidRPr="0088429C" w:rsidRDefault="0088429C" w:rsidP="0088429C">
            <w:pPr>
              <w:autoSpaceDE w:val="0"/>
              <w:autoSpaceDN w:val="0"/>
              <w:adjustRightInd w:val="0"/>
              <w:ind w:left="-39" w:right="-54"/>
              <w:rPr>
                <w:rFonts w:cs="Open Sans"/>
                <w:sz w:val="20"/>
                <w:szCs w:val="20"/>
              </w:rPr>
            </w:pPr>
            <w:r w:rsidRPr="0088429C">
              <w:rPr>
                <w:sz w:val="20"/>
                <w:szCs w:val="20"/>
              </w:rPr>
              <w:t xml:space="preserve">Summarize the events leading to U.S. entry into World War I, including the attack on the RMS </w:t>
            </w:r>
            <w:r w:rsidRPr="0088429C">
              <w:rPr>
                <w:i/>
                <w:sz w:val="20"/>
                <w:szCs w:val="20"/>
              </w:rPr>
              <w:t xml:space="preserve">Lusitania </w:t>
            </w:r>
            <w:r w:rsidRPr="0088429C">
              <w:rPr>
                <w:sz w:val="20"/>
                <w:szCs w:val="20"/>
              </w:rPr>
              <w:t>and the Zimmerman Telegram.</w:t>
            </w:r>
          </w:p>
        </w:tc>
        <w:tc>
          <w:tcPr>
            <w:tcW w:w="198" w:type="pct"/>
            <w:tcBorders>
              <w:left w:val="single" w:sz="12" w:space="0" w:color="auto"/>
            </w:tcBorders>
          </w:tcPr>
          <w:p w14:paraId="0CD687C8" w14:textId="1F5EF1BE" w:rsidR="0088429C" w:rsidRPr="00E86DC6" w:rsidRDefault="00D67C4B" w:rsidP="0088429C">
            <w:pPr>
              <w:jc w:val="center"/>
              <w:rPr>
                <w:rFonts w:cs="Open Sans"/>
                <w:sz w:val="20"/>
                <w:szCs w:val="20"/>
              </w:rPr>
            </w:pPr>
            <w:r>
              <w:rPr>
                <w:rFonts w:cs="Open Sans"/>
                <w:sz w:val="20"/>
                <w:szCs w:val="20"/>
              </w:rPr>
              <w:t>x</w:t>
            </w:r>
          </w:p>
        </w:tc>
        <w:tc>
          <w:tcPr>
            <w:tcW w:w="237" w:type="pct"/>
          </w:tcPr>
          <w:p w14:paraId="1D23B45D" w14:textId="77777777" w:rsidR="0088429C" w:rsidRPr="00E86DC6" w:rsidRDefault="0088429C" w:rsidP="0088429C">
            <w:pPr>
              <w:jc w:val="center"/>
              <w:rPr>
                <w:rFonts w:cs="Open Sans"/>
                <w:sz w:val="20"/>
                <w:szCs w:val="20"/>
              </w:rPr>
            </w:pPr>
          </w:p>
        </w:tc>
        <w:tc>
          <w:tcPr>
            <w:tcW w:w="1791" w:type="pct"/>
          </w:tcPr>
          <w:p w14:paraId="7B79005E" w14:textId="35FABEAB" w:rsidR="0088429C" w:rsidRDefault="00D67C4B" w:rsidP="0088429C">
            <w:pPr>
              <w:rPr>
                <w:rFonts w:cs="Open Sans"/>
                <w:sz w:val="20"/>
                <w:szCs w:val="20"/>
              </w:rPr>
            </w:pPr>
            <w:r>
              <w:rPr>
                <w:rFonts w:cs="Open Sans"/>
                <w:sz w:val="20"/>
                <w:szCs w:val="20"/>
              </w:rPr>
              <w:t>Pg 47/48 (summarize understanding)</w:t>
            </w:r>
          </w:p>
          <w:p w14:paraId="6F717EC2" w14:textId="77777777" w:rsidR="00D67C4B" w:rsidRDefault="00D67C4B" w:rsidP="0088429C">
            <w:pPr>
              <w:rPr>
                <w:rFonts w:cs="Open Sans"/>
                <w:sz w:val="20"/>
                <w:szCs w:val="20"/>
              </w:rPr>
            </w:pPr>
            <w:r>
              <w:rPr>
                <w:rFonts w:cs="Open Sans"/>
                <w:sz w:val="20"/>
                <w:szCs w:val="20"/>
              </w:rPr>
              <w:t>*Even though this standard is met, it is helpful for students to have some questions answered about WWI.  Additionally, this helps new teacher with this information and answering questions.</w:t>
            </w:r>
          </w:p>
          <w:p w14:paraId="79BF1E55" w14:textId="77777777" w:rsidR="00D67C4B" w:rsidRDefault="00D67C4B" w:rsidP="0088429C">
            <w:pPr>
              <w:rPr>
                <w:rFonts w:cs="Open Sans"/>
                <w:sz w:val="20"/>
                <w:szCs w:val="20"/>
              </w:rPr>
            </w:pPr>
            <w:r>
              <w:rPr>
                <w:rFonts w:cs="Open Sans"/>
                <w:sz w:val="20"/>
                <w:szCs w:val="20"/>
              </w:rPr>
              <w:t>1)A m</w:t>
            </w:r>
            <w:r w:rsidR="00410881">
              <w:rPr>
                <w:rFonts w:cs="Open Sans"/>
                <w:sz w:val="20"/>
                <w:szCs w:val="20"/>
              </w:rPr>
              <w:t>ap of Austria-Hungary and location of Serbia</w:t>
            </w:r>
          </w:p>
          <w:p w14:paraId="3611F305" w14:textId="79060F6D" w:rsidR="00254123" w:rsidRDefault="00254123" w:rsidP="0088429C">
            <w:pPr>
              <w:rPr>
                <w:rFonts w:cs="Open Sans"/>
                <w:sz w:val="20"/>
                <w:szCs w:val="20"/>
              </w:rPr>
            </w:pPr>
            <w:r>
              <w:rPr>
                <w:rFonts w:cs="Open Sans"/>
                <w:sz w:val="20"/>
                <w:szCs w:val="20"/>
              </w:rPr>
              <w:t>2)Similar to the Phil</w:t>
            </w:r>
            <w:r w:rsidR="00065A2C">
              <w:rPr>
                <w:rFonts w:cs="Open Sans"/>
                <w:sz w:val="20"/>
                <w:szCs w:val="20"/>
              </w:rPr>
              <w:t xml:space="preserve">ippines being ruled by the U.S after the Spanish American War, </w:t>
            </w:r>
            <w:r>
              <w:rPr>
                <w:rFonts w:cs="Open Sans"/>
                <w:sz w:val="20"/>
                <w:szCs w:val="20"/>
              </w:rPr>
              <w:t xml:space="preserve">Serbia was ruled by Austria-Hungary.  This caused Serbian nationalists to rise up like Filipino nationalists did.  This led to the assassination of Archduke Ferdinand. </w:t>
            </w:r>
          </w:p>
          <w:p w14:paraId="1BA1927D" w14:textId="77777777" w:rsidR="00410881" w:rsidRDefault="00254123" w:rsidP="0088429C">
            <w:pPr>
              <w:rPr>
                <w:rFonts w:cs="Open Sans"/>
                <w:sz w:val="20"/>
                <w:szCs w:val="20"/>
              </w:rPr>
            </w:pPr>
            <w:r>
              <w:rPr>
                <w:rFonts w:cs="Open Sans"/>
                <w:sz w:val="20"/>
                <w:szCs w:val="20"/>
              </w:rPr>
              <w:t>3</w:t>
            </w:r>
            <w:r w:rsidR="00410881">
              <w:rPr>
                <w:rFonts w:cs="Open Sans"/>
                <w:sz w:val="20"/>
                <w:szCs w:val="20"/>
              </w:rPr>
              <w:t xml:space="preserve">)After the assassination, Austria-Hungary declared war on Serbia; however, Russia was </w:t>
            </w:r>
            <w:r>
              <w:rPr>
                <w:rFonts w:cs="Open Sans"/>
                <w:sz w:val="20"/>
                <w:szCs w:val="20"/>
              </w:rPr>
              <w:t>a supporter of Serbia.  Russia was also in an alliance with France and Britain.  Austria-Hungary had formed an alliance with Germany, and Germany had gained the support of the Ottoman Empire (the present day Turkish Republic).  When Russia came into support Serbia against Austria-Hungary, the Triple Entente was a part of the fighting and the Central Power alliance was part of the fighting. Soon, because of the U.S relationship in trade and travel in the world, the U.S would also become part of the war.</w:t>
            </w:r>
          </w:p>
          <w:p w14:paraId="7DCB09CE" w14:textId="4D4A9CAC" w:rsidR="00F84EA0" w:rsidRPr="00E86DC6" w:rsidRDefault="00F84EA0" w:rsidP="0088429C">
            <w:pPr>
              <w:rPr>
                <w:rFonts w:cs="Open Sans"/>
                <w:sz w:val="20"/>
                <w:szCs w:val="20"/>
              </w:rPr>
            </w:pPr>
            <w:r>
              <w:rPr>
                <w:rFonts w:cs="Open Sans"/>
                <w:sz w:val="20"/>
                <w:szCs w:val="20"/>
              </w:rPr>
              <w:t>*Students need this explanation because it will not make sense for them that the assassination of an Archduke, in a country they have never heard of, would lead to a world war.</w:t>
            </w:r>
            <w:r w:rsidR="001F41C8">
              <w:rPr>
                <w:rFonts w:cs="Open Sans"/>
                <w:sz w:val="20"/>
                <w:szCs w:val="20"/>
              </w:rPr>
              <w:t xml:space="preserve"> Additionally explaining it ties in ides of imperialism and also the geography strand.</w:t>
            </w:r>
          </w:p>
        </w:tc>
      </w:tr>
      <w:tr w:rsidR="0088429C" w:rsidRPr="00E86DC6" w14:paraId="56149862" w14:textId="77777777" w:rsidTr="0088429C">
        <w:trPr>
          <w:cantSplit/>
          <w:trHeight w:val="519"/>
          <w:jc w:val="center"/>
        </w:trPr>
        <w:tc>
          <w:tcPr>
            <w:tcW w:w="410" w:type="pct"/>
            <w:vMerge w:val="restart"/>
            <w:vAlign w:val="center"/>
          </w:tcPr>
          <w:p w14:paraId="69368A59" w14:textId="33FBA3E8" w:rsidR="0088429C" w:rsidRPr="0088429C" w:rsidRDefault="0088429C" w:rsidP="00484758">
            <w:pPr>
              <w:autoSpaceDE w:val="0"/>
              <w:autoSpaceDN w:val="0"/>
              <w:adjustRightInd w:val="0"/>
              <w:ind w:left="-30" w:right="-46"/>
              <w:jc w:val="center"/>
              <w:rPr>
                <w:sz w:val="20"/>
                <w:szCs w:val="20"/>
              </w:rPr>
            </w:pPr>
            <w:r>
              <w:rPr>
                <w:sz w:val="20"/>
                <w:szCs w:val="20"/>
              </w:rPr>
              <w:t>5.11</w:t>
            </w:r>
          </w:p>
        </w:tc>
        <w:tc>
          <w:tcPr>
            <w:tcW w:w="2364" w:type="pct"/>
            <w:gridSpan w:val="2"/>
            <w:tcBorders>
              <w:bottom w:val="nil"/>
              <w:right w:val="single" w:sz="12" w:space="0" w:color="auto"/>
            </w:tcBorders>
            <w:vAlign w:val="center"/>
          </w:tcPr>
          <w:p w14:paraId="6C666B58" w14:textId="0AADDEBD" w:rsidR="0088429C" w:rsidRPr="0088429C" w:rsidRDefault="0088429C" w:rsidP="00484758">
            <w:pPr>
              <w:autoSpaceDE w:val="0"/>
              <w:autoSpaceDN w:val="0"/>
              <w:adjustRightInd w:val="0"/>
              <w:ind w:left="-39" w:right="-54"/>
              <w:rPr>
                <w:sz w:val="20"/>
                <w:szCs w:val="20"/>
              </w:rPr>
            </w:pPr>
            <w:r w:rsidRPr="0088429C">
              <w:rPr>
                <w:sz w:val="20"/>
                <w:szCs w:val="20"/>
              </w:rPr>
              <w:t>Locate the major countries of the Central and Allied Powers during World War I, including:</w:t>
            </w:r>
          </w:p>
        </w:tc>
        <w:tc>
          <w:tcPr>
            <w:tcW w:w="198" w:type="pct"/>
            <w:vMerge w:val="restart"/>
            <w:tcBorders>
              <w:left w:val="single" w:sz="12" w:space="0" w:color="auto"/>
            </w:tcBorders>
          </w:tcPr>
          <w:p w14:paraId="30310834" w14:textId="5F3F962A" w:rsidR="0088429C" w:rsidRPr="00E86DC6" w:rsidRDefault="001B371F" w:rsidP="00484758">
            <w:pPr>
              <w:jc w:val="center"/>
              <w:rPr>
                <w:rFonts w:cs="Open Sans"/>
                <w:sz w:val="20"/>
                <w:szCs w:val="20"/>
              </w:rPr>
            </w:pPr>
            <w:r>
              <w:rPr>
                <w:rFonts w:cs="Open Sans"/>
                <w:sz w:val="20"/>
                <w:szCs w:val="20"/>
              </w:rPr>
              <w:t>x</w:t>
            </w:r>
          </w:p>
        </w:tc>
        <w:tc>
          <w:tcPr>
            <w:tcW w:w="237" w:type="pct"/>
            <w:vMerge w:val="restart"/>
          </w:tcPr>
          <w:p w14:paraId="641488D5" w14:textId="77777777" w:rsidR="0088429C" w:rsidRPr="00E86DC6" w:rsidRDefault="0088429C" w:rsidP="00484758">
            <w:pPr>
              <w:jc w:val="center"/>
              <w:rPr>
                <w:rFonts w:cs="Open Sans"/>
                <w:sz w:val="20"/>
                <w:szCs w:val="20"/>
              </w:rPr>
            </w:pPr>
          </w:p>
        </w:tc>
        <w:tc>
          <w:tcPr>
            <w:tcW w:w="1791" w:type="pct"/>
            <w:vMerge w:val="restart"/>
          </w:tcPr>
          <w:p w14:paraId="02D23A56" w14:textId="2A45E711" w:rsidR="0088429C" w:rsidRPr="00E86DC6" w:rsidRDefault="001B371F" w:rsidP="00484758">
            <w:pPr>
              <w:rPr>
                <w:rFonts w:cs="Open Sans"/>
                <w:sz w:val="20"/>
                <w:szCs w:val="20"/>
              </w:rPr>
            </w:pPr>
            <w:r>
              <w:rPr>
                <w:rFonts w:cs="Open Sans"/>
                <w:sz w:val="20"/>
                <w:szCs w:val="20"/>
              </w:rPr>
              <w:t>Page 50</w:t>
            </w:r>
          </w:p>
        </w:tc>
      </w:tr>
      <w:tr w:rsidR="0088429C" w:rsidRPr="00E86DC6" w14:paraId="356C0067" w14:textId="77777777" w:rsidTr="0088429C">
        <w:trPr>
          <w:cantSplit/>
          <w:trHeight w:val="519"/>
          <w:jc w:val="center"/>
        </w:trPr>
        <w:tc>
          <w:tcPr>
            <w:tcW w:w="410" w:type="pct"/>
            <w:vMerge/>
            <w:vAlign w:val="center"/>
          </w:tcPr>
          <w:p w14:paraId="685048BE" w14:textId="77777777" w:rsidR="0088429C" w:rsidRPr="0088429C" w:rsidRDefault="0088429C" w:rsidP="0088429C">
            <w:pPr>
              <w:autoSpaceDE w:val="0"/>
              <w:autoSpaceDN w:val="0"/>
              <w:adjustRightInd w:val="0"/>
              <w:ind w:left="-30" w:right="-46"/>
              <w:jc w:val="center"/>
              <w:rPr>
                <w:sz w:val="20"/>
                <w:szCs w:val="20"/>
              </w:rPr>
            </w:pPr>
          </w:p>
        </w:tc>
        <w:tc>
          <w:tcPr>
            <w:tcW w:w="1182" w:type="pct"/>
            <w:tcBorders>
              <w:top w:val="nil"/>
              <w:right w:val="nil"/>
            </w:tcBorders>
            <w:vAlign w:val="center"/>
          </w:tcPr>
          <w:p w14:paraId="71E1A1C5" w14:textId="77777777" w:rsidR="0088429C" w:rsidRPr="0088429C" w:rsidRDefault="0088429C" w:rsidP="0088429C">
            <w:pPr>
              <w:pStyle w:val="ListParagraph"/>
              <w:widowControl w:val="0"/>
              <w:numPr>
                <w:ilvl w:val="0"/>
                <w:numId w:val="29"/>
              </w:numPr>
              <w:spacing w:after="60"/>
              <w:ind w:left="402"/>
              <w:rPr>
                <w:sz w:val="20"/>
                <w:szCs w:val="20"/>
              </w:rPr>
            </w:pPr>
            <w:r w:rsidRPr="0088429C">
              <w:rPr>
                <w:sz w:val="20"/>
                <w:szCs w:val="20"/>
              </w:rPr>
              <w:t>Austria-Hungary</w:t>
            </w:r>
          </w:p>
          <w:p w14:paraId="766F4603" w14:textId="77777777" w:rsidR="0088429C" w:rsidRPr="0088429C" w:rsidRDefault="0088429C" w:rsidP="0088429C">
            <w:pPr>
              <w:pStyle w:val="ListParagraph"/>
              <w:widowControl w:val="0"/>
              <w:numPr>
                <w:ilvl w:val="0"/>
                <w:numId w:val="29"/>
              </w:numPr>
              <w:ind w:left="402"/>
              <w:rPr>
                <w:sz w:val="20"/>
                <w:szCs w:val="20"/>
              </w:rPr>
            </w:pPr>
            <w:r w:rsidRPr="0088429C">
              <w:rPr>
                <w:sz w:val="20"/>
                <w:szCs w:val="20"/>
              </w:rPr>
              <w:t>France</w:t>
            </w:r>
          </w:p>
          <w:p w14:paraId="6B874C0E" w14:textId="25DDDCB9" w:rsidR="0088429C" w:rsidRPr="0088429C" w:rsidRDefault="0088429C" w:rsidP="0088429C">
            <w:pPr>
              <w:pStyle w:val="ListParagraph"/>
              <w:widowControl w:val="0"/>
              <w:numPr>
                <w:ilvl w:val="0"/>
                <w:numId w:val="29"/>
              </w:numPr>
              <w:ind w:left="402"/>
              <w:rPr>
                <w:sz w:val="20"/>
                <w:szCs w:val="20"/>
              </w:rPr>
            </w:pPr>
            <w:r w:rsidRPr="0088429C">
              <w:rPr>
                <w:sz w:val="20"/>
                <w:szCs w:val="20"/>
              </w:rPr>
              <w:t>Germany</w:t>
            </w:r>
          </w:p>
        </w:tc>
        <w:tc>
          <w:tcPr>
            <w:tcW w:w="1182" w:type="pct"/>
            <w:tcBorders>
              <w:top w:val="nil"/>
              <w:left w:val="nil"/>
              <w:right w:val="single" w:sz="12" w:space="0" w:color="auto"/>
            </w:tcBorders>
            <w:vAlign w:val="center"/>
          </w:tcPr>
          <w:p w14:paraId="6E6BC14D" w14:textId="77777777" w:rsidR="0088429C" w:rsidRPr="0088429C" w:rsidRDefault="0088429C" w:rsidP="0088429C">
            <w:pPr>
              <w:pStyle w:val="ListParagraph"/>
              <w:widowControl w:val="0"/>
              <w:numPr>
                <w:ilvl w:val="0"/>
                <w:numId w:val="29"/>
              </w:numPr>
              <w:ind w:left="402"/>
              <w:rPr>
                <w:sz w:val="20"/>
                <w:szCs w:val="20"/>
              </w:rPr>
            </w:pPr>
            <w:r w:rsidRPr="0088429C">
              <w:rPr>
                <w:sz w:val="20"/>
                <w:szCs w:val="20"/>
              </w:rPr>
              <w:t>Great Britain</w:t>
            </w:r>
          </w:p>
          <w:p w14:paraId="6B03A053" w14:textId="36E396D7" w:rsidR="0088429C" w:rsidRPr="0088429C" w:rsidRDefault="0088429C" w:rsidP="0088429C">
            <w:pPr>
              <w:pStyle w:val="ListParagraph"/>
              <w:widowControl w:val="0"/>
              <w:numPr>
                <w:ilvl w:val="0"/>
                <w:numId w:val="29"/>
              </w:numPr>
              <w:ind w:left="402"/>
              <w:rPr>
                <w:sz w:val="20"/>
                <w:szCs w:val="20"/>
              </w:rPr>
            </w:pPr>
            <w:r w:rsidRPr="0088429C">
              <w:rPr>
                <w:sz w:val="20"/>
                <w:szCs w:val="20"/>
              </w:rPr>
              <w:t>Russia</w:t>
            </w:r>
          </w:p>
        </w:tc>
        <w:tc>
          <w:tcPr>
            <w:tcW w:w="198" w:type="pct"/>
            <w:vMerge/>
            <w:tcBorders>
              <w:left w:val="single" w:sz="12" w:space="0" w:color="auto"/>
            </w:tcBorders>
          </w:tcPr>
          <w:p w14:paraId="052A814C" w14:textId="77777777" w:rsidR="0088429C" w:rsidRPr="00E86DC6" w:rsidRDefault="0088429C" w:rsidP="0088429C">
            <w:pPr>
              <w:jc w:val="center"/>
              <w:rPr>
                <w:rFonts w:cs="Open Sans"/>
                <w:sz w:val="20"/>
                <w:szCs w:val="20"/>
              </w:rPr>
            </w:pPr>
          </w:p>
        </w:tc>
        <w:tc>
          <w:tcPr>
            <w:tcW w:w="237" w:type="pct"/>
            <w:vMerge/>
          </w:tcPr>
          <w:p w14:paraId="4AAEFEE0" w14:textId="77777777" w:rsidR="0088429C" w:rsidRPr="00E86DC6" w:rsidRDefault="0088429C" w:rsidP="0088429C">
            <w:pPr>
              <w:jc w:val="center"/>
              <w:rPr>
                <w:rFonts w:cs="Open Sans"/>
                <w:sz w:val="20"/>
                <w:szCs w:val="20"/>
              </w:rPr>
            </w:pPr>
          </w:p>
        </w:tc>
        <w:tc>
          <w:tcPr>
            <w:tcW w:w="1791" w:type="pct"/>
            <w:vMerge/>
          </w:tcPr>
          <w:p w14:paraId="3674AF0B" w14:textId="77777777" w:rsidR="0088429C" w:rsidRPr="00E86DC6" w:rsidRDefault="0088429C" w:rsidP="0088429C">
            <w:pPr>
              <w:rPr>
                <w:rFonts w:cs="Open Sans"/>
                <w:sz w:val="20"/>
                <w:szCs w:val="20"/>
              </w:rPr>
            </w:pPr>
          </w:p>
        </w:tc>
      </w:tr>
      <w:tr w:rsidR="0088429C" w:rsidRPr="00E86DC6" w14:paraId="0B8B60A9" w14:textId="77777777" w:rsidTr="00484758">
        <w:trPr>
          <w:cantSplit/>
          <w:trHeight w:val="935"/>
          <w:jc w:val="center"/>
        </w:trPr>
        <w:tc>
          <w:tcPr>
            <w:tcW w:w="410" w:type="pct"/>
            <w:vAlign w:val="center"/>
          </w:tcPr>
          <w:p w14:paraId="52EECA8D" w14:textId="66952D6B" w:rsidR="0088429C" w:rsidRPr="0088429C" w:rsidRDefault="0088429C" w:rsidP="0088429C">
            <w:pPr>
              <w:autoSpaceDE w:val="0"/>
              <w:autoSpaceDN w:val="0"/>
              <w:adjustRightInd w:val="0"/>
              <w:ind w:left="-30" w:right="-46"/>
              <w:jc w:val="center"/>
              <w:rPr>
                <w:sz w:val="20"/>
                <w:szCs w:val="20"/>
              </w:rPr>
            </w:pPr>
            <w:r w:rsidRPr="0088429C">
              <w:rPr>
                <w:sz w:val="20"/>
                <w:szCs w:val="20"/>
              </w:rPr>
              <w:t>5.12</w:t>
            </w:r>
          </w:p>
        </w:tc>
        <w:tc>
          <w:tcPr>
            <w:tcW w:w="2364" w:type="pct"/>
            <w:gridSpan w:val="2"/>
            <w:tcBorders>
              <w:right w:val="single" w:sz="12" w:space="0" w:color="auto"/>
            </w:tcBorders>
            <w:vAlign w:val="center"/>
          </w:tcPr>
          <w:p w14:paraId="2DDD581F" w14:textId="03FC4F58" w:rsidR="0088429C" w:rsidRPr="0088429C" w:rsidRDefault="0088429C" w:rsidP="0088429C">
            <w:pPr>
              <w:autoSpaceDE w:val="0"/>
              <w:autoSpaceDN w:val="0"/>
              <w:adjustRightInd w:val="0"/>
              <w:ind w:left="-39" w:right="-54"/>
              <w:rPr>
                <w:sz w:val="20"/>
                <w:szCs w:val="20"/>
              </w:rPr>
            </w:pPr>
            <w:r w:rsidRPr="0088429C">
              <w:rPr>
                <w:sz w:val="20"/>
                <w:szCs w:val="20"/>
              </w:rPr>
              <w:t>Describe the impact of U.S. involvement on World War I.</w:t>
            </w:r>
          </w:p>
        </w:tc>
        <w:tc>
          <w:tcPr>
            <w:tcW w:w="198" w:type="pct"/>
            <w:tcBorders>
              <w:left w:val="single" w:sz="12" w:space="0" w:color="auto"/>
            </w:tcBorders>
          </w:tcPr>
          <w:p w14:paraId="1F8A6006" w14:textId="5AF51AB7" w:rsidR="0088429C" w:rsidRPr="00E86DC6" w:rsidRDefault="00D2196B" w:rsidP="0088429C">
            <w:pPr>
              <w:jc w:val="center"/>
              <w:rPr>
                <w:rFonts w:cs="Open Sans"/>
                <w:sz w:val="20"/>
                <w:szCs w:val="20"/>
              </w:rPr>
            </w:pPr>
            <w:r>
              <w:rPr>
                <w:rFonts w:cs="Open Sans"/>
                <w:sz w:val="20"/>
                <w:szCs w:val="20"/>
              </w:rPr>
              <w:t>x</w:t>
            </w:r>
          </w:p>
        </w:tc>
        <w:tc>
          <w:tcPr>
            <w:tcW w:w="237" w:type="pct"/>
          </w:tcPr>
          <w:p w14:paraId="1A9299F4" w14:textId="5BE42891" w:rsidR="0088429C" w:rsidRPr="00E86DC6" w:rsidRDefault="0088429C" w:rsidP="0088429C">
            <w:pPr>
              <w:jc w:val="center"/>
              <w:rPr>
                <w:rFonts w:cs="Open Sans"/>
                <w:sz w:val="20"/>
                <w:szCs w:val="20"/>
              </w:rPr>
            </w:pPr>
          </w:p>
        </w:tc>
        <w:tc>
          <w:tcPr>
            <w:tcW w:w="1791" w:type="pct"/>
          </w:tcPr>
          <w:p w14:paraId="080EC8BC" w14:textId="77777777" w:rsidR="0088429C" w:rsidRDefault="00D2196B" w:rsidP="0088429C">
            <w:pPr>
              <w:rPr>
                <w:rFonts w:cs="Open Sans"/>
                <w:sz w:val="20"/>
                <w:szCs w:val="20"/>
              </w:rPr>
            </w:pPr>
            <w:r>
              <w:rPr>
                <w:rFonts w:cs="Open Sans"/>
                <w:sz w:val="20"/>
                <w:szCs w:val="20"/>
              </w:rPr>
              <w:t>U.S involvement-page 49/51</w:t>
            </w:r>
          </w:p>
          <w:p w14:paraId="7CE2654F" w14:textId="3EA673F8" w:rsidR="00D2196B" w:rsidRDefault="00D2196B" w:rsidP="0088429C">
            <w:pPr>
              <w:rPr>
                <w:rFonts w:cs="Open Sans"/>
                <w:sz w:val="20"/>
                <w:szCs w:val="20"/>
              </w:rPr>
            </w:pPr>
            <w:r>
              <w:rPr>
                <w:rFonts w:cs="Open Sans"/>
                <w:sz w:val="20"/>
                <w:szCs w:val="20"/>
              </w:rPr>
              <w:t>*It would be good to have a question or some other activity where students could use information they read about to describe the impact U.S involvement had on the war.</w:t>
            </w:r>
          </w:p>
          <w:p w14:paraId="12BBD87F" w14:textId="77777777" w:rsidR="00D2196B" w:rsidRDefault="00D2196B" w:rsidP="0088429C">
            <w:pPr>
              <w:rPr>
                <w:rFonts w:cs="Open Sans"/>
                <w:sz w:val="20"/>
                <w:szCs w:val="20"/>
              </w:rPr>
            </w:pPr>
            <w:r>
              <w:rPr>
                <w:rFonts w:cs="Open Sans"/>
                <w:sz w:val="20"/>
                <w:szCs w:val="20"/>
              </w:rPr>
              <w:t>EX: What do you think would have happened if the U.S had not aided the Allied Powers with food and supplies?</w:t>
            </w:r>
          </w:p>
          <w:p w14:paraId="3B3333BD" w14:textId="278CD73F" w:rsidR="00D2196B" w:rsidRDefault="00D2196B" w:rsidP="0088429C">
            <w:pPr>
              <w:rPr>
                <w:rFonts w:cs="Open Sans"/>
                <w:sz w:val="20"/>
                <w:szCs w:val="20"/>
              </w:rPr>
            </w:pPr>
            <w:r>
              <w:rPr>
                <w:rFonts w:cs="Open Sans"/>
                <w:sz w:val="20"/>
                <w:szCs w:val="20"/>
              </w:rPr>
              <w:t>Or</w:t>
            </w:r>
          </w:p>
          <w:p w14:paraId="67636A9B" w14:textId="612A45F4" w:rsidR="00D2196B" w:rsidRDefault="00D2196B" w:rsidP="0088429C">
            <w:pPr>
              <w:rPr>
                <w:rFonts w:cs="Open Sans"/>
                <w:sz w:val="20"/>
                <w:szCs w:val="20"/>
              </w:rPr>
            </w:pPr>
            <w:r>
              <w:rPr>
                <w:rFonts w:cs="Open Sans"/>
                <w:sz w:val="20"/>
                <w:szCs w:val="20"/>
              </w:rPr>
              <w:t>Describe what impact the U.S had on the war after the U.S joined in the fighting.</w:t>
            </w:r>
          </w:p>
          <w:p w14:paraId="0528DBF8" w14:textId="77777777" w:rsidR="00D2196B" w:rsidRPr="00E86DC6" w:rsidRDefault="00D2196B" w:rsidP="0088429C">
            <w:pPr>
              <w:rPr>
                <w:rFonts w:cs="Open Sans"/>
                <w:sz w:val="20"/>
                <w:szCs w:val="20"/>
              </w:rPr>
            </w:pPr>
          </w:p>
        </w:tc>
      </w:tr>
      <w:tr w:rsidR="0088429C" w:rsidRPr="00E86DC6" w14:paraId="4ADA3E8B" w14:textId="77777777" w:rsidTr="00484758">
        <w:trPr>
          <w:cantSplit/>
          <w:trHeight w:val="935"/>
          <w:jc w:val="center"/>
        </w:trPr>
        <w:tc>
          <w:tcPr>
            <w:tcW w:w="410" w:type="pct"/>
            <w:vAlign w:val="center"/>
          </w:tcPr>
          <w:p w14:paraId="751D9681" w14:textId="6BFDA654" w:rsidR="0088429C" w:rsidRPr="0088429C" w:rsidRDefault="0088429C" w:rsidP="0088429C">
            <w:pPr>
              <w:autoSpaceDE w:val="0"/>
              <w:autoSpaceDN w:val="0"/>
              <w:adjustRightInd w:val="0"/>
              <w:ind w:left="-30" w:right="-46"/>
              <w:jc w:val="center"/>
              <w:rPr>
                <w:sz w:val="20"/>
                <w:szCs w:val="20"/>
              </w:rPr>
            </w:pPr>
            <w:r w:rsidRPr="0088429C">
              <w:rPr>
                <w:sz w:val="20"/>
                <w:szCs w:val="20"/>
              </w:rPr>
              <w:t>5.13</w:t>
            </w:r>
          </w:p>
        </w:tc>
        <w:tc>
          <w:tcPr>
            <w:tcW w:w="2364" w:type="pct"/>
            <w:gridSpan w:val="2"/>
            <w:tcBorders>
              <w:right w:val="single" w:sz="12" w:space="0" w:color="auto"/>
            </w:tcBorders>
            <w:vAlign w:val="center"/>
          </w:tcPr>
          <w:p w14:paraId="0B23D4F1" w14:textId="25CF2C21" w:rsidR="0088429C" w:rsidRPr="0088429C" w:rsidRDefault="0088429C" w:rsidP="0088429C">
            <w:pPr>
              <w:autoSpaceDE w:val="0"/>
              <w:autoSpaceDN w:val="0"/>
              <w:adjustRightInd w:val="0"/>
              <w:ind w:left="-39" w:right="-54"/>
              <w:rPr>
                <w:sz w:val="20"/>
                <w:szCs w:val="20"/>
              </w:rPr>
            </w:pPr>
            <w:r w:rsidRPr="0088429C">
              <w:rPr>
                <w:sz w:val="20"/>
                <w:szCs w:val="20"/>
              </w:rPr>
              <w:t>Explain the aims of world leaders in the Treaty of Versailles and why the U.S. Senate rejected President Woodrow Wilson’s League of Nations.</w:t>
            </w:r>
          </w:p>
        </w:tc>
        <w:tc>
          <w:tcPr>
            <w:tcW w:w="198" w:type="pct"/>
            <w:tcBorders>
              <w:left w:val="single" w:sz="12" w:space="0" w:color="auto"/>
            </w:tcBorders>
          </w:tcPr>
          <w:p w14:paraId="78ACE19D" w14:textId="6CA85325" w:rsidR="0088429C" w:rsidRPr="00E86DC6" w:rsidRDefault="00FD1C7F" w:rsidP="0088429C">
            <w:pPr>
              <w:jc w:val="center"/>
              <w:rPr>
                <w:rFonts w:cs="Open Sans"/>
                <w:sz w:val="20"/>
                <w:szCs w:val="20"/>
              </w:rPr>
            </w:pPr>
            <w:r>
              <w:rPr>
                <w:rFonts w:cs="Open Sans"/>
                <w:sz w:val="20"/>
                <w:szCs w:val="20"/>
              </w:rPr>
              <w:t>x</w:t>
            </w:r>
          </w:p>
        </w:tc>
        <w:tc>
          <w:tcPr>
            <w:tcW w:w="237" w:type="pct"/>
          </w:tcPr>
          <w:p w14:paraId="1B58297E" w14:textId="77777777" w:rsidR="0088429C" w:rsidRPr="00E86DC6" w:rsidRDefault="0088429C" w:rsidP="0088429C">
            <w:pPr>
              <w:jc w:val="center"/>
              <w:rPr>
                <w:rFonts w:cs="Open Sans"/>
                <w:sz w:val="20"/>
                <w:szCs w:val="20"/>
              </w:rPr>
            </w:pPr>
          </w:p>
        </w:tc>
        <w:tc>
          <w:tcPr>
            <w:tcW w:w="1791" w:type="pct"/>
          </w:tcPr>
          <w:p w14:paraId="203C7827" w14:textId="650B3398" w:rsidR="0088429C" w:rsidRPr="00E86DC6" w:rsidRDefault="00FD1C7F" w:rsidP="0088429C">
            <w:pPr>
              <w:rPr>
                <w:rFonts w:cs="Open Sans"/>
                <w:sz w:val="20"/>
                <w:szCs w:val="20"/>
              </w:rPr>
            </w:pPr>
            <w:r>
              <w:rPr>
                <w:rFonts w:cs="Open Sans"/>
                <w:sz w:val="20"/>
                <w:szCs w:val="20"/>
              </w:rPr>
              <w:t>Pg 51 and question on 52 (Comprehensive Cross Check Question 2)</w:t>
            </w:r>
          </w:p>
        </w:tc>
      </w:tr>
      <w:tr w:rsidR="0088429C" w:rsidRPr="00E86DC6" w14:paraId="2BCC4703" w14:textId="77777777" w:rsidTr="00484758">
        <w:trPr>
          <w:cantSplit/>
          <w:trHeight w:val="935"/>
          <w:jc w:val="center"/>
        </w:trPr>
        <w:tc>
          <w:tcPr>
            <w:tcW w:w="410" w:type="pct"/>
            <w:vAlign w:val="center"/>
          </w:tcPr>
          <w:p w14:paraId="5599FEBB" w14:textId="17DCAB49" w:rsidR="0088429C" w:rsidRPr="0088429C" w:rsidRDefault="0088429C" w:rsidP="0088429C">
            <w:pPr>
              <w:autoSpaceDE w:val="0"/>
              <w:autoSpaceDN w:val="0"/>
              <w:adjustRightInd w:val="0"/>
              <w:ind w:left="-30" w:right="-46"/>
              <w:jc w:val="center"/>
              <w:rPr>
                <w:sz w:val="20"/>
                <w:szCs w:val="20"/>
              </w:rPr>
            </w:pPr>
            <w:r w:rsidRPr="0088429C">
              <w:rPr>
                <w:sz w:val="20"/>
                <w:szCs w:val="20"/>
              </w:rPr>
              <w:t>5.14</w:t>
            </w:r>
          </w:p>
        </w:tc>
        <w:tc>
          <w:tcPr>
            <w:tcW w:w="2364" w:type="pct"/>
            <w:gridSpan w:val="2"/>
            <w:tcBorders>
              <w:right w:val="single" w:sz="12" w:space="0" w:color="auto"/>
            </w:tcBorders>
            <w:vAlign w:val="center"/>
          </w:tcPr>
          <w:p w14:paraId="07A3BE77" w14:textId="77777777" w:rsidR="0088429C" w:rsidRPr="0088429C" w:rsidRDefault="0088429C" w:rsidP="0088429C">
            <w:pPr>
              <w:ind w:right="-184"/>
              <w:rPr>
                <w:sz w:val="20"/>
                <w:szCs w:val="20"/>
              </w:rPr>
            </w:pPr>
            <w:r w:rsidRPr="0088429C">
              <w:rPr>
                <w:sz w:val="20"/>
                <w:szCs w:val="20"/>
              </w:rPr>
              <w:t>Examine the growth of popular culture during the “Roaring Twenties” with respect to the following:</w:t>
            </w:r>
          </w:p>
          <w:p w14:paraId="2FCE9A22" w14:textId="77777777" w:rsidR="0088429C" w:rsidRPr="0088429C" w:rsidRDefault="0088429C" w:rsidP="0088429C">
            <w:pPr>
              <w:pStyle w:val="ListParagraph"/>
              <w:widowControl w:val="0"/>
              <w:numPr>
                <w:ilvl w:val="0"/>
                <w:numId w:val="30"/>
              </w:numPr>
              <w:rPr>
                <w:sz w:val="20"/>
                <w:szCs w:val="20"/>
              </w:rPr>
            </w:pPr>
            <w:r w:rsidRPr="0088429C">
              <w:rPr>
                <w:sz w:val="20"/>
                <w:szCs w:val="20"/>
              </w:rPr>
              <w:t>Music, clothing, and entertainment</w:t>
            </w:r>
          </w:p>
          <w:p w14:paraId="14454888" w14:textId="77777777" w:rsidR="0088429C" w:rsidRDefault="0088429C" w:rsidP="0088429C">
            <w:pPr>
              <w:pStyle w:val="ListParagraph"/>
              <w:widowControl w:val="0"/>
              <w:numPr>
                <w:ilvl w:val="0"/>
                <w:numId w:val="30"/>
              </w:numPr>
              <w:jc w:val="both"/>
              <w:rPr>
                <w:sz w:val="20"/>
                <w:szCs w:val="20"/>
              </w:rPr>
            </w:pPr>
            <w:r w:rsidRPr="0088429C">
              <w:rPr>
                <w:sz w:val="20"/>
                <w:szCs w:val="20"/>
              </w:rPr>
              <w:t>Automobiles and appliances</w:t>
            </w:r>
          </w:p>
          <w:p w14:paraId="0FCE4159" w14:textId="40FC353D" w:rsidR="0088429C" w:rsidRPr="0088429C" w:rsidRDefault="0088429C" w:rsidP="0088429C">
            <w:pPr>
              <w:pStyle w:val="ListParagraph"/>
              <w:widowControl w:val="0"/>
              <w:numPr>
                <w:ilvl w:val="0"/>
                <w:numId w:val="30"/>
              </w:numPr>
              <w:jc w:val="both"/>
              <w:rPr>
                <w:sz w:val="20"/>
                <w:szCs w:val="20"/>
              </w:rPr>
            </w:pPr>
            <w:r w:rsidRPr="0088429C">
              <w:rPr>
                <w:sz w:val="20"/>
                <w:szCs w:val="20"/>
              </w:rPr>
              <w:t xml:space="preserve">Harlem Renaissance </w:t>
            </w:r>
          </w:p>
        </w:tc>
        <w:tc>
          <w:tcPr>
            <w:tcW w:w="198" w:type="pct"/>
            <w:tcBorders>
              <w:left w:val="single" w:sz="12" w:space="0" w:color="auto"/>
            </w:tcBorders>
          </w:tcPr>
          <w:p w14:paraId="76ADBF02" w14:textId="26E6567D" w:rsidR="0088429C" w:rsidRPr="00E86DC6" w:rsidRDefault="00EF2C8E" w:rsidP="0088429C">
            <w:pPr>
              <w:jc w:val="center"/>
              <w:rPr>
                <w:rFonts w:cs="Open Sans"/>
                <w:sz w:val="20"/>
                <w:szCs w:val="20"/>
              </w:rPr>
            </w:pPr>
            <w:r>
              <w:rPr>
                <w:rFonts w:cs="Open Sans"/>
                <w:sz w:val="20"/>
                <w:szCs w:val="20"/>
              </w:rPr>
              <w:t>x</w:t>
            </w:r>
          </w:p>
        </w:tc>
        <w:tc>
          <w:tcPr>
            <w:tcW w:w="237" w:type="pct"/>
          </w:tcPr>
          <w:p w14:paraId="02859B1A" w14:textId="77777777" w:rsidR="0088429C" w:rsidRPr="00E86DC6" w:rsidRDefault="0088429C" w:rsidP="0088429C">
            <w:pPr>
              <w:jc w:val="center"/>
              <w:rPr>
                <w:rFonts w:cs="Open Sans"/>
                <w:sz w:val="20"/>
                <w:szCs w:val="20"/>
              </w:rPr>
            </w:pPr>
          </w:p>
        </w:tc>
        <w:tc>
          <w:tcPr>
            <w:tcW w:w="1791" w:type="pct"/>
          </w:tcPr>
          <w:p w14:paraId="6C83EED0" w14:textId="77777777" w:rsidR="0088429C" w:rsidRDefault="00946DDC" w:rsidP="0088429C">
            <w:pPr>
              <w:rPr>
                <w:rFonts w:cs="Open Sans"/>
                <w:sz w:val="20"/>
                <w:szCs w:val="20"/>
              </w:rPr>
            </w:pPr>
            <w:r>
              <w:rPr>
                <w:rFonts w:cs="Open Sans"/>
                <w:sz w:val="20"/>
                <w:szCs w:val="20"/>
              </w:rPr>
              <w:t>Arts-page 53</w:t>
            </w:r>
          </w:p>
          <w:p w14:paraId="7440359E" w14:textId="77777777" w:rsidR="00EF2C8E" w:rsidRDefault="00EF2C8E" w:rsidP="0088429C">
            <w:pPr>
              <w:rPr>
                <w:rFonts w:cs="Open Sans"/>
                <w:sz w:val="20"/>
                <w:szCs w:val="20"/>
              </w:rPr>
            </w:pPr>
            <w:r>
              <w:rPr>
                <w:rFonts w:cs="Open Sans"/>
                <w:sz w:val="20"/>
                <w:szCs w:val="20"/>
              </w:rPr>
              <w:t>Music-54</w:t>
            </w:r>
          </w:p>
          <w:p w14:paraId="637F6682" w14:textId="77777777" w:rsidR="00EF2C8E" w:rsidRDefault="00EF2C8E" w:rsidP="0088429C">
            <w:pPr>
              <w:rPr>
                <w:rFonts w:cs="Open Sans"/>
                <w:sz w:val="20"/>
                <w:szCs w:val="20"/>
              </w:rPr>
            </w:pPr>
            <w:r>
              <w:rPr>
                <w:rFonts w:cs="Open Sans"/>
                <w:sz w:val="20"/>
                <w:szCs w:val="20"/>
              </w:rPr>
              <w:t>Harlem Renaissance-55</w:t>
            </w:r>
          </w:p>
          <w:p w14:paraId="5A9BF329" w14:textId="0E3F211F" w:rsidR="00EF2C8E" w:rsidRPr="00E86DC6" w:rsidRDefault="00EF2C8E" w:rsidP="0088429C">
            <w:pPr>
              <w:rPr>
                <w:rFonts w:cs="Open Sans"/>
                <w:sz w:val="20"/>
                <w:szCs w:val="20"/>
              </w:rPr>
            </w:pPr>
            <w:r>
              <w:rPr>
                <w:rFonts w:cs="Open Sans"/>
                <w:sz w:val="20"/>
                <w:szCs w:val="20"/>
              </w:rPr>
              <w:t>Automobiles and Appliances-57</w:t>
            </w:r>
          </w:p>
        </w:tc>
      </w:tr>
      <w:tr w:rsidR="0088429C" w:rsidRPr="0088429C" w14:paraId="46C4A432" w14:textId="77777777" w:rsidTr="00484758">
        <w:trPr>
          <w:cantSplit/>
          <w:trHeight w:val="1080"/>
          <w:jc w:val="center"/>
        </w:trPr>
        <w:tc>
          <w:tcPr>
            <w:tcW w:w="5000" w:type="pct"/>
            <w:gridSpan w:val="6"/>
            <w:vAlign w:val="center"/>
          </w:tcPr>
          <w:p w14:paraId="2E796184" w14:textId="298C810A" w:rsidR="0088429C" w:rsidRPr="00696C58" w:rsidRDefault="0088429C"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19EDE59" w14:textId="77777777" w:rsidR="0088429C" w:rsidRPr="0088429C" w:rsidRDefault="0088429C"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4955D36A" w14:textId="77777777" w:rsidR="0088429C" w:rsidRDefault="0088429C" w:rsidP="0088429C">
      <w:pPr>
        <w:tabs>
          <w:tab w:val="left" w:pos="1490"/>
        </w:tabs>
        <w:rPr>
          <w:rFonts w:cs="Open Sans"/>
          <w:i/>
          <w:sz w:val="20"/>
          <w:szCs w:val="20"/>
        </w:rPr>
      </w:pPr>
    </w:p>
    <w:p w14:paraId="0AEB7E23" w14:textId="77777777" w:rsidR="008749D0" w:rsidRDefault="008749D0"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5"/>
        <w:gridCol w:w="3421"/>
        <w:gridCol w:w="3422"/>
        <w:gridCol w:w="586"/>
        <w:gridCol w:w="685"/>
        <w:gridCol w:w="5187"/>
      </w:tblGrid>
      <w:tr w:rsidR="0088429C" w:rsidRPr="00E86DC6" w14:paraId="44721FC1" w14:textId="77777777" w:rsidTr="00484758">
        <w:trPr>
          <w:cantSplit/>
          <w:trHeight w:val="519"/>
          <w:jc w:val="center"/>
        </w:trPr>
        <w:tc>
          <w:tcPr>
            <w:tcW w:w="410" w:type="pct"/>
            <w:vMerge w:val="restart"/>
            <w:vAlign w:val="center"/>
          </w:tcPr>
          <w:p w14:paraId="1FB9AA75" w14:textId="04D84321" w:rsidR="0088429C" w:rsidRPr="0088429C" w:rsidRDefault="0088429C" w:rsidP="00484758">
            <w:pPr>
              <w:autoSpaceDE w:val="0"/>
              <w:autoSpaceDN w:val="0"/>
              <w:adjustRightInd w:val="0"/>
              <w:ind w:left="-30" w:right="-46"/>
              <w:jc w:val="center"/>
              <w:rPr>
                <w:sz w:val="20"/>
                <w:szCs w:val="20"/>
              </w:rPr>
            </w:pPr>
            <w:r>
              <w:rPr>
                <w:sz w:val="20"/>
                <w:szCs w:val="20"/>
              </w:rPr>
              <w:t>5.15</w:t>
            </w:r>
          </w:p>
        </w:tc>
        <w:tc>
          <w:tcPr>
            <w:tcW w:w="2364" w:type="pct"/>
            <w:gridSpan w:val="2"/>
            <w:tcBorders>
              <w:bottom w:val="nil"/>
              <w:right w:val="single" w:sz="12" w:space="0" w:color="auto"/>
            </w:tcBorders>
            <w:vAlign w:val="center"/>
          </w:tcPr>
          <w:p w14:paraId="30CD027A" w14:textId="42F1906D" w:rsidR="0088429C" w:rsidRPr="0088429C" w:rsidRDefault="0088429C" w:rsidP="00484758">
            <w:pPr>
              <w:autoSpaceDE w:val="0"/>
              <w:autoSpaceDN w:val="0"/>
              <w:adjustRightInd w:val="0"/>
              <w:ind w:left="-39" w:right="-54"/>
              <w:rPr>
                <w:sz w:val="20"/>
                <w:szCs w:val="20"/>
              </w:rPr>
            </w:pPr>
            <w:r w:rsidRPr="0088429C">
              <w:rPr>
                <w:sz w:val="20"/>
                <w:szCs w:val="20"/>
              </w:rPr>
              <w:t>Identify the causes of the Great Depression, President Herbert Hoover’s role, and its impact on the nation, including:</w:t>
            </w:r>
          </w:p>
        </w:tc>
        <w:tc>
          <w:tcPr>
            <w:tcW w:w="198" w:type="pct"/>
            <w:vMerge w:val="restart"/>
            <w:tcBorders>
              <w:left w:val="single" w:sz="12" w:space="0" w:color="auto"/>
            </w:tcBorders>
          </w:tcPr>
          <w:p w14:paraId="43E4D019" w14:textId="7915B1F6" w:rsidR="0088429C" w:rsidRPr="00E86DC6" w:rsidRDefault="00240084" w:rsidP="00484758">
            <w:pPr>
              <w:jc w:val="center"/>
              <w:rPr>
                <w:rFonts w:cs="Open Sans"/>
                <w:sz w:val="20"/>
                <w:szCs w:val="20"/>
              </w:rPr>
            </w:pPr>
            <w:r>
              <w:rPr>
                <w:rFonts w:cs="Open Sans"/>
                <w:sz w:val="20"/>
                <w:szCs w:val="20"/>
              </w:rPr>
              <w:t>x</w:t>
            </w:r>
          </w:p>
        </w:tc>
        <w:tc>
          <w:tcPr>
            <w:tcW w:w="237" w:type="pct"/>
            <w:vMerge w:val="restart"/>
          </w:tcPr>
          <w:p w14:paraId="3C101763" w14:textId="77777777" w:rsidR="0088429C" w:rsidRPr="00E86DC6" w:rsidRDefault="0088429C" w:rsidP="00484758">
            <w:pPr>
              <w:jc w:val="center"/>
              <w:rPr>
                <w:rFonts w:cs="Open Sans"/>
                <w:sz w:val="20"/>
                <w:szCs w:val="20"/>
              </w:rPr>
            </w:pPr>
          </w:p>
        </w:tc>
        <w:tc>
          <w:tcPr>
            <w:tcW w:w="1791" w:type="pct"/>
            <w:vMerge w:val="restart"/>
          </w:tcPr>
          <w:p w14:paraId="505911D8" w14:textId="7DBC1EE0" w:rsidR="00240084" w:rsidRDefault="00240084" w:rsidP="00484758">
            <w:pPr>
              <w:rPr>
                <w:rFonts w:cs="Open Sans"/>
                <w:sz w:val="20"/>
                <w:szCs w:val="20"/>
              </w:rPr>
            </w:pPr>
            <w:r>
              <w:rPr>
                <w:rFonts w:cs="Open Sans"/>
                <w:sz w:val="20"/>
                <w:szCs w:val="20"/>
              </w:rPr>
              <w:t>Pg 58,59.60,61,62,63</w:t>
            </w:r>
          </w:p>
          <w:p w14:paraId="07ABF4F8" w14:textId="19F57852" w:rsidR="00240084" w:rsidRDefault="00240084" w:rsidP="00484758">
            <w:pPr>
              <w:rPr>
                <w:rFonts w:cs="Open Sans"/>
                <w:sz w:val="20"/>
                <w:szCs w:val="20"/>
              </w:rPr>
            </w:pPr>
            <w:r>
              <w:rPr>
                <w:rFonts w:cs="Open Sans"/>
                <w:sz w:val="20"/>
                <w:szCs w:val="20"/>
              </w:rPr>
              <w:t>Students can identify the cause by rote memorization, but without more explanation they don’t understand it.</w:t>
            </w:r>
          </w:p>
          <w:p w14:paraId="78AF6F53" w14:textId="77777777" w:rsidR="0088429C" w:rsidRDefault="00C16CBF" w:rsidP="00484758">
            <w:pPr>
              <w:rPr>
                <w:rFonts w:cs="Open Sans"/>
                <w:sz w:val="20"/>
                <w:szCs w:val="20"/>
              </w:rPr>
            </w:pPr>
            <w:r>
              <w:rPr>
                <w:rFonts w:cs="Open Sans"/>
                <w:sz w:val="20"/>
                <w:szCs w:val="20"/>
              </w:rPr>
              <w:t>*This is a difficult concept for students to understand.  I think a good way to help is to have a scenario where students look into the life of an average family during this time period.  They can see the average salary and then some things this family has.  They could think about the family needing/wanting an automobile, but they don’t have the $725 to pay for it, but they can buy it on credit.  Then students could look at what a monthly payment could look like.  However, they also need to be told about interest and see how much the family would pay in cash but how much they would end up paying using credit with interest.  Students could discuss the pros and cons of this.  Then, in the scenario, students could think about the loss of a job.  What happens to the car if the payments can’t be made now?</w:t>
            </w:r>
          </w:p>
          <w:p w14:paraId="469D1A78" w14:textId="101B2DE3" w:rsidR="00C16CBF" w:rsidRDefault="00C16CBF" w:rsidP="00484758">
            <w:pPr>
              <w:rPr>
                <w:rFonts w:cs="Open Sans"/>
                <w:sz w:val="20"/>
                <w:szCs w:val="20"/>
              </w:rPr>
            </w:pPr>
            <w:r>
              <w:rPr>
                <w:rFonts w:cs="Open Sans"/>
                <w:sz w:val="20"/>
                <w:szCs w:val="20"/>
              </w:rPr>
              <w:t xml:space="preserve">It should be explained that most families were spending more than saving, and if something happened in the economy </w:t>
            </w:r>
            <w:r w:rsidR="00240084">
              <w:rPr>
                <w:rFonts w:cs="Open Sans"/>
                <w:sz w:val="20"/>
                <w:szCs w:val="20"/>
              </w:rPr>
              <w:t>that caused people to lose their jobs, then they would not be buying items because their immediate needs like food need to be met.  So, even if families had items they already owned, and then they tried to sell them, people weren’t buying because they were in the same boat.  Additionally, if people are not buying then this causes more businesses to let people go because they can’t afford to pay them.</w:t>
            </w:r>
          </w:p>
          <w:p w14:paraId="1F0DCD2D" w14:textId="77777777" w:rsidR="00240084" w:rsidRDefault="00240084" w:rsidP="00484758">
            <w:pPr>
              <w:rPr>
                <w:rFonts w:cs="Open Sans"/>
                <w:sz w:val="20"/>
                <w:szCs w:val="20"/>
              </w:rPr>
            </w:pPr>
            <w:r>
              <w:rPr>
                <w:rFonts w:cs="Open Sans"/>
                <w:sz w:val="20"/>
                <w:szCs w:val="20"/>
              </w:rPr>
              <w:t>*I also think a picture should be included with arrows and explanation showing a circular flow in the economy with banks.  Most students do not understand how banks work.  They think a bank is just a place to hold money.  Therefore, they do not understand at all the failure of banks in the Great Depression.</w:t>
            </w:r>
          </w:p>
          <w:p w14:paraId="505E15AB" w14:textId="0A176429" w:rsidR="00C44F9A" w:rsidRPr="00E86DC6" w:rsidRDefault="00C44F9A" w:rsidP="00484758">
            <w:pPr>
              <w:rPr>
                <w:rFonts w:cs="Open Sans"/>
                <w:sz w:val="20"/>
                <w:szCs w:val="20"/>
              </w:rPr>
            </w:pPr>
            <w:r>
              <w:rPr>
                <w:rFonts w:cs="Open Sans"/>
                <w:sz w:val="20"/>
                <w:szCs w:val="20"/>
              </w:rPr>
              <w:t>*When credit is explained, interest is important to explain too because this is important information for our students to understand economic concepts and make real world connections.</w:t>
            </w:r>
          </w:p>
        </w:tc>
      </w:tr>
      <w:tr w:rsidR="0088429C" w:rsidRPr="00E86DC6" w14:paraId="752FCADD" w14:textId="77777777" w:rsidTr="00484758">
        <w:trPr>
          <w:cantSplit/>
          <w:trHeight w:val="519"/>
          <w:jc w:val="center"/>
        </w:trPr>
        <w:tc>
          <w:tcPr>
            <w:tcW w:w="410" w:type="pct"/>
            <w:vMerge/>
            <w:vAlign w:val="center"/>
          </w:tcPr>
          <w:p w14:paraId="693918C3" w14:textId="140D366D" w:rsidR="0088429C" w:rsidRPr="0088429C" w:rsidRDefault="0088429C" w:rsidP="0088429C">
            <w:pPr>
              <w:autoSpaceDE w:val="0"/>
              <w:autoSpaceDN w:val="0"/>
              <w:adjustRightInd w:val="0"/>
              <w:ind w:left="-30" w:right="-46"/>
              <w:jc w:val="center"/>
              <w:rPr>
                <w:sz w:val="20"/>
                <w:szCs w:val="20"/>
              </w:rPr>
            </w:pPr>
          </w:p>
        </w:tc>
        <w:tc>
          <w:tcPr>
            <w:tcW w:w="1182" w:type="pct"/>
            <w:tcBorders>
              <w:top w:val="nil"/>
              <w:right w:val="nil"/>
            </w:tcBorders>
            <w:vAlign w:val="center"/>
          </w:tcPr>
          <w:p w14:paraId="01D7E550" w14:textId="77777777" w:rsidR="0088429C" w:rsidRPr="0088429C" w:rsidRDefault="0088429C" w:rsidP="0088429C">
            <w:pPr>
              <w:pStyle w:val="ListParagraph"/>
              <w:widowControl w:val="0"/>
              <w:numPr>
                <w:ilvl w:val="0"/>
                <w:numId w:val="32"/>
              </w:numPr>
              <w:ind w:left="312"/>
              <w:rPr>
                <w:sz w:val="20"/>
                <w:szCs w:val="20"/>
              </w:rPr>
            </w:pPr>
            <w:r w:rsidRPr="0088429C">
              <w:rPr>
                <w:sz w:val="20"/>
                <w:szCs w:val="20"/>
              </w:rPr>
              <w:t>Consumer credit and debt</w:t>
            </w:r>
          </w:p>
          <w:p w14:paraId="7C4B2325" w14:textId="5284D792" w:rsidR="0088429C" w:rsidRPr="0088429C" w:rsidRDefault="0088429C" w:rsidP="0088429C">
            <w:pPr>
              <w:pStyle w:val="ListParagraph"/>
              <w:widowControl w:val="0"/>
              <w:numPr>
                <w:ilvl w:val="0"/>
                <w:numId w:val="32"/>
              </w:numPr>
              <w:ind w:left="312"/>
              <w:rPr>
                <w:sz w:val="20"/>
                <w:szCs w:val="20"/>
              </w:rPr>
            </w:pPr>
            <w:r w:rsidRPr="0088429C">
              <w:rPr>
                <w:sz w:val="20"/>
                <w:szCs w:val="20"/>
              </w:rPr>
              <w:t>Mass unemployment</w:t>
            </w:r>
          </w:p>
        </w:tc>
        <w:tc>
          <w:tcPr>
            <w:tcW w:w="1182" w:type="pct"/>
            <w:tcBorders>
              <w:top w:val="nil"/>
              <w:left w:val="nil"/>
              <w:right w:val="single" w:sz="12" w:space="0" w:color="auto"/>
            </w:tcBorders>
            <w:vAlign w:val="center"/>
          </w:tcPr>
          <w:p w14:paraId="112791D8" w14:textId="77777777" w:rsidR="0088429C" w:rsidRPr="0088429C" w:rsidRDefault="0088429C" w:rsidP="0088429C">
            <w:pPr>
              <w:pStyle w:val="ListParagraph"/>
              <w:widowControl w:val="0"/>
              <w:numPr>
                <w:ilvl w:val="0"/>
                <w:numId w:val="32"/>
              </w:numPr>
              <w:ind w:left="312"/>
              <w:rPr>
                <w:sz w:val="20"/>
                <w:szCs w:val="20"/>
              </w:rPr>
            </w:pPr>
            <w:r w:rsidRPr="0088429C">
              <w:rPr>
                <w:sz w:val="20"/>
                <w:szCs w:val="20"/>
              </w:rPr>
              <w:t>Hoovervilles</w:t>
            </w:r>
          </w:p>
          <w:p w14:paraId="5FDD944D" w14:textId="3612B8CD" w:rsidR="0088429C" w:rsidRPr="0088429C" w:rsidRDefault="0088429C" w:rsidP="0088429C">
            <w:pPr>
              <w:pStyle w:val="ListParagraph"/>
              <w:widowControl w:val="0"/>
              <w:numPr>
                <w:ilvl w:val="0"/>
                <w:numId w:val="32"/>
              </w:numPr>
              <w:ind w:left="312"/>
              <w:rPr>
                <w:sz w:val="20"/>
                <w:szCs w:val="20"/>
              </w:rPr>
            </w:pPr>
            <w:r w:rsidRPr="0088429C">
              <w:rPr>
                <w:sz w:val="20"/>
                <w:szCs w:val="20"/>
              </w:rPr>
              <w:t>Soup kitchens</w:t>
            </w:r>
          </w:p>
        </w:tc>
        <w:tc>
          <w:tcPr>
            <w:tcW w:w="198" w:type="pct"/>
            <w:vMerge/>
            <w:tcBorders>
              <w:left w:val="single" w:sz="12" w:space="0" w:color="auto"/>
            </w:tcBorders>
          </w:tcPr>
          <w:p w14:paraId="528F4868" w14:textId="77777777" w:rsidR="0088429C" w:rsidRPr="00E86DC6" w:rsidRDefault="0088429C" w:rsidP="0088429C">
            <w:pPr>
              <w:jc w:val="center"/>
              <w:rPr>
                <w:rFonts w:cs="Open Sans"/>
                <w:sz w:val="20"/>
                <w:szCs w:val="20"/>
              </w:rPr>
            </w:pPr>
          </w:p>
        </w:tc>
        <w:tc>
          <w:tcPr>
            <w:tcW w:w="237" w:type="pct"/>
            <w:vMerge/>
          </w:tcPr>
          <w:p w14:paraId="5DD98FFA" w14:textId="77777777" w:rsidR="0088429C" w:rsidRPr="00E86DC6" w:rsidRDefault="0088429C" w:rsidP="0088429C">
            <w:pPr>
              <w:jc w:val="center"/>
              <w:rPr>
                <w:rFonts w:cs="Open Sans"/>
                <w:sz w:val="20"/>
                <w:szCs w:val="20"/>
              </w:rPr>
            </w:pPr>
          </w:p>
        </w:tc>
        <w:tc>
          <w:tcPr>
            <w:tcW w:w="1791" w:type="pct"/>
            <w:vMerge/>
          </w:tcPr>
          <w:p w14:paraId="7E754D9F" w14:textId="77777777" w:rsidR="0088429C" w:rsidRPr="00E86DC6" w:rsidRDefault="0088429C" w:rsidP="0088429C">
            <w:pPr>
              <w:rPr>
                <w:rFonts w:cs="Open Sans"/>
                <w:sz w:val="20"/>
                <w:szCs w:val="20"/>
              </w:rPr>
            </w:pPr>
          </w:p>
        </w:tc>
      </w:tr>
      <w:tr w:rsidR="0088429C" w:rsidRPr="00E86DC6" w14:paraId="1D1BD252" w14:textId="77777777" w:rsidTr="00484758">
        <w:trPr>
          <w:cantSplit/>
          <w:trHeight w:val="935"/>
          <w:jc w:val="center"/>
        </w:trPr>
        <w:tc>
          <w:tcPr>
            <w:tcW w:w="410" w:type="pct"/>
            <w:vAlign w:val="center"/>
          </w:tcPr>
          <w:p w14:paraId="45867519" w14:textId="023DDEEF" w:rsidR="0088429C" w:rsidRPr="0088429C" w:rsidRDefault="0088429C" w:rsidP="00484758">
            <w:pPr>
              <w:autoSpaceDE w:val="0"/>
              <w:autoSpaceDN w:val="0"/>
              <w:adjustRightInd w:val="0"/>
              <w:ind w:left="-30" w:right="-46"/>
              <w:jc w:val="center"/>
              <w:rPr>
                <w:sz w:val="20"/>
                <w:szCs w:val="20"/>
              </w:rPr>
            </w:pPr>
            <w:r>
              <w:rPr>
                <w:sz w:val="20"/>
                <w:szCs w:val="20"/>
              </w:rPr>
              <w:t>5.16</w:t>
            </w:r>
          </w:p>
        </w:tc>
        <w:tc>
          <w:tcPr>
            <w:tcW w:w="2364" w:type="pct"/>
            <w:gridSpan w:val="2"/>
            <w:tcBorders>
              <w:right w:val="single" w:sz="12" w:space="0" w:color="auto"/>
            </w:tcBorders>
            <w:vAlign w:val="center"/>
          </w:tcPr>
          <w:p w14:paraId="524720D0" w14:textId="207CADA6" w:rsidR="0088429C" w:rsidRPr="0088429C" w:rsidRDefault="0088429C" w:rsidP="00484758">
            <w:pPr>
              <w:autoSpaceDE w:val="0"/>
              <w:autoSpaceDN w:val="0"/>
              <w:adjustRightInd w:val="0"/>
              <w:ind w:left="-39" w:right="-54"/>
              <w:rPr>
                <w:sz w:val="20"/>
                <w:szCs w:val="20"/>
              </w:rPr>
            </w:pPr>
            <w:r w:rsidRPr="0088429C">
              <w:rPr>
                <w:sz w:val="20"/>
                <w:szCs w:val="20"/>
              </w:rPr>
              <w:t>Describe how New Deal policies of President Franklin D. Roosevelt impacted American society with government-funded programs, including: Social Security, expansion and development of the national parks, and creation of jobs.</w:t>
            </w:r>
          </w:p>
        </w:tc>
        <w:tc>
          <w:tcPr>
            <w:tcW w:w="198" w:type="pct"/>
            <w:tcBorders>
              <w:left w:val="single" w:sz="12" w:space="0" w:color="auto"/>
            </w:tcBorders>
          </w:tcPr>
          <w:p w14:paraId="0DC2B883" w14:textId="40B6CA93" w:rsidR="0088429C" w:rsidRPr="00E86DC6" w:rsidRDefault="0088429C" w:rsidP="00484758">
            <w:pPr>
              <w:jc w:val="center"/>
              <w:rPr>
                <w:rFonts w:cs="Open Sans"/>
                <w:sz w:val="20"/>
                <w:szCs w:val="20"/>
              </w:rPr>
            </w:pPr>
          </w:p>
        </w:tc>
        <w:tc>
          <w:tcPr>
            <w:tcW w:w="237" w:type="pct"/>
          </w:tcPr>
          <w:p w14:paraId="022D311E" w14:textId="2ADECEF8" w:rsidR="0088429C" w:rsidRPr="00E86DC6" w:rsidRDefault="00FF0235" w:rsidP="00484758">
            <w:pPr>
              <w:jc w:val="center"/>
              <w:rPr>
                <w:rFonts w:cs="Open Sans"/>
                <w:sz w:val="20"/>
                <w:szCs w:val="20"/>
              </w:rPr>
            </w:pPr>
            <w:r>
              <w:rPr>
                <w:rFonts w:cs="Open Sans"/>
                <w:sz w:val="20"/>
                <w:szCs w:val="20"/>
              </w:rPr>
              <w:t>x</w:t>
            </w:r>
          </w:p>
        </w:tc>
        <w:tc>
          <w:tcPr>
            <w:tcW w:w="1791" w:type="pct"/>
          </w:tcPr>
          <w:p w14:paraId="5CA92D3A" w14:textId="77777777" w:rsidR="008C500A" w:rsidRDefault="008C500A" w:rsidP="00484758">
            <w:pPr>
              <w:rPr>
                <w:rFonts w:cs="Open Sans"/>
                <w:sz w:val="20"/>
                <w:szCs w:val="20"/>
              </w:rPr>
            </w:pPr>
            <w:r>
              <w:rPr>
                <w:rFonts w:cs="Open Sans"/>
                <w:sz w:val="20"/>
                <w:szCs w:val="20"/>
              </w:rPr>
              <w:t>Pg 66 America Recovers</w:t>
            </w:r>
          </w:p>
          <w:p w14:paraId="3D705D79" w14:textId="77777777" w:rsidR="008C500A" w:rsidRDefault="008C500A" w:rsidP="00484758">
            <w:pPr>
              <w:rPr>
                <w:rFonts w:cs="Open Sans"/>
                <w:sz w:val="20"/>
                <w:szCs w:val="20"/>
              </w:rPr>
            </w:pPr>
            <w:r>
              <w:rPr>
                <w:rFonts w:cs="Open Sans"/>
                <w:sz w:val="20"/>
                <w:szCs w:val="20"/>
              </w:rPr>
              <w:t>*The text explains some policies and their impact.  Pg 66 summarizes the impact.</w:t>
            </w:r>
          </w:p>
          <w:p w14:paraId="20ADD905" w14:textId="23E2FBB4" w:rsidR="008C500A" w:rsidRDefault="00FF0235" w:rsidP="00484758">
            <w:pPr>
              <w:rPr>
                <w:rFonts w:cs="Open Sans"/>
                <w:sz w:val="20"/>
                <w:szCs w:val="20"/>
              </w:rPr>
            </w:pPr>
            <w:r>
              <w:rPr>
                <w:rFonts w:cs="Open Sans"/>
                <w:sz w:val="20"/>
                <w:szCs w:val="20"/>
              </w:rPr>
              <w:t>There needs to be a</w:t>
            </w:r>
            <w:r w:rsidR="008C500A">
              <w:rPr>
                <w:rFonts w:cs="Open Sans"/>
                <w:sz w:val="20"/>
                <w:szCs w:val="20"/>
              </w:rPr>
              <w:t xml:space="preserve"> question or activity where students describe the impact on American society?</w:t>
            </w:r>
          </w:p>
          <w:p w14:paraId="1AC1EFDE" w14:textId="350289E1" w:rsidR="008C500A" w:rsidRPr="00E86DC6" w:rsidRDefault="008C500A" w:rsidP="00484758">
            <w:pPr>
              <w:rPr>
                <w:rFonts w:cs="Open Sans"/>
                <w:sz w:val="20"/>
                <w:szCs w:val="20"/>
              </w:rPr>
            </w:pPr>
          </w:p>
        </w:tc>
      </w:tr>
      <w:tr w:rsidR="0088429C" w:rsidRPr="00E86DC6" w14:paraId="69698C18" w14:textId="77777777" w:rsidTr="00484758">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0E62071B" w14:textId="486B5F25" w:rsidR="0088429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World War II (1930s-1940s)</w:t>
            </w:r>
          </w:p>
        </w:tc>
        <w:tc>
          <w:tcPr>
            <w:tcW w:w="198" w:type="pct"/>
            <w:tcBorders>
              <w:left w:val="single" w:sz="12" w:space="0" w:color="auto"/>
            </w:tcBorders>
            <w:shd w:val="clear" w:color="auto" w:fill="D9D9D9" w:themeFill="background1" w:themeFillShade="D9"/>
          </w:tcPr>
          <w:p w14:paraId="61B74C28" w14:textId="77777777" w:rsidR="0088429C" w:rsidRPr="00E86DC6" w:rsidRDefault="0088429C"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4FF180F5" w14:textId="77777777" w:rsidR="0088429C" w:rsidRPr="00E86DC6" w:rsidRDefault="0088429C"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EED1C74" w14:textId="77777777" w:rsidR="0088429C" w:rsidRPr="00E86DC6" w:rsidRDefault="0088429C" w:rsidP="00484758">
            <w:pPr>
              <w:rPr>
                <w:rFonts w:cs="Open Sans"/>
                <w:b/>
                <w:sz w:val="20"/>
                <w:szCs w:val="20"/>
              </w:rPr>
            </w:pPr>
            <w:r w:rsidRPr="00E86DC6">
              <w:rPr>
                <w:rFonts w:cs="Open Sans"/>
                <w:b/>
                <w:sz w:val="20"/>
                <w:szCs w:val="20"/>
              </w:rPr>
              <w:t>Evidence (e.g., page numbers and/or examples of inclusion)</w:t>
            </w:r>
          </w:p>
        </w:tc>
      </w:tr>
      <w:tr w:rsidR="0088429C" w:rsidRPr="00E86DC6" w14:paraId="2A792D1D"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11305B99" w14:textId="77777777" w:rsidR="0088429C" w:rsidRPr="0088429C" w:rsidRDefault="0088429C"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736BF1F" w14:textId="77777777" w:rsidR="0088429C" w:rsidRPr="0088429C" w:rsidRDefault="0088429C"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A4EC720" w14:textId="77777777" w:rsidR="0088429C" w:rsidRPr="00E86DC6" w:rsidRDefault="0088429C" w:rsidP="00484758">
            <w:pPr>
              <w:jc w:val="center"/>
              <w:rPr>
                <w:rFonts w:cs="Open Sans"/>
                <w:b/>
                <w:sz w:val="20"/>
                <w:szCs w:val="20"/>
              </w:rPr>
            </w:pPr>
          </w:p>
        </w:tc>
        <w:tc>
          <w:tcPr>
            <w:tcW w:w="237" w:type="pct"/>
            <w:shd w:val="clear" w:color="auto" w:fill="F2F2F2" w:themeFill="background1" w:themeFillShade="F2"/>
            <w:vAlign w:val="center"/>
          </w:tcPr>
          <w:p w14:paraId="1B39FFAD" w14:textId="77777777" w:rsidR="0088429C" w:rsidRPr="00E86DC6" w:rsidRDefault="0088429C" w:rsidP="00484758">
            <w:pPr>
              <w:jc w:val="center"/>
              <w:rPr>
                <w:rFonts w:cs="Open Sans"/>
                <w:b/>
                <w:sz w:val="20"/>
                <w:szCs w:val="20"/>
              </w:rPr>
            </w:pPr>
          </w:p>
        </w:tc>
        <w:tc>
          <w:tcPr>
            <w:tcW w:w="1791" w:type="pct"/>
            <w:shd w:val="clear" w:color="auto" w:fill="F2F2F2" w:themeFill="background1" w:themeFillShade="F2"/>
            <w:vAlign w:val="center"/>
          </w:tcPr>
          <w:p w14:paraId="1B125CA7" w14:textId="77777777" w:rsidR="0088429C" w:rsidRPr="00E86DC6" w:rsidRDefault="0088429C" w:rsidP="00484758">
            <w:pPr>
              <w:jc w:val="center"/>
              <w:rPr>
                <w:rFonts w:cs="Open Sans"/>
                <w:b/>
                <w:sz w:val="20"/>
                <w:szCs w:val="20"/>
              </w:rPr>
            </w:pPr>
          </w:p>
        </w:tc>
      </w:tr>
      <w:tr w:rsidR="0088429C" w:rsidRPr="00E86DC6" w14:paraId="4468A039" w14:textId="77777777" w:rsidTr="0088429C">
        <w:trPr>
          <w:cantSplit/>
          <w:trHeight w:val="935"/>
          <w:jc w:val="center"/>
        </w:trPr>
        <w:tc>
          <w:tcPr>
            <w:tcW w:w="410" w:type="pct"/>
            <w:vAlign w:val="center"/>
          </w:tcPr>
          <w:p w14:paraId="05C47F17" w14:textId="48CCF407"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5.17</w:t>
            </w:r>
          </w:p>
        </w:tc>
        <w:tc>
          <w:tcPr>
            <w:tcW w:w="2364" w:type="pct"/>
            <w:gridSpan w:val="2"/>
            <w:tcBorders>
              <w:right w:val="single" w:sz="12" w:space="0" w:color="auto"/>
            </w:tcBorders>
            <w:vAlign w:val="center"/>
          </w:tcPr>
          <w:p w14:paraId="5E4C48C1" w14:textId="79BA9624" w:rsidR="0088429C" w:rsidRPr="0088429C" w:rsidRDefault="0088429C" w:rsidP="0088429C">
            <w:pPr>
              <w:autoSpaceDE w:val="0"/>
              <w:autoSpaceDN w:val="0"/>
              <w:adjustRightInd w:val="0"/>
              <w:ind w:left="-39" w:right="-54"/>
              <w:rPr>
                <w:rFonts w:cs="Open Sans"/>
                <w:sz w:val="20"/>
                <w:szCs w:val="20"/>
              </w:rPr>
            </w:pPr>
            <w:r w:rsidRPr="0088429C">
              <w:rPr>
                <w:sz w:val="20"/>
                <w:szCs w:val="20"/>
              </w:rPr>
              <w:t xml:space="preserve">Explain the structures and goals of the governments in Germany and Japan in the 1930s. </w:t>
            </w:r>
          </w:p>
        </w:tc>
        <w:tc>
          <w:tcPr>
            <w:tcW w:w="198" w:type="pct"/>
            <w:tcBorders>
              <w:left w:val="single" w:sz="12" w:space="0" w:color="auto"/>
            </w:tcBorders>
          </w:tcPr>
          <w:p w14:paraId="2F90052E" w14:textId="37319173" w:rsidR="0088429C" w:rsidRPr="00E86DC6" w:rsidRDefault="00006FC9" w:rsidP="0088429C">
            <w:pPr>
              <w:jc w:val="center"/>
              <w:rPr>
                <w:rFonts w:cs="Open Sans"/>
                <w:sz w:val="20"/>
                <w:szCs w:val="20"/>
              </w:rPr>
            </w:pPr>
            <w:r>
              <w:rPr>
                <w:rFonts w:cs="Open Sans"/>
                <w:sz w:val="20"/>
                <w:szCs w:val="20"/>
              </w:rPr>
              <w:t>x</w:t>
            </w:r>
          </w:p>
        </w:tc>
        <w:tc>
          <w:tcPr>
            <w:tcW w:w="237" w:type="pct"/>
          </w:tcPr>
          <w:p w14:paraId="43239339" w14:textId="77777777" w:rsidR="0088429C" w:rsidRPr="00E86DC6" w:rsidRDefault="0088429C" w:rsidP="0088429C">
            <w:pPr>
              <w:jc w:val="center"/>
              <w:rPr>
                <w:rFonts w:cs="Open Sans"/>
                <w:sz w:val="20"/>
                <w:szCs w:val="20"/>
              </w:rPr>
            </w:pPr>
          </w:p>
        </w:tc>
        <w:tc>
          <w:tcPr>
            <w:tcW w:w="1791" w:type="pct"/>
          </w:tcPr>
          <w:p w14:paraId="03A5B9A1" w14:textId="2350CF6A" w:rsidR="00006FC9" w:rsidRDefault="00006FC9" w:rsidP="0088429C">
            <w:pPr>
              <w:rPr>
                <w:rFonts w:cs="Open Sans"/>
                <w:sz w:val="20"/>
                <w:szCs w:val="20"/>
              </w:rPr>
            </w:pPr>
            <w:r>
              <w:rPr>
                <w:rFonts w:cs="Open Sans"/>
                <w:sz w:val="20"/>
                <w:szCs w:val="20"/>
              </w:rPr>
              <w:t>Pg 68/69</w:t>
            </w:r>
          </w:p>
          <w:p w14:paraId="46D3BF8F" w14:textId="1B9E772E" w:rsidR="0088429C" w:rsidRPr="00E86DC6" w:rsidRDefault="0088429C" w:rsidP="0088429C">
            <w:pPr>
              <w:rPr>
                <w:rFonts w:cs="Open Sans"/>
                <w:sz w:val="20"/>
                <w:szCs w:val="20"/>
              </w:rPr>
            </w:pPr>
          </w:p>
        </w:tc>
      </w:tr>
      <w:tr w:rsidR="0088429C" w:rsidRPr="00E86DC6" w14:paraId="3DB8E267" w14:textId="77777777" w:rsidTr="00484758">
        <w:trPr>
          <w:cantSplit/>
          <w:trHeight w:val="935"/>
          <w:jc w:val="center"/>
        </w:trPr>
        <w:tc>
          <w:tcPr>
            <w:tcW w:w="410" w:type="pct"/>
            <w:vAlign w:val="center"/>
          </w:tcPr>
          <w:p w14:paraId="02ED0B78" w14:textId="061EEEF9"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5.18</w:t>
            </w:r>
          </w:p>
        </w:tc>
        <w:tc>
          <w:tcPr>
            <w:tcW w:w="2364" w:type="pct"/>
            <w:gridSpan w:val="2"/>
            <w:tcBorders>
              <w:bottom w:val="single" w:sz="4" w:space="0" w:color="auto"/>
              <w:right w:val="single" w:sz="12" w:space="0" w:color="auto"/>
            </w:tcBorders>
            <w:vAlign w:val="center"/>
          </w:tcPr>
          <w:p w14:paraId="5ADDA6E0" w14:textId="6BC27EBA" w:rsidR="0088429C" w:rsidRPr="0088429C" w:rsidRDefault="0088429C" w:rsidP="0088429C">
            <w:pPr>
              <w:autoSpaceDE w:val="0"/>
              <w:autoSpaceDN w:val="0"/>
              <w:adjustRightInd w:val="0"/>
              <w:ind w:left="-39" w:right="-54"/>
              <w:rPr>
                <w:rFonts w:cs="Open Sans"/>
                <w:sz w:val="20"/>
                <w:szCs w:val="20"/>
              </w:rPr>
            </w:pPr>
            <w:r w:rsidRPr="0088429C">
              <w:rPr>
                <w:sz w:val="20"/>
                <w:szCs w:val="20"/>
              </w:rPr>
              <w:t>Determine the significance of the bombing of Pearl Harbor and its impact on the U.S.</w:t>
            </w:r>
          </w:p>
        </w:tc>
        <w:tc>
          <w:tcPr>
            <w:tcW w:w="198" w:type="pct"/>
            <w:tcBorders>
              <w:left w:val="single" w:sz="12" w:space="0" w:color="auto"/>
            </w:tcBorders>
          </w:tcPr>
          <w:p w14:paraId="0457C6A2" w14:textId="08E8F70D" w:rsidR="0088429C" w:rsidRPr="00E86DC6" w:rsidRDefault="00C44DEF" w:rsidP="0088429C">
            <w:pPr>
              <w:jc w:val="center"/>
              <w:rPr>
                <w:rFonts w:cs="Open Sans"/>
                <w:sz w:val="20"/>
                <w:szCs w:val="20"/>
              </w:rPr>
            </w:pPr>
            <w:r>
              <w:rPr>
                <w:rFonts w:cs="Open Sans"/>
                <w:sz w:val="20"/>
                <w:szCs w:val="20"/>
              </w:rPr>
              <w:t>x</w:t>
            </w:r>
          </w:p>
        </w:tc>
        <w:tc>
          <w:tcPr>
            <w:tcW w:w="237" w:type="pct"/>
          </w:tcPr>
          <w:p w14:paraId="366BE482" w14:textId="77777777" w:rsidR="0088429C" w:rsidRPr="00E86DC6" w:rsidRDefault="0088429C" w:rsidP="0088429C">
            <w:pPr>
              <w:jc w:val="center"/>
              <w:rPr>
                <w:rFonts w:cs="Open Sans"/>
                <w:sz w:val="20"/>
                <w:szCs w:val="20"/>
              </w:rPr>
            </w:pPr>
          </w:p>
        </w:tc>
        <w:tc>
          <w:tcPr>
            <w:tcW w:w="1791" w:type="pct"/>
          </w:tcPr>
          <w:p w14:paraId="32E947D1" w14:textId="77777777" w:rsidR="0088429C" w:rsidRDefault="00C44DEF" w:rsidP="0088429C">
            <w:pPr>
              <w:rPr>
                <w:rFonts w:cs="Open Sans"/>
                <w:sz w:val="20"/>
                <w:szCs w:val="20"/>
              </w:rPr>
            </w:pPr>
            <w:r>
              <w:rPr>
                <w:rFonts w:cs="Open Sans"/>
                <w:sz w:val="20"/>
                <w:szCs w:val="20"/>
              </w:rPr>
              <w:t>Pg 73</w:t>
            </w:r>
          </w:p>
          <w:p w14:paraId="3A74DE30" w14:textId="77777777" w:rsidR="008E7C6A" w:rsidRDefault="008E7C6A" w:rsidP="0088429C">
            <w:pPr>
              <w:rPr>
                <w:rFonts w:cs="Open Sans"/>
                <w:sz w:val="20"/>
                <w:szCs w:val="20"/>
              </w:rPr>
            </w:pPr>
          </w:p>
          <w:p w14:paraId="642A16C8" w14:textId="294EE8EB" w:rsidR="008E7C6A" w:rsidRPr="00E86DC6" w:rsidRDefault="008E7C6A" w:rsidP="0088429C">
            <w:pPr>
              <w:rPr>
                <w:rFonts w:cs="Open Sans"/>
                <w:sz w:val="20"/>
                <w:szCs w:val="20"/>
              </w:rPr>
            </w:pPr>
          </w:p>
        </w:tc>
      </w:tr>
      <w:tr w:rsidR="00484758" w:rsidRPr="00E86DC6" w14:paraId="52855693" w14:textId="77777777" w:rsidTr="00484758">
        <w:trPr>
          <w:cantSplit/>
          <w:trHeight w:val="519"/>
          <w:jc w:val="center"/>
        </w:trPr>
        <w:tc>
          <w:tcPr>
            <w:tcW w:w="410" w:type="pct"/>
            <w:vMerge w:val="restart"/>
            <w:vAlign w:val="center"/>
          </w:tcPr>
          <w:p w14:paraId="23258441" w14:textId="3E83F68E" w:rsidR="00484758" w:rsidRPr="0088429C" w:rsidRDefault="00484758" w:rsidP="00484758">
            <w:pPr>
              <w:autoSpaceDE w:val="0"/>
              <w:autoSpaceDN w:val="0"/>
              <w:adjustRightInd w:val="0"/>
              <w:ind w:left="-30" w:right="-46"/>
              <w:jc w:val="center"/>
              <w:rPr>
                <w:rFonts w:cs="Open Sans"/>
                <w:sz w:val="20"/>
                <w:szCs w:val="20"/>
              </w:rPr>
            </w:pPr>
            <w:r>
              <w:rPr>
                <w:rFonts w:cs="Open Sans"/>
                <w:sz w:val="20"/>
                <w:szCs w:val="20"/>
              </w:rPr>
              <w:t>5.19</w:t>
            </w:r>
          </w:p>
        </w:tc>
        <w:tc>
          <w:tcPr>
            <w:tcW w:w="2364" w:type="pct"/>
            <w:gridSpan w:val="2"/>
            <w:tcBorders>
              <w:bottom w:val="nil"/>
              <w:right w:val="single" w:sz="12" w:space="0" w:color="auto"/>
            </w:tcBorders>
            <w:vAlign w:val="center"/>
          </w:tcPr>
          <w:p w14:paraId="714F8229" w14:textId="31A9041E" w:rsidR="00484758" w:rsidRPr="0088429C" w:rsidRDefault="00484758" w:rsidP="00484758">
            <w:pPr>
              <w:autoSpaceDE w:val="0"/>
              <w:autoSpaceDN w:val="0"/>
              <w:adjustRightInd w:val="0"/>
              <w:ind w:left="-39" w:right="-54"/>
              <w:rPr>
                <w:rFonts w:cs="Open Sans"/>
                <w:sz w:val="20"/>
                <w:szCs w:val="20"/>
              </w:rPr>
            </w:pPr>
            <w:r w:rsidRPr="00484758">
              <w:rPr>
                <w:rFonts w:cs="Open Sans"/>
                <w:sz w:val="20"/>
                <w:szCs w:val="20"/>
              </w:rPr>
              <w:t>Identify and locate the Axis and Allied Powers, including:</w:t>
            </w:r>
          </w:p>
        </w:tc>
        <w:tc>
          <w:tcPr>
            <w:tcW w:w="198" w:type="pct"/>
            <w:vMerge w:val="restart"/>
            <w:tcBorders>
              <w:left w:val="single" w:sz="12" w:space="0" w:color="auto"/>
            </w:tcBorders>
          </w:tcPr>
          <w:p w14:paraId="124142DA" w14:textId="6E31CC81" w:rsidR="00484758" w:rsidRPr="00E86DC6" w:rsidRDefault="00006FC9" w:rsidP="00484758">
            <w:pPr>
              <w:jc w:val="center"/>
              <w:rPr>
                <w:rFonts w:cs="Open Sans"/>
                <w:sz w:val="20"/>
                <w:szCs w:val="20"/>
              </w:rPr>
            </w:pPr>
            <w:r>
              <w:rPr>
                <w:rFonts w:cs="Open Sans"/>
                <w:sz w:val="20"/>
                <w:szCs w:val="20"/>
              </w:rPr>
              <w:t>x</w:t>
            </w:r>
          </w:p>
        </w:tc>
        <w:tc>
          <w:tcPr>
            <w:tcW w:w="237" w:type="pct"/>
            <w:vMerge w:val="restart"/>
          </w:tcPr>
          <w:p w14:paraId="6CAE64A8" w14:textId="77777777" w:rsidR="00484758" w:rsidRPr="00E86DC6" w:rsidRDefault="00484758" w:rsidP="00484758">
            <w:pPr>
              <w:jc w:val="center"/>
              <w:rPr>
                <w:rFonts w:cs="Open Sans"/>
                <w:sz w:val="20"/>
                <w:szCs w:val="20"/>
              </w:rPr>
            </w:pPr>
          </w:p>
        </w:tc>
        <w:tc>
          <w:tcPr>
            <w:tcW w:w="1791" w:type="pct"/>
            <w:vMerge w:val="restart"/>
          </w:tcPr>
          <w:p w14:paraId="534A449B" w14:textId="77777777" w:rsidR="00484758" w:rsidRDefault="00006FC9" w:rsidP="00484758">
            <w:pPr>
              <w:rPr>
                <w:rFonts w:cs="Open Sans"/>
                <w:sz w:val="20"/>
                <w:szCs w:val="20"/>
              </w:rPr>
            </w:pPr>
            <w:r>
              <w:rPr>
                <w:rFonts w:cs="Open Sans"/>
                <w:sz w:val="20"/>
                <w:szCs w:val="20"/>
              </w:rPr>
              <w:t>Pg 69,70</w:t>
            </w:r>
          </w:p>
          <w:p w14:paraId="79587B76" w14:textId="3CE4834F" w:rsidR="00FF0235" w:rsidRPr="00E86DC6" w:rsidRDefault="00FF0235" w:rsidP="00484758">
            <w:pPr>
              <w:rPr>
                <w:rFonts w:cs="Open Sans"/>
                <w:sz w:val="20"/>
                <w:szCs w:val="20"/>
              </w:rPr>
            </w:pPr>
            <w:r>
              <w:rPr>
                <w:rFonts w:cs="Open Sans"/>
                <w:sz w:val="20"/>
                <w:szCs w:val="20"/>
              </w:rPr>
              <w:t>Map skill builder</w:t>
            </w:r>
          </w:p>
        </w:tc>
      </w:tr>
      <w:tr w:rsidR="00484758" w:rsidRPr="00E86DC6" w14:paraId="701C1A09" w14:textId="77777777" w:rsidTr="00484758">
        <w:trPr>
          <w:cantSplit/>
          <w:trHeight w:val="519"/>
          <w:jc w:val="center"/>
        </w:trPr>
        <w:tc>
          <w:tcPr>
            <w:tcW w:w="410" w:type="pct"/>
            <w:vMerge/>
            <w:vAlign w:val="center"/>
          </w:tcPr>
          <w:p w14:paraId="081DFF8C" w14:textId="77777777" w:rsidR="00484758" w:rsidRDefault="00484758" w:rsidP="00484758">
            <w:pPr>
              <w:autoSpaceDE w:val="0"/>
              <w:autoSpaceDN w:val="0"/>
              <w:adjustRightInd w:val="0"/>
              <w:ind w:left="-30" w:right="-46"/>
              <w:jc w:val="center"/>
              <w:rPr>
                <w:rFonts w:cs="Open Sans"/>
                <w:sz w:val="20"/>
                <w:szCs w:val="20"/>
              </w:rPr>
            </w:pPr>
          </w:p>
        </w:tc>
        <w:tc>
          <w:tcPr>
            <w:tcW w:w="1182" w:type="pct"/>
            <w:tcBorders>
              <w:top w:val="nil"/>
              <w:bottom w:val="single" w:sz="4" w:space="0" w:color="auto"/>
              <w:right w:val="nil"/>
            </w:tcBorders>
            <w:vAlign w:val="center"/>
          </w:tcPr>
          <w:p w14:paraId="579E8E99"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Germany</w:t>
            </w:r>
          </w:p>
          <w:p w14:paraId="58B95BF3" w14:textId="77777777" w:rsidR="00484758" w:rsidRPr="00484758" w:rsidRDefault="00484758" w:rsidP="00484758">
            <w:pPr>
              <w:pStyle w:val="ListParagraph"/>
              <w:widowControl w:val="0"/>
              <w:numPr>
                <w:ilvl w:val="0"/>
                <w:numId w:val="33"/>
              </w:numPr>
              <w:ind w:left="312"/>
              <w:rPr>
                <w:rFonts w:cs="Open Sans"/>
                <w:sz w:val="20"/>
                <w:szCs w:val="20"/>
              </w:rPr>
            </w:pPr>
            <w:r w:rsidRPr="00484758">
              <w:rPr>
                <w:sz w:val="20"/>
                <w:szCs w:val="20"/>
              </w:rPr>
              <w:t>Italy</w:t>
            </w:r>
          </w:p>
          <w:p w14:paraId="5140CC2F" w14:textId="5A094DDF" w:rsidR="00484758" w:rsidRPr="00484758" w:rsidRDefault="00484758" w:rsidP="00484758">
            <w:pPr>
              <w:pStyle w:val="ListParagraph"/>
              <w:widowControl w:val="0"/>
              <w:numPr>
                <w:ilvl w:val="0"/>
                <w:numId w:val="33"/>
              </w:numPr>
              <w:ind w:left="312"/>
              <w:rPr>
                <w:rFonts w:cs="Open Sans"/>
                <w:sz w:val="20"/>
                <w:szCs w:val="20"/>
              </w:rPr>
            </w:pPr>
            <w:r w:rsidRPr="00484758">
              <w:rPr>
                <w:sz w:val="20"/>
                <w:szCs w:val="20"/>
              </w:rPr>
              <w:t>Japan</w:t>
            </w:r>
          </w:p>
        </w:tc>
        <w:tc>
          <w:tcPr>
            <w:tcW w:w="1182" w:type="pct"/>
            <w:tcBorders>
              <w:top w:val="nil"/>
              <w:left w:val="nil"/>
              <w:bottom w:val="single" w:sz="4" w:space="0" w:color="auto"/>
              <w:right w:val="single" w:sz="12" w:space="0" w:color="auto"/>
            </w:tcBorders>
            <w:vAlign w:val="center"/>
          </w:tcPr>
          <w:p w14:paraId="1F0DDE06"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 xml:space="preserve">France </w:t>
            </w:r>
          </w:p>
          <w:p w14:paraId="6E2C42B0"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Great Britain</w:t>
            </w:r>
          </w:p>
          <w:p w14:paraId="01E15AA1" w14:textId="33075C3D" w:rsidR="00484758" w:rsidRPr="00484758" w:rsidRDefault="00484758" w:rsidP="00484758">
            <w:pPr>
              <w:pStyle w:val="ListParagraph"/>
              <w:widowControl w:val="0"/>
              <w:numPr>
                <w:ilvl w:val="0"/>
                <w:numId w:val="33"/>
              </w:numPr>
              <w:ind w:left="312"/>
              <w:rPr>
                <w:sz w:val="20"/>
                <w:szCs w:val="20"/>
              </w:rPr>
            </w:pPr>
            <w:r w:rsidRPr="00484758">
              <w:rPr>
                <w:sz w:val="20"/>
                <w:szCs w:val="20"/>
              </w:rPr>
              <w:t>Soviet Union</w:t>
            </w:r>
          </w:p>
        </w:tc>
        <w:tc>
          <w:tcPr>
            <w:tcW w:w="198" w:type="pct"/>
            <w:vMerge/>
            <w:tcBorders>
              <w:left w:val="single" w:sz="12" w:space="0" w:color="auto"/>
            </w:tcBorders>
          </w:tcPr>
          <w:p w14:paraId="3D5E91E1" w14:textId="77777777" w:rsidR="00484758" w:rsidRPr="00E86DC6" w:rsidRDefault="00484758" w:rsidP="00484758">
            <w:pPr>
              <w:jc w:val="center"/>
              <w:rPr>
                <w:rFonts w:cs="Open Sans"/>
                <w:sz w:val="20"/>
                <w:szCs w:val="20"/>
              </w:rPr>
            </w:pPr>
          </w:p>
        </w:tc>
        <w:tc>
          <w:tcPr>
            <w:tcW w:w="237" w:type="pct"/>
            <w:vMerge/>
          </w:tcPr>
          <w:p w14:paraId="700F31D7" w14:textId="77777777" w:rsidR="00484758" w:rsidRPr="00E86DC6" w:rsidRDefault="00484758" w:rsidP="00484758">
            <w:pPr>
              <w:jc w:val="center"/>
              <w:rPr>
                <w:rFonts w:cs="Open Sans"/>
                <w:sz w:val="20"/>
                <w:szCs w:val="20"/>
              </w:rPr>
            </w:pPr>
          </w:p>
        </w:tc>
        <w:tc>
          <w:tcPr>
            <w:tcW w:w="1791" w:type="pct"/>
            <w:vMerge/>
          </w:tcPr>
          <w:p w14:paraId="11F7F26E" w14:textId="77777777" w:rsidR="00484758" w:rsidRPr="00E86DC6" w:rsidRDefault="00484758" w:rsidP="00484758">
            <w:pPr>
              <w:rPr>
                <w:rFonts w:cs="Open Sans"/>
                <w:sz w:val="20"/>
                <w:szCs w:val="20"/>
              </w:rPr>
            </w:pPr>
          </w:p>
        </w:tc>
      </w:tr>
      <w:tr w:rsidR="00484758" w:rsidRPr="00E86DC6" w14:paraId="74A18D6A" w14:textId="77777777" w:rsidTr="00484758">
        <w:trPr>
          <w:cantSplit/>
          <w:trHeight w:val="935"/>
          <w:jc w:val="center"/>
        </w:trPr>
        <w:tc>
          <w:tcPr>
            <w:tcW w:w="410" w:type="pct"/>
            <w:vAlign w:val="center"/>
          </w:tcPr>
          <w:p w14:paraId="380E9F0E" w14:textId="298D619D"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5.20</w:t>
            </w:r>
          </w:p>
        </w:tc>
        <w:tc>
          <w:tcPr>
            <w:tcW w:w="2364" w:type="pct"/>
            <w:gridSpan w:val="2"/>
            <w:tcBorders>
              <w:bottom w:val="single" w:sz="4" w:space="0" w:color="auto"/>
              <w:right w:val="single" w:sz="12" w:space="0" w:color="auto"/>
            </w:tcBorders>
            <w:vAlign w:val="center"/>
          </w:tcPr>
          <w:p w14:paraId="23F8B182" w14:textId="2FE67FFB" w:rsidR="00484758" w:rsidRPr="00484758" w:rsidRDefault="00484758" w:rsidP="00484758">
            <w:pPr>
              <w:autoSpaceDE w:val="0"/>
              <w:autoSpaceDN w:val="0"/>
              <w:adjustRightInd w:val="0"/>
              <w:ind w:left="-39" w:right="-54"/>
              <w:rPr>
                <w:rFonts w:cs="Open Sans"/>
                <w:sz w:val="20"/>
                <w:szCs w:val="20"/>
              </w:rPr>
            </w:pPr>
            <w:r w:rsidRPr="00484758">
              <w:rPr>
                <w:sz w:val="20"/>
                <w:szCs w:val="20"/>
              </w:rPr>
              <w:t>Examine the reasons for the use of propaganda, rationing, and victory gardens during World War II.</w:t>
            </w:r>
          </w:p>
        </w:tc>
        <w:tc>
          <w:tcPr>
            <w:tcW w:w="198" w:type="pct"/>
            <w:tcBorders>
              <w:left w:val="single" w:sz="12" w:space="0" w:color="auto"/>
            </w:tcBorders>
          </w:tcPr>
          <w:p w14:paraId="16BE7E67" w14:textId="643846A3" w:rsidR="00484758" w:rsidRPr="00E86DC6" w:rsidRDefault="00A15B90" w:rsidP="00484758">
            <w:pPr>
              <w:jc w:val="center"/>
              <w:rPr>
                <w:rFonts w:cs="Open Sans"/>
                <w:sz w:val="20"/>
                <w:szCs w:val="20"/>
              </w:rPr>
            </w:pPr>
            <w:r>
              <w:rPr>
                <w:rFonts w:cs="Open Sans"/>
                <w:sz w:val="20"/>
                <w:szCs w:val="20"/>
              </w:rPr>
              <w:t>x</w:t>
            </w:r>
          </w:p>
        </w:tc>
        <w:tc>
          <w:tcPr>
            <w:tcW w:w="237" w:type="pct"/>
          </w:tcPr>
          <w:p w14:paraId="2503F569" w14:textId="77777777" w:rsidR="00484758" w:rsidRPr="00E86DC6" w:rsidRDefault="00484758" w:rsidP="00484758">
            <w:pPr>
              <w:jc w:val="center"/>
              <w:rPr>
                <w:rFonts w:cs="Open Sans"/>
                <w:sz w:val="20"/>
                <w:szCs w:val="20"/>
              </w:rPr>
            </w:pPr>
          </w:p>
        </w:tc>
        <w:tc>
          <w:tcPr>
            <w:tcW w:w="1791" w:type="pct"/>
          </w:tcPr>
          <w:p w14:paraId="4DC736F1" w14:textId="77777777" w:rsidR="00484758" w:rsidRDefault="00A15B90" w:rsidP="00484758">
            <w:pPr>
              <w:rPr>
                <w:rFonts w:cs="Open Sans"/>
                <w:sz w:val="20"/>
                <w:szCs w:val="20"/>
              </w:rPr>
            </w:pPr>
            <w:r>
              <w:rPr>
                <w:rFonts w:cs="Open Sans"/>
                <w:sz w:val="20"/>
                <w:szCs w:val="20"/>
              </w:rPr>
              <w:t>Rationing-pg 78</w:t>
            </w:r>
          </w:p>
          <w:p w14:paraId="3AF68087" w14:textId="77777777" w:rsidR="00A15B90" w:rsidRDefault="00A15B90" w:rsidP="00484758">
            <w:pPr>
              <w:rPr>
                <w:rFonts w:cs="Open Sans"/>
                <w:sz w:val="20"/>
                <w:szCs w:val="20"/>
              </w:rPr>
            </w:pPr>
            <w:r>
              <w:rPr>
                <w:rFonts w:cs="Open Sans"/>
                <w:sz w:val="20"/>
                <w:szCs w:val="20"/>
              </w:rPr>
              <w:t>Victory gardens-</w:t>
            </w:r>
            <w:r w:rsidR="009F28F7">
              <w:rPr>
                <w:rFonts w:cs="Open Sans"/>
                <w:sz w:val="20"/>
                <w:szCs w:val="20"/>
              </w:rPr>
              <w:t>79</w:t>
            </w:r>
          </w:p>
          <w:p w14:paraId="23EA7545" w14:textId="30E3404B" w:rsidR="009F28F7" w:rsidRPr="00E86DC6" w:rsidRDefault="009F28F7" w:rsidP="00484758">
            <w:pPr>
              <w:rPr>
                <w:rFonts w:cs="Open Sans"/>
                <w:sz w:val="20"/>
                <w:szCs w:val="20"/>
              </w:rPr>
            </w:pPr>
            <w:r>
              <w:rPr>
                <w:rFonts w:cs="Open Sans"/>
                <w:sz w:val="20"/>
                <w:szCs w:val="20"/>
              </w:rPr>
              <w:t>Propaganda-79,80,81</w:t>
            </w:r>
          </w:p>
        </w:tc>
      </w:tr>
      <w:tr w:rsidR="00484758" w:rsidRPr="0088429C" w14:paraId="2E383437" w14:textId="77777777" w:rsidTr="00484758">
        <w:trPr>
          <w:cantSplit/>
          <w:trHeight w:val="737"/>
          <w:jc w:val="center"/>
        </w:trPr>
        <w:tc>
          <w:tcPr>
            <w:tcW w:w="5000" w:type="pct"/>
            <w:gridSpan w:val="6"/>
            <w:vAlign w:val="center"/>
          </w:tcPr>
          <w:p w14:paraId="7B89D3A2" w14:textId="02F4E5C9"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188F552" w14:textId="77777777" w:rsidR="00484758" w:rsidRPr="0088429C"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79ED4D41" w14:textId="77777777" w:rsidR="0088429C" w:rsidRDefault="0088429C"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5"/>
        <w:gridCol w:w="6847"/>
        <w:gridCol w:w="586"/>
        <w:gridCol w:w="685"/>
        <w:gridCol w:w="3217"/>
        <w:gridCol w:w="893"/>
        <w:gridCol w:w="1073"/>
      </w:tblGrid>
      <w:tr w:rsidR="00484758" w:rsidRPr="00E86DC6" w14:paraId="3532DAC7" w14:textId="77777777" w:rsidTr="00484758">
        <w:trPr>
          <w:cantSplit/>
          <w:trHeight w:val="935"/>
          <w:jc w:val="center"/>
        </w:trPr>
        <w:tc>
          <w:tcPr>
            <w:tcW w:w="410" w:type="pct"/>
            <w:vAlign w:val="center"/>
          </w:tcPr>
          <w:p w14:paraId="550B9312" w14:textId="265AE8D1" w:rsidR="00484758" w:rsidRPr="00484758" w:rsidRDefault="00484758" w:rsidP="00484758">
            <w:pPr>
              <w:autoSpaceDE w:val="0"/>
              <w:autoSpaceDN w:val="0"/>
              <w:adjustRightInd w:val="0"/>
              <w:ind w:left="-30" w:right="-46"/>
              <w:jc w:val="center"/>
              <w:rPr>
                <w:sz w:val="20"/>
                <w:szCs w:val="20"/>
              </w:rPr>
            </w:pPr>
            <w:r w:rsidRPr="00484758">
              <w:rPr>
                <w:sz w:val="20"/>
                <w:szCs w:val="20"/>
              </w:rPr>
              <w:t>5.21</w:t>
            </w:r>
          </w:p>
        </w:tc>
        <w:tc>
          <w:tcPr>
            <w:tcW w:w="2364" w:type="pct"/>
            <w:tcBorders>
              <w:right w:val="single" w:sz="12" w:space="0" w:color="auto"/>
            </w:tcBorders>
            <w:vAlign w:val="center"/>
          </w:tcPr>
          <w:p w14:paraId="3815EB70" w14:textId="5688AE31" w:rsidR="00484758" w:rsidRPr="00484758" w:rsidRDefault="00484758" w:rsidP="00484758">
            <w:pPr>
              <w:autoSpaceDE w:val="0"/>
              <w:autoSpaceDN w:val="0"/>
              <w:adjustRightInd w:val="0"/>
              <w:ind w:left="-39" w:right="-54"/>
              <w:rPr>
                <w:sz w:val="20"/>
                <w:szCs w:val="20"/>
              </w:rPr>
            </w:pPr>
            <w:r w:rsidRPr="00484758">
              <w:rPr>
                <w:sz w:val="20"/>
                <w:szCs w:val="20"/>
              </w:rPr>
              <w:t xml:space="preserve">Analyze the significance of the Holocaust and its impact on the U.S. </w:t>
            </w:r>
          </w:p>
        </w:tc>
        <w:tc>
          <w:tcPr>
            <w:tcW w:w="198" w:type="pct"/>
            <w:tcBorders>
              <w:left w:val="single" w:sz="12" w:space="0" w:color="auto"/>
            </w:tcBorders>
          </w:tcPr>
          <w:p w14:paraId="3BF5EF9F" w14:textId="25A2387D" w:rsidR="00484758" w:rsidRPr="00E86DC6" w:rsidRDefault="00484758" w:rsidP="00484758">
            <w:pPr>
              <w:jc w:val="center"/>
              <w:rPr>
                <w:rFonts w:cs="Open Sans"/>
                <w:sz w:val="20"/>
                <w:szCs w:val="20"/>
              </w:rPr>
            </w:pPr>
          </w:p>
        </w:tc>
        <w:tc>
          <w:tcPr>
            <w:tcW w:w="237" w:type="pct"/>
          </w:tcPr>
          <w:p w14:paraId="64F6689F" w14:textId="5B5DCD41" w:rsidR="00484758" w:rsidRPr="00E86DC6" w:rsidRDefault="00956774" w:rsidP="00484758">
            <w:pPr>
              <w:jc w:val="center"/>
              <w:rPr>
                <w:rFonts w:cs="Open Sans"/>
                <w:sz w:val="20"/>
                <w:szCs w:val="20"/>
              </w:rPr>
            </w:pPr>
            <w:r>
              <w:rPr>
                <w:rFonts w:cs="Open Sans"/>
                <w:sz w:val="20"/>
                <w:szCs w:val="20"/>
              </w:rPr>
              <w:t>x</w:t>
            </w:r>
          </w:p>
        </w:tc>
        <w:tc>
          <w:tcPr>
            <w:tcW w:w="1791" w:type="pct"/>
            <w:gridSpan w:val="3"/>
          </w:tcPr>
          <w:p w14:paraId="63B9CB33" w14:textId="77777777" w:rsidR="00484758" w:rsidRDefault="002B2ED2" w:rsidP="00484758">
            <w:pPr>
              <w:rPr>
                <w:rFonts w:cs="Open Sans"/>
                <w:sz w:val="20"/>
                <w:szCs w:val="20"/>
              </w:rPr>
            </w:pPr>
            <w:r>
              <w:rPr>
                <w:rFonts w:cs="Open Sans"/>
                <w:sz w:val="20"/>
                <w:szCs w:val="20"/>
              </w:rPr>
              <w:t>Pg 76 and 77</w:t>
            </w:r>
          </w:p>
          <w:p w14:paraId="6A841F5C" w14:textId="77777777" w:rsidR="002B2ED2" w:rsidRDefault="002B2ED2" w:rsidP="00484758">
            <w:pPr>
              <w:rPr>
                <w:rFonts w:cs="Open Sans"/>
                <w:sz w:val="20"/>
                <w:szCs w:val="20"/>
              </w:rPr>
            </w:pPr>
            <w:r>
              <w:rPr>
                <w:rFonts w:cs="Open Sans"/>
                <w:sz w:val="20"/>
                <w:szCs w:val="20"/>
              </w:rPr>
              <w:t>*I think another impact on the U.S that should be mentioned is immigration to the U.S to escape Nazi Germany as well as religious and culture influences this immigration brought to the U.S.</w:t>
            </w:r>
          </w:p>
          <w:p w14:paraId="5C188F00" w14:textId="2A059526" w:rsidR="002B2ED2" w:rsidRPr="00E86DC6" w:rsidRDefault="002B2ED2" w:rsidP="00484758">
            <w:pPr>
              <w:rPr>
                <w:rFonts w:cs="Open Sans"/>
                <w:sz w:val="20"/>
                <w:szCs w:val="20"/>
              </w:rPr>
            </w:pPr>
            <w:r>
              <w:rPr>
                <w:rFonts w:cs="Open Sans"/>
                <w:sz w:val="20"/>
                <w:szCs w:val="20"/>
              </w:rPr>
              <w:t>In addition, I think it would be good to mention some of the art and text that has come from immigrants</w:t>
            </w:r>
            <w:r w:rsidR="003E7DFA">
              <w:rPr>
                <w:rFonts w:cs="Open Sans"/>
                <w:sz w:val="20"/>
                <w:szCs w:val="20"/>
              </w:rPr>
              <w:t xml:space="preserve"> like Elie Wiesel</w:t>
            </w:r>
            <w:r>
              <w:rPr>
                <w:rFonts w:cs="Open Sans"/>
                <w:sz w:val="20"/>
                <w:szCs w:val="20"/>
              </w:rPr>
              <w:t xml:space="preserve"> and how those works have impacted U.S culture and understanding.  </w:t>
            </w:r>
          </w:p>
        </w:tc>
      </w:tr>
      <w:tr w:rsidR="00484758" w:rsidRPr="00E86DC6" w14:paraId="45868289"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7AFFCDB8" w14:textId="69B3F8EA" w:rsidR="00484758" w:rsidRPr="00484758"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 xml:space="preserve">Post-World War II and the Civil Rights Movement (1940s-1960s) </w:t>
            </w:r>
          </w:p>
        </w:tc>
        <w:tc>
          <w:tcPr>
            <w:tcW w:w="198" w:type="pct"/>
            <w:tcBorders>
              <w:left w:val="single" w:sz="12" w:space="0" w:color="auto"/>
            </w:tcBorders>
            <w:shd w:val="clear" w:color="auto" w:fill="D9D9D9" w:themeFill="background1" w:themeFillShade="D9"/>
          </w:tcPr>
          <w:p w14:paraId="42840C59"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EDA7996"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gridSpan w:val="3"/>
            <w:shd w:val="clear" w:color="auto" w:fill="D9D9D9" w:themeFill="background1" w:themeFillShade="D9"/>
          </w:tcPr>
          <w:p w14:paraId="7E7765BA"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3975B124"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544AA63F" w14:textId="77777777" w:rsidR="00484758" w:rsidRPr="00484758" w:rsidRDefault="00484758" w:rsidP="00484758">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4ED8AEFB" w14:textId="77777777" w:rsidR="00484758" w:rsidRPr="00484758" w:rsidRDefault="00484758" w:rsidP="00484758">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69BDA2D5"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2B1CA271" w14:textId="77777777" w:rsidR="00484758" w:rsidRPr="00E86DC6" w:rsidRDefault="00484758" w:rsidP="00484758">
            <w:pPr>
              <w:jc w:val="center"/>
              <w:rPr>
                <w:rFonts w:cs="Open Sans"/>
                <w:b/>
                <w:sz w:val="20"/>
                <w:szCs w:val="20"/>
              </w:rPr>
            </w:pPr>
          </w:p>
        </w:tc>
        <w:tc>
          <w:tcPr>
            <w:tcW w:w="1791" w:type="pct"/>
            <w:gridSpan w:val="3"/>
            <w:shd w:val="clear" w:color="auto" w:fill="F2F2F2" w:themeFill="background1" w:themeFillShade="F2"/>
            <w:vAlign w:val="center"/>
          </w:tcPr>
          <w:p w14:paraId="04909375" w14:textId="77777777" w:rsidR="00484758" w:rsidRPr="00E86DC6" w:rsidRDefault="00484758" w:rsidP="00484758">
            <w:pPr>
              <w:jc w:val="center"/>
              <w:rPr>
                <w:rFonts w:cs="Open Sans"/>
                <w:b/>
                <w:sz w:val="20"/>
                <w:szCs w:val="20"/>
              </w:rPr>
            </w:pPr>
          </w:p>
        </w:tc>
      </w:tr>
      <w:tr w:rsidR="00484758" w:rsidRPr="00E86DC6" w14:paraId="720D605A" w14:textId="77777777" w:rsidTr="00484758">
        <w:trPr>
          <w:cantSplit/>
          <w:trHeight w:val="935"/>
          <w:jc w:val="center"/>
        </w:trPr>
        <w:tc>
          <w:tcPr>
            <w:tcW w:w="410" w:type="pct"/>
            <w:vAlign w:val="center"/>
          </w:tcPr>
          <w:p w14:paraId="73199069" w14:textId="09EC0012"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5.22</w:t>
            </w:r>
          </w:p>
        </w:tc>
        <w:tc>
          <w:tcPr>
            <w:tcW w:w="2364" w:type="pct"/>
            <w:tcBorders>
              <w:bottom w:val="single" w:sz="4" w:space="0" w:color="auto"/>
              <w:right w:val="single" w:sz="12" w:space="0" w:color="auto"/>
            </w:tcBorders>
            <w:vAlign w:val="center"/>
          </w:tcPr>
          <w:p w14:paraId="3DCB55D5" w14:textId="77777777" w:rsidR="00484758" w:rsidRPr="00484758" w:rsidRDefault="00484758" w:rsidP="00484758">
            <w:pPr>
              <w:rPr>
                <w:sz w:val="20"/>
                <w:szCs w:val="20"/>
              </w:rPr>
            </w:pPr>
            <w:r w:rsidRPr="00484758">
              <w:rPr>
                <w:sz w:val="20"/>
                <w:szCs w:val="20"/>
              </w:rPr>
              <w:t xml:space="preserve">Examine the growth of the U.S. as a consumer and entertainment society after World War II, including: </w:t>
            </w:r>
          </w:p>
          <w:p w14:paraId="3CA8950F" w14:textId="77777777" w:rsidR="00484758" w:rsidRPr="00484758" w:rsidRDefault="00484758" w:rsidP="00484758">
            <w:pPr>
              <w:pStyle w:val="ListParagraph"/>
              <w:widowControl w:val="0"/>
              <w:numPr>
                <w:ilvl w:val="0"/>
                <w:numId w:val="34"/>
              </w:numPr>
              <w:autoSpaceDE w:val="0"/>
              <w:autoSpaceDN w:val="0"/>
              <w:contextualSpacing w:val="0"/>
              <w:rPr>
                <w:sz w:val="20"/>
                <w:szCs w:val="20"/>
              </w:rPr>
            </w:pPr>
            <w:r w:rsidRPr="00484758">
              <w:rPr>
                <w:sz w:val="20"/>
                <w:szCs w:val="20"/>
              </w:rPr>
              <w:t>Suburbs</w:t>
            </w:r>
          </w:p>
          <w:p w14:paraId="2A6B41A2" w14:textId="77777777" w:rsidR="00484758" w:rsidRPr="00484758" w:rsidRDefault="00484758" w:rsidP="00484758">
            <w:pPr>
              <w:pStyle w:val="ListParagraph"/>
              <w:widowControl w:val="0"/>
              <w:numPr>
                <w:ilvl w:val="0"/>
                <w:numId w:val="34"/>
              </w:numPr>
              <w:autoSpaceDE w:val="0"/>
              <w:autoSpaceDN w:val="0"/>
              <w:contextualSpacing w:val="0"/>
              <w:rPr>
                <w:sz w:val="20"/>
                <w:szCs w:val="20"/>
              </w:rPr>
            </w:pPr>
            <w:r w:rsidRPr="00484758">
              <w:rPr>
                <w:sz w:val="20"/>
                <w:szCs w:val="20"/>
              </w:rPr>
              <w:t>Increased access to automobiles</w:t>
            </w:r>
          </w:p>
          <w:p w14:paraId="4E27FD38" w14:textId="77777777" w:rsidR="00484758" w:rsidRPr="00484758" w:rsidRDefault="00484758" w:rsidP="00484758">
            <w:pPr>
              <w:pStyle w:val="ListParagraph"/>
              <w:widowControl w:val="0"/>
              <w:numPr>
                <w:ilvl w:val="0"/>
                <w:numId w:val="34"/>
              </w:numPr>
              <w:autoSpaceDE w:val="0"/>
              <w:autoSpaceDN w:val="0"/>
              <w:contextualSpacing w:val="0"/>
              <w:rPr>
                <w:rFonts w:cs="Open Sans"/>
                <w:sz w:val="20"/>
                <w:szCs w:val="20"/>
              </w:rPr>
            </w:pPr>
            <w:r w:rsidRPr="00484758">
              <w:rPr>
                <w:sz w:val="20"/>
                <w:szCs w:val="20"/>
              </w:rPr>
              <w:t>Interstate Highway System</w:t>
            </w:r>
          </w:p>
          <w:p w14:paraId="36C60049" w14:textId="6F2A2A1A" w:rsidR="00484758" w:rsidRPr="00484758" w:rsidRDefault="00484758" w:rsidP="00484758">
            <w:pPr>
              <w:pStyle w:val="ListParagraph"/>
              <w:widowControl w:val="0"/>
              <w:numPr>
                <w:ilvl w:val="0"/>
                <w:numId w:val="34"/>
              </w:numPr>
              <w:autoSpaceDE w:val="0"/>
              <w:autoSpaceDN w:val="0"/>
              <w:contextualSpacing w:val="0"/>
              <w:rPr>
                <w:rFonts w:cs="Open Sans"/>
                <w:sz w:val="20"/>
                <w:szCs w:val="20"/>
              </w:rPr>
            </w:pPr>
            <w:r w:rsidRPr="00484758">
              <w:rPr>
                <w:sz w:val="20"/>
                <w:szCs w:val="20"/>
              </w:rPr>
              <w:t>Television, radio, and movie theaters</w:t>
            </w:r>
          </w:p>
        </w:tc>
        <w:tc>
          <w:tcPr>
            <w:tcW w:w="198" w:type="pct"/>
            <w:tcBorders>
              <w:left w:val="single" w:sz="12" w:space="0" w:color="auto"/>
            </w:tcBorders>
          </w:tcPr>
          <w:p w14:paraId="6505B8F9" w14:textId="45E77596" w:rsidR="00484758" w:rsidRPr="00E86DC6" w:rsidRDefault="00566C58" w:rsidP="00484758">
            <w:pPr>
              <w:jc w:val="center"/>
              <w:rPr>
                <w:rFonts w:cs="Open Sans"/>
                <w:sz w:val="20"/>
                <w:szCs w:val="20"/>
              </w:rPr>
            </w:pPr>
            <w:r>
              <w:rPr>
                <w:rFonts w:cs="Open Sans"/>
                <w:sz w:val="20"/>
                <w:szCs w:val="20"/>
              </w:rPr>
              <w:t>x</w:t>
            </w:r>
          </w:p>
        </w:tc>
        <w:tc>
          <w:tcPr>
            <w:tcW w:w="237" w:type="pct"/>
          </w:tcPr>
          <w:p w14:paraId="27961B19" w14:textId="77777777" w:rsidR="00484758" w:rsidRPr="00E86DC6" w:rsidRDefault="00484758" w:rsidP="00484758">
            <w:pPr>
              <w:jc w:val="center"/>
              <w:rPr>
                <w:rFonts w:cs="Open Sans"/>
                <w:sz w:val="20"/>
                <w:szCs w:val="20"/>
              </w:rPr>
            </w:pPr>
          </w:p>
        </w:tc>
        <w:tc>
          <w:tcPr>
            <w:tcW w:w="1791" w:type="pct"/>
            <w:gridSpan w:val="3"/>
          </w:tcPr>
          <w:p w14:paraId="745D4E7C" w14:textId="77777777" w:rsidR="00990F66" w:rsidRDefault="00990F66" w:rsidP="00484758">
            <w:pPr>
              <w:rPr>
                <w:rFonts w:cs="Open Sans"/>
                <w:sz w:val="20"/>
                <w:szCs w:val="20"/>
              </w:rPr>
            </w:pPr>
            <w:r>
              <w:rPr>
                <w:rFonts w:cs="Open Sans"/>
                <w:sz w:val="20"/>
                <w:szCs w:val="20"/>
              </w:rPr>
              <w:t xml:space="preserve">Expanded consumerism-pg </w:t>
            </w:r>
          </w:p>
          <w:p w14:paraId="7B596028" w14:textId="3A98F404" w:rsidR="00484758" w:rsidRDefault="00990F66" w:rsidP="00484758">
            <w:pPr>
              <w:rPr>
                <w:rFonts w:cs="Open Sans"/>
                <w:sz w:val="20"/>
                <w:szCs w:val="20"/>
              </w:rPr>
            </w:pPr>
            <w:r>
              <w:rPr>
                <w:rFonts w:cs="Open Sans"/>
                <w:sz w:val="20"/>
                <w:szCs w:val="20"/>
              </w:rPr>
              <w:t>82</w:t>
            </w:r>
          </w:p>
          <w:p w14:paraId="18D618CB" w14:textId="77777777" w:rsidR="00990F66" w:rsidRDefault="00990F66" w:rsidP="00484758">
            <w:pPr>
              <w:rPr>
                <w:rFonts w:cs="Open Sans"/>
                <w:sz w:val="20"/>
                <w:szCs w:val="20"/>
              </w:rPr>
            </w:pPr>
            <w:r>
              <w:rPr>
                <w:rFonts w:cs="Open Sans"/>
                <w:sz w:val="20"/>
                <w:szCs w:val="20"/>
              </w:rPr>
              <w:t>Suburbs-83</w:t>
            </w:r>
          </w:p>
          <w:p w14:paraId="45ABA68C" w14:textId="3ECE5D4C" w:rsidR="00990F66" w:rsidRDefault="00956774" w:rsidP="00484758">
            <w:pPr>
              <w:rPr>
                <w:rFonts w:cs="Open Sans"/>
                <w:sz w:val="20"/>
                <w:szCs w:val="20"/>
              </w:rPr>
            </w:pPr>
            <w:r>
              <w:rPr>
                <w:rFonts w:cs="Open Sans"/>
                <w:sz w:val="20"/>
                <w:szCs w:val="20"/>
              </w:rPr>
              <w:t>*</w:t>
            </w:r>
            <w:r w:rsidR="00990F66">
              <w:rPr>
                <w:rFonts w:cs="Open Sans"/>
                <w:sz w:val="20"/>
                <w:szCs w:val="20"/>
              </w:rPr>
              <w:t>I think it is important to mention assistance for war veterans in purchasing homes, adding to this growth.  A little more explanation of Levitowns would help because it ties in ideas of assembly and mass production.  It is also important to point out that these suburbs were segregated. Suburbs also grew up out of ideas of people choosing who would be living in their area.  These ideas help support other ideas as students learn about Civil Rights.</w:t>
            </w:r>
          </w:p>
          <w:p w14:paraId="461CDD97" w14:textId="77777777" w:rsidR="00990F66" w:rsidRDefault="00990F66" w:rsidP="00484758">
            <w:pPr>
              <w:rPr>
                <w:rFonts w:cs="Open Sans"/>
                <w:sz w:val="20"/>
                <w:szCs w:val="20"/>
              </w:rPr>
            </w:pPr>
            <w:r>
              <w:rPr>
                <w:rFonts w:cs="Open Sans"/>
                <w:sz w:val="20"/>
                <w:szCs w:val="20"/>
              </w:rPr>
              <w:t>Interstate Highway System-pg 84</w:t>
            </w:r>
          </w:p>
          <w:p w14:paraId="4BC901BF" w14:textId="77777777" w:rsidR="00990F66" w:rsidRDefault="00990F66" w:rsidP="00484758">
            <w:pPr>
              <w:rPr>
                <w:rFonts w:cs="Open Sans"/>
                <w:sz w:val="20"/>
                <w:szCs w:val="20"/>
              </w:rPr>
            </w:pPr>
            <w:r>
              <w:rPr>
                <w:rFonts w:cs="Open Sans"/>
                <w:sz w:val="20"/>
                <w:szCs w:val="20"/>
              </w:rPr>
              <w:t>*I think it would be interesting for students to see a map prior to 1956 and then a map of 1990’s.</w:t>
            </w:r>
          </w:p>
          <w:p w14:paraId="53B89E77" w14:textId="77777777" w:rsidR="00990F66" w:rsidRDefault="00823D3C" w:rsidP="00484758">
            <w:pPr>
              <w:rPr>
                <w:rFonts w:cs="Open Sans"/>
                <w:sz w:val="20"/>
                <w:szCs w:val="20"/>
              </w:rPr>
            </w:pPr>
            <w:r>
              <w:rPr>
                <w:rFonts w:cs="Open Sans"/>
                <w:sz w:val="20"/>
                <w:szCs w:val="20"/>
              </w:rPr>
              <w:t xml:space="preserve">Also, there is information of Eisenhower going across country in a car, and the trip took about 62 days; however, today it takes 4 days to travel across the country.  </w:t>
            </w:r>
          </w:p>
          <w:p w14:paraId="18439ACC" w14:textId="77777777" w:rsidR="00823D3C" w:rsidRDefault="00823D3C" w:rsidP="00484758">
            <w:pPr>
              <w:rPr>
                <w:rFonts w:cs="Open Sans"/>
                <w:sz w:val="20"/>
                <w:szCs w:val="20"/>
              </w:rPr>
            </w:pPr>
            <w:r>
              <w:rPr>
                <w:rFonts w:cs="Open Sans"/>
                <w:sz w:val="20"/>
                <w:szCs w:val="20"/>
              </w:rPr>
              <w:t>Researching some facts about cost, longest interstate, etc. might be interesting and engaging for students.</w:t>
            </w:r>
          </w:p>
          <w:p w14:paraId="449A6479" w14:textId="418BEAEA" w:rsidR="00823D3C" w:rsidRPr="00E86DC6" w:rsidRDefault="00823D3C" w:rsidP="00484758">
            <w:pPr>
              <w:rPr>
                <w:rFonts w:cs="Open Sans"/>
                <w:sz w:val="20"/>
                <w:szCs w:val="20"/>
              </w:rPr>
            </w:pPr>
            <w:r>
              <w:rPr>
                <w:rFonts w:cs="Open Sans"/>
                <w:sz w:val="20"/>
                <w:szCs w:val="20"/>
              </w:rPr>
              <w:t>Entertainment-85/86</w:t>
            </w:r>
          </w:p>
        </w:tc>
      </w:tr>
      <w:tr w:rsidR="00484758" w:rsidRPr="00E86DC6" w14:paraId="209A2BDC" w14:textId="77777777" w:rsidTr="00484758">
        <w:trPr>
          <w:cantSplit/>
          <w:trHeight w:val="935"/>
          <w:jc w:val="center"/>
        </w:trPr>
        <w:tc>
          <w:tcPr>
            <w:tcW w:w="410" w:type="pct"/>
            <w:vAlign w:val="center"/>
          </w:tcPr>
          <w:p w14:paraId="59FEE37D" w14:textId="74963569" w:rsidR="00484758" w:rsidRPr="00484758" w:rsidRDefault="00484758" w:rsidP="00484758">
            <w:pPr>
              <w:autoSpaceDE w:val="0"/>
              <w:autoSpaceDN w:val="0"/>
              <w:adjustRightInd w:val="0"/>
              <w:ind w:left="-30" w:right="-46"/>
              <w:jc w:val="center"/>
              <w:rPr>
                <w:sz w:val="20"/>
                <w:szCs w:val="20"/>
              </w:rPr>
            </w:pPr>
            <w:r>
              <w:rPr>
                <w:sz w:val="20"/>
                <w:szCs w:val="20"/>
              </w:rPr>
              <w:t>5.23</w:t>
            </w:r>
          </w:p>
        </w:tc>
        <w:tc>
          <w:tcPr>
            <w:tcW w:w="2364" w:type="pct"/>
            <w:tcBorders>
              <w:bottom w:val="single" w:sz="4" w:space="0" w:color="auto"/>
              <w:right w:val="single" w:sz="12" w:space="0" w:color="auto"/>
            </w:tcBorders>
            <w:vAlign w:val="center"/>
          </w:tcPr>
          <w:p w14:paraId="78C9C339" w14:textId="77777777" w:rsidR="00484758" w:rsidRDefault="00484758" w:rsidP="00484758">
            <w:pPr>
              <w:rPr>
                <w:sz w:val="20"/>
                <w:szCs w:val="20"/>
              </w:rPr>
            </w:pPr>
            <w:r w:rsidRPr="00484758">
              <w:rPr>
                <w:sz w:val="20"/>
                <w:szCs w:val="20"/>
              </w:rPr>
              <w:t>Examine how Cold War events impacted the U.S., including:</w:t>
            </w:r>
          </w:p>
          <w:p w14:paraId="6F53473B" w14:textId="77777777" w:rsidR="00484758" w:rsidRPr="00484758" w:rsidRDefault="00484758" w:rsidP="00484758">
            <w:pPr>
              <w:numPr>
                <w:ilvl w:val="0"/>
                <w:numId w:val="35"/>
              </w:numPr>
              <w:rPr>
                <w:sz w:val="20"/>
                <w:szCs w:val="20"/>
              </w:rPr>
            </w:pPr>
            <w:r w:rsidRPr="00484758">
              <w:rPr>
                <w:sz w:val="20"/>
                <w:szCs w:val="20"/>
              </w:rPr>
              <w:t>Arms race</w:t>
            </w:r>
          </w:p>
          <w:p w14:paraId="68E0A76E" w14:textId="77777777" w:rsidR="00484758" w:rsidRPr="00484758" w:rsidRDefault="00484758" w:rsidP="00484758">
            <w:pPr>
              <w:numPr>
                <w:ilvl w:val="0"/>
                <w:numId w:val="35"/>
              </w:numPr>
              <w:rPr>
                <w:sz w:val="20"/>
                <w:szCs w:val="20"/>
              </w:rPr>
            </w:pPr>
            <w:r w:rsidRPr="00484758">
              <w:rPr>
                <w:sz w:val="20"/>
                <w:szCs w:val="20"/>
              </w:rPr>
              <w:t>Berlin Wall</w:t>
            </w:r>
          </w:p>
          <w:p w14:paraId="727C5E6B" w14:textId="77777777" w:rsidR="00484758" w:rsidRDefault="00484758" w:rsidP="00484758">
            <w:pPr>
              <w:numPr>
                <w:ilvl w:val="0"/>
                <w:numId w:val="35"/>
              </w:numPr>
              <w:rPr>
                <w:sz w:val="20"/>
                <w:szCs w:val="20"/>
              </w:rPr>
            </w:pPr>
            <w:r w:rsidRPr="00484758">
              <w:rPr>
                <w:sz w:val="20"/>
                <w:szCs w:val="20"/>
              </w:rPr>
              <w:t>Cuban Missile Crisis</w:t>
            </w:r>
          </w:p>
          <w:p w14:paraId="226A152B" w14:textId="283F25B6" w:rsidR="00484758" w:rsidRPr="00484758" w:rsidRDefault="00484758" w:rsidP="00484758">
            <w:pPr>
              <w:numPr>
                <w:ilvl w:val="0"/>
                <w:numId w:val="35"/>
              </w:numPr>
              <w:rPr>
                <w:sz w:val="20"/>
                <w:szCs w:val="20"/>
              </w:rPr>
            </w:pPr>
            <w:r w:rsidRPr="00484758">
              <w:rPr>
                <w:sz w:val="20"/>
                <w:szCs w:val="20"/>
              </w:rPr>
              <w:t>Space Race</w:t>
            </w:r>
          </w:p>
        </w:tc>
        <w:tc>
          <w:tcPr>
            <w:tcW w:w="198" w:type="pct"/>
            <w:tcBorders>
              <w:left w:val="single" w:sz="12" w:space="0" w:color="auto"/>
            </w:tcBorders>
          </w:tcPr>
          <w:p w14:paraId="5ABAD588" w14:textId="4FC80DE8" w:rsidR="00484758" w:rsidRPr="00E86DC6" w:rsidRDefault="0030373D" w:rsidP="00484758">
            <w:pPr>
              <w:jc w:val="center"/>
              <w:rPr>
                <w:rFonts w:cs="Open Sans"/>
                <w:sz w:val="20"/>
                <w:szCs w:val="20"/>
              </w:rPr>
            </w:pPr>
            <w:r>
              <w:rPr>
                <w:rFonts w:cs="Open Sans"/>
                <w:sz w:val="20"/>
                <w:szCs w:val="20"/>
              </w:rPr>
              <w:t>x</w:t>
            </w:r>
          </w:p>
        </w:tc>
        <w:tc>
          <w:tcPr>
            <w:tcW w:w="237" w:type="pct"/>
          </w:tcPr>
          <w:p w14:paraId="4C9EA41D" w14:textId="77777777" w:rsidR="00484758" w:rsidRPr="00E86DC6" w:rsidRDefault="00484758" w:rsidP="00484758">
            <w:pPr>
              <w:jc w:val="center"/>
              <w:rPr>
                <w:rFonts w:cs="Open Sans"/>
                <w:sz w:val="20"/>
                <w:szCs w:val="20"/>
              </w:rPr>
            </w:pPr>
          </w:p>
        </w:tc>
        <w:tc>
          <w:tcPr>
            <w:tcW w:w="1791" w:type="pct"/>
            <w:gridSpan w:val="3"/>
          </w:tcPr>
          <w:p w14:paraId="49A8B039" w14:textId="77777777" w:rsidR="006479C5" w:rsidRDefault="006479C5" w:rsidP="00484758">
            <w:pPr>
              <w:rPr>
                <w:rFonts w:cs="Open Sans"/>
                <w:sz w:val="20"/>
                <w:szCs w:val="20"/>
              </w:rPr>
            </w:pPr>
            <w:r>
              <w:rPr>
                <w:rFonts w:cs="Open Sans"/>
                <w:sz w:val="20"/>
                <w:szCs w:val="20"/>
              </w:rPr>
              <w:t>Berlin Wall-91</w:t>
            </w:r>
          </w:p>
          <w:p w14:paraId="677D573E" w14:textId="77777777" w:rsidR="006479C5" w:rsidRDefault="006479C5" w:rsidP="00484758">
            <w:pPr>
              <w:rPr>
                <w:rFonts w:cs="Open Sans"/>
                <w:sz w:val="20"/>
                <w:szCs w:val="20"/>
              </w:rPr>
            </w:pPr>
            <w:r>
              <w:rPr>
                <w:rFonts w:cs="Open Sans"/>
                <w:sz w:val="20"/>
                <w:szCs w:val="20"/>
              </w:rPr>
              <w:t>Space Race-92</w:t>
            </w:r>
          </w:p>
          <w:p w14:paraId="71022EDB" w14:textId="70C8F247" w:rsidR="006479C5" w:rsidRDefault="006479C5" w:rsidP="00484758">
            <w:pPr>
              <w:rPr>
                <w:rFonts w:cs="Open Sans"/>
                <w:sz w:val="20"/>
                <w:szCs w:val="20"/>
              </w:rPr>
            </w:pPr>
            <w:r>
              <w:rPr>
                <w:rFonts w:cs="Open Sans"/>
                <w:sz w:val="20"/>
                <w:szCs w:val="20"/>
              </w:rPr>
              <w:t>Cuban Missile Crisis-94</w:t>
            </w:r>
          </w:p>
          <w:p w14:paraId="4DEB8A88" w14:textId="70C8F830" w:rsidR="007C25B5" w:rsidRDefault="007C25B5" w:rsidP="00484758">
            <w:pPr>
              <w:rPr>
                <w:rFonts w:cs="Open Sans"/>
                <w:sz w:val="20"/>
                <w:szCs w:val="20"/>
              </w:rPr>
            </w:pPr>
            <w:r>
              <w:rPr>
                <w:rFonts w:cs="Open Sans"/>
                <w:sz w:val="20"/>
                <w:szCs w:val="20"/>
              </w:rPr>
              <w:t>Arms race-pg 92</w:t>
            </w:r>
          </w:p>
          <w:p w14:paraId="7D0AC0FA" w14:textId="33090469" w:rsidR="004F038C" w:rsidRPr="00E86DC6" w:rsidRDefault="004F038C" w:rsidP="00484758">
            <w:pPr>
              <w:rPr>
                <w:rFonts w:cs="Open Sans"/>
                <w:sz w:val="20"/>
                <w:szCs w:val="20"/>
              </w:rPr>
            </w:pPr>
            <w:r>
              <w:rPr>
                <w:rFonts w:cs="Open Sans"/>
                <w:sz w:val="20"/>
                <w:szCs w:val="20"/>
              </w:rPr>
              <w:t xml:space="preserve">*I think it is important to show the 4 divisions of Germany and also explain </w:t>
            </w:r>
            <w:r w:rsidRPr="007C61DC">
              <w:rPr>
                <w:rFonts w:cs="Open Sans"/>
                <w:b/>
                <w:sz w:val="20"/>
                <w:szCs w:val="20"/>
              </w:rPr>
              <w:t xml:space="preserve">why </w:t>
            </w:r>
            <w:r w:rsidR="007C61DC">
              <w:rPr>
                <w:rFonts w:cs="Open Sans"/>
                <w:sz w:val="20"/>
                <w:szCs w:val="20"/>
              </w:rPr>
              <w:t>Berlin was also divided or ask students to think about what issues there would be since the capital of Germany was in East Germany (Soviet Union’</w:t>
            </w:r>
            <w:r w:rsidR="00142ED9">
              <w:rPr>
                <w:rFonts w:cs="Open Sans"/>
                <w:sz w:val="20"/>
                <w:szCs w:val="20"/>
              </w:rPr>
              <w:t>s portion) without the divisions of the capital.</w:t>
            </w:r>
            <w:r>
              <w:rPr>
                <w:rFonts w:cs="Open Sans"/>
                <w:sz w:val="20"/>
                <w:szCs w:val="20"/>
              </w:rPr>
              <w:t xml:space="preserve"> Without this, it makes it difficult for students to </w:t>
            </w:r>
            <w:r w:rsidR="00F16119">
              <w:rPr>
                <w:rFonts w:cs="Open Sans"/>
                <w:sz w:val="20"/>
                <w:szCs w:val="20"/>
              </w:rPr>
              <w:t>understand the Berlin Wall.</w:t>
            </w:r>
          </w:p>
        </w:tc>
      </w:tr>
      <w:tr w:rsidR="00484758" w:rsidRPr="00E86DC6" w14:paraId="719F6AC3" w14:textId="77777777" w:rsidTr="00484758">
        <w:trPr>
          <w:cantSplit/>
          <w:trHeight w:val="935"/>
          <w:jc w:val="center"/>
        </w:trPr>
        <w:tc>
          <w:tcPr>
            <w:tcW w:w="410" w:type="pct"/>
            <w:vAlign w:val="center"/>
          </w:tcPr>
          <w:p w14:paraId="0AA2495A" w14:textId="7BCC89A1" w:rsidR="00484758" w:rsidRDefault="00484758" w:rsidP="00484758">
            <w:pPr>
              <w:autoSpaceDE w:val="0"/>
              <w:autoSpaceDN w:val="0"/>
              <w:adjustRightInd w:val="0"/>
              <w:ind w:left="-30" w:right="-46"/>
              <w:jc w:val="center"/>
              <w:rPr>
                <w:sz w:val="20"/>
                <w:szCs w:val="20"/>
              </w:rPr>
            </w:pPr>
            <w:r>
              <w:rPr>
                <w:sz w:val="20"/>
                <w:szCs w:val="20"/>
              </w:rPr>
              <w:t>5.24</w:t>
            </w:r>
          </w:p>
        </w:tc>
        <w:tc>
          <w:tcPr>
            <w:tcW w:w="2364" w:type="pct"/>
            <w:tcBorders>
              <w:bottom w:val="single" w:sz="4" w:space="0" w:color="auto"/>
              <w:right w:val="single" w:sz="12" w:space="0" w:color="auto"/>
            </w:tcBorders>
            <w:vAlign w:val="center"/>
          </w:tcPr>
          <w:p w14:paraId="55C40BE9" w14:textId="77777777" w:rsidR="00484758" w:rsidRPr="00484758" w:rsidRDefault="00484758" w:rsidP="00484758">
            <w:pPr>
              <w:rPr>
                <w:sz w:val="20"/>
                <w:szCs w:val="20"/>
              </w:rPr>
            </w:pPr>
            <w:r w:rsidRPr="00484758">
              <w:rPr>
                <w:sz w:val="20"/>
                <w:szCs w:val="20"/>
              </w:rPr>
              <w:t>Analyze the key people and events of the Civil Rights Movement, including:</w:t>
            </w:r>
          </w:p>
          <w:p w14:paraId="5D09C62E" w14:textId="77777777" w:rsidR="00484758" w:rsidRPr="00484758" w:rsidRDefault="00484758" w:rsidP="00484758">
            <w:pPr>
              <w:numPr>
                <w:ilvl w:val="0"/>
                <w:numId w:val="36"/>
              </w:numPr>
              <w:rPr>
                <w:sz w:val="20"/>
                <w:szCs w:val="20"/>
              </w:rPr>
            </w:pPr>
            <w:r w:rsidRPr="00484758">
              <w:rPr>
                <w:sz w:val="20"/>
                <w:szCs w:val="20"/>
              </w:rPr>
              <w:t>Martin Luther King Jr. and non-violent protests</w:t>
            </w:r>
          </w:p>
          <w:p w14:paraId="5B04B910" w14:textId="77777777" w:rsidR="00484758" w:rsidRPr="00484758" w:rsidRDefault="00484758" w:rsidP="00484758">
            <w:pPr>
              <w:numPr>
                <w:ilvl w:val="0"/>
                <w:numId w:val="36"/>
              </w:numPr>
              <w:rPr>
                <w:sz w:val="20"/>
                <w:szCs w:val="20"/>
              </w:rPr>
            </w:pPr>
            <w:r w:rsidRPr="00484758">
              <w:rPr>
                <w:sz w:val="20"/>
                <w:szCs w:val="20"/>
              </w:rPr>
              <w:t>Montgomery Bus Boycott and Rosa Parks</w:t>
            </w:r>
          </w:p>
          <w:p w14:paraId="71672304" w14:textId="77777777" w:rsidR="00484758" w:rsidRDefault="00484758" w:rsidP="00484758">
            <w:pPr>
              <w:numPr>
                <w:ilvl w:val="0"/>
                <w:numId w:val="36"/>
              </w:numPr>
              <w:rPr>
                <w:sz w:val="20"/>
                <w:szCs w:val="20"/>
              </w:rPr>
            </w:pPr>
            <w:r w:rsidRPr="00484758">
              <w:rPr>
                <w:i/>
                <w:sz w:val="20"/>
                <w:szCs w:val="20"/>
              </w:rPr>
              <w:t>Brown v. Board of Education</w:t>
            </w:r>
            <w:r w:rsidRPr="00484758">
              <w:rPr>
                <w:sz w:val="20"/>
                <w:szCs w:val="20"/>
              </w:rPr>
              <w:t xml:space="preserve"> and Thurgood Marshall</w:t>
            </w:r>
          </w:p>
          <w:p w14:paraId="0EE4C476" w14:textId="1CB74977" w:rsidR="00484758" w:rsidRPr="00484758" w:rsidRDefault="00484758" w:rsidP="00484758">
            <w:pPr>
              <w:numPr>
                <w:ilvl w:val="0"/>
                <w:numId w:val="36"/>
              </w:numPr>
              <w:rPr>
                <w:sz w:val="20"/>
                <w:szCs w:val="20"/>
              </w:rPr>
            </w:pPr>
            <w:r w:rsidRPr="00484758">
              <w:rPr>
                <w:sz w:val="20"/>
                <w:szCs w:val="20"/>
              </w:rPr>
              <w:t>Freedom Riders and Diane Nash</w:t>
            </w:r>
          </w:p>
        </w:tc>
        <w:tc>
          <w:tcPr>
            <w:tcW w:w="198" w:type="pct"/>
            <w:tcBorders>
              <w:left w:val="single" w:sz="12" w:space="0" w:color="auto"/>
            </w:tcBorders>
          </w:tcPr>
          <w:p w14:paraId="79519045" w14:textId="6183D555" w:rsidR="00484758" w:rsidRPr="00E86DC6" w:rsidRDefault="008F5B3B" w:rsidP="00484758">
            <w:pPr>
              <w:jc w:val="center"/>
              <w:rPr>
                <w:rFonts w:cs="Open Sans"/>
                <w:sz w:val="20"/>
                <w:szCs w:val="20"/>
              </w:rPr>
            </w:pPr>
            <w:r>
              <w:rPr>
                <w:rFonts w:cs="Open Sans"/>
                <w:sz w:val="20"/>
                <w:szCs w:val="20"/>
              </w:rPr>
              <w:t>x</w:t>
            </w:r>
          </w:p>
        </w:tc>
        <w:tc>
          <w:tcPr>
            <w:tcW w:w="237" w:type="pct"/>
          </w:tcPr>
          <w:p w14:paraId="4918AA1E" w14:textId="77777777" w:rsidR="00484758" w:rsidRPr="00E86DC6" w:rsidRDefault="00484758" w:rsidP="00484758">
            <w:pPr>
              <w:jc w:val="center"/>
              <w:rPr>
                <w:rFonts w:cs="Open Sans"/>
                <w:sz w:val="20"/>
                <w:szCs w:val="20"/>
              </w:rPr>
            </w:pPr>
          </w:p>
        </w:tc>
        <w:tc>
          <w:tcPr>
            <w:tcW w:w="1791" w:type="pct"/>
            <w:gridSpan w:val="3"/>
          </w:tcPr>
          <w:p w14:paraId="3922DFAD" w14:textId="0A124BFB" w:rsidR="008F5B3B" w:rsidRDefault="008F5B3B" w:rsidP="00484758">
            <w:pPr>
              <w:rPr>
                <w:rFonts w:cs="Open Sans"/>
                <w:sz w:val="20"/>
                <w:szCs w:val="20"/>
              </w:rPr>
            </w:pPr>
            <w:r>
              <w:rPr>
                <w:rFonts w:cs="Open Sans"/>
                <w:sz w:val="20"/>
                <w:szCs w:val="20"/>
              </w:rPr>
              <w:t xml:space="preserve">Pg 99 Brown Vs. Board of Education </w:t>
            </w:r>
          </w:p>
          <w:p w14:paraId="7AF981A5" w14:textId="77777777" w:rsidR="008F5B3B" w:rsidRDefault="008F5B3B" w:rsidP="00484758">
            <w:pPr>
              <w:rPr>
                <w:rFonts w:cs="Open Sans"/>
                <w:sz w:val="20"/>
                <w:szCs w:val="20"/>
              </w:rPr>
            </w:pPr>
            <w:r>
              <w:rPr>
                <w:rFonts w:cs="Open Sans"/>
                <w:sz w:val="20"/>
                <w:szCs w:val="20"/>
              </w:rPr>
              <w:t>Thurgood Marshall page 99</w:t>
            </w:r>
          </w:p>
          <w:p w14:paraId="117DC417" w14:textId="77777777" w:rsidR="008F5B3B" w:rsidRDefault="008F5B3B" w:rsidP="00484758">
            <w:pPr>
              <w:rPr>
                <w:rFonts w:cs="Open Sans"/>
                <w:sz w:val="20"/>
                <w:szCs w:val="20"/>
              </w:rPr>
            </w:pPr>
            <w:r>
              <w:rPr>
                <w:rFonts w:cs="Open Sans"/>
                <w:sz w:val="20"/>
                <w:szCs w:val="20"/>
              </w:rPr>
              <w:t>Rosa Parks pg 100</w:t>
            </w:r>
          </w:p>
          <w:p w14:paraId="2748AE90" w14:textId="6030DA3C" w:rsidR="008F5B3B" w:rsidRDefault="008F5B3B" w:rsidP="00484758">
            <w:pPr>
              <w:rPr>
                <w:rFonts w:cs="Open Sans"/>
                <w:sz w:val="20"/>
                <w:szCs w:val="20"/>
              </w:rPr>
            </w:pPr>
            <w:r>
              <w:rPr>
                <w:rFonts w:cs="Open Sans"/>
                <w:sz w:val="20"/>
                <w:szCs w:val="20"/>
              </w:rPr>
              <w:t>MLK Jr pg 100</w:t>
            </w:r>
          </w:p>
          <w:p w14:paraId="6E87B55D" w14:textId="75594609" w:rsidR="008F5B3B" w:rsidRDefault="008F5B3B" w:rsidP="00484758">
            <w:pPr>
              <w:rPr>
                <w:rFonts w:cs="Open Sans"/>
                <w:sz w:val="20"/>
                <w:szCs w:val="20"/>
              </w:rPr>
            </w:pPr>
            <w:r>
              <w:rPr>
                <w:rFonts w:cs="Open Sans"/>
                <w:sz w:val="20"/>
                <w:szCs w:val="20"/>
              </w:rPr>
              <w:t>Freedom Riders and Diane Nash pg 101</w:t>
            </w:r>
          </w:p>
          <w:p w14:paraId="7CE0CAB1" w14:textId="0BB608FF" w:rsidR="008F5B3B" w:rsidRDefault="008F5B3B" w:rsidP="00484758">
            <w:pPr>
              <w:rPr>
                <w:rFonts w:cs="Open Sans"/>
                <w:sz w:val="20"/>
                <w:szCs w:val="20"/>
              </w:rPr>
            </w:pPr>
            <w:r>
              <w:rPr>
                <w:rFonts w:cs="Open Sans"/>
                <w:sz w:val="20"/>
                <w:szCs w:val="20"/>
              </w:rPr>
              <w:t>*I think there should be a picture of Diane Nash near the text about her.</w:t>
            </w:r>
          </w:p>
          <w:p w14:paraId="52430EE6" w14:textId="22E5F031" w:rsidR="00484758" w:rsidRPr="00E86DC6" w:rsidRDefault="0030373D" w:rsidP="00484758">
            <w:pPr>
              <w:rPr>
                <w:rFonts w:cs="Open Sans"/>
                <w:sz w:val="20"/>
                <w:szCs w:val="20"/>
              </w:rPr>
            </w:pPr>
            <w:r>
              <w:rPr>
                <w:rFonts w:cs="Open Sans"/>
                <w:sz w:val="20"/>
                <w:szCs w:val="20"/>
              </w:rPr>
              <w:t>*I think it is important to briefly explain Plessy Vs. Ferguson.  Students know that the 14</w:t>
            </w:r>
            <w:r w:rsidRPr="0030373D">
              <w:rPr>
                <w:rFonts w:cs="Open Sans"/>
                <w:sz w:val="20"/>
                <w:szCs w:val="20"/>
                <w:vertAlign w:val="superscript"/>
              </w:rPr>
              <w:t>th</w:t>
            </w:r>
            <w:r>
              <w:rPr>
                <w:rFonts w:cs="Open Sans"/>
                <w:sz w:val="20"/>
                <w:szCs w:val="20"/>
              </w:rPr>
              <w:t xml:space="preserve"> Amendment gave equal opportunities to all citizens under the law, and Jim Crow seems to go against this.  Giving them information on the court case helps students understand it was the “equal” part that made it o.k.  However, equality is subjective and was not monitored.  </w:t>
            </w:r>
          </w:p>
        </w:tc>
      </w:tr>
      <w:tr w:rsidR="00484758" w:rsidRPr="00E86DC6" w14:paraId="5E9D2400" w14:textId="77777777" w:rsidTr="00484758">
        <w:trPr>
          <w:cantSplit/>
          <w:trHeight w:val="935"/>
          <w:jc w:val="center"/>
        </w:trPr>
        <w:tc>
          <w:tcPr>
            <w:tcW w:w="410" w:type="pct"/>
            <w:vAlign w:val="center"/>
          </w:tcPr>
          <w:p w14:paraId="2E9CB222" w14:textId="56CCD937" w:rsidR="00484758" w:rsidRPr="0088429C" w:rsidRDefault="00484758" w:rsidP="00484758">
            <w:pPr>
              <w:autoSpaceDE w:val="0"/>
              <w:autoSpaceDN w:val="0"/>
              <w:adjustRightInd w:val="0"/>
              <w:ind w:left="-30" w:right="-46"/>
              <w:jc w:val="center"/>
              <w:rPr>
                <w:rFonts w:cs="Open Sans"/>
                <w:sz w:val="20"/>
                <w:szCs w:val="20"/>
              </w:rPr>
            </w:pPr>
            <w:r>
              <w:rPr>
                <w:rFonts w:cs="Open Sans"/>
                <w:sz w:val="20"/>
                <w:szCs w:val="20"/>
              </w:rPr>
              <w:t>5.25</w:t>
            </w:r>
          </w:p>
        </w:tc>
        <w:tc>
          <w:tcPr>
            <w:tcW w:w="2364" w:type="pct"/>
            <w:tcBorders>
              <w:bottom w:val="single" w:sz="4" w:space="0" w:color="auto"/>
              <w:right w:val="single" w:sz="12" w:space="0" w:color="auto"/>
            </w:tcBorders>
            <w:vAlign w:val="center"/>
          </w:tcPr>
          <w:p w14:paraId="4C6A9A04" w14:textId="6CC4C0E2" w:rsidR="00484758" w:rsidRPr="0088429C" w:rsidRDefault="00484758" w:rsidP="00484758">
            <w:pPr>
              <w:autoSpaceDE w:val="0"/>
              <w:autoSpaceDN w:val="0"/>
              <w:adjustRightInd w:val="0"/>
              <w:ind w:left="-39" w:right="-54"/>
              <w:rPr>
                <w:rFonts w:cs="Open Sans"/>
                <w:sz w:val="20"/>
                <w:szCs w:val="20"/>
              </w:rPr>
            </w:pPr>
            <w:r w:rsidRPr="00484758">
              <w:rPr>
                <w:rFonts w:cs="Open Sans"/>
                <w:sz w:val="20"/>
                <w:szCs w:val="20"/>
              </w:rPr>
              <w:t>Explain the impact of John F. Kennedy’s presidency on the country, including: passage of the Civil Rights Act, the Voting Rights Act, the space program, and his assassination.</w:t>
            </w:r>
          </w:p>
        </w:tc>
        <w:tc>
          <w:tcPr>
            <w:tcW w:w="198" w:type="pct"/>
            <w:tcBorders>
              <w:left w:val="single" w:sz="12" w:space="0" w:color="auto"/>
            </w:tcBorders>
          </w:tcPr>
          <w:p w14:paraId="30A37939" w14:textId="199C0EA6" w:rsidR="00484758" w:rsidRPr="00E86DC6" w:rsidRDefault="008F5B3B" w:rsidP="00484758">
            <w:pPr>
              <w:jc w:val="center"/>
              <w:rPr>
                <w:rFonts w:cs="Open Sans"/>
                <w:sz w:val="20"/>
                <w:szCs w:val="20"/>
              </w:rPr>
            </w:pPr>
            <w:r>
              <w:rPr>
                <w:rFonts w:cs="Open Sans"/>
                <w:sz w:val="20"/>
                <w:szCs w:val="20"/>
              </w:rPr>
              <w:t>x</w:t>
            </w:r>
          </w:p>
        </w:tc>
        <w:tc>
          <w:tcPr>
            <w:tcW w:w="237" w:type="pct"/>
          </w:tcPr>
          <w:p w14:paraId="0A6E5D85" w14:textId="77777777" w:rsidR="00484758" w:rsidRPr="00E86DC6" w:rsidRDefault="00484758" w:rsidP="00484758">
            <w:pPr>
              <w:jc w:val="center"/>
              <w:rPr>
                <w:rFonts w:cs="Open Sans"/>
                <w:sz w:val="20"/>
                <w:szCs w:val="20"/>
              </w:rPr>
            </w:pPr>
          </w:p>
        </w:tc>
        <w:tc>
          <w:tcPr>
            <w:tcW w:w="1791" w:type="pct"/>
            <w:gridSpan w:val="3"/>
          </w:tcPr>
          <w:p w14:paraId="431381C1" w14:textId="77777777" w:rsidR="00484758" w:rsidRDefault="00AF25C5" w:rsidP="00484758">
            <w:pPr>
              <w:rPr>
                <w:rFonts w:cs="Open Sans"/>
                <w:sz w:val="20"/>
                <w:szCs w:val="20"/>
              </w:rPr>
            </w:pPr>
            <w:r>
              <w:rPr>
                <w:rFonts w:cs="Open Sans"/>
                <w:sz w:val="20"/>
                <w:szCs w:val="20"/>
              </w:rPr>
              <w:t>Pg 103-105</w:t>
            </w:r>
          </w:p>
          <w:p w14:paraId="47067AAD" w14:textId="77777777" w:rsidR="00AF25C5" w:rsidRPr="00E86DC6" w:rsidRDefault="00AF25C5" w:rsidP="00484758">
            <w:pPr>
              <w:rPr>
                <w:rFonts w:cs="Open Sans"/>
                <w:sz w:val="20"/>
                <w:szCs w:val="20"/>
              </w:rPr>
            </w:pPr>
          </w:p>
        </w:tc>
      </w:tr>
      <w:tr w:rsidR="00484758" w:rsidRPr="0088429C" w14:paraId="11C6A393" w14:textId="77777777" w:rsidTr="00484758">
        <w:trPr>
          <w:cantSplit/>
          <w:trHeight w:val="737"/>
          <w:jc w:val="center"/>
        </w:trPr>
        <w:tc>
          <w:tcPr>
            <w:tcW w:w="5000" w:type="pct"/>
            <w:gridSpan w:val="7"/>
            <w:vAlign w:val="center"/>
          </w:tcPr>
          <w:p w14:paraId="2A08A06F" w14:textId="5E65A952"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7FF8CBB" w14:textId="77777777" w:rsidR="00484758" w:rsidRPr="0088429C"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484758" w:rsidRPr="00696C58" w14:paraId="0B325870" w14:textId="77777777" w:rsidTr="00484758">
        <w:trPr>
          <w:cantSplit/>
          <w:jc w:val="center"/>
        </w:trPr>
        <w:tc>
          <w:tcPr>
            <w:tcW w:w="4320" w:type="pct"/>
            <w:gridSpan w:val="5"/>
            <w:tcBorders>
              <w:right w:val="single" w:sz="12" w:space="0" w:color="auto"/>
            </w:tcBorders>
            <w:shd w:val="clear" w:color="auto" w:fill="auto"/>
            <w:vAlign w:val="center"/>
          </w:tcPr>
          <w:p w14:paraId="0673660F" w14:textId="07774E1D" w:rsidR="00484758" w:rsidRPr="00696C58" w:rsidRDefault="00484758" w:rsidP="00484758">
            <w:pPr>
              <w:keepNext/>
              <w:rPr>
                <w:rFonts w:cs="Open Sans"/>
                <w:b/>
                <w:sz w:val="20"/>
                <w:szCs w:val="20"/>
              </w:rPr>
            </w:pPr>
            <w:r>
              <w:rPr>
                <w:rFonts w:cs="Open Sans"/>
                <w:b/>
                <w:sz w:val="20"/>
                <w:szCs w:val="20"/>
              </w:rPr>
              <w:t>GRADE 5</w:t>
            </w:r>
            <w:r w:rsidRPr="00696C58">
              <w:rPr>
                <w:rFonts w:cs="Open Sans"/>
                <w:b/>
                <w:sz w:val="20"/>
                <w:szCs w:val="20"/>
              </w:rPr>
              <w:t>, PART 1, SECTION IA:</w:t>
            </w:r>
          </w:p>
        </w:tc>
        <w:tc>
          <w:tcPr>
            <w:tcW w:w="309" w:type="pct"/>
            <w:tcBorders>
              <w:left w:val="single" w:sz="12" w:space="0" w:color="auto"/>
            </w:tcBorders>
            <w:shd w:val="clear" w:color="auto" w:fill="auto"/>
          </w:tcPr>
          <w:p w14:paraId="141EF444" w14:textId="77777777" w:rsidR="00484758" w:rsidRPr="00696C58" w:rsidRDefault="00484758" w:rsidP="00484758">
            <w:pPr>
              <w:keepNext/>
              <w:rPr>
                <w:rFonts w:cs="Open Sans"/>
                <w:b/>
                <w:sz w:val="20"/>
                <w:szCs w:val="20"/>
              </w:rPr>
            </w:pPr>
            <w:r w:rsidRPr="00696C58">
              <w:rPr>
                <w:rFonts w:cs="Open Sans"/>
                <w:b/>
                <w:sz w:val="20"/>
                <w:szCs w:val="20"/>
              </w:rPr>
              <w:t>Yes</w:t>
            </w:r>
          </w:p>
        </w:tc>
        <w:tc>
          <w:tcPr>
            <w:tcW w:w="369" w:type="pct"/>
            <w:shd w:val="clear" w:color="auto" w:fill="auto"/>
          </w:tcPr>
          <w:p w14:paraId="028D8BA1" w14:textId="77777777" w:rsidR="00484758" w:rsidRPr="00696C58" w:rsidRDefault="00484758" w:rsidP="00484758">
            <w:pPr>
              <w:keepNext/>
              <w:rPr>
                <w:rFonts w:cs="Open Sans"/>
                <w:b/>
                <w:sz w:val="20"/>
                <w:szCs w:val="20"/>
              </w:rPr>
            </w:pPr>
            <w:r w:rsidRPr="00696C58">
              <w:rPr>
                <w:rFonts w:cs="Open Sans"/>
                <w:b/>
                <w:sz w:val="20"/>
                <w:szCs w:val="20"/>
              </w:rPr>
              <w:t>No</w:t>
            </w:r>
          </w:p>
        </w:tc>
      </w:tr>
      <w:tr w:rsidR="00484758" w:rsidRPr="00696C58" w14:paraId="1AB16095" w14:textId="77777777" w:rsidTr="00484758">
        <w:trPr>
          <w:cantSplit/>
          <w:trHeight w:val="2699"/>
          <w:jc w:val="center"/>
        </w:trPr>
        <w:tc>
          <w:tcPr>
            <w:tcW w:w="4320" w:type="pct"/>
            <w:gridSpan w:val="5"/>
            <w:tcBorders>
              <w:right w:val="single" w:sz="12" w:space="0" w:color="auto"/>
            </w:tcBorders>
            <w:shd w:val="clear" w:color="auto" w:fill="auto"/>
            <w:vAlign w:val="center"/>
          </w:tcPr>
          <w:p w14:paraId="257775F7" w14:textId="77777777" w:rsidR="00484758" w:rsidRPr="00696C58" w:rsidRDefault="00484758" w:rsidP="00484758">
            <w:pPr>
              <w:autoSpaceDE w:val="0"/>
              <w:autoSpaceDN w:val="0"/>
              <w:adjustRightInd w:val="0"/>
              <w:rPr>
                <w:rFonts w:cs="Open Sans"/>
                <w:sz w:val="20"/>
                <w:szCs w:val="20"/>
              </w:rPr>
            </w:pPr>
            <w:r w:rsidRPr="00696C58">
              <w:rPr>
                <w:rFonts w:cs="Open Sans"/>
                <w:sz w:val="20"/>
                <w:szCs w:val="20"/>
              </w:rPr>
              <w:t>The instructional materials revi</w:t>
            </w:r>
            <w:r>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309" w:type="pct"/>
            <w:tcBorders>
              <w:left w:val="single" w:sz="12" w:space="0" w:color="auto"/>
            </w:tcBorders>
            <w:shd w:val="clear" w:color="auto" w:fill="auto"/>
          </w:tcPr>
          <w:p w14:paraId="72F554D1" w14:textId="77777777" w:rsidR="00484758" w:rsidRPr="00696C58" w:rsidRDefault="00484758" w:rsidP="00484758">
            <w:pPr>
              <w:keepNext/>
              <w:rPr>
                <w:rFonts w:cs="Open Sans"/>
                <w:b/>
                <w:sz w:val="20"/>
                <w:szCs w:val="20"/>
              </w:rPr>
            </w:pPr>
          </w:p>
        </w:tc>
        <w:tc>
          <w:tcPr>
            <w:tcW w:w="369" w:type="pct"/>
            <w:shd w:val="clear" w:color="auto" w:fill="auto"/>
          </w:tcPr>
          <w:p w14:paraId="5D086540" w14:textId="4B410994" w:rsidR="00484758" w:rsidRDefault="00F15DBD" w:rsidP="00484758">
            <w:pPr>
              <w:keepNext/>
              <w:rPr>
                <w:rFonts w:cs="Open Sans"/>
                <w:b/>
                <w:sz w:val="20"/>
                <w:szCs w:val="20"/>
              </w:rPr>
            </w:pPr>
            <w:r>
              <w:rPr>
                <w:rFonts w:cs="Open Sans"/>
                <w:b/>
                <w:sz w:val="20"/>
                <w:szCs w:val="20"/>
              </w:rPr>
              <w:t>X</w:t>
            </w:r>
          </w:p>
          <w:p w14:paraId="48C3CD8C" w14:textId="681631E5" w:rsidR="00F15DBD" w:rsidRPr="00696C58" w:rsidRDefault="00C325AE" w:rsidP="00484758">
            <w:pPr>
              <w:keepNext/>
              <w:rPr>
                <w:rFonts w:cs="Open Sans"/>
                <w:b/>
                <w:sz w:val="20"/>
                <w:szCs w:val="20"/>
              </w:rPr>
            </w:pPr>
            <w:r>
              <w:rPr>
                <w:rFonts w:cs="Open Sans"/>
                <w:b/>
                <w:sz w:val="20"/>
                <w:szCs w:val="20"/>
              </w:rPr>
              <w:t>5.09, 5.16, 5.21</w:t>
            </w:r>
          </w:p>
        </w:tc>
      </w:tr>
    </w:tbl>
    <w:p w14:paraId="42C7941B" w14:textId="26212A8F" w:rsidR="00E60FCE" w:rsidRDefault="00E60FCE" w:rsidP="00F5694C">
      <w:pPr>
        <w:rPr>
          <w:rFonts w:cs="Open Sans"/>
          <w:i/>
          <w:sz w:val="20"/>
          <w:szCs w:val="20"/>
        </w:rPr>
      </w:pPr>
    </w:p>
    <w:p w14:paraId="558F1A14" w14:textId="77777777" w:rsidR="00E60FCE" w:rsidRDefault="00E60FC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484758" w:rsidRPr="00E86DC6" w14:paraId="4BDFBC9D" w14:textId="77777777" w:rsidTr="00484758">
        <w:tc>
          <w:tcPr>
            <w:tcW w:w="14398" w:type="dxa"/>
            <w:gridSpan w:val="5"/>
            <w:shd w:val="clear" w:color="auto" w:fill="D9D9D9" w:themeFill="background1" w:themeFillShade="D9"/>
          </w:tcPr>
          <w:p w14:paraId="611BD9C1" w14:textId="77777777" w:rsidR="00484758" w:rsidRPr="00E86DC6" w:rsidRDefault="00484758" w:rsidP="00484758">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Pr>
                <w:rFonts w:cs="Open Sans"/>
                <w:b/>
                <w:sz w:val="20"/>
                <w:szCs w:val="20"/>
              </w:rPr>
              <w:t xml:space="preserve"> (Grade 3</w:t>
            </w:r>
            <w:r w:rsidRPr="00696C58">
              <w:rPr>
                <w:rFonts w:cs="Open Sans"/>
                <w:b/>
                <w:sz w:val="20"/>
                <w:szCs w:val="20"/>
              </w:rPr>
              <w:t>, Part 1)</w:t>
            </w:r>
          </w:p>
          <w:p w14:paraId="047DA347" w14:textId="77777777" w:rsidR="00484758" w:rsidRPr="00E86DC6" w:rsidRDefault="00484758" w:rsidP="00484758">
            <w:pPr>
              <w:jc w:val="center"/>
              <w:rPr>
                <w:rFonts w:cs="Open Sans"/>
                <w:b/>
                <w:sz w:val="20"/>
                <w:szCs w:val="20"/>
              </w:rPr>
            </w:pPr>
          </w:p>
          <w:p w14:paraId="62ED7CF5" w14:textId="77777777" w:rsidR="00484758" w:rsidRPr="00E86DC6" w:rsidRDefault="00484758" w:rsidP="00484758">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484758" w:rsidRPr="00E86DC6" w14:paraId="2EBD994E" w14:textId="77777777" w:rsidTr="00484758">
        <w:tc>
          <w:tcPr>
            <w:tcW w:w="6933" w:type="dxa"/>
            <w:gridSpan w:val="2"/>
            <w:shd w:val="clear" w:color="auto" w:fill="F2F2F2" w:themeFill="background1" w:themeFillShade="F2"/>
          </w:tcPr>
          <w:p w14:paraId="6153A54E" w14:textId="77777777" w:rsidR="00484758" w:rsidRPr="00E86DC6" w:rsidRDefault="00484758" w:rsidP="00484758">
            <w:pPr>
              <w:keepNext/>
              <w:rPr>
                <w:rFonts w:cs="Open Sans"/>
                <w:b/>
                <w:sz w:val="20"/>
                <w:szCs w:val="20"/>
              </w:rPr>
            </w:pPr>
          </w:p>
        </w:tc>
        <w:tc>
          <w:tcPr>
            <w:tcW w:w="900" w:type="dxa"/>
            <w:shd w:val="clear" w:color="auto" w:fill="F2F2F2" w:themeFill="background1" w:themeFillShade="F2"/>
          </w:tcPr>
          <w:p w14:paraId="60F98C1B" w14:textId="77777777" w:rsidR="00484758" w:rsidRPr="00E86DC6" w:rsidRDefault="00484758" w:rsidP="00484758">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6080E1CA" w14:textId="77777777" w:rsidR="00484758" w:rsidRPr="00E86DC6" w:rsidRDefault="00484758" w:rsidP="00484758">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4B62F77F" w14:textId="77777777" w:rsidR="00484758" w:rsidRPr="00E86DC6" w:rsidRDefault="00484758" w:rsidP="00484758">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484758" w:rsidRPr="00E86DC6" w14:paraId="32871209" w14:textId="77777777" w:rsidTr="00484758">
        <w:trPr>
          <w:trHeight w:val="864"/>
        </w:trPr>
        <w:tc>
          <w:tcPr>
            <w:tcW w:w="6933" w:type="dxa"/>
            <w:gridSpan w:val="2"/>
            <w:vAlign w:val="center"/>
          </w:tcPr>
          <w:p w14:paraId="3AAF1AD4" w14:textId="77777777" w:rsidR="00484758" w:rsidRPr="00E86DC6" w:rsidRDefault="00484758" w:rsidP="00484758">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6AA51A85" w14:textId="77777777" w:rsidR="00484758" w:rsidRPr="00E86DC6" w:rsidRDefault="00484758" w:rsidP="00484758">
            <w:pPr>
              <w:keepNext/>
              <w:rPr>
                <w:rFonts w:cs="Open Sans"/>
                <w:b/>
                <w:sz w:val="20"/>
                <w:szCs w:val="20"/>
              </w:rPr>
            </w:pPr>
          </w:p>
        </w:tc>
        <w:tc>
          <w:tcPr>
            <w:tcW w:w="900" w:type="dxa"/>
          </w:tcPr>
          <w:p w14:paraId="5AF7428C" w14:textId="76D6F0B9" w:rsidR="00484758" w:rsidRPr="00E86DC6" w:rsidRDefault="00F15DBD" w:rsidP="00484758">
            <w:pPr>
              <w:keepNext/>
              <w:rPr>
                <w:rFonts w:cs="Open Sans"/>
                <w:b/>
                <w:sz w:val="20"/>
                <w:szCs w:val="20"/>
              </w:rPr>
            </w:pPr>
            <w:r>
              <w:rPr>
                <w:rFonts w:cs="Open Sans"/>
                <w:b/>
                <w:sz w:val="20"/>
                <w:szCs w:val="20"/>
              </w:rPr>
              <w:t>x</w:t>
            </w:r>
          </w:p>
        </w:tc>
        <w:tc>
          <w:tcPr>
            <w:tcW w:w="5665" w:type="dxa"/>
          </w:tcPr>
          <w:p w14:paraId="5AC0D3B8" w14:textId="7CC14405" w:rsidR="00F15DBD" w:rsidRPr="00E86DC6" w:rsidRDefault="006779DC" w:rsidP="00484758">
            <w:pPr>
              <w:keepNext/>
              <w:rPr>
                <w:rFonts w:cs="Open Sans"/>
                <w:b/>
                <w:sz w:val="20"/>
                <w:szCs w:val="20"/>
              </w:rPr>
            </w:pPr>
            <w:r>
              <w:rPr>
                <w:rFonts w:cs="Open Sans"/>
                <w:b/>
                <w:sz w:val="20"/>
                <w:szCs w:val="20"/>
              </w:rPr>
              <w:t>There are 3 standards with minor changes to attend to 5.09. 5.16, and 5.21 to make them fully aligned.</w:t>
            </w:r>
          </w:p>
        </w:tc>
      </w:tr>
      <w:tr w:rsidR="00484758" w:rsidRPr="00E86DC6" w14:paraId="71786A5E" w14:textId="77777777" w:rsidTr="00484758">
        <w:trPr>
          <w:trHeight w:val="864"/>
        </w:trPr>
        <w:tc>
          <w:tcPr>
            <w:tcW w:w="6933" w:type="dxa"/>
            <w:gridSpan w:val="2"/>
            <w:vAlign w:val="center"/>
          </w:tcPr>
          <w:p w14:paraId="02CBB518" w14:textId="109B468D" w:rsidR="00484758" w:rsidRPr="00E86DC6" w:rsidRDefault="00484758" w:rsidP="00484758">
            <w:pPr>
              <w:keepNext/>
              <w:rPr>
                <w:rFonts w:cs="Open Sans"/>
                <w:sz w:val="20"/>
                <w:szCs w:val="20"/>
              </w:rPr>
            </w:pPr>
            <w:r w:rsidRPr="00E86DC6">
              <w:rPr>
                <w:rFonts w:cs="Open Sans"/>
                <w:sz w:val="20"/>
                <w:szCs w:val="20"/>
              </w:rPr>
              <w:t>Materials are accurate and grade level appropriate.</w:t>
            </w:r>
          </w:p>
        </w:tc>
        <w:tc>
          <w:tcPr>
            <w:tcW w:w="900" w:type="dxa"/>
          </w:tcPr>
          <w:p w14:paraId="5BEF1AAE" w14:textId="7977752B" w:rsidR="00484758" w:rsidRPr="00E86DC6" w:rsidRDefault="00F15DBD" w:rsidP="00484758">
            <w:pPr>
              <w:keepNext/>
              <w:rPr>
                <w:rFonts w:cs="Open Sans"/>
                <w:b/>
                <w:sz w:val="20"/>
                <w:szCs w:val="20"/>
              </w:rPr>
            </w:pPr>
            <w:r>
              <w:rPr>
                <w:rFonts w:cs="Open Sans"/>
                <w:b/>
                <w:sz w:val="20"/>
                <w:szCs w:val="20"/>
              </w:rPr>
              <w:t>x</w:t>
            </w:r>
          </w:p>
        </w:tc>
        <w:tc>
          <w:tcPr>
            <w:tcW w:w="900" w:type="dxa"/>
          </w:tcPr>
          <w:p w14:paraId="7EDF718E" w14:textId="77777777" w:rsidR="00484758" w:rsidRPr="00E86DC6" w:rsidRDefault="00484758" w:rsidP="00484758">
            <w:pPr>
              <w:keepNext/>
              <w:rPr>
                <w:rFonts w:cs="Open Sans"/>
                <w:b/>
                <w:sz w:val="20"/>
                <w:szCs w:val="20"/>
              </w:rPr>
            </w:pPr>
          </w:p>
        </w:tc>
        <w:tc>
          <w:tcPr>
            <w:tcW w:w="5665" w:type="dxa"/>
          </w:tcPr>
          <w:p w14:paraId="5D145E74" w14:textId="77777777" w:rsidR="00484758" w:rsidRPr="00E86DC6" w:rsidRDefault="00484758" w:rsidP="00484758">
            <w:pPr>
              <w:keepNext/>
              <w:rPr>
                <w:rFonts w:cs="Open Sans"/>
                <w:b/>
                <w:sz w:val="20"/>
                <w:szCs w:val="20"/>
              </w:rPr>
            </w:pPr>
          </w:p>
        </w:tc>
      </w:tr>
      <w:tr w:rsidR="00484758" w:rsidRPr="00E86DC6" w14:paraId="0DC31DDB" w14:textId="77777777" w:rsidTr="00484758">
        <w:trPr>
          <w:trHeight w:val="864"/>
        </w:trPr>
        <w:tc>
          <w:tcPr>
            <w:tcW w:w="14398" w:type="dxa"/>
            <w:gridSpan w:val="5"/>
            <w:shd w:val="clear" w:color="auto" w:fill="D9D9D9" w:themeFill="background1" w:themeFillShade="D9"/>
            <w:vAlign w:val="center"/>
          </w:tcPr>
          <w:p w14:paraId="33959D5F" w14:textId="77777777" w:rsidR="00484758" w:rsidRPr="00696C58" w:rsidRDefault="00484758" w:rsidP="00484758">
            <w:pPr>
              <w:keepNext/>
              <w:rPr>
                <w:rFonts w:cs="Open Sans"/>
                <w:sz w:val="20"/>
                <w:szCs w:val="20"/>
              </w:rPr>
            </w:pPr>
            <w:r w:rsidRPr="00CD04B8">
              <w:rPr>
                <w:rFonts w:cs="Open Sans"/>
                <w:b/>
                <w:i/>
                <w:sz w:val="20"/>
                <w:szCs w:val="20"/>
                <w:highlight w:val="yellow"/>
              </w:rPr>
              <w:t>Part C. The Content Strands</w:t>
            </w:r>
            <w:r w:rsidRPr="00CD04B8">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rFonts w:cs="Open Sans"/>
                <w:sz w:val="20"/>
                <w:szCs w:val="20"/>
              </w:rPr>
              <w:t xml:space="preserve"> </w:t>
            </w:r>
          </w:p>
        </w:tc>
      </w:tr>
      <w:tr w:rsidR="00484758" w:rsidRPr="00E86DC6" w14:paraId="717D34F1" w14:textId="77777777" w:rsidTr="00484758">
        <w:trPr>
          <w:trHeight w:val="527"/>
        </w:trPr>
        <w:tc>
          <w:tcPr>
            <w:tcW w:w="1540" w:type="dxa"/>
            <w:shd w:val="clear" w:color="auto" w:fill="F2F2F2" w:themeFill="background1" w:themeFillShade="F2"/>
          </w:tcPr>
          <w:p w14:paraId="115D13F5" w14:textId="77777777" w:rsidR="00484758" w:rsidRPr="00B22756" w:rsidRDefault="00484758" w:rsidP="00484758">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AD356BA" w14:textId="77777777" w:rsidR="00484758" w:rsidRPr="00B22756" w:rsidRDefault="00484758" w:rsidP="00484758">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8B2E44D" w14:textId="77777777" w:rsidR="00484758" w:rsidRPr="00E86DC6" w:rsidRDefault="00484758" w:rsidP="00484758">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61ED49CB" w14:textId="77777777" w:rsidR="00484758" w:rsidRPr="00E86DC6" w:rsidRDefault="00484758" w:rsidP="00484758">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6734D932" w14:textId="77777777" w:rsidR="00484758" w:rsidRPr="00E86DC6" w:rsidRDefault="00484758" w:rsidP="00484758">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484758" w:rsidRPr="00E86DC6" w14:paraId="1D061DEC" w14:textId="77777777" w:rsidTr="00484758">
        <w:trPr>
          <w:trHeight w:val="720"/>
        </w:trPr>
        <w:tc>
          <w:tcPr>
            <w:tcW w:w="1540" w:type="dxa"/>
            <w:vMerge w:val="restart"/>
            <w:shd w:val="clear" w:color="auto" w:fill="FFFFFF" w:themeFill="background1"/>
            <w:vAlign w:val="center"/>
          </w:tcPr>
          <w:p w14:paraId="6B650353" w14:textId="77777777" w:rsidR="00484758" w:rsidRPr="003B3BA2" w:rsidRDefault="00484758" w:rsidP="00484758">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1D3D7812" w14:textId="77777777" w:rsidR="00484758" w:rsidRPr="003B3BA2" w:rsidRDefault="00484758" w:rsidP="00484758">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5A341A30" w14:textId="655E9DB8" w:rsidR="00484758" w:rsidRPr="00E86DC6" w:rsidRDefault="00F15DBD"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BDD8080"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55B2576A" w14:textId="77777777" w:rsidR="00484758" w:rsidRDefault="00EE3352" w:rsidP="00484758">
            <w:pPr>
              <w:keepNext/>
              <w:rPr>
                <w:rFonts w:cs="Open Sans"/>
                <w:b/>
                <w:i/>
                <w:sz w:val="20"/>
                <w:szCs w:val="20"/>
              </w:rPr>
            </w:pPr>
            <w:r>
              <w:rPr>
                <w:rFonts w:cs="Open Sans"/>
                <w:b/>
                <w:i/>
                <w:sz w:val="20"/>
                <w:szCs w:val="20"/>
              </w:rPr>
              <w:t>Analyze perspectives page 39</w:t>
            </w:r>
          </w:p>
          <w:p w14:paraId="1B9778E8" w14:textId="27EE48CA" w:rsidR="008F0924" w:rsidRPr="00E86DC6" w:rsidRDefault="008F0924" w:rsidP="00484758">
            <w:pPr>
              <w:keepNext/>
              <w:rPr>
                <w:rFonts w:cs="Open Sans"/>
                <w:b/>
                <w:i/>
                <w:sz w:val="20"/>
                <w:szCs w:val="20"/>
              </w:rPr>
            </w:pPr>
            <w:r>
              <w:rPr>
                <w:rFonts w:cs="Open Sans"/>
                <w:b/>
                <w:i/>
                <w:sz w:val="20"/>
                <w:szCs w:val="20"/>
              </w:rPr>
              <w:t>Pg 45 Women’s Suffrage-What would it look like today if Women’s Suffrage Movement had not happened?</w:t>
            </w:r>
          </w:p>
        </w:tc>
      </w:tr>
      <w:tr w:rsidR="00484758" w:rsidRPr="00E86DC6" w14:paraId="14540F63" w14:textId="77777777" w:rsidTr="00484758">
        <w:trPr>
          <w:trHeight w:val="720"/>
        </w:trPr>
        <w:tc>
          <w:tcPr>
            <w:tcW w:w="1540" w:type="dxa"/>
            <w:vMerge/>
            <w:shd w:val="clear" w:color="auto" w:fill="FFFFFF" w:themeFill="background1"/>
            <w:vAlign w:val="center"/>
          </w:tcPr>
          <w:p w14:paraId="0EB69EB6"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0EF35388" w14:textId="77777777" w:rsidR="00484758" w:rsidRPr="003B3BA2" w:rsidRDefault="00484758" w:rsidP="00484758">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27D850B7" w14:textId="79D58C88" w:rsidR="00484758" w:rsidRPr="00E86DC6" w:rsidRDefault="00F15DBD"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09D3AD2"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76B302CB" w14:textId="77777777" w:rsidR="00484758" w:rsidRDefault="00E352B5" w:rsidP="00484758">
            <w:pPr>
              <w:keepNext/>
              <w:rPr>
                <w:rFonts w:cs="Open Sans"/>
                <w:b/>
                <w:i/>
                <w:sz w:val="20"/>
                <w:szCs w:val="20"/>
              </w:rPr>
            </w:pPr>
            <w:r>
              <w:rPr>
                <w:rFonts w:cs="Open Sans"/>
                <w:b/>
                <w:i/>
                <w:sz w:val="20"/>
                <w:szCs w:val="20"/>
              </w:rPr>
              <w:t>Page 29 American Culture-idea of Manifest Destiny</w:t>
            </w:r>
          </w:p>
          <w:p w14:paraId="3DA20EAD" w14:textId="407AC891" w:rsidR="00EE3352" w:rsidRDefault="00EE3352" w:rsidP="00484758">
            <w:pPr>
              <w:keepNext/>
              <w:rPr>
                <w:rFonts w:cs="Open Sans"/>
                <w:b/>
                <w:i/>
                <w:sz w:val="20"/>
                <w:szCs w:val="20"/>
              </w:rPr>
            </w:pPr>
            <w:r>
              <w:rPr>
                <w:rFonts w:cs="Open Sans"/>
                <w:b/>
                <w:i/>
                <w:sz w:val="20"/>
                <w:szCs w:val="20"/>
              </w:rPr>
              <w:t>Pg 39 neighborhoods in America began to reflect culture of immigrants</w:t>
            </w:r>
          </w:p>
          <w:p w14:paraId="1AE668ED" w14:textId="12D0FE28" w:rsidR="00E352B5" w:rsidRPr="00E86DC6" w:rsidRDefault="00E352B5" w:rsidP="00484758">
            <w:pPr>
              <w:keepNext/>
              <w:rPr>
                <w:rFonts w:cs="Open Sans"/>
                <w:b/>
                <w:i/>
                <w:sz w:val="20"/>
                <w:szCs w:val="20"/>
              </w:rPr>
            </w:pPr>
          </w:p>
        </w:tc>
      </w:tr>
      <w:tr w:rsidR="00484758" w:rsidRPr="00E86DC6" w14:paraId="4527CE44" w14:textId="77777777" w:rsidTr="00484758">
        <w:trPr>
          <w:trHeight w:val="720"/>
        </w:trPr>
        <w:tc>
          <w:tcPr>
            <w:tcW w:w="1540" w:type="dxa"/>
            <w:vMerge w:val="restart"/>
            <w:shd w:val="clear" w:color="auto" w:fill="FFFFFF" w:themeFill="background1"/>
            <w:vAlign w:val="center"/>
          </w:tcPr>
          <w:p w14:paraId="77DF00C9" w14:textId="4C7F23C6" w:rsidR="00484758" w:rsidRPr="00E86DC6" w:rsidRDefault="00484758" w:rsidP="00484758">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412E0539" w14:textId="77777777" w:rsidR="00484758" w:rsidRPr="00557E2D" w:rsidRDefault="00484758" w:rsidP="00484758">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1D8B2C42" w14:textId="107D44CE" w:rsidR="00484758" w:rsidRPr="00E86DC6" w:rsidRDefault="00F15DBD"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F2D9D90"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6D4100A4" w14:textId="77777777" w:rsidR="00484758" w:rsidRDefault="00310CD5" w:rsidP="00484758">
            <w:pPr>
              <w:keepNext/>
              <w:rPr>
                <w:rFonts w:cs="Open Sans"/>
                <w:b/>
                <w:i/>
                <w:sz w:val="20"/>
                <w:szCs w:val="20"/>
              </w:rPr>
            </w:pPr>
            <w:r>
              <w:rPr>
                <w:rFonts w:cs="Open Sans"/>
                <w:b/>
                <w:i/>
                <w:sz w:val="20"/>
                <w:szCs w:val="20"/>
              </w:rPr>
              <w:t>Page 11 government tariffs to protect American businesses from foreign competition during Westward Expansion</w:t>
            </w:r>
          </w:p>
          <w:p w14:paraId="448C50D9" w14:textId="77777777" w:rsidR="00156B8A" w:rsidRDefault="002B66AE" w:rsidP="00484758">
            <w:pPr>
              <w:keepNext/>
              <w:rPr>
                <w:rFonts w:cs="Open Sans"/>
                <w:b/>
                <w:i/>
                <w:sz w:val="20"/>
                <w:szCs w:val="20"/>
              </w:rPr>
            </w:pPr>
            <w:r>
              <w:rPr>
                <w:rFonts w:cs="Open Sans"/>
                <w:b/>
                <w:i/>
                <w:sz w:val="20"/>
                <w:szCs w:val="20"/>
              </w:rPr>
              <w:t>Pg 21 Why Companies Could Dominate</w:t>
            </w:r>
          </w:p>
          <w:p w14:paraId="39AB2BE2" w14:textId="77777777" w:rsidR="00E352B5" w:rsidRDefault="00E352B5" w:rsidP="00484758">
            <w:pPr>
              <w:keepNext/>
              <w:rPr>
                <w:rFonts w:cs="Open Sans"/>
                <w:b/>
                <w:i/>
                <w:sz w:val="20"/>
                <w:szCs w:val="20"/>
              </w:rPr>
            </w:pPr>
            <w:r>
              <w:rPr>
                <w:rFonts w:cs="Open Sans"/>
                <w:b/>
                <w:i/>
                <w:sz w:val="20"/>
                <w:szCs w:val="20"/>
              </w:rPr>
              <w:t>Pg 29 foreign markets assisting American economy</w:t>
            </w:r>
          </w:p>
          <w:p w14:paraId="3154AE0D" w14:textId="77777777" w:rsidR="0064634C" w:rsidRDefault="0064634C" w:rsidP="00484758">
            <w:pPr>
              <w:keepNext/>
              <w:rPr>
                <w:rFonts w:cs="Open Sans"/>
                <w:b/>
                <w:i/>
                <w:sz w:val="20"/>
                <w:szCs w:val="20"/>
              </w:rPr>
            </w:pPr>
            <w:r>
              <w:rPr>
                <w:rFonts w:cs="Open Sans"/>
                <w:b/>
                <w:i/>
                <w:sz w:val="20"/>
                <w:szCs w:val="20"/>
              </w:rPr>
              <w:t>Pg 30 American involvement in Spanish American War also because of economic interests/Cuban sugar investments</w:t>
            </w:r>
          </w:p>
          <w:p w14:paraId="2FEABC5F" w14:textId="77777777" w:rsidR="00EE3352" w:rsidRDefault="00EE3352" w:rsidP="00484758">
            <w:pPr>
              <w:keepNext/>
              <w:rPr>
                <w:rFonts w:cs="Open Sans"/>
                <w:b/>
                <w:i/>
                <w:sz w:val="20"/>
                <w:szCs w:val="20"/>
              </w:rPr>
            </w:pPr>
            <w:r>
              <w:rPr>
                <w:rFonts w:cs="Open Sans"/>
                <w:b/>
                <w:i/>
                <w:sz w:val="20"/>
                <w:szCs w:val="20"/>
              </w:rPr>
              <w:t>Pg 35 immigrants contribute to industry</w:t>
            </w:r>
          </w:p>
          <w:p w14:paraId="2B919A7C" w14:textId="77777777" w:rsidR="00C756E4" w:rsidRDefault="00C756E4" w:rsidP="00484758">
            <w:pPr>
              <w:keepNext/>
              <w:rPr>
                <w:rFonts w:cs="Open Sans"/>
                <w:b/>
                <w:i/>
                <w:sz w:val="20"/>
                <w:szCs w:val="20"/>
              </w:rPr>
            </w:pPr>
            <w:r>
              <w:rPr>
                <w:rFonts w:cs="Open Sans"/>
                <w:b/>
                <w:i/>
                <w:sz w:val="20"/>
                <w:szCs w:val="20"/>
              </w:rPr>
              <w:t>Pg 66 how jobs help build the economy</w:t>
            </w:r>
          </w:p>
          <w:p w14:paraId="1402A95B" w14:textId="55EC104A" w:rsidR="00057FCA" w:rsidRPr="00E86DC6" w:rsidRDefault="00057FCA" w:rsidP="00484758">
            <w:pPr>
              <w:keepNext/>
              <w:rPr>
                <w:rFonts w:cs="Open Sans"/>
                <w:b/>
                <w:i/>
                <w:sz w:val="20"/>
                <w:szCs w:val="20"/>
              </w:rPr>
            </w:pPr>
            <w:r>
              <w:rPr>
                <w:rFonts w:cs="Open Sans"/>
                <w:b/>
                <w:i/>
                <w:sz w:val="20"/>
                <w:szCs w:val="20"/>
              </w:rPr>
              <w:t xml:space="preserve">Pg 86 marketing and advertising </w:t>
            </w:r>
          </w:p>
        </w:tc>
      </w:tr>
      <w:tr w:rsidR="00484758" w:rsidRPr="00E86DC6" w14:paraId="01872F1D" w14:textId="77777777" w:rsidTr="00484758">
        <w:trPr>
          <w:trHeight w:val="720"/>
        </w:trPr>
        <w:tc>
          <w:tcPr>
            <w:tcW w:w="1540" w:type="dxa"/>
            <w:vMerge/>
            <w:shd w:val="clear" w:color="auto" w:fill="FFFFFF" w:themeFill="background1"/>
            <w:vAlign w:val="center"/>
          </w:tcPr>
          <w:p w14:paraId="2320E81D"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4075591B" w14:textId="77777777" w:rsidR="00484758" w:rsidRDefault="00484758" w:rsidP="00484758">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70E83FF7" w14:textId="30C54F01" w:rsidR="00484758" w:rsidRPr="00E86DC6" w:rsidRDefault="00F15DBD"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EADACC"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BBE2CAB" w14:textId="77777777" w:rsidR="00484758" w:rsidRDefault="002B66AE" w:rsidP="00484758">
            <w:pPr>
              <w:keepNext/>
              <w:rPr>
                <w:rFonts w:cs="Open Sans"/>
                <w:b/>
                <w:i/>
                <w:sz w:val="20"/>
                <w:szCs w:val="20"/>
              </w:rPr>
            </w:pPr>
            <w:r>
              <w:rPr>
                <w:rFonts w:cs="Open Sans"/>
                <w:b/>
                <w:i/>
                <w:sz w:val="20"/>
                <w:szCs w:val="20"/>
              </w:rPr>
              <w:t xml:space="preserve">Pg 21 Writing Prompt-Write to congressman asking for help in protecting your small business </w:t>
            </w:r>
          </w:p>
          <w:p w14:paraId="4331F8F3" w14:textId="77777777" w:rsidR="002B208A" w:rsidRDefault="002B208A" w:rsidP="00484758">
            <w:pPr>
              <w:keepNext/>
              <w:rPr>
                <w:rFonts w:cs="Open Sans"/>
                <w:b/>
                <w:i/>
                <w:sz w:val="20"/>
                <w:szCs w:val="20"/>
              </w:rPr>
            </w:pPr>
            <w:r>
              <w:rPr>
                <w:rFonts w:cs="Open Sans"/>
                <w:b/>
                <w:i/>
                <w:sz w:val="20"/>
                <w:szCs w:val="20"/>
              </w:rPr>
              <w:t>Pg 25 Think about businesses in your town</w:t>
            </w:r>
          </w:p>
          <w:p w14:paraId="6F284808" w14:textId="6C45D1F3" w:rsidR="00C50BF1" w:rsidRDefault="00C50BF1" w:rsidP="00484758">
            <w:pPr>
              <w:keepNext/>
              <w:rPr>
                <w:rFonts w:cs="Open Sans"/>
                <w:b/>
                <w:i/>
                <w:sz w:val="20"/>
                <w:szCs w:val="20"/>
              </w:rPr>
            </w:pPr>
            <w:r>
              <w:rPr>
                <w:rFonts w:cs="Open Sans"/>
                <w:b/>
                <w:i/>
                <w:sz w:val="20"/>
                <w:szCs w:val="20"/>
              </w:rPr>
              <w:t>Pg 59 credit buying</w:t>
            </w:r>
          </w:p>
          <w:p w14:paraId="3A83034E" w14:textId="77777777" w:rsidR="00C50BF1" w:rsidRDefault="00A15B90" w:rsidP="00484758">
            <w:pPr>
              <w:keepNext/>
              <w:rPr>
                <w:rFonts w:cs="Open Sans"/>
                <w:b/>
                <w:i/>
                <w:sz w:val="20"/>
                <w:szCs w:val="20"/>
              </w:rPr>
            </w:pPr>
            <w:r>
              <w:rPr>
                <w:rFonts w:cs="Open Sans"/>
                <w:b/>
                <w:i/>
                <w:sz w:val="20"/>
                <w:szCs w:val="20"/>
              </w:rPr>
              <w:t xml:space="preserve">Pg 78 Opportunity cost </w:t>
            </w:r>
          </w:p>
          <w:p w14:paraId="04D88587" w14:textId="328F0F1A" w:rsidR="00CE6815" w:rsidRPr="00E86DC6" w:rsidRDefault="00CE6815" w:rsidP="00484758">
            <w:pPr>
              <w:keepNext/>
              <w:rPr>
                <w:rFonts w:cs="Open Sans"/>
                <w:b/>
                <w:i/>
                <w:sz w:val="20"/>
                <w:szCs w:val="20"/>
              </w:rPr>
            </w:pPr>
            <w:r>
              <w:rPr>
                <w:rFonts w:cs="Open Sans"/>
                <w:b/>
                <w:i/>
                <w:sz w:val="20"/>
                <w:szCs w:val="20"/>
              </w:rPr>
              <w:t>Pg 82 predict possible outcomes-buying on credit</w:t>
            </w:r>
          </w:p>
        </w:tc>
      </w:tr>
      <w:tr w:rsidR="00484758" w:rsidRPr="00E86DC6" w14:paraId="5F98D96E" w14:textId="77777777" w:rsidTr="00484758">
        <w:trPr>
          <w:trHeight w:val="720"/>
        </w:trPr>
        <w:tc>
          <w:tcPr>
            <w:tcW w:w="1540" w:type="dxa"/>
            <w:vMerge w:val="restart"/>
            <w:shd w:val="clear" w:color="auto" w:fill="FFFFFF" w:themeFill="background1"/>
            <w:vAlign w:val="center"/>
          </w:tcPr>
          <w:p w14:paraId="3A271F50" w14:textId="77777777" w:rsidR="00484758" w:rsidRPr="00E86DC6" w:rsidRDefault="00484758" w:rsidP="00484758">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09E90740" w14:textId="77777777" w:rsidR="00484758" w:rsidRPr="00557E2D" w:rsidRDefault="00484758" w:rsidP="00484758">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4BC7D041" w14:textId="1C74ADBC" w:rsidR="00484758" w:rsidRPr="00E86DC6" w:rsidRDefault="00F15DBD"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B8D3BAF"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7760A00E" w14:textId="77777777" w:rsidR="00484758" w:rsidRDefault="00310CD5" w:rsidP="00484758">
            <w:pPr>
              <w:keepNext/>
              <w:rPr>
                <w:rFonts w:cs="Open Sans"/>
                <w:b/>
                <w:i/>
                <w:sz w:val="20"/>
                <w:szCs w:val="20"/>
              </w:rPr>
            </w:pPr>
            <w:r>
              <w:rPr>
                <w:rFonts w:cs="Open Sans"/>
                <w:b/>
                <w:i/>
                <w:sz w:val="20"/>
                <w:szCs w:val="20"/>
              </w:rPr>
              <w:t>Chapter 2 pg 10 Great Plains Geography and strugglers of settlers</w:t>
            </w:r>
          </w:p>
          <w:p w14:paraId="48670183" w14:textId="77777777" w:rsidR="00AD7A00" w:rsidRDefault="00AD7A00" w:rsidP="00484758">
            <w:pPr>
              <w:keepNext/>
              <w:rPr>
                <w:rFonts w:cs="Open Sans"/>
                <w:b/>
                <w:i/>
                <w:sz w:val="20"/>
                <w:szCs w:val="20"/>
              </w:rPr>
            </w:pPr>
            <w:r>
              <w:rPr>
                <w:rFonts w:cs="Open Sans"/>
                <w:b/>
                <w:i/>
                <w:sz w:val="20"/>
                <w:szCs w:val="20"/>
              </w:rPr>
              <w:t>Pg 33 map skill builder</w:t>
            </w:r>
          </w:p>
          <w:p w14:paraId="14CB925F" w14:textId="77777777" w:rsidR="00EE3352" w:rsidRDefault="00EE3352" w:rsidP="00484758">
            <w:pPr>
              <w:keepNext/>
              <w:rPr>
                <w:rFonts w:cs="Open Sans"/>
                <w:b/>
                <w:i/>
                <w:sz w:val="20"/>
                <w:szCs w:val="20"/>
              </w:rPr>
            </w:pPr>
            <w:r>
              <w:rPr>
                <w:rFonts w:cs="Open Sans"/>
                <w:b/>
                <w:i/>
                <w:sz w:val="20"/>
                <w:szCs w:val="20"/>
              </w:rPr>
              <w:t>Pg 37 map of the U.S to see immigration entrances</w:t>
            </w:r>
          </w:p>
          <w:p w14:paraId="2FC59433" w14:textId="77777777" w:rsidR="0090503F" w:rsidRDefault="0090503F" w:rsidP="00484758">
            <w:pPr>
              <w:keepNext/>
              <w:rPr>
                <w:rFonts w:cs="Open Sans"/>
                <w:b/>
                <w:i/>
                <w:sz w:val="20"/>
                <w:szCs w:val="20"/>
              </w:rPr>
            </w:pPr>
            <w:r>
              <w:rPr>
                <w:rFonts w:cs="Open Sans"/>
                <w:b/>
                <w:i/>
                <w:sz w:val="20"/>
                <w:szCs w:val="20"/>
              </w:rPr>
              <w:t>Maps of WWI and WWII</w:t>
            </w:r>
          </w:p>
          <w:p w14:paraId="7AA5D410" w14:textId="77777777" w:rsidR="0090503F" w:rsidRDefault="0090503F" w:rsidP="00484758">
            <w:pPr>
              <w:keepNext/>
              <w:rPr>
                <w:rFonts w:cs="Open Sans"/>
                <w:b/>
                <w:i/>
                <w:sz w:val="20"/>
                <w:szCs w:val="20"/>
              </w:rPr>
            </w:pPr>
            <w:r>
              <w:rPr>
                <w:rFonts w:cs="Open Sans"/>
                <w:b/>
                <w:i/>
                <w:sz w:val="20"/>
                <w:szCs w:val="20"/>
              </w:rPr>
              <w:t xml:space="preserve">Pg 73 research it.  Locate Oahu, Hawaii </w:t>
            </w:r>
          </w:p>
          <w:p w14:paraId="061CD4D6" w14:textId="5157EC2F" w:rsidR="007C61DC" w:rsidRDefault="007C61DC" w:rsidP="00484758">
            <w:pPr>
              <w:keepNext/>
              <w:rPr>
                <w:rFonts w:cs="Open Sans"/>
                <w:b/>
                <w:i/>
                <w:sz w:val="20"/>
                <w:szCs w:val="20"/>
              </w:rPr>
            </w:pPr>
            <w:r>
              <w:rPr>
                <w:rFonts w:cs="Open Sans"/>
                <w:b/>
                <w:i/>
                <w:sz w:val="20"/>
                <w:szCs w:val="20"/>
              </w:rPr>
              <w:t>Pg 87 and 89 Map Division of Germany</w:t>
            </w:r>
          </w:p>
          <w:p w14:paraId="79FAA011" w14:textId="1C47943C" w:rsidR="00E171AB" w:rsidRDefault="00E171AB" w:rsidP="00484758">
            <w:pPr>
              <w:keepNext/>
              <w:rPr>
                <w:rFonts w:cs="Open Sans"/>
                <w:b/>
                <w:i/>
                <w:sz w:val="20"/>
                <w:szCs w:val="20"/>
              </w:rPr>
            </w:pPr>
            <w:r>
              <w:rPr>
                <w:rFonts w:cs="Open Sans"/>
                <w:b/>
                <w:i/>
                <w:sz w:val="20"/>
                <w:szCs w:val="20"/>
              </w:rPr>
              <w:t>Pg 96 map skill-builder</w:t>
            </w:r>
          </w:p>
          <w:p w14:paraId="04377BE6" w14:textId="19D77B67" w:rsidR="0090503F" w:rsidRPr="00E86DC6" w:rsidRDefault="0090503F" w:rsidP="00484758">
            <w:pPr>
              <w:keepNext/>
              <w:rPr>
                <w:rFonts w:cs="Open Sans"/>
                <w:b/>
                <w:i/>
                <w:sz w:val="20"/>
                <w:szCs w:val="20"/>
              </w:rPr>
            </w:pPr>
          </w:p>
        </w:tc>
      </w:tr>
      <w:tr w:rsidR="00484758" w:rsidRPr="00E86DC6" w14:paraId="0068D1F2" w14:textId="77777777" w:rsidTr="00484758">
        <w:trPr>
          <w:trHeight w:val="720"/>
        </w:trPr>
        <w:tc>
          <w:tcPr>
            <w:tcW w:w="1540" w:type="dxa"/>
            <w:vMerge/>
            <w:shd w:val="clear" w:color="auto" w:fill="FFFFFF" w:themeFill="background1"/>
            <w:vAlign w:val="center"/>
          </w:tcPr>
          <w:p w14:paraId="05DA379E" w14:textId="46C56C1D"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1F945608" w14:textId="77777777" w:rsidR="00484758" w:rsidRDefault="00484758" w:rsidP="00484758">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8B53C23" w14:textId="4339CD01" w:rsidR="00484758" w:rsidRPr="00E86DC6" w:rsidRDefault="00F15DBD"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BD0CC46"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010E8CBB" w14:textId="77777777" w:rsidR="00484758" w:rsidRDefault="000D003B" w:rsidP="00484758">
            <w:pPr>
              <w:keepNext/>
              <w:rPr>
                <w:rFonts w:cs="Open Sans"/>
                <w:b/>
                <w:i/>
                <w:sz w:val="20"/>
                <w:szCs w:val="20"/>
              </w:rPr>
            </w:pPr>
            <w:r>
              <w:rPr>
                <w:rFonts w:cs="Open Sans"/>
                <w:b/>
                <w:i/>
                <w:sz w:val="20"/>
                <w:szCs w:val="20"/>
              </w:rPr>
              <w:t>Pg 29 involvement in foreign markets</w:t>
            </w:r>
          </w:p>
          <w:p w14:paraId="1439972A" w14:textId="7EED6627" w:rsidR="00E171AB" w:rsidRPr="00E86DC6" w:rsidRDefault="00E171AB" w:rsidP="00484758">
            <w:pPr>
              <w:keepNext/>
              <w:rPr>
                <w:rFonts w:cs="Open Sans"/>
                <w:b/>
                <w:i/>
                <w:sz w:val="20"/>
                <w:szCs w:val="20"/>
              </w:rPr>
            </w:pPr>
            <w:r>
              <w:rPr>
                <w:rFonts w:cs="Open Sans"/>
                <w:b/>
                <w:i/>
                <w:sz w:val="20"/>
                <w:szCs w:val="20"/>
              </w:rPr>
              <w:t>Pg 97 Today’s challenges for America</w:t>
            </w:r>
          </w:p>
        </w:tc>
      </w:tr>
      <w:tr w:rsidR="00484758" w:rsidRPr="00E86DC6" w14:paraId="4E732279" w14:textId="77777777" w:rsidTr="00484758">
        <w:trPr>
          <w:trHeight w:val="720"/>
        </w:trPr>
        <w:tc>
          <w:tcPr>
            <w:tcW w:w="1540" w:type="dxa"/>
            <w:vMerge/>
            <w:shd w:val="clear" w:color="auto" w:fill="FFFFFF" w:themeFill="background1"/>
            <w:vAlign w:val="center"/>
          </w:tcPr>
          <w:p w14:paraId="504AE06B"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639048DB" w14:textId="77777777" w:rsidR="00484758" w:rsidRDefault="00484758" w:rsidP="00484758">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3147D592" w14:textId="77777777" w:rsidR="00484758" w:rsidRPr="00E86DC6" w:rsidRDefault="00484758" w:rsidP="00484758">
            <w:pPr>
              <w:keepNext/>
              <w:rPr>
                <w:rFonts w:cs="Open Sans"/>
                <w:b/>
                <w:i/>
                <w:sz w:val="20"/>
                <w:szCs w:val="20"/>
              </w:rPr>
            </w:pPr>
          </w:p>
        </w:tc>
        <w:tc>
          <w:tcPr>
            <w:tcW w:w="900" w:type="dxa"/>
            <w:shd w:val="clear" w:color="auto" w:fill="FFFFFF" w:themeFill="background1"/>
            <w:vAlign w:val="center"/>
          </w:tcPr>
          <w:p w14:paraId="2BD91DFA" w14:textId="1B7A72B0" w:rsidR="00484758" w:rsidRPr="00E86DC6" w:rsidRDefault="00F15DBD" w:rsidP="00484758">
            <w:pPr>
              <w:keepNext/>
              <w:rPr>
                <w:rFonts w:cs="Open Sans"/>
                <w:b/>
                <w:i/>
                <w:sz w:val="20"/>
                <w:szCs w:val="20"/>
              </w:rPr>
            </w:pPr>
            <w:r>
              <w:rPr>
                <w:rFonts w:cs="Open Sans"/>
                <w:b/>
                <w:i/>
                <w:sz w:val="20"/>
                <w:szCs w:val="20"/>
              </w:rPr>
              <w:t>x</w:t>
            </w:r>
          </w:p>
        </w:tc>
        <w:tc>
          <w:tcPr>
            <w:tcW w:w="5665" w:type="dxa"/>
            <w:shd w:val="clear" w:color="auto" w:fill="FFFFFF" w:themeFill="background1"/>
            <w:vAlign w:val="center"/>
          </w:tcPr>
          <w:p w14:paraId="435FD4CA" w14:textId="452EF7FA" w:rsidR="00484758" w:rsidRPr="00E86DC6" w:rsidRDefault="00F15DBD" w:rsidP="00484758">
            <w:pPr>
              <w:keepNext/>
              <w:rPr>
                <w:rFonts w:cs="Open Sans"/>
                <w:b/>
                <w:i/>
                <w:sz w:val="20"/>
                <w:szCs w:val="20"/>
              </w:rPr>
            </w:pPr>
            <w:r>
              <w:rPr>
                <w:rFonts w:cs="Open Sans"/>
                <w:b/>
                <w:i/>
                <w:sz w:val="20"/>
                <w:szCs w:val="20"/>
              </w:rPr>
              <w:t>I could not find evidence of this, but perhaps a student mini project embedded like others could have students work on aspects of this strand.</w:t>
            </w:r>
          </w:p>
        </w:tc>
      </w:tr>
      <w:tr w:rsidR="00484758" w:rsidRPr="00E86DC6" w14:paraId="4B7D4744" w14:textId="77777777" w:rsidTr="00484758">
        <w:trPr>
          <w:trHeight w:val="1450"/>
        </w:trPr>
        <w:tc>
          <w:tcPr>
            <w:tcW w:w="1540" w:type="dxa"/>
            <w:shd w:val="clear" w:color="auto" w:fill="FFFFFF" w:themeFill="background1"/>
            <w:vAlign w:val="center"/>
          </w:tcPr>
          <w:p w14:paraId="31FE54AC" w14:textId="77777777" w:rsidR="00484758" w:rsidRDefault="00484758" w:rsidP="00484758">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50326BA" w14:textId="77777777" w:rsidR="00484758" w:rsidRDefault="00484758" w:rsidP="00484758">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64F151AF" w14:textId="35EBFD0D" w:rsidR="00484758" w:rsidRPr="00E86DC6" w:rsidRDefault="00F15DBD"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D7958C"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2190CFB6" w14:textId="7DF37E80" w:rsidR="00484758" w:rsidRPr="00E86DC6" w:rsidRDefault="00F15DBD" w:rsidP="00484758">
            <w:pPr>
              <w:keepNext/>
              <w:rPr>
                <w:rFonts w:cs="Open Sans"/>
                <w:b/>
                <w:i/>
                <w:sz w:val="20"/>
                <w:szCs w:val="20"/>
              </w:rPr>
            </w:pPr>
            <w:r>
              <w:rPr>
                <w:rFonts w:cs="Open Sans"/>
                <w:b/>
                <w:i/>
                <w:sz w:val="20"/>
                <w:szCs w:val="20"/>
              </w:rPr>
              <w:t>All materials in the text require students to read about the human experience.  Many activities have students analyze and interpret significant events through primary sources.  Students able to see patterns and see cause and effect relationships.</w:t>
            </w:r>
          </w:p>
        </w:tc>
      </w:tr>
      <w:tr w:rsidR="00484758" w:rsidRPr="00E86DC6" w14:paraId="31C9F63E" w14:textId="77777777" w:rsidTr="00484758">
        <w:trPr>
          <w:trHeight w:val="720"/>
        </w:trPr>
        <w:tc>
          <w:tcPr>
            <w:tcW w:w="1540" w:type="dxa"/>
            <w:shd w:val="clear" w:color="auto" w:fill="FFFFFF" w:themeFill="background1"/>
            <w:vAlign w:val="center"/>
          </w:tcPr>
          <w:p w14:paraId="2023E6DA" w14:textId="77777777" w:rsidR="00484758" w:rsidRDefault="00484758" w:rsidP="00484758">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C5C094C" w14:textId="77777777" w:rsidR="00484758" w:rsidRDefault="00484758" w:rsidP="00484758">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11DD62C2" w14:textId="77777777" w:rsidR="00484758" w:rsidRDefault="00484758" w:rsidP="00484758">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75225E27" w14:textId="0148E067" w:rsidR="00484758" w:rsidRPr="00866987" w:rsidRDefault="00F15DBD"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82E86B" w14:textId="77777777" w:rsidR="00484758" w:rsidRPr="00866987" w:rsidRDefault="00484758" w:rsidP="00484758">
            <w:pPr>
              <w:keepNext/>
              <w:rPr>
                <w:rFonts w:cs="Open Sans"/>
                <w:b/>
                <w:i/>
                <w:sz w:val="20"/>
                <w:szCs w:val="20"/>
              </w:rPr>
            </w:pPr>
          </w:p>
        </w:tc>
        <w:tc>
          <w:tcPr>
            <w:tcW w:w="5665" w:type="dxa"/>
            <w:shd w:val="clear" w:color="auto" w:fill="FFFFFF" w:themeFill="background1"/>
            <w:vAlign w:val="center"/>
          </w:tcPr>
          <w:p w14:paraId="2B6BA877" w14:textId="77777777" w:rsidR="00484758" w:rsidRDefault="008B11D2" w:rsidP="00484758">
            <w:pPr>
              <w:keepNext/>
              <w:rPr>
                <w:rFonts w:cs="Open Sans"/>
                <w:b/>
                <w:i/>
                <w:sz w:val="20"/>
                <w:szCs w:val="20"/>
              </w:rPr>
            </w:pPr>
            <w:r>
              <w:rPr>
                <w:rFonts w:cs="Open Sans"/>
                <w:b/>
                <w:i/>
                <w:sz w:val="20"/>
                <w:szCs w:val="20"/>
              </w:rPr>
              <w:t>Unit 1 page 8 and 9 ties the industrialization of the South into specific information about Tennessee</w:t>
            </w:r>
          </w:p>
          <w:p w14:paraId="4D310F8E" w14:textId="77777777" w:rsidR="00165F5E" w:rsidRDefault="00165F5E" w:rsidP="00484758">
            <w:pPr>
              <w:keepNext/>
              <w:rPr>
                <w:rFonts w:cs="Open Sans"/>
                <w:b/>
                <w:i/>
                <w:sz w:val="20"/>
                <w:szCs w:val="20"/>
              </w:rPr>
            </w:pPr>
            <w:r>
              <w:rPr>
                <w:rFonts w:cs="Open Sans"/>
                <w:b/>
                <w:i/>
                <w:sz w:val="20"/>
                <w:szCs w:val="20"/>
              </w:rPr>
              <w:t>Pg 64 TVA New Deal Policy</w:t>
            </w:r>
          </w:p>
          <w:p w14:paraId="331B1A3A" w14:textId="39C037EC" w:rsidR="008F5B3B" w:rsidRPr="00866987" w:rsidRDefault="008F5B3B" w:rsidP="00484758">
            <w:pPr>
              <w:keepNext/>
              <w:rPr>
                <w:rFonts w:cs="Open Sans"/>
                <w:b/>
                <w:i/>
                <w:sz w:val="20"/>
                <w:szCs w:val="20"/>
              </w:rPr>
            </w:pPr>
            <w:r>
              <w:rPr>
                <w:rFonts w:cs="Open Sans"/>
                <w:b/>
                <w:i/>
                <w:sz w:val="20"/>
                <w:szCs w:val="20"/>
              </w:rPr>
              <w:t>Pg 101 Diane Nash Civil Rights</w:t>
            </w:r>
          </w:p>
        </w:tc>
      </w:tr>
      <w:tr w:rsidR="00484758" w:rsidRPr="00E86DC6" w14:paraId="2FF3AD9B" w14:textId="77777777" w:rsidTr="00484758">
        <w:trPr>
          <w:trHeight w:val="527"/>
        </w:trPr>
        <w:tc>
          <w:tcPr>
            <w:tcW w:w="14398" w:type="dxa"/>
            <w:gridSpan w:val="5"/>
            <w:shd w:val="clear" w:color="auto" w:fill="FFFFFF" w:themeFill="background1"/>
            <w:vAlign w:val="center"/>
          </w:tcPr>
          <w:p w14:paraId="2BF873D4" w14:textId="77777777" w:rsidR="00484758" w:rsidRPr="00E86DC6" w:rsidRDefault="00484758" w:rsidP="00484758">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7580548B" w14:textId="1F1CB8E9" w:rsidR="00484758" w:rsidRDefault="00F15DBD" w:rsidP="00484758">
            <w:pPr>
              <w:keepNext/>
              <w:rPr>
                <w:rFonts w:cs="Open Sans"/>
                <w:b/>
                <w:sz w:val="20"/>
                <w:szCs w:val="20"/>
              </w:rPr>
            </w:pPr>
            <w:r>
              <w:rPr>
                <w:rFonts w:cs="Open Sans"/>
                <w:b/>
                <w:sz w:val="20"/>
                <w:szCs w:val="20"/>
              </w:rPr>
              <w:t xml:space="preserve">This textbook </w:t>
            </w:r>
            <w:r w:rsidR="00344822">
              <w:rPr>
                <w:rFonts w:cs="Open Sans"/>
                <w:b/>
                <w:sz w:val="20"/>
                <w:szCs w:val="20"/>
              </w:rPr>
              <w:t xml:space="preserve">does a thorough job, overall of integrating the content strands.  The publisher could consider labeling the activities when they are integrated.  Ex: on page 33 by the Map Skill Builder, Geography could be written in parentheses. </w:t>
            </w:r>
          </w:p>
          <w:p w14:paraId="5738521B" w14:textId="77777777" w:rsidR="00484758" w:rsidRDefault="00484758" w:rsidP="00484758">
            <w:pPr>
              <w:keepNext/>
              <w:rPr>
                <w:rFonts w:cs="Open Sans"/>
                <w:b/>
                <w:sz w:val="20"/>
                <w:szCs w:val="20"/>
              </w:rPr>
            </w:pPr>
          </w:p>
          <w:p w14:paraId="26B2A828" w14:textId="77777777" w:rsidR="00484758" w:rsidRDefault="00484758" w:rsidP="00484758">
            <w:pPr>
              <w:keepNext/>
              <w:rPr>
                <w:rFonts w:cs="Open Sans"/>
                <w:b/>
                <w:sz w:val="20"/>
                <w:szCs w:val="20"/>
              </w:rPr>
            </w:pPr>
          </w:p>
          <w:p w14:paraId="2EE9D1E9" w14:textId="77777777" w:rsidR="00484758" w:rsidRDefault="00484758" w:rsidP="00484758">
            <w:pPr>
              <w:keepNext/>
              <w:rPr>
                <w:rFonts w:cs="Open Sans"/>
                <w:b/>
                <w:sz w:val="20"/>
                <w:szCs w:val="20"/>
              </w:rPr>
            </w:pPr>
          </w:p>
          <w:p w14:paraId="5B26A724" w14:textId="77777777" w:rsidR="00484758" w:rsidRDefault="00484758" w:rsidP="00484758">
            <w:pPr>
              <w:keepNext/>
              <w:rPr>
                <w:rFonts w:cs="Open Sans"/>
                <w:b/>
                <w:sz w:val="20"/>
                <w:szCs w:val="20"/>
              </w:rPr>
            </w:pPr>
          </w:p>
          <w:p w14:paraId="74E70590" w14:textId="77777777" w:rsidR="00484758" w:rsidRDefault="00484758" w:rsidP="00484758">
            <w:pPr>
              <w:keepNext/>
              <w:rPr>
                <w:rFonts w:cs="Open Sans"/>
                <w:b/>
                <w:sz w:val="20"/>
                <w:szCs w:val="20"/>
              </w:rPr>
            </w:pPr>
          </w:p>
          <w:p w14:paraId="5DCD5E52" w14:textId="77777777" w:rsidR="00484758" w:rsidRPr="00E86DC6" w:rsidRDefault="00484758" w:rsidP="00484758">
            <w:pPr>
              <w:keepNext/>
              <w:rPr>
                <w:rFonts w:cs="Open Sans"/>
                <w:b/>
                <w:sz w:val="20"/>
                <w:szCs w:val="20"/>
              </w:rPr>
            </w:pPr>
          </w:p>
          <w:p w14:paraId="2AA8571E" w14:textId="77777777" w:rsidR="00484758" w:rsidRPr="00E86DC6" w:rsidRDefault="00484758" w:rsidP="00484758">
            <w:pPr>
              <w:keepNext/>
              <w:rPr>
                <w:rFonts w:cs="Open Sans"/>
                <w:b/>
                <w:sz w:val="20"/>
                <w:szCs w:val="20"/>
              </w:rPr>
            </w:pPr>
          </w:p>
          <w:p w14:paraId="1722DFE2" w14:textId="77777777" w:rsidR="00484758" w:rsidRPr="00E86DC6" w:rsidRDefault="00484758" w:rsidP="00484758">
            <w:pPr>
              <w:keepNext/>
              <w:rPr>
                <w:rFonts w:cs="Open Sans"/>
                <w:b/>
                <w:sz w:val="20"/>
                <w:szCs w:val="20"/>
              </w:rPr>
            </w:pPr>
          </w:p>
        </w:tc>
      </w:tr>
      <w:tr w:rsidR="00484758" w:rsidRPr="00E86DC6" w14:paraId="6F0FA08E" w14:textId="77777777" w:rsidTr="00484758">
        <w:trPr>
          <w:trHeight w:val="527"/>
        </w:trPr>
        <w:tc>
          <w:tcPr>
            <w:tcW w:w="14398" w:type="dxa"/>
            <w:gridSpan w:val="5"/>
            <w:shd w:val="clear" w:color="auto" w:fill="D9D9D9" w:themeFill="background1" w:themeFillShade="D9"/>
            <w:vAlign w:val="center"/>
          </w:tcPr>
          <w:p w14:paraId="3257D83E" w14:textId="77777777" w:rsidR="00484758" w:rsidRPr="00CD04B8" w:rsidRDefault="00484758" w:rsidP="00484758">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484758" w:rsidRPr="00E86DC6" w14:paraId="058194B8" w14:textId="77777777" w:rsidTr="00484758">
        <w:trPr>
          <w:trHeight w:val="527"/>
        </w:trPr>
        <w:tc>
          <w:tcPr>
            <w:tcW w:w="1540" w:type="dxa"/>
            <w:shd w:val="clear" w:color="auto" w:fill="F2F2F2" w:themeFill="background1" w:themeFillShade="F2"/>
            <w:vAlign w:val="center"/>
          </w:tcPr>
          <w:p w14:paraId="458F6637" w14:textId="77777777" w:rsidR="00484758" w:rsidRPr="00E86DC6" w:rsidRDefault="00484758" w:rsidP="00484758">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95124EC" w14:textId="77777777" w:rsidR="00484758" w:rsidRPr="00E86DC6" w:rsidRDefault="00484758" w:rsidP="00484758">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29023C84" w14:textId="77777777" w:rsidR="00484758" w:rsidRPr="00E86DC6" w:rsidRDefault="00484758" w:rsidP="00484758">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55D85211" w14:textId="77777777" w:rsidR="00484758" w:rsidRPr="00E86DC6" w:rsidRDefault="00484758" w:rsidP="00484758">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6D14644" w14:textId="77777777" w:rsidR="00484758" w:rsidRPr="00E86DC6" w:rsidRDefault="00484758" w:rsidP="00484758">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484758" w:rsidRPr="00E86DC6" w14:paraId="1219F7E6" w14:textId="77777777" w:rsidTr="00484758">
        <w:trPr>
          <w:trHeight w:val="1080"/>
        </w:trPr>
        <w:tc>
          <w:tcPr>
            <w:tcW w:w="1540" w:type="dxa"/>
            <w:shd w:val="clear" w:color="auto" w:fill="FFFFFF" w:themeFill="background1"/>
            <w:vAlign w:val="center"/>
          </w:tcPr>
          <w:p w14:paraId="57330D8A" w14:textId="77777777" w:rsidR="00484758" w:rsidRPr="002D5513" w:rsidRDefault="00484758" w:rsidP="00484758">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5C9B57E6" w14:textId="77777777" w:rsidR="00484758" w:rsidRPr="00385B61" w:rsidRDefault="00484758" w:rsidP="0048475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4E87FA8E" w14:textId="2BEE7D04" w:rsidR="00484758" w:rsidRPr="00E86DC6" w:rsidRDefault="00344822"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A3F7EB"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793EA0CB" w14:textId="77777777" w:rsidR="00484758" w:rsidRDefault="00310CD5" w:rsidP="00484758">
            <w:pPr>
              <w:keepNext/>
              <w:rPr>
                <w:rFonts w:cs="Open Sans"/>
                <w:b/>
                <w:i/>
                <w:sz w:val="20"/>
                <w:szCs w:val="20"/>
              </w:rPr>
            </w:pPr>
            <w:r>
              <w:rPr>
                <w:rFonts w:cs="Open Sans"/>
                <w:b/>
                <w:i/>
                <w:sz w:val="20"/>
                <w:szCs w:val="20"/>
              </w:rPr>
              <w:t>Page 11 Quick Review-Gather info from text to fill in the blanks</w:t>
            </w:r>
          </w:p>
          <w:p w14:paraId="3296D067" w14:textId="77777777" w:rsidR="00156B8A" w:rsidRDefault="00156B8A" w:rsidP="00484758">
            <w:pPr>
              <w:keepNext/>
              <w:rPr>
                <w:rFonts w:cs="Open Sans"/>
                <w:b/>
                <w:i/>
                <w:sz w:val="20"/>
                <w:szCs w:val="20"/>
              </w:rPr>
            </w:pPr>
            <w:r>
              <w:rPr>
                <w:rFonts w:cs="Open Sans"/>
                <w:b/>
                <w:i/>
                <w:sz w:val="20"/>
                <w:szCs w:val="20"/>
              </w:rPr>
              <w:t>Pg 20 research info on Carnegie</w:t>
            </w:r>
          </w:p>
          <w:p w14:paraId="181615DA" w14:textId="77777777" w:rsidR="00EE3352" w:rsidRDefault="00EE3352" w:rsidP="00484758">
            <w:pPr>
              <w:keepNext/>
              <w:rPr>
                <w:rFonts w:cs="Open Sans"/>
                <w:b/>
                <w:i/>
                <w:sz w:val="20"/>
                <w:szCs w:val="20"/>
              </w:rPr>
            </w:pPr>
            <w:r>
              <w:rPr>
                <w:rFonts w:cs="Open Sans"/>
                <w:b/>
                <w:i/>
                <w:sz w:val="20"/>
                <w:szCs w:val="20"/>
              </w:rPr>
              <w:t>Pg 37 use a chart/graph to pull information from</w:t>
            </w:r>
          </w:p>
          <w:p w14:paraId="1C98B079" w14:textId="77777777" w:rsidR="00EE3352" w:rsidRDefault="00EE3352" w:rsidP="00484758">
            <w:pPr>
              <w:keepNext/>
              <w:rPr>
                <w:rFonts w:cs="Open Sans"/>
                <w:b/>
                <w:i/>
                <w:sz w:val="20"/>
                <w:szCs w:val="20"/>
              </w:rPr>
            </w:pPr>
            <w:r>
              <w:rPr>
                <w:rFonts w:cs="Open Sans"/>
                <w:b/>
                <w:i/>
                <w:sz w:val="20"/>
                <w:szCs w:val="20"/>
              </w:rPr>
              <w:t>Pg 40 Data Analysis</w:t>
            </w:r>
          </w:p>
          <w:p w14:paraId="5EBE7DED" w14:textId="77777777" w:rsidR="001E22A7" w:rsidRDefault="001E22A7" w:rsidP="00484758">
            <w:pPr>
              <w:keepNext/>
              <w:rPr>
                <w:rFonts w:cs="Open Sans"/>
                <w:b/>
                <w:i/>
                <w:sz w:val="20"/>
                <w:szCs w:val="20"/>
              </w:rPr>
            </w:pPr>
            <w:r>
              <w:rPr>
                <w:rFonts w:cs="Open Sans"/>
                <w:b/>
                <w:i/>
                <w:sz w:val="20"/>
                <w:szCs w:val="20"/>
              </w:rPr>
              <w:t xml:space="preserve">Pg 52 Gather Information </w:t>
            </w:r>
          </w:p>
          <w:p w14:paraId="4C51410C" w14:textId="77777777" w:rsidR="00946DDC" w:rsidRDefault="00946DDC" w:rsidP="00484758">
            <w:pPr>
              <w:keepNext/>
              <w:rPr>
                <w:rFonts w:cs="Open Sans"/>
                <w:b/>
                <w:i/>
                <w:sz w:val="20"/>
                <w:szCs w:val="20"/>
              </w:rPr>
            </w:pPr>
            <w:r>
              <w:rPr>
                <w:rFonts w:cs="Open Sans"/>
                <w:b/>
                <w:i/>
                <w:sz w:val="20"/>
                <w:szCs w:val="20"/>
              </w:rPr>
              <w:t>Pg 54 Excerpts from two well-known novels</w:t>
            </w:r>
          </w:p>
          <w:p w14:paraId="5666AF2E" w14:textId="77777777" w:rsidR="00016C91" w:rsidRDefault="00016C91" w:rsidP="00484758">
            <w:pPr>
              <w:keepNext/>
              <w:rPr>
                <w:rFonts w:cs="Open Sans"/>
                <w:b/>
                <w:i/>
                <w:sz w:val="20"/>
                <w:szCs w:val="20"/>
              </w:rPr>
            </w:pPr>
            <w:r>
              <w:rPr>
                <w:rFonts w:cs="Open Sans"/>
                <w:b/>
                <w:i/>
                <w:sz w:val="20"/>
                <w:szCs w:val="20"/>
              </w:rPr>
              <w:t xml:space="preserve">Pg 69 Research Mussolini </w:t>
            </w:r>
          </w:p>
          <w:p w14:paraId="7D41CC7D" w14:textId="77777777" w:rsidR="00006FC9" w:rsidRDefault="00006FC9" w:rsidP="00484758">
            <w:pPr>
              <w:keepNext/>
              <w:rPr>
                <w:rFonts w:cs="Open Sans"/>
                <w:b/>
                <w:i/>
                <w:sz w:val="20"/>
                <w:szCs w:val="20"/>
              </w:rPr>
            </w:pPr>
            <w:r>
              <w:rPr>
                <w:rFonts w:cs="Open Sans"/>
                <w:b/>
                <w:i/>
                <w:sz w:val="20"/>
                <w:szCs w:val="20"/>
              </w:rPr>
              <w:t xml:space="preserve">Pg 70 Research Allied countries </w:t>
            </w:r>
          </w:p>
          <w:p w14:paraId="56BC4859" w14:textId="77777777" w:rsidR="0046329D" w:rsidRDefault="0046329D" w:rsidP="00484758">
            <w:pPr>
              <w:keepNext/>
              <w:rPr>
                <w:rFonts w:cs="Open Sans"/>
                <w:b/>
                <w:i/>
                <w:sz w:val="20"/>
                <w:szCs w:val="20"/>
              </w:rPr>
            </w:pPr>
            <w:r>
              <w:rPr>
                <w:rFonts w:cs="Open Sans"/>
                <w:b/>
                <w:i/>
                <w:sz w:val="20"/>
                <w:szCs w:val="20"/>
              </w:rPr>
              <w:t xml:space="preserve">Pg 74 study excerpts and answer questions </w:t>
            </w:r>
          </w:p>
          <w:p w14:paraId="1A6AE683" w14:textId="2AC63418" w:rsidR="008F5B3B" w:rsidRPr="00E86DC6" w:rsidRDefault="008F5B3B" w:rsidP="00484758">
            <w:pPr>
              <w:keepNext/>
              <w:rPr>
                <w:rFonts w:cs="Open Sans"/>
                <w:b/>
                <w:i/>
                <w:sz w:val="20"/>
                <w:szCs w:val="20"/>
              </w:rPr>
            </w:pPr>
            <w:r>
              <w:rPr>
                <w:rFonts w:cs="Open Sans"/>
                <w:b/>
                <w:i/>
                <w:sz w:val="20"/>
                <w:szCs w:val="20"/>
              </w:rPr>
              <w:t>Pg 105 Data Analysis</w:t>
            </w:r>
          </w:p>
        </w:tc>
      </w:tr>
      <w:tr w:rsidR="00484758" w:rsidRPr="00E86DC6" w14:paraId="25388FB8" w14:textId="77777777" w:rsidTr="00484758">
        <w:trPr>
          <w:trHeight w:val="1080"/>
        </w:trPr>
        <w:tc>
          <w:tcPr>
            <w:tcW w:w="1540" w:type="dxa"/>
            <w:shd w:val="clear" w:color="auto" w:fill="FFFFFF" w:themeFill="background1"/>
            <w:vAlign w:val="center"/>
          </w:tcPr>
          <w:p w14:paraId="0947F0E6" w14:textId="77777777" w:rsidR="00484758" w:rsidRPr="007F5AA5" w:rsidRDefault="00484758" w:rsidP="00484758">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7F15FD4" w14:textId="77777777" w:rsidR="00484758" w:rsidRPr="007F5AA5" w:rsidRDefault="00484758" w:rsidP="00484758">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71F60B4C" w14:textId="773EC908" w:rsidR="00484758" w:rsidRPr="00E86DC6" w:rsidRDefault="00344822"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71C6729"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6C76314D" w14:textId="77777777" w:rsidR="00484758" w:rsidRDefault="00310CD5" w:rsidP="00484758">
            <w:pPr>
              <w:keepNext/>
              <w:rPr>
                <w:rFonts w:cs="Open Sans"/>
                <w:b/>
                <w:i/>
                <w:sz w:val="20"/>
                <w:szCs w:val="20"/>
              </w:rPr>
            </w:pPr>
            <w:r>
              <w:rPr>
                <w:rFonts w:cs="Open Sans"/>
                <w:b/>
                <w:i/>
                <w:sz w:val="20"/>
                <w:szCs w:val="20"/>
              </w:rPr>
              <w:t>Page 10 examine primary source quotes</w:t>
            </w:r>
          </w:p>
          <w:p w14:paraId="4504D5CA" w14:textId="77777777" w:rsidR="00310CD5" w:rsidRDefault="00310CD5" w:rsidP="00484758">
            <w:pPr>
              <w:keepNext/>
              <w:rPr>
                <w:rFonts w:cs="Open Sans"/>
                <w:b/>
                <w:i/>
                <w:sz w:val="20"/>
                <w:szCs w:val="20"/>
              </w:rPr>
            </w:pPr>
            <w:r>
              <w:rPr>
                <w:rFonts w:cs="Open Sans"/>
                <w:b/>
                <w:i/>
                <w:sz w:val="20"/>
                <w:szCs w:val="20"/>
              </w:rPr>
              <w:t>Page 12 Inference examine quotes to match with settlers</w:t>
            </w:r>
          </w:p>
          <w:p w14:paraId="233A2D47" w14:textId="77777777" w:rsidR="00B860E2" w:rsidRDefault="00B860E2" w:rsidP="00484758">
            <w:pPr>
              <w:keepNext/>
              <w:rPr>
                <w:rFonts w:cs="Open Sans"/>
                <w:b/>
                <w:i/>
                <w:sz w:val="20"/>
                <w:szCs w:val="20"/>
              </w:rPr>
            </w:pPr>
            <w:r>
              <w:rPr>
                <w:rFonts w:cs="Open Sans"/>
                <w:b/>
                <w:i/>
                <w:sz w:val="20"/>
                <w:szCs w:val="20"/>
              </w:rPr>
              <w:t xml:space="preserve">Page 14 examine photographs </w:t>
            </w:r>
          </w:p>
          <w:p w14:paraId="320F24AD" w14:textId="77777777" w:rsidR="007A2821" w:rsidRDefault="007A2821" w:rsidP="00484758">
            <w:pPr>
              <w:keepNext/>
              <w:rPr>
                <w:rFonts w:cs="Open Sans"/>
                <w:b/>
                <w:i/>
                <w:sz w:val="20"/>
                <w:szCs w:val="20"/>
              </w:rPr>
            </w:pPr>
            <w:r>
              <w:rPr>
                <w:rFonts w:cs="Open Sans"/>
                <w:b/>
                <w:i/>
                <w:sz w:val="20"/>
                <w:szCs w:val="20"/>
              </w:rPr>
              <w:t>Page 18 examine political cartoon: The Protectors of our Industries</w:t>
            </w:r>
          </w:p>
          <w:p w14:paraId="1C18988B" w14:textId="77777777" w:rsidR="00156B8A" w:rsidRDefault="00156B8A" w:rsidP="00484758">
            <w:pPr>
              <w:keepNext/>
              <w:rPr>
                <w:rFonts w:cs="Open Sans"/>
                <w:b/>
                <w:i/>
                <w:sz w:val="20"/>
                <w:szCs w:val="20"/>
              </w:rPr>
            </w:pPr>
            <w:r>
              <w:rPr>
                <w:rFonts w:cs="Open Sans"/>
                <w:b/>
                <w:i/>
                <w:sz w:val="20"/>
                <w:szCs w:val="20"/>
              </w:rPr>
              <w:t xml:space="preserve">Pg 20 examine a political cartoon </w:t>
            </w:r>
          </w:p>
          <w:p w14:paraId="7756B8BE" w14:textId="77777777" w:rsidR="00156B8A" w:rsidRDefault="00156B8A" w:rsidP="00484758">
            <w:pPr>
              <w:keepNext/>
              <w:rPr>
                <w:rFonts w:cs="Open Sans"/>
                <w:b/>
                <w:i/>
                <w:sz w:val="20"/>
                <w:szCs w:val="20"/>
              </w:rPr>
            </w:pPr>
            <w:r>
              <w:rPr>
                <w:rFonts w:cs="Open Sans"/>
                <w:b/>
                <w:i/>
                <w:sz w:val="20"/>
                <w:szCs w:val="20"/>
              </w:rPr>
              <w:t>Pg 21 research Vanderbilt</w:t>
            </w:r>
          </w:p>
          <w:p w14:paraId="4D32936C" w14:textId="77777777" w:rsidR="002B208A" w:rsidRDefault="002B208A" w:rsidP="00484758">
            <w:pPr>
              <w:keepNext/>
              <w:rPr>
                <w:rFonts w:cs="Open Sans"/>
                <w:b/>
                <w:i/>
                <w:sz w:val="20"/>
                <w:szCs w:val="20"/>
              </w:rPr>
            </w:pPr>
            <w:r>
              <w:rPr>
                <w:rFonts w:cs="Open Sans"/>
                <w:b/>
                <w:i/>
                <w:sz w:val="20"/>
                <w:szCs w:val="20"/>
              </w:rPr>
              <w:t>Pg 22 Research inventions of the Gilded Age</w:t>
            </w:r>
          </w:p>
          <w:p w14:paraId="202A0D6F" w14:textId="77777777" w:rsidR="000D003B" w:rsidRDefault="000D003B" w:rsidP="00484758">
            <w:pPr>
              <w:keepNext/>
              <w:rPr>
                <w:rFonts w:cs="Open Sans"/>
                <w:b/>
                <w:i/>
                <w:sz w:val="20"/>
                <w:szCs w:val="20"/>
              </w:rPr>
            </w:pPr>
            <w:r>
              <w:rPr>
                <w:rFonts w:cs="Open Sans"/>
                <w:b/>
                <w:i/>
                <w:sz w:val="20"/>
                <w:szCs w:val="20"/>
              </w:rPr>
              <w:t>Page 30 examine political cartoon on imperialism</w:t>
            </w:r>
          </w:p>
          <w:p w14:paraId="5E57ECC0" w14:textId="77777777" w:rsidR="008139B9" w:rsidRDefault="008139B9" w:rsidP="00484758">
            <w:pPr>
              <w:keepNext/>
              <w:rPr>
                <w:rFonts w:cs="Open Sans"/>
                <w:b/>
                <w:i/>
                <w:sz w:val="20"/>
                <w:szCs w:val="20"/>
              </w:rPr>
            </w:pPr>
            <w:r>
              <w:rPr>
                <w:rFonts w:cs="Open Sans"/>
                <w:b/>
                <w:i/>
                <w:sz w:val="20"/>
                <w:szCs w:val="20"/>
              </w:rPr>
              <w:t>Pg 42 Analyze Andrew Furuseth’s Testimony</w:t>
            </w:r>
          </w:p>
          <w:p w14:paraId="581C5CDA" w14:textId="77777777" w:rsidR="008139B9" w:rsidRDefault="008139B9" w:rsidP="00484758">
            <w:pPr>
              <w:keepNext/>
              <w:rPr>
                <w:rFonts w:cs="Open Sans"/>
                <w:b/>
                <w:i/>
                <w:sz w:val="20"/>
                <w:szCs w:val="20"/>
              </w:rPr>
            </w:pPr>
            <w:r>
              <w:rPr>
                <w:rFonts w:cs="Open Sans"/>
                <w:b/>
                <w:i/>
                <w:sz w:val="20"/>
                <w:szCs w:val="20"/>
              </w:rPr>
              <w:t>Pg 43 Examin Prohibition poster</w:t>
            </w:r>
          </w:p>
          <w:p w14:paraId="73FD054C" w14:textId="6535C439" w:rsidR="00990F66" w:rsidRDefault="00990F66" w:rsidP="00484758">
            <w:pPr>
              <w:keepNext/>
              <w:rPr>
                <w:rFonts w:cs="Open Sans"/>
                <w:b/>
                <w:i/>
                <w:sz w:val="20"/>
                <w:szCs w:val="20"/>
              </w:rPr>
            </w:pPr>
            <w:r>
              <w:rPr>
                <w:rFonts w:cs="Open Sans"/>
                <w:b/>
                <w:i/>
                <w:sz w:val="20"/>
                <w:szCs w:val="20"/>
              </w:rPr>
              <w:t>Pg 83 examine a chart</w:t>
            </w:r>
          </w:p>
          <w:p w14:paraId="343DF8C1" w14:textId="37025D00" w:rsidR="002E20E2" w:rsidRDefault="00EF2C8E" w:rsidP="00484758">
            <w:pPr>
              <w:keepNext/>
              <w:rPr>
                <w:rFonts w:cs="Open Sans"/>
                <w:b/>
                <w:i/>
                <w:sz w:val="20"/>
                <w:szCs w:val="20"/>
              </w:rPr>
            </w:pPr>
            <w:r>
              <w:rPr>
                <w:rFonts w:cs="Open Sans"/>
                <w:b/>
                <w:i/>
                <w:sz w:val="20"/>
                <w:szCs w:val="20"/>
              </w:rPr>
              <w:t>Pg 55 Critically examine excerpt from Langston Hughes</w:t>
            </w:r>
          </w:p>
          <w:p w14:paraId="19265C8F" w14:textId="2D44D527" w:rsidR="009F28F7" w:rsidRDefault="009F28F7" w:rsidP="00484758">
            <w:pPr>
              <w:keepNext/>
              <w:rPr>
                <w:rFonts w:cs="Open Sans"/>
                <w:b/>
                <w:i/>
                <w:sz w:val="20"/>
                <w:szCs w:val="20"/>
              </w:rPr>
            </w:pPr>
          </w:p>
          <w:p w14:paraId="70B6AD54" w14:textId="77777777" w:rsidR="0090503F" w:rsidRDefault="0090503F" w:rsidP="00484758">
            <w:pPr>
              <w:keepNext/>
              <w:rPr>
                <w:rFonts w:cs="Open Sans"/>
                <w:b/>
                <w:i/>
                <w:sz w:val="20"/>
                <w:szCs w:val="20"/>
              </w:rPr>
            </w:pPr>
            <w:r>
              <w:rPr>
                <w:rFonts w:cs="Open Sans"/>
                <w:b/>
                <w:i/>
                <w:sz w:val="20"/>
                <w:szCs w:val="20"/>
              </w:rPr>
              <w:t xml:space="preserve">Pg 72 critically examine political cartoon </w:t>
            </w:r>
          </w:p>
          <w:p w14:paraId="44B1FA35" w14:textId="77777777" w:rsidR="002E20E2" w:rsidRDefault="002E20E2" w:rsidP="00484758">
            <w:pPr>
              <w:keepNext/>
              <w:rPr>
                <w:rFonts w:cs="Open Sans"/>
                <w:b/>
                <w:i/>
                <w:sz w:val="20"/>
                <w:szCs w:val="20"/>
              </w:rPr>
            </w:pPr>
            <w:r>
              <w:rPr>
                <w:rFonts w:cs="Open Sans"/>
                <w:b/>
                <w:i/>
                <w:sz w:val="20"/>
                <w:szCs w:val="20"/>
              </w:rPr>
              <w:t>Pg 77 Analyze quote from General Marshall</w:t>
            </w:r>
          </w:p>
          <w:p w14:paraId="5AAAE9EF" w14:textId="77777777" w:rsidR="009F28F7" w:rsidRDefault="009F28F7" w:rsidP="00484758">
            <w:pPr>
              <w:keepNext/>
              <w:rPr>
                <w:rFonts w:cs="Open Sans"/>
                <w:b/>
                <w:i/>
                <w:sz w:val="20"/>
                <w:szCs w:val="20"/>
              </w:rPr>
            </w:pPr>
            <w:r>
              <w:rPr>
                <w:rFonts w:cs="Open Sans"/>
                <w:b/>
                <w:i/>
                <w:sz w:val="20"/>
                <w:szCs w:val="20"/>
              </w:rPr>
              <w:t>Pg 79 examine political cartoon</w:t>
            </w:r>
          </w:p>
          <w:p w14:paraId="67AE4FCE" w14:textId="11EBCB79" w:rsidR="009F28F7" w:rsidRPr="00E86DC6" w:rsidRDefault="009F28F7" w:rsidP="00484758">
            <w:pPr>
              <w:keepNext/>
              <w:rPr>
                <w:rFonts w:cs="Open Sans"/>
                <w:b/>
                <w:i/>
                <w:sz w:val="20"/>
                <w:szCs w:val="20"/>
              </w:rPr>
            </w:pPr>
            <w:r>
              <w:rPr>
                <w:rFonts w:cs="Open Sans"/>
                <w:b/>
                <w:i/>
                <w:sz w:val="20"/>
                <w:szCs w:val="20"/>
              </w:rPr>
              <w:t>Pg 81 Write title for a political cartoon</w:t>
            </w:r>
          </w:p>
        </w:tc>
      </w:tr>
      <w:tr w:rsidR="00484758" w:rsidRPr="00E86DC6" w14:paraId="34B0266F" w14:textId="77777777" w:rsidTr="00484758">
        <w:trPr>
          <w:trHeight w:val="1080"/>
        </w:trPr>
        <w:tc>
          <w:tcPr>
            <w:tcW w:w="1540" w:type="dxa"/>
            <w:shd w:val="clear" w:color="auto" w:fill="FFFFFF" w:themeFill="background1"/>
            <w:vAlign w:val="center"/>
          </w:tcPr>
          <w:p w14:paraId="05EE3F51" w14:textId="69DD579A" w:rsidR="00484758" w:rsidRDefault="00484758" w:rsidP="0048475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FFFC61E" w14:textId="77777777" w:rsidR="00484758" w:rsidRPr="007F5AA5" w:rsidRDefault="00484758" w:rsidP="0048475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32602F83" w14:textId="3EB33C28" w:rsidR="00484758" w:rsidRPr="00E86DC6" w:rsidRDefault="00344822"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F0B7A6D"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3F0BD9B5" w14:textId="77777777" w:rsidR="00484758" w:rsidRDefault="002B208A" w:rsidP="00484758">
            <w:pPr>
              <w:keepNext/>
              <w:rPr>
                <w:rFonts w:cs="Open Sans"/>
                <w:b/>
                <w:i/>
                <w:sz w:val="20"/>
                <w:szCs w:val="20"/>
              </w:rPr>
            </w:pPr>
            <w:r>
              <w:rPr>
                <w:rFonts w:cs="Open Sans"/>
                <w:b/>
                <w:i/>
                <w:sz w:val="20"/>
                <w:szCs w:val="20"/>
              </w:rPr>
              <w:t>Pg 28 organize information in cause and effect table</w:t>
            </w:r>
          </w:p>
          <w:p w14:paraId="2FB4E7AE" w14:textId="77777777" w:rsidR="00D17E83" w:rsidRDefault="00D17E83" w:rsidP="00484758">
            <w:pPr>
              <w:keepNext/>
              <w:rPr>
                <w:rFonts w:cs="Open Sans"/>
                <w:b/>
                <w:i/>
                <w:sz w:val="20"/>
                <w:szCs w:val="20"/>
              </w:rPr>
            </w:pPr>
            <w:r>
              <w:rPr>
                <w:rFonts w:cs="Open Sans"/>
                <w:b/>
                <w:i/>
                <w:sz w:val="20"/>
                <w:szCs w:val="20"/>
              </w:rPr>
              <w:t xml:space="preserve">Pg 63 Venn-diagram </w:t>
            </w:r>
            <w:r w:rsidR="00165F5E">
              <w:rPr>
                <w:rFonts w:cs="Open Sans"/>
                <w:b/>
                <w:i/>
                <w:sz w:val="20"/>
                <w:szCs w:val="20"/>
              </w:rPr>
              <w:t>Hoover/Roosevelt</w:t>
            </w:r>
          </w:p>
          <w:p w14:paraId="607A9AD8" w14:textId="77777777" w:rsidR="00AD48EB" w:rsidRDefault="00AD48EB" w:rsidP="00484758">
            <w:pPr>
              <w:keepNext/>
              <w:rPr>
                <w:rFonts w:cs="Open Sans"/>
                <w:b/>
                <w:i/>
                <w:sz w:val="20"/>
                <w:szCs w:val="20"/>
              </w:rPr>
            </w:pPr>
            <w:r>
              <w:rPr>
                <w:rFonts w:cs="Open Sans"/>
                <w:b/>
                <w:i/>
                <w:sz w:val="20"/>
                <w:szCs w:val="20"/>
              </w:rPr>
              <w:t xml:space="preserve">Pg 68 compare and contrast table </w:t>
            </w:r>
          </w:p>
          <w:p w14:paraId="12EAB7F2" w14:textId="77777777" w:rsidR="00521C67" w:rsidRDefault="00521C67" w:rsidP="00484758">
            <w:pPr>
              <w:keepNext/>
              <w:rPr>
                <w:rFonts w:cs="Open Sans"/>
                <w:b/>
                <w:i/>
                <w:sz w:val="20"/>
                <w:szCs w:val="20"/>
              </w:rPr>
            </w:pPr>
            <w:r>
              <w:rPr>
                <w:rFonts w:cs="Open Sans"/>
                <w:b/>
                <w:i/>
                <w:sz w:val="20"/>
                <w:szCs w:val="20"/>
              </w:rPr>
              <w:t xml:space="preserve">Pg 95 cause and effect table </w:t>
            </w:r>
          </w:p>
          <w:p w14:paraId="66646629" w14:textId="3DF763CB" w:rsidR="008F5B3B" w:rsidRPr="00E86DC6" w:rsidRDefault="008F5B3B" w:rsidP="00484758">
            <w:pPr>
              <w:keepNext/>
              <w:rPr>
                <w:rFonts w:cs="Open Sans"/>
                <w:b/>
                <w:i/>
                <w:sz w:val="20"/>
                <w:szCs w:val="20"/>
              </w:rPr>
            </w:pPr>
            <w:r>
              <w:rPr>
                <w:rFonts w:cs="Open Sans"/>
                <w:b/>
                <w:i/>
                <w:sz w:val="20"/>
                <w:szCs w:val="20"/>
              </w:rPr>
              <w:t>Pg 104 Classify information on Voting Rights Act and Civil Rights Act</w:t>
            </w:r>
          </w:p>
        </w:tc>
      </w:tr>
      <w:tr w:rsidR="00484758" w:rsidRPr="00E86DC6" w14:paraId="31D67BA9" w14:textId="77777777" w:rsidTr="00484758">
        <w:trPr>
          <w:trHeight w:val="1080"/>
        </w:trPr>
        <w:tc>
          <w:tcPr>
            <w:tcW w:w="1540" w:type="dxa"/>
            <w:shd w:val="clear" w:color="auto" w:fill="FFFFFF" w:themeFill="background1"/>
            <w:vAlign w:val="center"/>
          </w:tcPr>
          <w:p w14:paraId="64BF4D9C" w14:textId="77777777" w:rsidR="00484758" w:rsidRDefault="00484758" w:rsidP="0048475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1A1138FC" w14:textId="77777777" w:rsidR="00484758" w:rsidRPr="007F5AA5" w:rsidRDefault="00484758" w:rsidP="00484758">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1C3D0D3" w14:textId="7D1794EF" w:rsidR="00484758" w:rsidRPr="00E86DC6" w:rsidRDefault="00344822"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02EE7BF"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0ACAFA63" w14:textId="77777777" w:rsidR="00484758" w:rsidRDefault="008B11D2" w:rsidP="00484758">
            <w:pPr>
              <w:keepNext/>
              <w:rPr>
                <w:rFonts w:cs="Open Sans"/>
                <w:b/>
                <w:i/>
                <w:sz w:val="20"/>
                <w:szCs w:val="20"/>
              </w:rPr>
            </w:pPr>
            <w:r>
              <w:rPr>
                <w:rFonts w:cs="Open Sans"/>
                <w:b/>
                <w:i/>
                <w:sz w:val="20"/>
                <w:szCs w:val="20"/>
              </w:rPr>
              <w:t>Critical Thinking Question Unit 1 page 9</w:t>
            </w:r>
          </w:p>
          <w:p w14:paraId="50ACC26F" w14:textId="77777777" w:rsidR="00B860E2" w:rsidRDefault="00B860E2" w:rsidP="00484758">
            <w:pPr>
              <w:keepNext/>
              <w:rPr>
                <w:rFonts w:cs="Open Sans"/>
                <w:b/>
                <w:i/>
                <w:sz w:val="20"/>
                <w:szCs w:val="20"/>
              </w:rPr>
            </w:pPr>
            <w:r>
              <w:rPr>
                <w:rFonts w:cs="Open Sans"/>
                <w:b/>
                <w:i/>
                <w:sz w:val="20"/>
                <w:szCs w:val="20"/>
              </w:rPr>
              <w:t>Page 15 explain and defend cause and effect relationship</w:t>
            </w:r>
          </w:p>
          <w:p w14:paraId="56BE51C3" w14:textId="77777777" w:rsidR="00156B8A" w:rsidRDefault="00156B8A" w:rsidP="00484758">
            <w:pPr>
              <w:keepNext/>
              <w:rPr>
                <w:rFonts w:cs="Open Sans"/>
                <w:b/>
                <w:i/>
                <w:sz w:val="20"/>
                <w:szCs w:val="20"/>
              </w:rPr>
            </w:pPr>
            <w:r>
              <w:rPr>
                <w:rFonts w:cs="Open Sans"/>
                <w:b/>
                <w:i/>
                <w:sz w:val="20"/>
                <w:szCs w:val="20"/>
              </w:rPr>
              <w:t xml:space="preserve">Pg 21 explain and support in writing </w:t>
            </w:r>
          </w:p>
          <w:p w14:paraId="5A277AAA" w14:textId="77777777" w:rsidR="001B371F" w:rsidRDefault="001B371F" w:rsidP="00484758">
            <w:pPr>
              <w:keepNext/>
              <w:rPr>
                <w:rFonts w:cs="Open Sans"/>
                <w:b/>
                <w:i/>
                <w:sz w:val="20"/>
                <w:szCs w:val="20"/>
              </w:rPr>
            </w:pPr>
            <w:r>
              <w:rPr>
                <w:rFonts w:cs="Open Sans"/>
                <w:b/>
                <w:i/>
                <w:sz w:val="20"/>
                <w:szCs w:val="20"/>
              </w:rPr>
              <w:t xml:space="preserve">Pg 50 POV writing </w:t>
            </w:r>
          </w:p>
          <w:p w14:paraId="552271E4" w14:textId="77777777" w:rsidR="0046329D" w:rsidRDefault="0046329D" w:rsidP="00484758">
            <w:pPr>
              <w:keepNext/>
              <w:rPr>
                <w:rFonts w:cs="Open Sans"/>
                <w:b/>
                <w:i/>
                <w:sz w:val="20"/>
                <w:szCs w:val="20"/>
              </w:rPr>
            </w:pPr>
            <w:r>
              <w:rPr>
                <w:rFonts w:cs="Open Sans"/>
                <w:b/>
                <w:i/>
                <w:sz w:val="20"/>
                <w:szCs w:val="20"/>
              </w:rPr>
              <w:t>Pg 74 expain and justify</w:t>
            </w:r>
          </w:p>
          <w:p w14:paraId="35432B51" w14:textId="77777777" w:rsidR="0046329D" w:rsidRDefault="0046329D" w:rsidP="00484758">
            <w:pPr>
              <w:keepNext/>
              <w:rPr>
                <w:rFonts w:cs="Open Sans"/>
                <w:b/>
                <w:i/>
                <w:sz w:val="20"/>
                <w:szCs w:val="20"/>
              </w:rPr>
            </w:pPr>
            <w:r>
              <w:rPr>
                <w:rFonts w:cs="Open Sans"/>
                <w:b/>
                <w:i/>
                <w:sz w:val="20"/>
                <w:szCs w:val="20"/>
              </w:rPr>
              <w:t>Pg 75 Writing Prompt Expressing Views</w:t>
            </w:r>
          </w:p>
          <w:p w14:paraId="527D73F6" w14:textId="029D7DFC" w:rsidR="00CE6815" w:rsidRPr="00E86DC6" w:rsidRDefault="00CE6815" w:rsidP="00484758">
            <w:pPr>
              <w:keepNext/>
              <w:rPr>
                <w:rFonts w:cs="Open Sans"/>
                <w:b/>
                <w:i/>
                <w:sz w:val="20"/>
                <w:szCs w:val="20"/>
              </w:rPr>
            </w:pPr>
            <w:r>
              <w:rPr>
                <w:rFonts w:cs="Open Sans"/>
                <w:b/>
                <w:i/>
                <w:sz w:val="20"/>
                <w:szCs w:val="20"/>
              </w:rPr>
              <w:t xml:space="preserve">Pg 82 explain and defend writing </w:t>
            </w:r>
          </w:p>
        </w:tc>
      </w:tr>
      <w:tr w:rsidR="00484758" w:rsidRPr="00E86DC6" w14:paraId="451AC60A" w14:textId="77777777" w:rsidTr="00484758">
        <w:trPr>
          <w:trHeight w:val="1080"/>
        </w:trPr>
        <w:tc>
          <w:tcPr>
            <w:tcW w:w="1540" w:type="dxa"/>
            <w:shd w:val="clear" w:color="auto" w:fill="FFFFFF" w:themeFill="background1"/>
            <w:vAlign w:val="center"/>
          </w:tcPr>
          <w:p w14:paraId="0C52CD54" w14:textId="25782946" w:rsidR="00484758" w:rsidRDefault="00484758" w:rsidP="00484758">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5F9BB534" w14:textId="77777777" w:rsidR="00484758" w:rsidRPr="007F5AA5" w:rsidRDefault="00484758" w:rsidP="00484758">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38373BD" w14:textId="58C1E210" w:rsidR="00484758" w:rsidRPr="00E86DC6" w:rsidRDefault="00344822"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4FC106D"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250ED554" w14:textId="24F02F69" w:rsidR="00484758" w:rsidRPr="00E86DC6" w:rsidRDefault="00344822" w:rsidP="00484758">
            <w:pPr>
              <w:keepNext/>
              <w:rPr>
                <w:rFonts w:cs="Open Sans"/>
                <w:b/>
                <w:i/>
                <w:sz w:val="20"/>
                <w:szCs w:val="20"/>
              </w:rPr>
            </w:pPr>
            <w:r>
              <w:rPr>
                <w:rFonts w:cs="Open Sans"/>
                <w:b/>
                <w:i/>
                <w:sz w:val="20"/>
                <w:szCs w:val="20"/>
              </w:rPr>
              <w:t>All materials help develop historical awareness.</w:t>
            </w:r>
          </w:p>
        </w:tc>
      </w:tr>
      <w:tr w:rsidR="00484758" w:rsidRPr="00E86DC6" w14:paraId="649529CF" w14:textId="77777777" w:rsidTr="00484758">
        <w:trPr>
          <w:trHeight w:val="1080"/>
        </w:trPr>
        <w:tc>
          <w:tcPr>
            <w:tcW w:w="1540" w:type="dxa"/>
            <w:shd w:val="clear" w:color="auto" w:fill="FFFFFF" w:themeFill="background1"/>
            <w:vAlign w:val="center"/>
          </w:tcPr>
          <w:p w14:paraId="2F2C5543" w14:textId="77777777" w:rsidR="00484758" w:rsidRDefault="00484758" w:rsidP="00484758">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52CFA6D5" w14:textId="77777777" w:rsidR="00484758" w:rsidRPr="007F5AA5" w:rsidRDefault="00484758" w:rsidP="00484758">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03401BC4" w14:textId="210A5874" w:rsidR="00484758" w:rsidRPr="00E86DC6" w:rsidRDefault="00344822"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D75CE46"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3E9E1F17" w14:textId="77777777" w:rsidR="00344822" w:rsidRPr="00344822" w:rsidRDefault="00344822" w:rsidP="00344822">
            <w:pPr>
              <w:keepNext/>
              <w:rPr>
                <w:rFonts w:cs="Open Sans"/>
                <w:b/>
                <w:i/>
                <w:sz w:val="20"/>
                <w:szCs w:val="20"/>
              </w:rPr>
            </w:pPr>
            <w:r w:rsidRPr="00344822">
              <w:rPr>
                <w:rFonts w:cs="Open Sans"/>
                <w:b/>
                <w:i/>
                <w:sz w:val="20"/>
                <w:szCs w:val="20"/>
              </w:rPr>
              <w:t>Chapter 2 pg 10 Great Plains Geography and strugglers of settlers</w:t>
            </w:r>
          </w:p>
          <w:p w14:paraId="531B9C75" w14:textId="77777777" w:rsidR="00344822" w:rsidRPr="00344822" w:rsidRDefault="00344822" w:rsidP="00344822">
            <w:pPr>
              <w:keepNext/>
              <w:rPr>
                <w:rFonts w:cs="Open Sans"/>
                <w:b/>
                <w:i/>
                <w:sz w:val="20"/>
                <w:szCs w:val="20"/>
              </w:rPr>
            </w:pPr>
            <w:r w:rsidRPr="00344822">
              <w:rPr>
                <w:rFonts w:cs="Open Sans"/>
                <w:b/>
                <w:i/>
                <w:sz w:val="20"/>
                <w:szCs w:val="20"/>
              </w:rPr>
              <w:t>Pg 33 map skill builder</w:t>
            </w:r>
          </w:p>
          <w:p w14:paraId="654E0BF1" w14:textId="77777777" w:rsidR="00344822" w:rsidRPr="00344822" w:rsidRDefault="00344822" w:rsidP="00344822">
            <w:pPr>
              <w:keepNext/>
              <w:rPr>
                <w:rFonts w:cs="Open Sans"/>
                <w:b/>
                <w:i/>
                <w:sz w:val="20"/>
                <w:szCs w:val="20"/>
              </w:rPr>
            </w:pPr>
            <w:r w:rsidRPr="00344822">
              <w:rPr>
                <w:rFonts w:cs="Open Sans"/>
                <w:b/>
                <w:i/>
                <w:sz w:val="20"/>
                <w:szCs w:val="20"/>
              </w:rPr>
              <w:t>Pg 37 map of the U.S to see immigration entrances</w:t>
            </w:r>
          </w:p>
          <w:p w14:paraId="7E2D1BC7" w14:textId="77777777" w:rsidR="00344822" w:rsidRPr="00344822" w:rsidRDefault="00344822" w:rsidP="00344822">
            <w:pPr>
              <w:keepNext/>
              <w:rPr>
                <w:rFonts w:cs="Open Sans"/>
                <w:b/>
                <w:i/>
                <w:sz w:val="20"/>
                <w:szCs w:val="20"/>
              </w:rPr>
            </w:pPr>
            <w:r w:rsidRPr="00344822">
              <w:rPr>
                <w:rFonts w:cs="Open Sans"/>
                <w:b/>
                <w:i/>
                <w:sz w:val="20"/>
                <w:szCs w:val="20"/>
              </w:rPr>
              <w:t>Maps of WWI and WWII</w:t>
            </w:r>
          </w:p>
          <w:p w14:paraId="238F8B78" w14:textId="77777777" w:rsidR="00344822" w:rsidRPr="00344822" w:rsidRDefault="00344822" w:rsidP="00344822">
            <w:pPr>
              <w:keepNext/>
              <w:rPr>
                <w:rFonts w:cs="Open Sans"/>
                <w:b/>
                <w:i/>
                <w:sz w:val="20"/>
                <w:szCs w:val="20"/>
              </w:rPr>
            </w:pPr>
            <w:r w:rsidRPr="00344822">
              <w:rPr>
                <w:rFonts w:cs="Open Sans"/>
                <w:b/>
                <w:i/>
                <w:sz w:val="20"/>
                <w:szCs w:val="20"/>
              </w:rPr>
              <w:t xml:space="preserve">Pg 73 research it.  Locate Oahu, Hawaii </w:t>
            </w:r>
          </w:p>
          <w:p w14:paraId="54E63CE8" w14:textId="77777777" w:rsidR="00344822" w:rsidRPr="00344822" w:rsidRDefault="00344822" w:rsidP="00344822">
            <w:pPr>
              <w:keepNext/>
              <w:rPr>
                <w:rFonts w:cs="Open Sans"/>
                <w:b/>
                <w:i/>
                <w:sz w:val="20"/>
                <w:szCs w:val="20"/>
              </w:rPr>
            </w:pPr>
            <w:r w:rsidRPr="00344822">
              <w:rPr>
                <w:rFonts w:cs="Open Sans"/>
                <w:b/>
                <w:i/>
                <w:sz w:val="20"/>
                <w:szCs w:val="20"/>
              </w:rPr>
              <w:t>Pg 87 and 89 Map Division of Germany</w:t>
            </w:r>
          </w:p>
          <w:p w14:paraId="1FBB609B" w14:textId="77777777" w:rsidR="00344822" w:rsidRPr="00344822" w:rsidRDefault="00344822" w:rsidP="00344822">
            <w:pPr>
              <w:keepNext/>
              <w:rPr>
                <w:rFonts w:cs="Open Sans"/>
                <w:b/>
                <w:i/>
                <w:sz w:val="20"/>
                <w:szCs w:val="20"/>
              </w:rPr>
            </w:pPr>
            <w:r w:rsidRPr="00344822">
              <w:rPr>
                <w:rFonts w:cs="Open Sans"/>
                <w:b/>
                <w:i/>
                <w:sz w:val="20"/>
                <w:szCs w:val="20"/>
              </w:rPr>
              <w:t>Pg 96 map skill-builder</w:t>
            </w:r>
          </w:p>
          <w:p w14:paraId="7275E95B" w14:textId="77777777" w:rsidR="00344822" w:rsidRPr="00344822" w:rsidRDefault="00344822" w:rsidP="00344822">
            <w:pPr>
              <w:keepNext/>
              <w:rPr>
                <w:rFonts w:cs="Open Sans"/>
                <w:b/>
                <w:i/>
                <w:sz w:val="20"/>
                <w:szCs w:val="20"/>
              </w:rPr>
            </w:pPr>
          </w:p>
          <w:p w14:paraId="30863A1A" w14:textId="77777777" w:rsidR="00344822" w:rsidRPr="00344822" w:rsidRDefault="00344822" w:rsidP="00344822">
            <w:pPr>
              <w:keepNext/>
              <w:rPr>
                <w:rFonts w:cs="Open Sans"/>
                <w:b/>
                <w:i/>
                <w:sz w:val="20"/>
                <w:szCs w:val="20"/>
              </w:rPr>
            </w:pPr>
            <w:r w:rsidRPr="00344822">
              <w:rPr>
                <w:rFonts w:cs="Open Sans"/>
                <w:b/>
                <w:i/>
                <w:sz w:val="20"/>
                <w:szCs w:val="20"/>
              </w:rPr>
              <w:t>Pg 29 involvement in foreign markets</w:t>
            </w:r>
          </w:p>
          <w:p w14:paraId="3B772362" w14:textId="286FBC9B" w:rsidR="00484758" w:rsidRPr="00E86DC6" w:rsidRDefault="00344822" w:rsidP="00344822">
            <w:pPr>
              <w:keepNext/>
              <w:rPr>
                <w:rFonts w:cs="Open Sans"/>
                <w:b/>
                <w:i/>
                <w:sz w:val="20"/>
                <w:szCs w:val="20"/>
              </w:rPr>
            </w:pPr>
            <w:r w:rsidRPr="00344822">
              <w:rPr>
                <w:rFonts w:cs="Open Sans"/>
                <w:b/>
                <w:i/>
                <w:sz w:val="20"/>
                <w:szCs w:val="20"/>
              </w:rPr>
              <w:t>Pg 97 Today’s challenges for America</w:t>
            </w:r>
          </w:p>
        </w:tc>
      </w:tr>
      <w:tr w:rsidR="00484758" w:rsidRPr="00E86DC6" w14:paraId="7A45DCBF" w14:textId="77777777" w:rsidTr="00484758">
        <w:trPr>
          <w:trHeight w:val="527"/>
        </w:trPr>
        <w:tc>
          <w:tcPr>
            <w:tcW w:w="14398" w:type="dxa"/>
            <w:gridSpan w:val="5"/>
            <w:shd w:val="clear" w:color="auto" w:fill="FFFFFF" w:themeFill="background1"/>
            <w:vAlign w:val="center"/>
          </w:tcPr>
          <w:p w14:paraId="4971E7C7" w14:textId="77777777" w:rsidR="00484758" w:rsidRPr="00E86DC6" w:rsidRDefault="00484758" w:rsidP="00484758">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1D5A79E" w14:textId="4A9C7361" w:rsidR="00484758" w:rsidRDefault="00D94EA1" w:rsidP="00484758">
            <w:pPr>
              <w:keepNext/>
              <w:rPr>
                <w:rFonts w:cs="Open Sans"/>
                <w:b/>
                <w:sz w:val="20"/>
                <w:szCs w:val="20"/>
              </w:rPr>
            </w:pPr>
            <w:r>
              <w:rPr>
                <w:rFonts w:cs="Open Sans"/>
                <w:b/>
                <w:sz w:val="20"/>
                <w:szCs w:val="20"/>
              </w:rPr>
              <w:t>The practices are imbedded throughout the text.  One benefit is that they do not just show up at the end of a unit or chapter.  The practices are integrated in various places.  They are used as formative assessments to check for understanding and they are used to help build on the learning and for students to think in various ways as well as make choi</w:t>
            </w:r>
            <w:r w:rsidR="00BE1DFB">
              <w:rPr>
                <w:rFonts w:cs="Open Sans"/>
                <w:b/>
                <w:sz w:val="20"/>
                <w:szCs w:val="20"/>
              </w:rPr>
              <w:t>c</w:t>
            </w:r>
            <w:r>
              <w:rPr>
                <w:rFonts w:cs="Open Sans"/>
                <w:b/>
                <w:sz w:val="20"/>
                <w:szCs w:val="20"/>
              </w:rPr>
              <w:t>es.</w:t>
            </w:r>
          </w:p>
          <w:p w14:paraId="6C8C2892" w14:textId="77777777" w:rsidR="00484758" w:rsidRDefault="00484758" w:rsidP="00484758">
            <w:pPr>
              <w:keepNext/>
              <w:rPr>
                <w:rFonts w:cs="Open Sans"/>
                <w:b/>
                <w:sz w:val="20"/>
                <w:szCs w:val="20"/>
              </w:rPr>
            </w:pPr>
          </w:p>
          <w:p w14:paraId="57FD5084" w14:textId="77777777" w:rsidR="00484758" w:rsidRDefault="00484758" w:rsidP="00484758">
            <w:pPr>
              <w:keepNext/>
              <w:rPr>
                <w:rFonts w:cs="Open Sans"/>
                <w:b/>
                <w:sz w:val="20"/>
                <w:szCs w:val="20"/>
              </w:rPr>
            </w:pPr>
          </w:p>
          <w:p w14:paraId="2C06ABF3" w14:textId="77777777" w:rsidR="00484758" w:rsidRPr="00E86DC6" w:rsidRDefault="00484758" w:rsidP="00484758">
            <w:pPr>
              <w:keepNext/>
              <w:rPr>
                <w:rFonts w:cs="Open Sans"/>
                <w:b/>
                <w:sz w:val="20"/>
                <w:szCs w:val="20"/>
              </w:rPr>
            </w:pPr>
          </w:p>
          <w:p w14:paraId="16FF5482" w14:textId="77777777" w:rsidR="00484758" w:rsidRPr="00E86DC6" w:rsidRDefault="00484758" w:rsidP="00484758">
            <w:pPr>
              <w:keepNext/>
              <w:rPr>
                <w:rFonts w:cs="Open Sans"/>
                <w:b/>
                <w:sz w:val="20"/>
                <w:szCs w:val="20"/>
              </w:rPr>
            </w:pPr>
          </w:p>
          <w:p w14:paraId="5C59C0CA" w14:textId="77777777" w:rsidR="00484758" w:rsidRPr="00E86DC6" w:rsidRDefault="00484758" w:rsidP="00484758">
            <w:pPr>
              <w:keepNext/>
              <w:rPr>
                <w:rFonts w:cs="Open Sans"/>
                <w:b/>
                <w:sz w:val="20"/>
                <w:szCs w:val="20"/>
              </w:rPr>
            </w:pPr>
          </w:p>
        </w:tc>
      </w:tr>
    </w:tbl>
    <w:p w14:paraId="01FCFA52" w14:textId="77777777" w:rsidR="00484758" w:rsidRDefault="00484758" w:rsidP="00F5694C">
      <w:pPr>
        <w:rPr>
          <w:rFonts w:cs="Open Sans"/>
          <w:i/>
          <w:sz w:val="20"/>
          <w:szCs w:val="20"/>
        </w:rPr>
      </w:pPr>
    </w:p>
    <w:p w14:paraId="5FE80388" w14:textId="77777777" w:rsidR="00C523ED" w:rsidRDefault="00C523ED" w:rsidP="00F5694C">
      <w:pPr>
        <w:rPr>
          <w:rFonts w:cs="Open Sans"/>
          <w:i/>
          <w:sz w:val="20"/>
          <w:szCs w:val="20"/>
        </w:rPr>
      </w:pPr>
    </w:p>
    <w:p w14:paraId="653283A5" w14:textId="77777777" w:rsidR="00484758" w:rsidRDefault="00484758" w:rsidP="00F5694C">
      <w:pPr>
        <w:rPr>
          <w:rFonts w:cs="Open Sans"/>
          <w:i/>
          <w:sz w:val="20"/>
          <w:szCs w:val="20"/>
        </w:rPr>
      </w:pPr>
    </w:p>
    <w:p w14:paraId="5DF13F4F" w14:textId="77777777" w:rsidR="00484758" w:rsidRDefault="00484758" w:rsidP="00F5694C">
      <w:pPr>
        <w:rPr>
          <w:rFonts w:cs="Open Sans"/>
          <w:i/>
          <w:sz w:val="20"/>
          <w:szCs w:val="20"/>
        </w:rPr>
      </w:pPr>
    </w:p>
    <w:p w14:paraId="0B16A8E5" w14:textId="77777777" w:rsidR="00484758" w:rsidRDefault="00484758" w:rsidP="00F5694C">
      <w:pPr>
        <w:rPr>
          <w:rFonts w:cs="Open Sans"/>
          <w:i/>
          <w:sz w:val="20"/>
          <w:szCs w:val="20"/>
        </w:rPr>
      </w:pPr>
    </w:p>
    <w:p w14:paraId="7F5A21F1" w14:textId="77777777" w:rsidR="00484758" w:rsidRDefault="00484758" w:rsidP="00F5694C">
      <w:pPr>
        <w:rPr>
          <w:rFonts w:cs="Open Sans"/>
          <w:i/>
          <w:sz w:val="20"/>
          <w:szCs w:val="20"/>
        </w:rPr>
      </w:pPr>
    </w:p>
    <w:p w14:paraId="3FD52911" w14:textId="77777777" w:rsidR="00484758" w:rsidRDefault="00484758" w:rsidP="00F5694C">
      <w:pPr>
        <w:rPr>
          <w:rFonts w:cs="Open Sans"/>
          <w:i/>
          <w:sz w:val="20"/>
          <w:szCs w:val="20"/>
        </w:rPr>
      </w:pPr>
    </w:p>
    <w:p w14:paraId="6F95373B" w14:textId="77777777" w:rsidR="00484758" w:rsidRDefault="00484758" w:rsidP="00F5694C">
      <w:pPr>
        <w:rPr>
          <w:rFonts w:cs="Open Sans"/>
          <w:i/>
          <w:sz w:val="20"/>
          <w:szCs w:val="20"/>
        </w:rPr>
      </w:pPr>
    </w:p>
    <w:p w14:paraId="4A74CC44" w14:textId="77777777" w:rsidR="00484758" w:rsidRDefault="00484758" w:rsidP="00F5694C">
      <w:pPr>
        <w:rPr>
          <w:rFonts w:cs="Open Sans"/>
          <w:i/>
          <w:sz w:val="20"/>
          <w:szCs w:val="20"/>
        </w:rPr>
      </w:pPr>
    </w:p>
    <w:p w14:paraId="7DCD3407" w14:textId="77777777" w:rsidR="00484758" w:rsidRDefault="00484758" w:rsidP="00F5694C">
      <w:pPr>
        <w:rPr>
          <w:rFonts w:cs="Open Sans"/>
          <w:i/>
          <w:sz w:val="20"/>
          <w:szCs w:val="20"/>
        </w:rPr>
      </w:pPr>
    </w:p>
    <w:p w14:paraId="4451DCE4" w14:textId="77777777" w:rsidR="00484758" w:rsidRDefault="00484758" w:rsidP="00F5694C">
      <w:pPr>
        <w:rPr>
          <w:rFonts w:cs="Open Sans"/>
          <w:i/>
          <w:sz w:val="20"/>
          <w:szCs w:val="20"/>
        </w:rPr>
      </w:pPr>
    </w:p>
    <w:p w14:paraId="1393E37C" w14:textId="77777777" w:rsidR="00484758" w:rsidRDefault="00484758" w:rsidP="00F5694C">
      <w:pPr>
        <w:rPr>
          <w:rFonts w:cs="Open Sans"/>
          <w:i/>
          <w:sz w:val="20"/>
          <w:szCs w:val="20"/>
        </w:rPr>
      </w:pPr>
    </w:p>
    <w:p w14:paraId="2B8AB88E" w14:textId="77777777" w:rsidR="00484758" w:rsidRDefault="00484758" w:rsidP="00F5694C">
      <w:pPr>
        <w:rPr>
          <w:rFonts w:cs="Open Sans"/>
          <w:i/>
          <w:sz w:val="20"/>
          <w:szCs w:val="20"/>
        </w:rPr>
      </w:pPr>
    </w:p>
    <w:p w14:paraId="03D6F562" w14:textId="77777777" w:rsidR="00484758" w:rsidRDefault="00484758" w:rsidP="00F5694C">
      <w:pPr>
        <w:rPr>
          <w:rFonts w:cs="Open Sans"/>
          <w:i/>
          <w:sz w:val="20"/>
          <w:szCs w:val="20"/>
        </w:rPr>
      </w:pPr>
    </w:p>
    <w:p w14:paraId="68906340" w14:textId="77777777" w:rsidR="00484758" w:rsidRDefault="00484758" w:rsidP="00F5694C">
      <w:pPr>
        <w:rPr>
          <w:rFonts w:cs="Open Sans"/>
          <w:i/>
          <w:sz w:val="20"/>
          <w:szCs w:val="20"/>
        </w:rPr>
      </w:pPr>
    </w:p>
    <w:p w14:paraId="063C865D" w14:textId="77777777" w:rsidR="00484758" w:rsidRDefault="00484758" w:rsidP="00F5694C">
      <w:pPr>
        <w:rPr>
          <w:rFonts w:cs="Open Sans"/>
          <w:i/>
          <w:sz w:val="20"/>
          <w:szCs w:val="20"/>
        </w:rPr>
      </w:pPr>
    </w:p>
    <w:p w14:paraId="3179EA1F" w14:textId="693E1D59" w:rsidR="00484758" w:rsidRPr="00A3452E" w:rsidRDefault="00484758" w:rsidP="00484758">
      <w:pPr>
        <w:pStyle w:val="NoSpacing"/>
        <w:rPr>
          <w:rFonts w:cs="Open Sans"/>
          <w:b/>
        </w:rPr>
      </w:pPr>
      <w:r>
        <w:rPr>
          <w:rFonts w:cs="Open Sans"/>
          <w:b/>
        </w:rPr>
        <w:t>FIFTH</w:t>
      </w:r>
      <w:r w:rsidRPr="00A3452E">
        <w:rPr>
          <w:rFonts w:cs="Open Sans"/>
          <w:b/>
        </w:rPr>
        <w:t xml:space="preserve"> GRADE SOCIAL STUDIES, PART 2</w:t>
      </w:r>
    </w:p>
    <w:p w14:paraId="2D176EE5" w14:textId="0EF8CADC" w:rsidR="00484758" w:rsidRPr="00A3452E" w:rsidRDefault="00484758" w:rsidP="00484758">
      <w:pPr>
        <w:pStyle w:val="NoSpacing"/>
      </w:pPr>
      <w:r>
        <w:rPr>
          <w:rFonts w:cs="Open Sans"/>
          <w:b/>
        </w:rPr>
        <w:t>Tennessee History</w:t>
      </w:r>
      <w:r w:rsidRPr="00A3452E">
        <w:br/>
      </w:r>
    </w:p>
    <w:p w14:paraId="356B07EB" w14:textId="77777777" w:rsidR="00484758" w:rsidRPr="00484758" w:rsidRDefault="00484758" w:rsidP="00484758">
      <w:pPr>
        <w:pStyle w:val="NoSpacing"/>
        <w:rPr>
          <w:sz w:val="20"/>
          <w:szCs w:val="20"/>
        </w:rPr>
      </w:pPr>
      <w:r w:rsidRPr="00A3452E">
        <w:rPr>
          <w:b/>
          <w:sz w:val="20"/>
          <w:szCs w:val="20"/>
        </w:rPr>
        <w:t xml:space="preserve">Course Description: </w:t>
      </w:r>
      <w:r w:rsidRPr="00484758">
        <w:rPr>
          <w:sz w:val="20"/>
          <w:szCs w:val="20"/>
        </w:rPr>
        <w:t>Students will examine the history of Tennessee, including the cultural, geographic, economic, and political influences on the state and its development. Students will discuss Tennessee’s indigenous peoples as well as the arrival of European-American settlers. Students will analyze and describe the foundation of the state of Tennessee. Students will identify and explain the origins, impact, and aftermath of the Civil War on Tennessee. Students will discuss the rise of a manufacturing economy within our state. Finally, students will examine and discuss the Civil Rights Movement and Tennessee’s modern economy and society. Students will utilize primary source documents, geographic tools, analysis, and critical thinking within this concentrated study of Tennessee history.</w:t>
      </w:r>
    </w:p>
    <w:p w14:paraId="661B93AB" w14:textId="77777777" w:rsidR="00484758" w:rsidRPr="00484758" w:rsidRDefault="00484758" w:rsidP="00484758">
      <w:pPr>
        <w:pStyle w:val="NoSpacing"/>
        <w:rPr>
          <w:sz w:val="20"/>
          <w:szCs w:val="20"/>
        </w:rPr>
      </w:pPr>
    </w:p>
    <w:p w14:paraId="4AFCE408" w14:textId="77777777" w:rsidR="00484758" w:rsidRPr="00484758" w:rsidRDefault="00484758" w:rsidP="00484758">
      <w:pPr>
        <w:pStyle w:val="NoSpacing"/>
        <w:rPr>
          <w:i/>
          <w:sz w:val="20"/>
          <w:szCs w:val="20"/>
        </w:rPr>
      </w:pPr>
      <w:r w:rsidRPr="00484758">
        <w:rPr>
          <w:i/>
          <w:sz w:val="20"/>
          <w:szCs w:val="20"/>
        </w:rPr>
        <w:t>This course follows the same organization as Section VI from the Tennessee Blue Book. This course is mandated by the Senator Douglas Henry Tennessee History Act (</w:t>
      </w:r>
      <w:r w:rsidRPr="00484758">
        <w:rPr>
          <w:sz w:val="20"/>
          <w:szCs w:val="20"/>
        </w:rPr>
        <w:t>Pub. Ch. 482)</w:t>
      </w:r>
      <w:r w:rsidRPr="00484758">
        <w:rPr>
          <w:i/>
          <w:sz w:val="20"/>
          <w:szCs w:val="20"/>
        </w:rPr>
        <w:t>.</w:t>
      </w:r>
    </w:p>
    <w:p w14:paraId="7706138A" w14:textId="55ABA879" w:rsidR="00484758" w:rsidRPr="00A3452E" w:rsidRDefault="00484758" w:rsidP="00484758">
      <w:pPr>
        <w:pStyle w:val="NoSpacing"/>
        <w:rPr>
          <w:sz w:val="20"/>
          <w:szCs w:val="20"/>
        </w:rPr>
      </w:pPr>
    </w:p>
    <w:p w14:paraId="3F2898DB" w14:textId="77777777" w:rsidR="00484758" w:rsidRPr="008749D0" w:rsidRDefault="00484758" w:rsidP="00484758">
      <w:pPr>
        <w:pStyle w:val="NoSpacing"/>
        <w:rPr>
          <w:sz w:val="20"/>
          <w:szCs w:val="20"/>
          <w:highlight w:val="yellow"/>
        </w:rPr>
      </w:pPr>
    </w:p>
    <w:p w14:paraId="137CEFFD" w14:textId="77777777" w:rsidR="00484758" w:rsidRPr="008749D0" w:rsidRDefault="00484758" w:rsidP="00484758">
      <w:pPr>
        <w:pStyle w:val="NoSpacing"/>
        <w:rPr>
          <w:i/>
          <w:sz w:val="20"/>
          <w:szCs w:val="20"/>
          <w:highlight w:val="yellow"/>
        </w:rPr>
      </w:pPr>
      <w:r w:rsidRPr="008749D0">
        <w:rPr>
          <w:b/>
          <w:i/>
          <w:sz w:val="20"/>
          <w:szCs w:val="20"/>
          <w:highlight w:val="yellow"/>
        </w:rPr>
        <w:t>Note</w:t>
      </w:r>
      <w:r w:rsidRPr="008749D0">
        <w:rPr>
          <w:i/>
          <w:sz w:val="20"/>
          <w:szCs w:val="20"/>
          <w:highlight w:val="yellow"/>
        </w:rPr>
        <w:t>: There are instances in the standards where examples are given. The following should be used as a reference for when those examples are given:</w:t>
      </w:r>
    </w:p>
    <w:p w14:paraId="3B0F7C00" w14:textId="77777777" w:rsidR="00484758" w:rsidRPr="008749D0" w:rsidRDefault="00484758" w:rsidP="00484758">
      <w:pPr>
        <w:pStyle w:val="NoSpacing"/>
        <w:ind w:left="720"/>
        <w:rPr>
          <w:i/>
          <w:sz w:val="20"/>
          <w:szCs w:val="20"/>
          <w:highlight w:val="yellow"/>
        </w:rPr>
      </w:pPr>
      <w:r w:rsidRPr="008749D0">
        <w:rPr>
          <w:b/>
          <w:i/>
          <w:sz w:val="20"/>
          <w:szCs w:val="20"/>
          <w:highlight w:val="yellow"/>
        </w:rPr>
        <w:t>Including</w:t>
      </w:r>
      <w:r w:rsidRPr="008749D0">
        <w:rPr>
          <w:i/>
          <w:sz w:val="20"/>
          <w:szCs w:val="20"/>
          <w:highlight w:val="yellow"/>
        </w:rPr>
        <w:t>: used to say that a person or thing is a part of a group.</w:t>
      </w:r>
    </w:p>
    <w:p w14:paraId="5C14E397" w14:textId="77777777" w:rsidR="00484758" w:rsidRPr="008749D0" w:rsidRDefault="00484758" w:rsidP="00484758">
      <w:pPr>
        <w:pStyle w:val="NoSpacing"/>
        <w:ind w:left="720"/>
        <w:rPr>
          <w:i/>
          <w:sz w:val="20"/>
          <w:szCs w:val="20"/>
          <w:highlight w:val="yellow"/>
        </w:rPr>
      </w:pPr>
      <w:r w:rsidRPr="008749D0">
        <w:rPr>
          <w:b/>
          <w:i/>
          <w:sz w:val="20"/>
          <w:szCs w:val="20"/>
          <w:highlight w:val="yellow"/>
        </w:rPr>
        <w:t>i.e.</w:t>
      </w:r>
      <w:r w:rsidRPr="008749D0">
        <w:rPr>
          <w:i/>
          <w:sz w:val="20"/>
          <w:szCs w:val="20"/>
          <w:highlight w:val="yellow"/>
        </w:rPr>
        <w:t>: “that is” or “in other words”; specific examples that should be used</w:t>
      </w:r>
    </w:p>
    <w:p w14:paraId="286BFEA9" w14:textId="77777777" w:rsidR="00484758" w:rsidRPr="008749D0" w:rsidRDefault="00484758" w:rsidP="00484758">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p w14:paraId="521554F6" w14:textId="77777777" w:rsidR="00484758" w:rsidRPr="008749D0" w:rsidRDefault="00484758" w:rsidP="00484758">
      <w:pPr>
        <w:pStyle w:val="NoSpacing"/>
        <w:rPr>
          <w:sz w:val="20"/>
          <w:szCs w:val="20"/>
        </w:rPr>
      </w:pPr>
    </w:p>
    <w:p w14:paraId="50CD6FA9" w14:textId="77777777" w:rsidR="00484758" w:rsidRDefault="00484758" w:rsidP="00484758">
      <w:pPr>
        <w:rPr>
          <w:b/>
        </w:rPr>
      </w:pPr>
    </w:p>
    <w:p w14:paraId="744197E8" w14:textId="77777777" w:rsidR="00484758" w:rsidRDefault="00484758" w:rsidP="00484758">
      <w:pPr>
        <w:rPr>
          <w:b/>
        </w:rPr>
      </w:pPr>
    </w:p>
    <w:p w14:paraId="4939FC09" w14:textId="77777777" w:rsidR="00484758" w:rsidRDefault="00484758" w:rsidP="00484758">
      <w:pPr>
        <w:rPr>
          <w:b/>
        </w:rPr>
      </w:pPr>
    </w:p>
    <w:p w14:paraId="5086C4BA" w14:textId="77777777" w:rsidR="00484758" w:rsidRDefault="00484758" w:rsidP="00484758">
      <w:pPr>
        <w:rPr>
          <w:b/>
        </w:rPr>
      </w:pPr>
    </w:p>
    <w:p w14:paraId="5D35FD25" w14:textId="77777777" w:rsidR="00484758" w:rsidRDefault="00484758" w:rsidP="00484758">
      <w:pPr>
        <w:rPr>
          <w:b/>
        </w:rPr>
      </w:pPr>
    </w:p>
    <w:p w14:paraId="7B3D4BA8" w14:textId="77777777" w:rsidR="00484758" w:rsidRDefault="00484758" w:rsidP="00484758">
      <w:pPr>
        <w:rPr>
          <w:b/>
        </w:rPr>
      </w:pPr>
    </w:p>
    <w:p w14:paraId="798C565A" w14:textId="77777777" w:rsidR="00484758" w:rsidRDefault="00484758" w:rsidP="00484758">
      <w:pPr>
        <w:rPr>
          <w:b/>
        </w:rPr>
      </w:pPr>
    </w:p>
    <w:p w14:paraId="17694AB8" w14:textId="77777777" w:rsidR="00484758" w:rsidRPr="00F5694C" w:rsidRDefault="00484758" w:rsidP="00484758">
      <w:pPr>
        <w:rPr>
          <w:b/>
        </w:rPr>
      </w:pPr>
      <w:r w:rsidRPr="00F5694C">
        <w:rPr>
          <w:b/>
        </w:rPr>
        <w:t>SECTION I: NON-NEGOTIABLE ALIGNMENT CRITERIA</w:t>
      </w:r>
    </w:p>
    <w:p w14:paraId="3D643728" w14:textId="77777777" w:rsidR="00484758" w:rsidRDefault="00484758" w:rsidP="00484758">
      <w:pPr>
        <w:rPr>
          <w:rFonts w:cs="Open Sans"/>
          <w:i/>
          <w:sz w:val="20"/>
          <w:szCs w:val="20"/>
        </w:rPr>
      </w:pPr>
      <w:r w:rsidRPr="00E86DC6">
        <w:rPr>
          <w:rFonts w:cs="Open Sans"/>
          <w:i/>
          <w:sz w:val="20"/>
          <w:szCs w:val="20"/>
        </w:rPr>
        <w:t xml:space="preserve">All submissions must be aligned to the Tennessee State </w:t>
      </w:r>
      <w:r>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84"/>
        <w:gridCol w:w="6846"/>
        <w:gridCol w:w="586"/>
        <w:gridCol w:w="684"/>
        <w:gridCol w:w="5186"/>
      </w:tblGrid>
      <w:tr w:rsidR="00484758" w:rsidRPr="00E86DC6" w14:paraId="0321E208" w14:textId="77777777" w:rsidTr="00484758">
        <w:trPr>
          <w:cantSplit/>
          <w:trHeight w:val="953"/>
          <w:jc w:val="center"/>
        </w:trPr>
        <w:tc>
          <w:tcPr>
            <w:tcW w:w="5000" w:type="pct"/>
            <w:gridSpan w:val="5"/>
            <w:shd w:val="clear" w:color="auto" w:fill="BFBFBF" w:themeFill="background1" w:themeFillShade="BF"/>
            <w:vAlign w:val="center"/>
          </w:tcPr>
          <w:p w14:paraId="17D9B14F" w14:textId="77777777" w:rsidR="00484758" w:rsidRPr="00E86DC6" w:rsidRDefault="00484758" w:rsidP="00484758">
            <w:pPr>
              <w:jc w:val="center"/>
              <w:rPr>
                <w:rFonts w:cs="Open Sans"/>
                <w:b/>
                <w:sz w:val="20"/>
                <w:szCs w:val="20"/>
              </w:rPr>
            </w:pP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Standards</w:t>
            </w:r>
          </w:p>
          <w:p w14:paraId="1573EBDC" w14:textId="77777777" w:rsidR="00484758" w:rsidRPr="00E86DC6" w:rsidRDefault="00484758" w:rsidP="00484758">
            <w:pPr>
              <w:rPr>
                <w:rFonts w:cs="Open Sans"/>
              </w:rPr>
            </w:pPr>
          </w:p>
          <w:p w14:paraId="1B2C0754" w14:textId="77777777" w:rsidR="00484758" w:rsidRPr="00E86DC6" w:rsidRDefault="00484758" w:rsidP="00484758">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Pr>
                <w:rFonts w:cs="Open Sans"/>
                <w:sz w:val="20"/>
                <w:szCs w:val="20"/>
              </w:rPr>
              <w:t>Social Studies</w:t>
            </w:r>
            <w:r w:rsidRPr="00E86DC6">
              <w:rPr>
                <w:rFonts w:cs="Open Sans"/>
                <w:sz w:val="20"/>
                <w:szCs w:val="20"/>
              </w:rPr>
              <w:t xml:space="preserve"> Standards and explicitly focus teaching and learni</w:t>
            </w:r>
            <w:r>
              <w:rPr>
                <w:rFonts w:cs="Open Sans"/>
                <w:sz w:val="20"/>
                <w:szCs w:val="20"/>
              </w:rPr>
              <w:t xml:space="preserve">ng on the grade level standards, topics, and </w:t>
            </w:r>
            <w:r w:rsidRPr="00C53460">
              <w:rPr>
                <w:rFonts w:cs="Open Sans"/>
                <w:sz w:val="20"/>
                <w:szCs w:val="20"/>
              </w:rPr>
              <w:t>content strands</w:t>
            </w:r>
            <w:r w:rsidRPr="00E86DC6">
              <w:rPr>
                <w:rFonts w:cs="Open Sans"/>
                <w:sz w:val="20"/>
                <w:szCs w:val="20"/>
              </w:rPr>
              <w:t xml:space="preserve"> at a level of rigor necessary for students to reach mastery:</w:t>
            </w:r>
          </w:p>
        </w:tc>
      </w:tr>
      <w:tr w:rsidR="00484758" w:rsidRPr="00E86DC6" w14:paraId="52AF224E"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45E90F71" w14:textId="5892C830" w:rsidR="00484758" w:rsidRPr="0088429C"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Tennessee Prior to Statehood (pre-1796)</w:t>
            </w:r>
          </w:p>
        </w:tc>
        <w:tc>
          <w:tcPr>
            <w:tcW w:w="198" w:type="pct"/>
            <w:tcBorders>
              <w:left w:val="single" w:sz="12" w:space="0" w:color="auto"/>
            </w:tcBorders>
            <w:shd w:val="clear" w:color="auto" w:fill="D9D9D9" w:themeFill="background1" w:themeFillShade="D9"/>
          </w:tcPr>
          <w:p w14:paraId="19024749"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07756ED9"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3F2A3E91"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7B79EF32"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23C3FE2D" w14:textId="77777777" w:rsidR="00484758" w:rsidRPr="0088429C" w:rsidRDefault="00484758"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30FAD725" w14:textId="77777777" w:rsidR="00484758" w:rsidRPr="0088429C" w:rsidRDefault="00484758"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21C7545"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38CB8ED7" w14:textId="77777777" w:rsidR="00484758" w:rsidRPr="00E86DC6" w:rsidRDefault="00484758" w:rsidP="00484758">
            <w:pPr>
              <w:jc w:val="center"/>
              <w:rPr>
                <w:rFonts w:cs="Open Sans"/>
                <w:b/>
                <w:sz w:val="20"/>
                <w:szCs w:val="20"/>
              </w:rPr>
            </w:pPr>
          </w:p>
        </w:tc>
        <w:tc>
          <w:tcPr>
            <w:tcW w:w="1791" w:type="pct"/>
            <w:shd w:val="clear" w:color="auto" w:fill="F2F2F2" w:themeFill="background1" w:themeFillShade="F2"/>
            <w:vAlign w:val="center"/>
          </w:tcPr>
          <w:p w14:paraId="74339F7A" w14:textId="77777777" w:rsidR="00484758" w:rsidRPr="00E86DC6" w:rsidRDefault="00484758" w:rsidP="00484758">
            <w:pPr>
              <w:jc w:val="center"/>
              <w:rPr>
                <w:rFonts w:cs="Open Sans"/>
                <w:b/>
                <w:sz w:val="20"/>
                <w:szCs w:val="20"/>
              </w:rPr>
            </w:pPr>
          </w:p>
        </w:tc>
      </w:tr>
      <w:tr w:rsidR="00484758" w:rsidRPr="00E86DC6" w14:paraId="3B1F482B" w14:textId="77777777" w:rsidTr="00484758">
        <w:trPr>
          <w:cantSplit/>
          <w:trHeight w:val="935"/>
          <w:jc w:val="center"/>
        </w:trPr>
        <w:tc>
          <w:tcPr>
            <w:tcW w:w="410" w:type="pct"/>
            <w:vAlign w:val="center"/>
          </w:tcPr>
          <w:p w14:paraId="0FDA5651" w14:textId="542AC22F"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5.26</w:t>
            </w:r>
          </w:p>
        </w:tc>
        <w:tc>
          <w:tcPr>
            <w:tcW w:w="2364" w:type="pct"/>
            <w:tcBorders>
              <w:right w:val="single" w:sz="12" w:space="0" w:color="auto"/>
            </w:tcBorders>
            <w:vAlign w:val="center"/>
          </w:tcPr>
          <w:p w14:paraId="462E0C5C" w14:textId="07686536"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how the name “Tennessee” originated from the Yuchi word Tana-tsee, referring to where the rivers come together.</w:t>
            </w:r>
          </w:p>
        </w:tc>
        <w:tc>
          <w:tcPr>
            <w:tcW w:w="198" w:type="pct"/>
            <w:tcBorders>
              <w:left w:val="single" w:sz="12" w:space="0" w:color="auto"/>
            </w:tcBorders>
          </w:tcPr>
          <w:p w14:paraId="6F9D0255" w14:textId="4F75FA3B" w:rsidR="00484758" w:rsidRPr="00E86DC6" w:rsidRDefault="00D94EA1" w:rsidP="00484758">
            <w:pPr>
              <w:jc w:val="center"/>
              <w:rPr>
                <w:rFonts w:cs="Open Sans"/>
                <w:sz w:val="20"/>
                <w:szCs w:val="20"/>
              </w:rPr>
            </w:pPr>
            <w:r>
              <w:rPr>
                <w:rFonts w:cs="Open Sans"/>
                <w:sz w:val="20"/>
                <w:szCs w:val="20"/>
              </w:rPr>
              <w:t>x</w:t>
            </w:r>
          </w:p>
        </w:tc>
        <w:tc>
          <w:tcPr>
            <w:tcW w:w="237" w:type="pct"/>
          </w:tcPr>
          <w:p w14:paraId="756F59B5" w14:textId="77777777" w:rsidR="00484758" w:rsidRPr="00E86DC6" w:rsidRDefault="00484758" w:rsidP="00484758">
            <w:pPr>
              <w:jc w:val="center"/>
              <w:rPr>
                <w:rFonts w:cs="Open Sans"/>
                <w:sz w:val="20"/>
                <w:szCs w:val="20"/>
              </w:rPr>
            </w:pPr>
          </w:p>
        </w:tc>
        <w:tc>
          <w:tcPr>
            <w:tcW w:w="1791" w:type="pct"/>
          </w:tcPr>
          <w:p w14:paraId="4BD16512" w14:textId="64AE14DA" w:rsidR="00484758" w:rsidRPr="00E86DC6" w:rsidRDefault="00D94EA1" w:rsidP="00484758">
            <w:pPr>
              <w:rPr>
                <w:rFonts w:cs="Open Sans"/>
                <w:sz w:val="20"/>
                <w:szCs w:val="20"/>
              </w:rPr>
            </w:pPr>
            <w:r>
              <w:rPr>
                <w:rFonts w:cs="Open Sans"/>
                <w:sz w:val="20"/>
                <w:szCs w:val="20"/>
              </w:rPr>
              <w:t>Pg 107</w:t>
            </w:r>
          </w:p>
        </w:tc>
      </w:tr>
      <w:tr w:rsidR="00484758" w:rsidRPr="00E86DC6" w14:paraId="3ECFECF6" w14:textId="77777777" w:rsidTr="00484758">
        <w:trPr>
          <w:cantSplit/>
          <w:trHeight w:val="917"/>
          <w:jc w:val="center"/>
        </w:trPr>
        <w:tc>
          <w:tcPr>
            <w:tcW w:w="410" w:type="pct"/>
            <w:vAlign w:val="center"/>
          </w:tcPr>
          <w:p w14:paraId="3A20714A" w14:textId="4AFF7DD1"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5.27</w:t>
            </w:r>
          </w:p>
        </w:tc>
        <w:tc>
          <w:tcPr>
            <w:tcW w:w="2364" w:type="pct"/>
            <w:tcBorders>
              <w:bottom w:val="single" w:sz="4" w:space="0" w:color="auto"/>
              <w:right w:val="single" w:sz="12" w:space="0" w:color="auto"/>
            </w:tcBorders>
            <w:vAlign w:val="center"/>
          </w:tcPr>
          <w:p w14:paraId="09A6EB4B" w14:textId="468A936B"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cultures of the major indigenous settlements in Tennessee, including: the Paleo (Coats-Hines Site), Archaic, Woodland (Old Stone Fort, Pinson Mounds), and Mississippian (Chucalissa Indian Village).</w:t>
            </w:r>
          </w:p>
        </w:tc>
        <w:tc>
          <w:tcPr>
            <w:tcW w:w="198" w:type="pct"/>
            <w:tcBorders>
              <w:left w:val="single" w:sz="12" w:space="0" w:color="auto"/>
            </w:tcBorders>
          </w:tcPr>
          <w:p w14:paraId="639D53B1" w14:textId="3A00AD5B" w:rsidR="00484758" w:rsidRPr="00E86DC6" w:rsidRDefault="00D94EA1" w:rsidP="00484758">
            <w:pPr>
              <w:jc w:val="center"/>
              <w:rPr>
                <w:rFonts w:cs="Open Sans"/>
                <w:sz w:val="20"/>
                <w:szCs w:val="20"/>
              </w:rPr>
            </w:pPr>
            <w:r>
              <w:rPr>
                <w:rFonts w:cs="Open Sans"/>
                <w:sz w:val="20"/>
                <w:szCs w:val="20"/>
              </w:rPr>
              <w:t>x</w:t>
            </w:r>
          </w:p>
        </w:tc>
        <w:tc>
          <w:tcPr>
            <w:tcW w:w="237" w:type="pct"/>
          </w:tcPr>
          <w:p w14:paraId="25A09707" w14:textId="77777777" w:rsidR="00484758" w:rsidRPr="00E86DC6" w:rsidRDefault="00484758" w:rsidP="00484758">
            <w:pPr>
              <w:jc w:val="center"/>
              <w:rPr>
                <w:rFonts w:cs="Open Sans"/>
                <w:sz w:val="20"/>
                <w:szCs w:val="20"/>
              </w:rPr>
            </w:pPr>
          </w:p>
        </w:tc>
        <w:tc>
          <w:tcPr>
            <w:tcW w:w="1791" w:type="pct"/>
          </w:tcPr>
          <w:p w14:paraId="0705E0B1" w14:textId="77777777" w:rsidR="00484758" w:rsidRDefault="00D94EA1" w:rsidP="00484758">
            <w:pPr>
              <w:rPr>
                <w:rFonts w:cs="Open Sans"/>
                <w:sz w:val="20"/>
                <w:szCs w:val="20"/>
              </w:rPr>
            </w:pPr>
            <w:r>
              <w:rPr>
                <w:rFonts w:cs="Open Sans"/>
                <w:sz w:val="20"/>
                <w:szCs w:val="20"/>
              </w:rPr>
              <w:t>Pg 109-112</w:t>
            </w:r>
          </w:p>
          <w:p w14:paraId="1CCEA656" w14:textId="4384487C" w:rsidR="00D94EA1" w:rsidRPr="00E86DC6" w:rsidRDefault="00D94EA1" w:rsidP="00484758">
            <w:pPr>
              <w:rPr>
                <w:rFonts w:cs="Open Sans"/>
                <w:sz w:val="20"/>
                <w:szCs w:val="20"/>
              </w:rPr>
            </w:pPr>
            <w:r>
              <w:rPr>
                <w:rFonts w:cs="Open Sans"/>
                <w:sz w:val="20"/>
                <w:szCs w:val="20"/>
              </w:rPr>
              <w:t>Quick Review</w:t>
            </w:r>
          </w:p>
        </w:tc>
      </w:tr>
      <w:tr w:rsidR="00484758" w:rsidRPr="00E86DC6" w14:paraId="0E786F35" w14:textId="77777777" w:rsidTr="00484758">
        <w:trPr>
          <w:cantSplit/>
          <w:trHeight w:val="917"/>
          <w:jc w:val="center"/>
        </w:trPr>
        <w:tc>
          <w:tcPr>
            <w:tcW w:w="410" w:type="pct"/>
            <w:vAlign w:val="center"/>
          </w:tcPr>
          <w:p w14:paraId="49C26A4A" w14:textId="078990CA"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5.28</w:t>
            </w:r>
          </w:p>
        </w:tc>
        <w:tc>
          <w:tcPr>
            <w:tcW w:w="2364" w:type="pct"/>
            <w:tcBorders>
              <w:bottom w:val="single" w:sz="4" w:space="0" w:color="auto"/>
              <w:right w:val="single" w:sz="12" w:space="0" w:color="auto"/>
            </w:tcBorders>
            <w:vAlign w:val="center"/>
          </w:tcPr>
          <w:p w14:paraId="42747951" w14:textId="19C09CBC"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pre-colonial American Indian tribes residing in Tennessee (e.g., Cherokee, Chickasaw, Creek, and Shawnee), and analyze their various customs and traditions.</w:t>
            </w:r>
          </w:p>
        </w:tc>
        <w:tc>
          <w:tcPr>
            <w:tcW w:w="198" w:type="pct"/>
            <w:tcBorders>
              <w:left w:val="single" w:sz="12" w:space="0" w:color="auto"/>
            </w:tcBorders>
          </w:tcPr>
          <w:p w14:paraId="095EE980" w14:textId="1B533B57" w:rsidR="00484758" w:rsidRPr="00E86DC6" w:rsidRDefault="00454DC7" w:rsidP="00484758">
            <w:pPr>
              <w:jc w:val="center"/>
              <w:rPr>
                <w:rFonts w:cs="Open Sans"/>
                <w:sz w:val="20"/>
                <w:szCs w:val="20"/>
              </w:rPr>
            </w:pPr>
            <w:r>
              <w:rPr>
                <w:rFonts w:cs="Open Sans"/>
                <w:sz w:val="20"/>
                <w:szCs w:val="20"/>
              </w:rPr>
              <w:t>x</w:t>
            </w:r>
          </w:p>
        </w:tc>
        <w:tc>
          <w:tcPr>
            <w:tcW w:w="237" w:type="pct"/>
          </w:tcPr>
          <w:p w14:paraId="19309B82" w14:textId="77777777" w:rsidR="00484758" w:rsidRPr="00E86DC6" w:rsidRDefault="00484758" w:rsidP="00484758">
            <w:pPr>
              <w:jc w:val="center"/>
              <w:rPr>
                <w:rFonts w:cs="Open Sans"/>
                <w:sz w:val="20"/>
                <w:szCs w:val="20"/>
              </w:rPr>
            </w:pPr>
          </w:p>
        </w:tc>
        <w:tc>
          <w:tcPr>
            <w:tcW w:w="1791" w:type="pct"/>
          </w:tcPr>
          <w:p w14:paraId="09E31107" w14:textId="77777777" w:rsidR="00484758" w:rsidRDefault="00454DC7" w:rsidP="00484758">
            <w:pPr>
              <w:rPr>
                <w:rFonts w:cs="Open Sans"/>
                <w:sz w:val="20"/>
                <w:szCs w:val="20"/>
              </w:rPr>
            </w:pPr>
            <w:r>
              <w:rPr>
                <w:rFonts w:cs="Open Sans"/>
                <w:sz w:val="20"/>
                <w:szCs w:val="20"/>
              </w:rPr>
              <w:t>Pg 113-117</w:t>
            </w:r>
          </w:p>
          <w:p w14:paraId="10645EDA" w14:textId="77777777" w:rsidR="00454DC7" w:rsidRDefault="00454DC7" w:rsidP="00484758">
            <w:pPr>
              <w:rPr>
                <w:rFonts w:cs="Open Sans"/>
                <w:sz w:val="20"/>
                <w:szCs w:val="20"/>
              </w:rPr>
            </w:pPr>
            <w:r>
              <w:rPr>
                <w:rFonts w:cs="Open Sans"/>
                <w:sz w:val="20"/>
                <w:szCs w:val="20"/>
              </w:rPr>
              <w:t>There is a classify information to assist with review of all the groups.</w:t>
            </w:r>
          </w:p>
          <w:p w14:paraId="78CA930E" w14:textId="3E7F9F6B" w:rsidR="00454DC7" w:rsidRPr="00E86DC6" w:rsidRDefault="00454DC7" w:rsidP="00484758">
            <w:pPr>
              <w:rPr>
                <w:rFonts w:cs="Open Sans"/>
                <w:sz w:val="20"/>
                <w:szCs w:val="20"/>
              </w:rPr>
            </w:pPr>
            <w:r>
              <w:rPr>
                <w:rFonts w:cs="Open Sans"/>
                <w:sz w:val="20"/>
                <w:szCs w:val="20"/>
              </w:rPr>
              <w:t>Because there are four groups and there is a lot of information, I think it would be good to have students put this info. it a table or graphic organizer of some sort.</w:t>
            </w:r>
          </w:p>
        </w:tc>
      </w:tr>
      <w:tr w:rsidR="00484758" w:rsidRPr="00E86DC6" w14:paraId="4630CF2A" w14:textId="77777777" w:rsidTr="00484758">
        <w:trPr>
          <w:cantSplit/>
          <w:trHeight w:val="1080"/>
          <w:jc w:val="center"/>
        </w:trPr>
        <w:tc>
          <w:tcPr>
            <w:tcW w:w="410" w:type="pct"/>
            <w:vAlign w:val="center"/>
          </w:tcPr>
          <w:p w14:paraId="3D4F061E" w14:textId="759790F5"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5.29</w:t>
            </w:r>
          </w:p>
        </w:tc>
        <w:tc>
          <w:tcPr>
            <w:tcW w:w="2364" w:type="pct"/>
            <w:tcBorders>
              <w:right w:val="single" w:sz="12" w:space="0" w:color="auto"/>
            </w:tcBorders>
            <w:vAlign w:val="center"/>
          </w:tcPr>
          <w:p w14:paraId="1BAA79C7" w14:textId="5C837A12"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how the Cumberland Gap and Wilderness Road influenced migration into the Tennessee region following the Proclamation of 1763.</w:t>
            </w:r>
          </w:p>
        </w:tc>
        <w:tc>
          <w:tcPr>
            <w:tcW w:w="198" w:type="pct"/>
            <w:tcBorders>
              <w:left w:val="single" w:sz="12" w:space="0" w:color="auto"/>
            </w:tcBorders>
          </w:tcPr>
          <w:p w14:paraId="760E88B4" w14:textId="409D7272" w:rsidR="00484758" w:rsidRPr="00E86DC6" w:rsidRDefault="00FC39A8" w:rsidP="00484758">
            <w:pPr>
              <w:jc w:val="center"/>
              <w:rPr>
                <w:rFonts w:cs="Open Sans"/>
                <w:sz w:val="20"/>
                <w:szCs w:val="20"/>
              </w:rPr>
            </w:pPr>
            <w:r>
              <w:rPr>
                <w:rFonts w:cs="Open Sans"/>
                <w:sz w:val="20"/>
                <w:szCs w:val="20"/>
              </w:rPr>
              <w:t>x</w:t>
            </w:r>
          </w:p>
        </w:tc>
        <w:tc>
          <w:tcPr>
            <w:tcW w:w="237" w:type="pct"/>
          </w:tcPr>
          <w:p w14:paraId="269F512F" w14:textId="77777777" w:rsidR="00484758" w:rsidRPr="00E86DC6" w:rsidRDefault="00484758" w:rsidP="00484758">
            <w:pPr>
              <w:jc w:val="center"/>
              <w:rPr>
                <w:rFonts w:cs="Open Sans"/>
                <w:sz w:val="20"/>
                <w:szCs w:val="20"/>
              </w:rPr>
            </w:pPr>
          </w:p>
        </w:tc>
        <w:tc>
          <w:tcPr>
            <w:tcW w:w="1791" w:type="pct"/>
          </w:tcPr>
          <w:p w14:paraId="5E477727" w14:textId="77777777" w:rsidR="00484758" w:rsidRDefault="00FC39A8" w:rsidP="00484758">
            <w:pPr>
              <w:rPr>
                <w:rFonts w:cs="Open Sans"/>
                <w:sz w:val="20"/>
                <w:szCs w:val="20"/>
              </w:rPr>
            </w:pPr>
            <w:r>
              <w:rPr>
                <w:rFonts w:cs="Open Sans"/>
                <w:sz w:val="20"/>
                <w:szCs w:val="20"/>
              </w:rPr>
              <w:t>Pg 119</w:t>
            </w:r>
          </w:p>
          <w:p w14:paraId="48FA5236" w14:textId="4A29CCAA" w:rsidR="00FC39A8" w:rsidRPr="00E86DC6" w:rsidRDefault="00FC39A8" w:rsidP="00484758">
            <w:pPr>
              <w:rPr>
                <w:rFonts w:cs="Open Sans"/>
                <w:sz w:val="20"/>
                <w:szCs w:val="20"/>
              </w:rPr>
            </w:pPr>
            <w:r>
              <w:rPr>
                <w:rFonts w:cs="Open Sans"/>
                <w:sz w:val="20"/>
                <w:szCs w:val="20"/>
              </w:rPr>
              <w:t>Pg 120</w:t>
            </w:r>
          </w:p>
        </w:tc>
      </w:tr>
      <w:tr w:rsidR="00484758" w:rsidRPr="0069713B" w14:paraId="79E6AE43" w14:textId="77777777" w:rsidTr="00484758">
        <w:trPr>
          <w:cantSplit/>
          <w:trHeight w:val="737"/>
          <w:jc w:val="center"/>
        </w:trPr>
        <w:tc>
          <w:tcPr>
            <w:tcW w:w="5000" w:type="pct"/>
            <w:gridSpan w:val="5"/>
            <w:vAlign w:val="center"/>
          </w:tcPr>
          <w:p w14:paraId="59884729" w14:textId="76B2F339"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C1EE5FB" w14:textId="77777777" w:rsidR="00484758"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2869B237" w14:textId="77777777" w:rsidR="00484758" w:rsidRPr="0069713B" w:rsidRDefault="00484758" w:rsidP="00484758">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5AFB57C7" w14:textId="77777777" w:rsidR="00484758" w:rsidRDefault="00484758" w:rsidP="00F5694C">
      <w:pPr>
        <w:rPr>
          <w:rFonts w:cs="Open Sans"/>
          <w:i/>
          <w:sz w:val="20"/>
          <w:szCs w:val="20"/>
        </w:rPr>
      </w:pPr>
    </w:p>
    <w:p w14:paraId="0F43F5CD"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4"/>
        <w:gridCol w:w="6846"/>
        <w:gridCol w:w="586"/>
        <w:gridCol w:w="684"/>
        <w:gridCol w:w="5186"/>
      </w:tblGrid>
      <w:tr w:rsidR="00484758" w:rsidRPr="00E86DC6" w14:paraId="08408386" w14:textId="77777777" w:rsidTr="00484758">
        <w:trPr>
          <w:cantSplit/>
          <w:trHeight w:val="935"/>
          <w:jc w:val="center"/>
        </w:trPr>
        <w:tc>
          <w:tcPr>
            <w:tcW w:w="410" w:type="pct"/>
            <w:vAlign w:val="center"/>
          </w:tcPr>
          <w:p w14:paraId="6B2063B5" w14:textId="61A1D7D0"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5.30</w:t>
            </w:r>
          </w:p>
        </w:tc>
        <w:tc>
          <w:tcPr>
            <w:tcW w:w="2364" w:type="pct"/>
            <w:tcBorders>
              <w:right w:val="single" w:sz="12" w:space="0" w:color="auto"/>
            </w:tcBorders>
            <w:vAlign w:val="center"/>
          </w:tcPr>
          <w:p w14:paraId="549DF550" w14:textId="18E13217"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the significance of the Watauga Settlement on Tennessee history, including the following: Watauga</w:t>
            </w:r>
            <w:r w:rsidRPr="00484758">
              <w:rPr>
                <w:spacing w:val="-6"/>
                <w:sz w:val="20"/>
                <w:szCs w:val="20"/>
              </w:rPr>
              <w:t xml:space="preserve"> </w:t>
            </w:r>
            <w:r w:rsidRPr="00484758">
              <w:rPr>
                <w:sz w:val="20"/>
                <w:szCs w:val="20"/>
              </w:rPr>
              <w:t>Compact, Dragging Canoe, John</w:t>
            </w:r>
            <w:r w:rsidRPr="00484758">
              <w:rPr>
                <w:spacing w:val="-8"/>
                <w:sz w:val="20"/>
                <w:szCs w:val="20"/>
              </w:rPr>
              <w:t xml:space="preserve"> </w:t>
            </w:r>
            <w:r w:rsidRPr="00484758">
              <w:rPr>
                <w:sz w:val="20"/>
                <w:szCs w:val="20"/>
              </w:rPr>
              <w:t xml:space="preserve">Sevier, and Nancy Ward. </w:t>
            </w:r>
          </w:p>
        </w:tc>
        <w:tc>
          <w:tcPr>
            <w:tcW w:w="198" w:type="pct"/>
            <w:tcBorders>
              <w:left w:val="single" w:sz="12" w:space="0" w:color="auto"/>
            </w:tcBorders>
          </w:tcPr>
          <w:p w14:paraId="4AD8E0E5" w14:textId="394825A5" w:rsidR="00484758" w:rsidRPr="00E86DC6" w:rsidRDefault="006B1548" w:rsidP="00484758">
            <w:pPr>
              <w:jc w:val="center"/>
              <w:rPr>
                <w:rFonts w:cs="Open Sans"/>
                <w:sz w:val="20"/>
                <w:szCs w:val="20"/>
              </w:rPr>
            </w:pPr>
            <w:r>
              <w:rPr>
                <w:rFonts w:cs="Open Sans"/>
                <w:sz w:val="20"/>
                <w:szCs w:val="20"/>
              </w:rPr>
              <w:t>x</w:t>
            </w:r>
          </w:p>
        </w:tc>
        <w:tc>
          <w:tcPr>
            <w:tcW w:w="237" w:type="pct"/>
          </w:tcPr>
          <w:p w14:paraId="7D387B11" w14:textId="77777777" w:rsidR="00484758" w:rsidRPr="00E86DC6" w:rsidRDefault="00484758" w:rsidP="00484758">
            <w:pPr>
              <w:jc w:val="center"/>
              <w:rPr>
                <w:rFonts w:cs="Open Sans"/>
                <w:sz w:val="20"/>
                <w:szCs w:val="20"/>
              </w:rPr>
            </w:pPr>
          </w:p>
        </w:tc>
        <w:tc>
          <w:tcPr>
            <w:tcW w:w="1791" w:type="pct"/>
          </w:tcPr>
          <w:p w14:paraId="0F16EA80" w14:textId="77777777" w:rsidR="00484758" w:rsidRDefault="00C92812" w:rsidP="00484758">
            <w:pPr>
              <w:rPr>
                <w:rFonts w:cs="Open Sans"/>
                <w:sz w:val="20"/>
                <w:szCs w:val="20"/>
              </w:rPr>
            </w:pPr>
            <w:r>
              <w:rPr>
                <w:rFonts w:cs="Open Sans"/>
                <w:sz w:val="20"/>
                <w:szCs w:val="20"/>
              </w:rPr>
              <w:t>Pg 121 Watuaga Compact</w:t>
            </w:r>
          </w:p>
          <w:p w14:paraId="7D2EE432" w14:textId="1FBEF3CD" w:rsidR="00433C03" w:rsidRDefault="00433C03" w:rsidP="00484758">
            <w:pPr>
              <w:rPr>
                <w:rFonts w:cs="Open Sans"/>
                <w:sz w:val="20"/>
                <w:szCs w:val="20"/>
              </w:rPr>
            </w:pPr>
            <w:r>
              <w:rPr>
                <w:rFonts w:cs="Open Sans"/>
                <w:sz w:val="20"/>
                <w:szCs w:val="20"/>
              </w:rPr>
              <w:t>Pge 122/123 Nancy Ward</w:t>
            </w:r>
          </w:p>
          <w:p w14:paraId="7B9BCB5F" w14:textId="77777777" w:rsidR="00433C03" w:rsidRDefault="00433C03" w:rsidP="00484758">
            <w:pPr>
              <w:rPr>
                <w:rFonts w:cs="Open Sans"/>
                <w:sz w:val="20"/>
                <w:szCs w:val="20"/>
              </w:rPr>
            </w:pPr>
            <w:r>
              <w:rPr>
                <w:rFonts w:cs="Open Sans"/>
                <w:sz w:val="20"/>
                <w:szCs w:val="20"/>
              </w:rPr>
              <w:t>Pg 123 John Sevier</w:t>
            </w:r>
          </w:p>
          <w:p w14:paraId="22D5FBCB" w14:textId="2A4E478C" w:rsidR="00433C03" w:rsidRDefault="00433C03" w:rsidP="00484758">
            <w:pPr>
              <w:rPr>
                <w:rFonts w:cs="Open Sans"/>
                <w:sz w:val="20"/>
                <w:szCs w:val="20"/>
              </w:rPr>
            </w:pPr>
            <w:r>
              <w:rPr>
                <w:rFonts w:cs="Open Sans"/>
                <w:sz w:val="20"/>
                <w:szCs w:val="20"/>
              </w:rPr>
              <w:t>Pg 122 Dragging Canoe</w:t>
            </w:r>
          </w:p>
          <w:p w14:paraId="0AFAD705" w14:textId="77777777" w:rsidR="00433C03" w:rsidRDefault="00433C03" w:rsidP="00484758">
            <w:pPr>
              <w:rPr>
                <w:rFonts w:cs="Open Sans"/>
                <w:sz w:val="20"/>
                <w:szCs w:val="20"/>
              </w:rPr>
            </w:pPr>
          </w:p>
          <w:p w14:paraId="7AD63F1F" w14:textId="1328CFF7" w:rsidR="00215C0C" w:rsidRPr="00E86DC6" w:rsidRDefault="00215C0C" w:rsidP="00484758">
            <w:pPr>
              <w:rPr>
                <w:rFonts w:cs="Open Sans"/>
                <w:sz w:val="20"/>
                <w:szCs w:val="20"/>
              </w:rPr>
            </w:pPr>
          </w:p>
        </w:tc>
      </w:tr>
      <w:tr w:rsidR="00484758" w:rsidRPr="00E86DC6" w14:paraId="2FE0C495" w14:textId="77777777" w:rsidTr="00484758">
        <w:trPr>
          <w:cantSplit/>
          <w:trHeight w:val="917"/>
          <w:jc w:val="center"/>
        </w:trPr>
        <w:tc>
          <w:tcPr>
            <w:tcW w:w="410" w:type="pct"/>
            <w:vAlign w:val="center"/>
          </w:tcPr>
          <w:p w14:paraId="2E025784" w14:textId="72AB7729"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5.31</w:t>
            </w:r>
          </w:p>
        </w:tc>
        <w:tc>
          <w:tcPr>
            <w:tcW w:w="2364" w:type="pct"/>
            <w:tcBorders>
              <w:bottom w:val="single" w:sz="4" w:space="0" w:color="auto"/>
              <w:right w:val="single" w:sz="12" w:space="0" w:color="auto"/>
            </w:tcBorders>
            <w:vAlign w:val="center"/>
          </w:tcPr>
          <w:p w14:paraId="2AE42065" w14:textId="6FB81F3C"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 xml:space="preserve">Describe the founding of and the obstacles faced with the establishment of the Cumberland Settlements, including: the Battle of the Bluffs, John Donelson, and James Robertson. </w:t>
            </w:r>
          </w:p>
        </w:tc>
        <w:tc>
          <w:tcPr>
            <w:tcW w:w="198" w:type="pct"/>
            <w:tcBorders>
              <w:left w:val="single" w:sz="12" w:space="0" w:color="auto"/>
            </w:tcBorders>
          </w:tcPr>
          <w:p w14:paraId="0CBB9A70" w14:textId="1FD8EB75" w:rsidR="00484758" w:rsidRPr="00E86DC6" w:rsidRDefault="006B1548" w:rsidP="00484758">
            <w:pPr>
              <w:jc w:val="center"/>
              <w:rPr>
                <w:rFonts w:cs="Open Sans"/>
                <w:sz w:val="20"/>
                <w:szCs w:val="20"/>
              </w:rPr>
            </w:pPr>
            <w:r>
              <w:rPr>
                <w:rFonts w:cs="Open Sans"/>
                <w:sz w:val="20"/>
                <w:szCs w:val="20"/>
              </w:rPr>
              <w:t>x</w:t>
            </w:r>
          </w:p>
        </w:tc>
        <w:tc>
          <w:tcPr>
            <w:tcW w:w="237" w:type="pct"/>
          </w:tcPr>
          <w:p w14:paraId="142062B4" w14:textId="77777777" w:rsidR="00484758" w:rsidRPr="00E86DC6" w:rsidRDefault="00484758" w:rsidP="00484758">
            <w:pPr>
              <w:jc w:val="center"/>
              <w:rPr>
                <w:rFonts w:cs="Open Sans"/>
                <w:sz w:val="20"/>
                <w:szCs w:val="20"/>
              </w:rPr>
            </w:pPr>
          </w:p>
        </w:tc>
        <w:tc>
          <w:tcPr>
            <w:tcW w:w="1791" w:type="pct"/>
          </w:tcPr>
          <w:p w14:paraId="0CF759C6" w14:textId="77777777" w:rsidR="00484758" w:rsidRDefault="003E529D" w:rsidP="00484758">
            <w:pPr>
              <w:rPr>
                <w:rFonts w:cs="Open Sans"/>
                <w:sz w:val="20"/>
                <w:szCs w:val="20"/>
              </w:rPr>
            </w:pPr>
            <w:r>
              <w:rPr>
                <w:rFonts w:cs="Open Sans"/>
                <w:sz w:val="20"/>
                <w:szCs w:val="20"/>
              </w:rPr>
              <w:t>James Robertson and John Donelson page 125</w:t>
            </w:r>
          </w:p>
          <w:p w14:paraId="083BC92A" w14:textId="77777777" w:rsidR="006B1548" w:rsidRDefault="006B1548" w:rsidP="00484758">
            <w:pPr>
              <w:rPr>
                <w:rFonts w:cs="Open Sans"/>
                <w:sz w:val="20"/>
                <w:szCs w:val="20"/>
              </w:rPr>
            </w:pPr>
            <w:r>
              <w:rPr>
                <w:rFonts w:cs="Open Sans"/>
                <w:sz w:val="20"/>
                <w:szCs w:val="20"/>
              </w:rPr>
              <w:t>Founding page 125</w:t>
            </w:r>
          </w:p>
          <w:p w14:paraId="0F019228" w14:textId="77777777" w:rsidR="006B1548" w:rsidRDefault="006B1548" w:rsidP="00484758">
            <w:pPr>
              <w:rPr>
                <w:rFonts w:cs="Open Sans"/>
                <w:sz w:val="20"/>
                <w:szCs w:val="20"/>
              </w:rPr>
            </w:pPr>
            <w:r>
              <w:rPr>
                <w:rFonts w:cs="Open Sans"/>
                <w:sz w:val="20"/>
                <w:szCs w:val="20"/>
              </w:rPr>
              <w:t>Obstacles page 126</w:t>
            </w:r>
          </w:p>
          <w:p w14:paraId="397746B8" w14:textId="14B9DC61" w:rsidR="006B1548" w:rsidRPr="00E86DC6" w:rsidRDefault="006B1548" w:rsidP="00484758">
            <w:pPr>
              <w:rPr>
                <w:rFonts w:cs="Open Sans"/>
                <w:sz w:val="20"/>
                <w:szCs w:val="20"/>
              </w:rPr>
            </w:pPr>
            <w:r>
              <w:rPr>
                <w:rFonts w:cs="Open Sans"/>
                <w:sz w:val="20"/>
                <w:szCs w:val="20"/>
              </w:rPr>
              <w:t>Battle of the Bluffs page 127</w:t>
            </w:r>
          </w:p>
        </w:tc>
      </w:tr>
      <w:tr w:rsidR="00484758" w:rsidRPr="00E86DC6" w14:paraId="5390C811" w14:textId="77777777" w:rsidTr="00484758">
        <w:trPr>
          <w:cantSplit/>
          <w:trHeight w:val="917"/>
          <w:jc w:val="center"/>
        </w:trPr>
        <w:tc>
          <w:tcPr>
            <w:tcW w:w="410" w:type="pct"/>
            <w:vAlign w:val="center"/>
          </w:tcPr>
          <w:p w14:paraId="256EB6D0" w14:textId="4A50B197"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5.32</w:t>
            </w:r>
          </w:p>
        </w:tc>
        <w:tc>
          <w:tcPr>
            <w:tcW w:w="2364" w:type="pct"/>
            <w:tcBorders>
              <w:bottom w:val="single" w:sz="4" w:space="0" w:color="auto"/>
              <w:right w:val="single" w:sz="12" w:space="0" w:color="auto"/>
            </w:tcBorders>
            <w:vAlign w:val="center"/>
          </w:tcPr>
          <w:p w14:paraId="23682248" w14:textId="7D53ED31"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Explain the importance of Tennesseans (i.e., Overmountain Men) in the Battle of Kings Mountain during the American Revolution.</w:t>
            </w:r>
          </w:p>
        </w:tc>
        <w:tc>
          <w:tcPr>
            <w:tcW w:w="198" w:type="pct"/>
            <w:tcBorders>
              <w:left w:val="single" w:sz="12" w:space="0" w:color="auto"/>
            </w:tcBorders>
          </w:tcPr>
          <w:p w14:paraId="6CF7DA07" w14:textId="5FCDAA0A" w:rsidR="00484758" w:rsidRPr="00E86DC6" w:rsidRDefault="006B1548" w:rsidP="00484758">
            <w:pPr>
              <w:jc w:val="center"/>
              <w:rPr>
                <w:rFonts w:cs="Open Sans"/>
                <w:sz w:val="20"/>
                <w:szCs w:val="20"/>
              </w:rPr>
            </w:pPr>
            <w:r>
              <w:rPr>
                <w:rFonts w:cs="Open Sans"/>
                <w:sz w:val="20"/>
                <w:szCs w:val="20"/>
              </w:rPr>
              <w:t>x</w:t>
            </w:r>
          </w:p>
        </w:tc>
        <w:tc>
          <w:tcPr>
            <w:tcW w:w="237" w:type="pct"/>
          </w:tcPr>
          <w:p w14:paraId="7B742F62" w14:textId="77777777" w:rsidR="00484758" w:rsidRPr="00E86DC6" w:rsidRDefault="00484758" w:rsidP="00484758">
            <w:pPr>
              <w:jc w:val="center"/>
              <w:rPr>
                <w:rFonts w:cs="Open Sans"/>
                <w:sz w:val="20"/>
                <w:szCs w:val="20"/>
              </w:rPr>
            </w:pPr>
          </w:p>
        </w:tc>
        <w:tc>
          <w:tcPr>
            <w:tcW w:w="1791" w:type="pct"/>
          </w:tcPr>
          <w:p w14:paraId="29B9AB9A" w14:textId="77777777" w:rsidR="00484758" w:rsidRDefault="006B1548" w:rsidP="00484758">
            <w:pPr>
              <w:rPr>
                <w:rFonts w:cs="Open Sans"/>
                <w:sz w:val="20"/>
                <w:szCs w:val="20"/>
              </w:rPr>
            </w:pPr>
            <w:r>
              <w:rPr>
                <w:rFonts w:cs="Open Sans"/>
                <w:sz w:val="20"/>
                <w:szCs w:val="20"/>
              </w:rPr>
              <w:t>Page 129 and 130</w:t>
            </w:r>
          </w:p>
          <w:p w14:paraId="6547AECE" w14:textId="77777777" w:rsidR="006B1548" w:rsidRDefault="006B1548" w:rsidP="00484758">
            <w:pPr>
              <w:rPr>
                <w:rFonts w:cs="Open Sans"/>
                <w:sz w:val="20"/>
                <w:szCs w:val="20"/>
              </w:rPr>
            </w:pPr>
          </w:p>
          <w:p w14:paraId="334AB1B9" w14:textId="3EBC9FB5" w:rsidR="006779DC" w:rsidRPr="00E86DC6" w:rsidRDefault="006779DC" w:rsidP="00484758">
            <w:pPr>
              <w:rPr>
                <w:rFonts w:cs="Open Sans"/>
                <w:sz w:val="20"/>
                <w:szCs w:val="20"/>
              </w:rPr>
            </w:pPr>
          </w:p>
        </w:tc>
      </w:tr>
      <w:tr w:rsidR="00484758" w:rsidRPr="00E86DC6" w14:paraId="34BE8FAA" w14:textId="77777777" w:rsidTr="00484758">
        <w:trPr>
          <w:cantSplit/>
          <w:trHeight w:val="917"/>
          <w:jc w:val="center"/>
        </w:trPr>
        <w:tc>
          <w:tcPr>
            <w:tcW w:w="410" w:type="pct"/>
            <w:vAlign w:val="center"/>
          </w:tcPr>
          <w:p w14:paraId="5CE24365" w14:textId="52F8FF4C"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5.33</w:t>
            </w:r>
          </w:p>
        </w:tc>
        <w:tc>
          <w:tcPr>
            <w:tcW w:w="2364" w:type="pct"/>
            <w:tcBorders>
              <w:bottom w:val="single" w:sz="4" w:space="0" w:color="auto"/>
              <w:right w:val="single" w:sz="12" w:space="0" w:color="auto"/>
            </w:tcBorders>
            <w:vAlign w:val="center"/>
          </w:tcPr>
          <w:p w14:paraId="6F406D87" w14:textId="25AFAD13"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Lost State of Franklin as Tennessee’s first attempt at statehood, and explain the reasons for its failure.</w:t>
            </w:r>
          </w:p>
        </w:tc>
        <w:tc>
          <w:tcPr>
            <w:tcW w:w="198" w:type="pct"/>
            <w:tcBorders>
              <w:left w:val="single" w:sz="12" w:space="0" w:color="auto"/>
            </w:tcBorders>
          </w:tcPr>
          <w:p w14:paraId="15B6CD34" w14:textId="225FE16D" w:rsidR="00484758" w:rsidRPr="00E86DC6" w:rsidRDefault="00D77E32" w:rsidP="00484758">
            <w:pPr>
              <w:jc w:val="center"/>
              <w:rPr>
                <w:rFonts w:cs="Open Sans"/>
                <w:sz w:val="20"/>
                <w:szCs w:val="20"/>
              </w:rPr>
            </w:pPr>
            <w:r>
              <w:rPr>
                <w:rFonts w:cs="Open Sans"/>
                <w:sz w:val="20"/>
                <w:szCs w:val="20"/>
              </w:rPr>
              <w:t>x</w:t>
            </w:r>
          </w:p>
        </w:tc>
        <w:tc>
          <w:tcPr>
            <w:tcW w:w="237" w:type="pct"/>
          </w:tcPr>
          <w:p w14:paraId="20EB12CB" w14:textId="77777777" w:rsidR="00484758" w:rsidRPr="00E86DC6" w:rsidRDefault="00484758" w:rsidP="00484758">
            <w:pPr>
              <w:jc w:val="center"/>
              <w:rPr>
                <w:rFonts w:cs="Open Sans"/>
                <w:sz w:val="20"/>
                <w:szCs w:val="20"/>
              </w:rPr>
            </w:pPr>
          </w:p>
        </w:tc>
        <w:tc>
          <w:tcPr>
            <w:tcW w:w="1791" w:type="pct"/>
          </w:tcPr>
          <w:p w14:paraId="0F3ACE83" w14:textId="77777777" w:rsidR="00484758" w:rsidRDefault="00D77E32" w:rsidP="00484758">
            <w:pPr>
              <w:rPr>
                <w:rFonts w:cs="Open Sans"/>
                <w:sz w:val="20"/>
                <w:szCs w:val="20"/>
              </w:rPr>
            </w:pPr>
            <w:r>
              <w:rPr>
                <w:rFonts w:cs="Open Sans"/>
                <w:sz w:val="20"/>
                <w:szCs w:val="20"/>
              </w:rPr>
              <w:t xml:space="preserve">Page 131 and 132 </w:t>
            </w:r>
          </w:p>
          <w:p w14:paraId="753CB37C" w14:textId="536BDFD2" w:rsidR="00D77E32" w:rsidRPr="00E86DC6" w:rsidRDefault="00D77E32" w:rsidP="00484758">
            <w:pPr>
              <w:rPr>
                <w:rFonts w:cs="Open Sans"/>
                <w:sz w:val="20"/>
                <w:szCs w:val="20"/>
              </w:rPr>
            </w:pPr>
            <w:r>
              <w:rPr>
                <w:rFonts w:cs="Open Sans"/>
                <w:sz w:val="20"/>
                <w:szCs w:val="20"/>
              </w:rPr>
              <w:t>Assess Your Understanding</w:t>
            </w:r>
          </w:p>
        </w:tc>
      </w:tr>
      <w:tr w:rsidR="00484758" w:rsidRPr="00E86DC6" w14:paraId="4FB2DD58" w14:textId="77777777" w:rsidTr="00484758">
        <w:trPr>
          <w:cantSplit/>
          <w:trHeight w:val="1080"/>
          <w:jc w:val="center"/>
        </w:trPr>
        <w:tc>
          <w:tcPr>
            <w:tcW w:w="410" w:type="pct"/>
            <w:vAlign w:val="center"/>
          </w:tcPr>
          <w:p w14:paraId="0D9A2ABA" w14:textId="5E112957"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5.34</w:t>
            </w:r>
          </w:p>
        </w:tc>
        <w:tc>
          <w:tcPr>
            <w:tcW w:w="2364" w:type="pct"/>
            <w:tcBorders>
              <w:right w:val="single" w:sz="12" w:space="0" w:color="auto"/>
            </w:tcBorders>
            <w:vAlign w:val="center"/>
          </w:tcPr>
          <w:p w14:paraId="6E65DD5C" w14:textId="2063F009" w:rsidR="00484758" w:rsidRPr="00484758" w:rsidRDefault="00484758" w:rsidP="00484758">
            <w:pPr>
              <w:autoSpaceDE w:val="0"/>
              <w:autoSpaceDN w:val="0"/>
              <w:adjustRightInd w:val="0"/>
              <w:ind w:left="-39" w:right="-54"/>
              <w:rPr>
                <w:rFonts w:cs="Open Sans"/>
                <w:sz w:val="20"/>
                <w:szCs w:val="20"/>
              </w:rPr>
            </w:pPr>
            <w:r w:rsidRPr="00484758">
              <w:rPr>
                <w:sz w:val="20"/>
                <w:szCs w:val="20"/>
              </w:rPr>
              <w:t>Locate the Territory South of the River Ohio (i.e., Southwest Territory), identify its leaders, and explain how it was the first step to Tennessee’s statehood.</w:t>
            </w:r>
          </w:p>
        </w:tc>
        <w:tc>
          <w:tcPr>
            <w:tcW w:w="198" w:type="pct"/>
            <w:tcBorders>
              <w:left w:val="single" w:sz="12" w:space="0" w:color="auto"/>
            </w:tcBorders>
          </w:tcPr>
          <w:p w14:paraId="54EA10AD" w14:textId="635DEA65" w:rsidR="00484758" w:rsidRPr="00E86DC6" w:rsidRDefault="00C46306" w:rsidP="00484758">
            <w:pPr>
              <w:jc w:val="center"/>
              <w:rPr>
                <w:rFonts w:cs="Open Sans"/>
                <w:sz w:val="20"/>
                <w:szCs w:val="20"/>
              </w:rPr>
            </w:pPr>
            <w:r>
              <w:rPr>
                <w:rFonts w:cs="Open Sans"/>
                <w:sz w:val="20"/>
                <w:szCs w:val="20"/>
              </w:rPr>
              <w:t>x</w:t>
            </w:r>
          </w:p>
        </w:tc>
        <w:tc>
          <w:tcPr>
            <w:tcW w:w="237" w:type="pct"/>
          </w:tcPr>
          <w:p w14:paraId="328E993C" w14:textId="77777777" w:rsidR="00484758" w:rsidRPr="00E86DC6" w:rsidRDefault="00484758" w:rsidP="00484758">
            <w:pPr>
              <w:jc w:val="center"/>
              <w:rPr>
                <w:rFonts w:cs="Open Sans"/>
                <w:sz w:val="20"/>
                <w:szCs w:val="20"/>
              </w:rPr>
            </w:pPr>
          </w:p>
        </w:tc>
        <w:tc>
          <w:tcPr>
            <w:tcW w:w="1791" w:type="pct"/>
          </w:tcPr>
          <w:p w14:paraId="23996B37" w14:textId="7CD1A6B4" w:rsidR="00484758" w:rsidRPr="00E86DC6" w:rsidRDefault="007F5073" w:rsidP="00484758">
            <w:pPr>
              <w:rPr>
                <w:rFonts w:cs="Open Sans"/>
                <w:sz w:val="20"/>
                <w:szCs w:val="20"/>
              </w:rPr>
            </w:pPr>
            <w:r>
              <w:rPr>
                <w:rFonts w:cs="Open Sans"/>
                <w:sz w:val="20"/>
                <w:szCs w:val="20"/>
              </w:rPr>
              <w:t>Pg 132, 133</w:t>
            </w:r>
          </w:p>
        </w:tc>
      </w:tr>
      <w:tr w:rsidR="00484758" w:rsidRPr="00E86DC6" w14:paraId="4CDA7656"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7851F6CE" w14:textId="34A08C6B" w:rsidR="00484758" w:rsidRPr="00484758"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Statehood and Early Tennessee History (1796-1849)</w:t>
            </w:r>
          </w:p>
        </w:tc>
        <w:tc>
          <w:tcPr>
            <w:tcW w:w="198" w:type="pct"/>
            <w:tcBorders>
              <w:left w:val="single" w:sz="12" w:space="0" w:color="auto"/>
            </w:tcBorders>
            <w:shd w:val="clear" w:color="auto" w:fill="D9D9D9" w:themeFill="background1" w:themeFillShade="D9"/>
          </w:tcPr>
          <w:p w14:paraId="7B76370A"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012A84BB"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5732A46B"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31737607"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73FAA1E6" w14:textId="77777777" w:rsidR="00484758" w:rsidRPr="00484758" w:rsidRDefault="00484758" w:rsidP="00484758">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7121DA88" w14:textId="77777777" w:rsidR="00484758" w:rsidRPr="00484758" w:rsidRDefault="00484758" w:rsidP="00484758">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AC9757D"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5DAD0D68" w14:textId="77777777" w:rsidR="00484758" w:rsidRPr="00E86DC6" w:rsidRDefault="00484758" w:rsidP="00484758">
            <w:pPr>
              <w:jc w:val="center"/>
              <w:rPr>
                <w:rFonts w:cs="Open Sans"/>
                <w:b/>
                <w:sz w:val="20"/>
                <w:szCs w:val="20"/>
              </w:rPr>
            </w:pPr>
          </w:p>
        </w:tc>
        <w:tc>
          <w:tcPr>
            <w:tcW w:w="1791" w:type="pct"/>
            <w:shd w:val="clear" w:color="auto" w:fill="F2F2F2" w:themeFill="background1" w:themeFillShade="F2"/>
            <w:vAlign w:val="center"/>
          </w:tcPr>
          <w:p w14:paraId="52E8362E" w14:textId="77777777" w:rsidR="00484758" w:rsidRPr="00E86DC6" w:rsidRDefault="00484758" w:rsidP="00484758">
            <w:pPr>
              <w:jc w:val="center"/>
              <w:rPr>
                <w:rFonts w:cs="Open Sans"/>
                <w:b/>
                <w:sz w:val="20"/>
                <w:szCs w:val="20"/>
              </w:rPr>
            </w:pPr>
          </w:p>
        </w:tc>
      </w:tr>
      <w:tr w:rsidR="00484758" w:rsidRPr="00E86DC6" w14:paraId="2419D688" w14:textId="77777777" w:rsidTr="00484758">
        <w:trPr>
          <w:cantSplit/>
          <w:trHeight w:val="935"/>
          <w:jc w:val="center"/>
        </w:trPr>
        <w:tc>
          <w:tcPr>
            <w:tcW w:w="410" w:type="pct"/>
            <w:vAlign w:val="center"/>
          </w:tcPr>
          <w:p w14:paraId="3583B2ED" w14:textId="7895D649"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5.35</w:t>
            </w:r>
          </w:p>
        </w:tc>
        <w:tc>
          <w:tcPr>
            <w:tcW w:w="2364" w:type="pct"/>
            <w:tcBorders>
              <w:right w:val="single" w:sz="12" w:space="0" w:color="auto"/>
            </w:tcBorders>
            <w:vAlign w:val="center"/>
          </w:tcPr>
          <w:p w14:paraId="1873F369" w14:textId="274A958C" w:rsidR="00484758" w:rsidRPr="00484758" w:rsidRDefault="00484758" w:rsidP="00484758">
            <w:pPr>
              <w:autoSpaceDE w:val="0"/>
              <w:autoSpaceDN w:val="0"/>
              <w:adjustRightInd w:val="0"/>
              <w:ind w:left="-39" w:right="-54"/>
              <w:rPr>
                <w:rFonts w:cs="Open Sans"/>
                <w:sz w:val="20"/>
                <w:szCs w:val="20"/>
              </w:rPr>
            </w:pPr>
            <w:r w:rsidRPr="00484758">
              <w:rPr>
                <w:sz w:val="20"/>
                <w:szCs w:val="20"/>
              </w:rPr>
              <w:t>Describe the steps that Tennessee took to become a state (i.e., population requirement, vote by the citizens, creation of a state constitution, and Congressional approval).  (T.C.A. § 49-6-1028)</w:t>
            </w:r>
          </w:p>
        </w:tc>
        <w:tc>
          <w:tcPr>
            <w:tcW w:w="198" w:type="pct"/>
            <w:tcBorders>
              <w:left w:val="single" w:sz="12" w:space="0" w:color="auto"/>
            </w:tcBorders>
          </w:tcPr>
          <w:p w14:paraId="334DB74C" w14:textId="24F61E27" w:rsidR="00484758" w:rsidRPr="00E86DC6" w:rsidRDefault="00C46306" w:rsidP="00484758">
            <w:pPr>
              <w:jc w:val="center"/>
              <w:rPr>
                <w:rFonts w:cs="Open Sans"/>
                <w:sz w:val="20"/>
                <w:szCs w:val="20"/>
              </w:rPr>
            </w:pPr>
            <w:r>
              <w:rPr>
                <w:rFonts w:cs="Open Sans"/>
                <w:sz w:val="20"/>
                <w:szCs w:val="20"/>
              </w:rPr>
              <w:t>x</w:t>
            </w:r>
          </w:p>
        </w:tc>
        <w:tc>
          <w:tcPr>
            <w:tcW w:w="237" w:type="pct"/>
          </w:tcPr>
          <w:p w14:paraId="477DA245" w14:textId="77777777" w:rsidR="00484758" w:rsidRPr="00E86DC6" w:rsidRDefault="00484758" w:rsidP="00484758">
            <w:pPr>
              <w:jc w:val="center"/>
              <w:rPr>
                <w:rFonts w:cs="Open Sans"/>
                <w:sz w:val="20"/>
                <w:szCs w:val="20"/>
              </w:rPr>
            </w:pPr>
          </w:p>
        </w:tc>
        <w:tc>
          <w:tcPr>
            <w:tcW w:w="1791" w:type="pct"/>
          </w:tcPr>
          <w:p w14:paraId="08B4D973" w14:textId="77777777" w:rsidR="00484758" w:rsidRDefault="00C46306" w:rsidP="00484758">
            <w:pPr>
              <w:rPr>
                <w:rFonts w:cs="Open Sans"/>
                <w:sz w:val="20"/>
                <w:szCs w:val="20"/>
              </w:rPr>
            </w:pPr>
            <w:r>
              <w:rPr>
                <w:rFonts w:cs="Open Sans"/>
                <w:sz w:val="20"/>
                <w:szCs w:val="20"/>
              </w:rPr>
              <w:t>Pg 134</w:t>
            </w:r>
          </w:p>
          <w:p w14:paraId="278424B6" w14:textId="77777777" w:rsidR="00C46306" w:rsidRDefault="00C46306" w:rsidP="00484758">
            <w:pPr>
              <w:rPr>
                <w:rFonts w:cs="Open Sans"/>
                <w:sz w:val="20"/>
                <w:szCs w:val="20"/>
              </w:rPr>
            </w:pPr>
            <w:r>
              <w:rPr>
                <w:rFonts w:cs="Open Sans"/>
                <w:sz w:val="20"/>
                <w:szCs w:val="20"/>
              </w:rPr>
              <w:t>*assess your understanding</w:t>
            </w:r>
          </w:p>
          <w:p w14:paraId="39C70BBB" w14:textId="57B9A9D3" w:rsidR="00C46306" w:rsidRPr="00E86DC6" w:rsidRDefault="00C46306" w:rsidP="00484758">
            <w:pPr>
              <w:rPr>
                <w:rFonts w:cs="Open Sans"/>
                <w:sz w:val="20"/>
                <w:szCs w:val="20"/>
              </w:rPr>
            </w:pPr>
          </w:p>
        </w:tc>
      </w:tr>
      <w:tr w:rsidR="00484758" w:rsidRPr="0069713B" w14:paraId="3403B032" w14:textId="77777777" w:rsidTr="00484758">
        <w:trPr>
          <w:cantSplit/>
          <w:trHeight w:val="737"/>
          <w:jc w:val="center"/>
        </w:trPr>
        <w:tc>
          <w:tcPr>
            <w:tcW w:w="5000" w:type="pct"/>
            <w:gridSpan w:val="5"/>
            <w:vAlign w:val="center"/>
          </w:tcPr>
          <w:p w14:paraId="054246A3" w14:textId="1381141D"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A9C98BB" w14:textId="77777777" w:rsidR="00484758"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449C1CA5" w14:textId="75D84B2C" w:rsidR="00484758" w:rsidRPr="0069713B" w:rsidRDefault="008B3722" w:rsidP="00484758">
            <w:pPr>
              <w:ind w:left="720"/>
              <w:rPr>
                <w:rFonts w:cs="Open Sans"/>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bl>
    <w:p w14:paraId="47037806"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4"/>
        <w:gridCol w:w="6846"/>
        <w:gridCol w:w="586"/>
        <w:gridCol w:w="684"/>
        <w:gridCol w:w="5186"/>
      </w:tblGrid>
      <w:tr w:rsidR="008B3722" w:rsidRPr="00E86DC6" w14:paraId="471EBE90" w14:textId="77777777" w:rsidTr="00310CD5">
        <w:trPr>
          <w:cantSplit/>
          <w:trHeight w:val="917"/>
          <w:jc w:val="center"/>
        </w:trPr>
        <w:tc>
          <w:tcPr>
            <w:tcW w:w="410" w:type="pct"/>
            <w:vAlign w:val="center"/>
          </w:tcPr>
          <w:p w14:paraId="67B7F32F" w14:textId="3544773C"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5.36</w:t>
            </w:r>
          </w:p>
        </w:tc>
        <w:tc>
          <w:tcPr>
            <w:tcW w:w="2364" w:type="pct"/>
            <w:tcBorders>
              <w:bottom w:val="single" w:sz="4" w:space="0" w:color="auto"/>
              <w:right w:val="single" w:sz="12" w:space="0" w:color="auto"/>
            </w:tcBorders>
            <w:vAlign w:val="center"/>
          </w:tcPr>
          <w:p w14:paraId="16F94445" w14:textId="1E9F182F"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Identify the year Tennessee became a state, its first governor, and the original capital.</w:t>
            </w:r>
          </w:p>
        </w:tc>
        <w:tc>
          <w:tcPr>
            <w:tcW w:w="198" w:type="pct"/>
            <w:tcBorders>
              <w:left w:val="single" w:sz="12" w:space="0" w:color="auto"/>
            </w:tcBorders>
          </w:tcPr>
          <w:p w14:paraId="73BCC548" w14:textId="59ED66A3" w:rsidR="008B3722" w:rsidRPr="00E86DC6" w:rsidRDefault="00C46306" w:rsidP="008B3722">
            <w:pPr>
              <w:jc w:val="center"/>
              <w:rPr>
                <w:rFonts w:cs="Open Sans"/>
                <w:sz w:val="20"/>
                <w:szCs w:val="20"/>
              </w:rPr>
            </w:pPr>
            <w:r>
              <w:rPr>
                <w:rFonts w:cs="Open Sans"/>
                <w:sz w:val="20"/>
                <w:szCs w:val="20"/>
              </w:rPr>
              <w:t>x</w:t>
            </w:r>
          </w:p>
        </w:tc>
        <w:tc>
          <w:tcPr>
            <w:tcW w:w="237" w:type="pct"/>
          </w:tcPr>
          <w:p w14:paraId="2BE96088" w14:textId="77777777" w:rsidR="008B3722" w:rsidRPr="00E86DC6" w:rsidRDefault="008B3722" w:rsidP="008B3722">
            <w:pPr>
              <w:jc w:val="center"/>
              <w:rPr>
                <w:rFonts w:cs="Open Sans"/>
                <w:sz w:val="20"/>
                <w:szCs w:val="20"/>
              </w:rPr>
            </w:pPr>
          </w:p>
        </w:tc>
        <w:tc>
          <w:tcPr>
            <w:tcW w:w="1791" w:type="pct"/>
          </w:tcPr>
          <w:p w14:paraId="3329012C" w14:textId="21E1E7BC" w:rsidR="008B3722" w:rsidRPr="00E86DC6" w:rsidRDefault="00C46306" w:rsidP="008B3722">
            <w:pPr>
              <w:rPr>
                <w:rFonts w:cs="Open Sans"/>
                <w:sz w:val="20"/>
                <w:szCs w:val="20"/>
              </w:rPr>
            </w:pPr>
            <w:r>
              <w:rPr>
                <w:rFonts w:cs="Open Sans"/>
                <w:sz w:val="20"/>
                <w:szCs w:val="20"/>
              </w:rPr>
              <w:t>Page 135 Rapid Recall</w:t>
            </w:r>
          </w:p>
        </w:tc>
      </w:tr>
      <w:tr w:rsidR="008B3722" w:rsidRPr="00E86DC6" w14:paraId="0527FFC7" w14:textId="77777777" w:rsidTr="00310CD5">
        <w:trPr>
          <w:cantSplit/>
          <w:trHeight w:val="917"/>
          <w:jc w:val="center"/>
        </w:trPr>
        <w:tc>
          <w:tcPr>
            <w:tcW w:w="410" w:type="pct"/>
            <w:vAlign w:val="center"/>
          </w:tcPr>
          <w:p w14:paraId="3634DD80" w14:textId="586F7F51" w:rsidR="008B3722" w:rsidRPr="008B3722" w:rsidRDefault="008B3722" w:rsidP="008B3722">
            <w:pPr>
              <w:autoSpaceDE w:val="0"/>
              <w:autoSpaceDN w:val="0"/>
              <w:adjustRightInd w:val="0"/>
              <w:ind w:left="-30" w:right="-46"/>
              <w:jc w:val="center"/>
              <w:rPr>
                <w:sz w:val="20"/>
                <w:szCs w:val="20"/>
              </w:rPr>
            </w:pPr>
            <w:r w:rsidRPr="008B3722">
              <w:rPr>
                <w:sz w:val="20"/>
                <w:szCs w:val="20"/>
              </w:rPr>
              <w:t>5.37</w:t>
            </w:r>
          </w:p>
        </w:tc>
        <w:tc>
          <w:tcPr>
            <w:tcW w:w="2364" w:type="pct"/>
            <w:tcBorders>
              <w:bottom w:val="single" w:sz="4" w:space="0" w:color="auto"/>
              <w:right w:val="single" w:sz="12" w:space="0" w:color="auto"/>
            </w:tcBorders>
            <w:vAlign w:val="center"/>
          </w:tcPr>
          <w:p w14:paraId="25223C70" w14:textId="487421C3" w:rsidR="008B3722" w:rsidRPr="008B3722" w:rsidRDefault="008B3722" w:rsidP="008B3722">
            <w:pPr>
              <w:autoSpaceDE w:val="0"/>
              <w:autoSpaceDN w:val="0"/>
              <w:adjustRightInd w:val="0"/>
              <w:ind w:left="-39" w:right="-54"/>
              <w:rPr>
                <w:sz w:val="20"/>
                <w:szCs w:val="20"/>
              </w:rPr>
            </w:pPr>
            <w:r w:rsidRPr="008B3722">
              <w:rPr>
                <w:sz w:val="20"/>
                <w:szCs w:val="20"/>
              </w:rPr>
              <w:t>Describe Tennessee’s involvement in the War of 1812, including: Andrew Jackson, the Tennessee volunteers, and Battle of Horseshoe Bend.</w:t>
            </w:r>
          </w:p>
        </w:tc>
        <w:tc>
          <w:tcPr>
            <w:tcW w:w="198" w:type="pct"/>
            <w:tcBorders>
              <w:left w:val="single" w:sz="12" w:space="0" w:color="auto"/>
            </w:tcBorders>
          </w:tcPr>
          <w:p w14:paraId="2D754C5C" w14:textId="56C8A78C" w:rsidR="008B3722" w:rsidRPr="00E86DC6" w:rsidRDefault="00A86F86" w:rsidP="008B3722">
            <w:pPr>
              <w:jc w:val="center"/>
              <w:rPr>
                <w:rFonts w:cs="Open Sans"/>
                <w:sz w:val="20"/>
                <w:szCs w:val="20"/>
              </w:rPr>
            </w:pPr>
            <w:r>
              <w:rPr>
                <w:rFonts w:cs="Open Sans"/>
                <w:sz w:val="20"/>
                <w:szCs w:val="20"/>
              </w:rPr>
              <w:t>X</w:t>
            </w:r>
          </w:p>
        </w:tc>
        <w:tc>
          <w:tcPr>
            <w:tcW w:w="237" w:type="pct"/>
          </w:tcPr>
          <w:p w14:paraId="07FF3DB1" w14:textId="77777777" w:rsidR="008B3722" w:rsidRPr="00E86DC6" w:rsidRDefault="008B3722" w:rsidP="008B3722">
            <w:pPr>
              <w:jc w:val="center"/>
              <w:rPr>
                <w:rFonts w:cs="Open Sans"/>
                <w:sz w:val="20"/>
                <w:szCs w:val="20"/>
              </w:rPr>
            </w:pPr>
          </w:p>
        </w:tc>
        <w:tc>
          <w:tcPr>
            <w:tcW w:w="1791" w:type="pct"/>
          </w:tcPr>
          <w:p w14:paraId="5FC0898E" w14:textId="77777777" w:rsidR="008B3722" w:rsidRDefault="00A86F86" w:rsidP="008B3722">
            <w:pPr>
              <w:rPr>
                <w:rFonts w:cs="Open Sans"/>
                <w:sz w:val="20"/>
                <w:szCs w:val="20"/>
              </w:rPr>
            </w:pPr>
            <w:r>
              <w:rPr>
                <w:rFonts w:cs="Open Sans"/>
                <w:sz w:val="20"/>
                <w:szCs w:val="20"/>
              </w:rPr>
              <w:t>Page 136, 137</w:t>
            </w:r>
          </w:p>
          <w:p w14:paraId="65EE61BA" w14:textId="69369262" w:rsidR="00A86F86" w:rsidRPr="00E86DC6" w:rsidRDefault="00A86F86" w:rsidP="008B3722">
            <w:pPr>
              <w:rPr>
                <w:rFonts w:cs="Open Sans"/>
                <w:sz w:val="20"/>
                <w:szCs w:val="20"/>
              </w:rPr>
            </w:pPr>
          </w:p>
        </w:tc>
      </w:tr>
      <w:tr w:rsidR="008B3722" w:rsidRPr="00E86DC6" w14:paraId="03EDDA79" w14:textId="77777777" w:rsidTr="00310CD5">
        <w:trPr>
          <w:cantSplit/>
          <w:trHeight w:val="917"/>
          <w:jc w:val="center"/>
        </w:trPr>
        <w:tc>
          <w:tcPr>
            <w:tcW w:w="410" w:type="pct"/>
            <w:vAlign w:val="center"/>
          </w:tcPr>
          <w:p w14:paraId="6672C7E6" w14:textId="2A401FCA" w:rsidR="008B3722" w:rsidRPr="008B3722" w:rsidRDefault="008B3722" w:rsidP="008B3722">
            <w:pPr>
              <w:autoSpaceDE w:val="0"/>
              <w:autoSpaceDN w:val="0"/>
              <w:adjustRightInd w:val="0"/>
              <w:ind w:left="-30" w:right="-46"/>
              <w:jc w:val="center"/>
              <w:rPr>
                <w:sz w:val="20"/>
                <w:szCs w:val="20"/>
              </w:rPr>
            </w:pPr>
            <w:r w:rsidRPr="008B3722">
              <w:rPr>
                <w:sz w:val="20"/>
                <w:szCs w:val="20"/>
              </w:rPr>
              <w:t>5.38</w:t>
            </w:r>
          </w:p>
        </w:tc>
        <w:tc>
          <w:tcPr>
            <w:tcW w:w="2364" w:type="pct"/>
            <w:tcBorders>
              <w:bottom w:val="single" w:sz="4" w:space="0" w:color="auto"/>
              <w:right w:val="single" w:sz="12" w:space="0" w:color="auto"/>
            </w:tcBorders>
            <w:vAlign w:val="center"/>
          </w:tcPr>
          <w:p w14:paraId="5C6BB7AB" w14:textId="79105C13" w:rsidR="008B3722" w:rsidRPr="008B3722" w:rsidRDefault="008B3722" w:rsidP="008B3722">
            <w:pPr>
              <w:autoSpaceDE w:val="0"/>
              <w:autoSpaceDN w:val="0"/>
              <w:adjustRightInd w:val="0"/>
              <w:ind w:left="-39" w:right="-54"/>
              <w:rPr>
                <w:sz w:val="20"/>
                <w:szCs w:val="20"/>
              </w:rPr>
            </w:pPr>
            <w:r w:rsidRPr="008B3722">
              <w:rPr>
                <w:sz w:val="20"/>
                <w:szCs w:val="20"/>
              </w:rPr>
              <w:t xml:space="preserve">Analyze the impact of Andrew Jackson’s presidency on the American Indian population of Tennessee, including: the Indian Removal Act, Trail of Tears, Treaty of Echota, and John Ross. </w:t>
            </w:r>
          </w:p>
        </w:tc>
        <w:tc>
          <w:tcPr>
            <w:tcW w:w="198" w:type="pct"/>
            <w:tcBorders>
              <w:left w:val="single" w:sz="12" w:space="0" w:color="auto"/>
            </w:tcBorders>
          </w:tcPr>
          <w:p w14:paraId="2B71F14A" w14:textId="53EB4D7F" w:rsidR="008B3722" w:rsidRPr="00E86DC6" w:rsidRDefault="00E96AB8" w:rsidP="008B3722">
            <w:pPr>
              <w:jc w:val="center"/>
              <w:rPr>
                <w:rFonts w:cs="Open Sans"/>
                <w:sz w:val="20"/>
                <w:szCs w:val="20"/>
              </w:rPr>
            </w:pPr>
            <w:r>
              <w:rPr>
                <w:rFonts w:cs="Open Sans"/>
                <w:sz w:val="20"/>
                <w:szCs w:val="20"/>
              </w:rPr>
              <w:t>x</w:t>
            </w:r>
          </w:p>
        </w:tc>
        <w:tc>
          <w:tcPr>
            <w:tcW w:w="237" w:type="pct"/>
          </w:tcPr>
          <w:p w14:paraId="4D427960" w14:textId="77777777" w:rsidR="008B3722" w:rsidRPr="00E86DC6" w:rsidRDefault="008B3722" w:rsidP="008B3722">
            <w:pPr>
              <w:jc w:val="center"/>
              <w:rPr>
                <w:rFonts w:cs="Open Sans"/>
                <w:sz w:val="20"/>
                <w:szCs w:val="20"/>
              </w:rPr>
            </w:pPr>
          </w:p>
        </w:tc>
        <w:tc>
          <w:tcPr>
            <w:tcW w:w="1791" w:type="pct"/>
          </w:tcPr>
          <w:p w14:paraId="4C306CC5" w14:textId="77777777" w:rsidR="008B3722" w:rsidRDefault="00E96AB8" w:rsidP="008B3722">
            <w:pPr>
              <w:rPr>
                <w:rFonts w:cs="Open Sans"/>
                <w:sz w:val="20"/>
                <w:szCs w:val="20"/>
              </w:rPr>
            </w:pPr>
            <w:r>
              <w:rPr>
                <w:rFonts w:cs="Open Sans"/>
                <w:sz w:val="20"/>
                <w:szCs w:val="20"/>
              </w:rPr>
              <w:t>Pg 139 Jackson’s Presidency</w:t>
            </w:r>
          </w:p>
          <w:p w14:paraId="5D856BE0" w14:textId="62885860" w:rsidR="00E96AB8" w:rsidRDefault="00E96AB8" w:rsidP="008B3722">
            <w:pPr>
              <w:rPr>
                <w:rFonts w:cs="Open Sans"/>
                <w:sz w:val="20"/>
                <w:szCs w:val="20"/>
              </w:rPr>
            </w:pPr>
            <w:r>
              <w:rPr>
                <w:rFonts w:cs="Open Sans"/>
                <w:sz w:val="20"/>
                <w:szCs w:val="20"/>
              </w:rPr>
              <w:t>Pg 139 Indian Removal Act</w:t>
            </w:r>
          </w:p>
          <w:p w14:paraId="23B33936" w14:textId="77777777" w:rsidR="00E96AB8" w:rsidRDefault="00E96AB8" w:rsidP="008B3722">
            <w:pPr>
              <w:rPr>
                <w:rFonts w:cs="Open Sans"/>
                <w:sz w:val="20"/>
                <w:szCs w:val="20"/>
              </w:rPr>
            </w:pPr>
            <w:r>
              <w:rPr>
                <w:rFonts w:cs="Open Sans"/>
                <w:sz w:val="20"/>
                <w:szCs w:val="20"/>
              </w:rPr>
              <w:t>Pg 140 Treaty of Echota</w:t>
            </w:r>
          </w:p>
          <w:p w14:paraId="6B7DDCFF" w14:textId="77777777" w:rsidR="00E96AB8" w:rsidRDefault="00E96AB8" w:rsidP="008B3722">
            <w:pPr>
              <w:rPr>
                <w:rFonts w:cs="Open Sans"/>
                <w:sz w:val="20"/>
                <w:szCs w:val="20"/>
              </w:rPr>
            </w:pPr>
            <w:r>
              <w:rPr>
                <w:rFonts w:cs="Open Sans"/>
                <w:sz w:val="20"/>
                <w:szCs w:val="20"/>
              </w:rPr>
              <w:t>Pg 140 John Ross</w:t>
            </w:r>
          </w:p>
          <w:p w14:paraId="59CE01A6" w14:textId="77777777" w:rsidR="00E96AB8" w:rsidRDefault="00E96AB8" w:rsidP="008B3722">
            <w:pPr>
              <w:rPr>
                <w:rFonts w:cs="Open Sans"/>
                <w:sz w:val="20"/>
                <w:szCs w:val="20"/>
              </w:rPr>
            </w:pPr>
            <w:r>
              <w:rPr>
                <w:rFonts w:cs="Open Sans"/>
                <w:sz w:val="20"/>
                <w:szCs w:val="20"/>
              </w:rPr>
              <w:t>Pg 141 Trail of Tears</w:t>
            </w:r>
          </w:p>
          <w:p w14:paraId="0A373B62" w14:textId="4F22309E" w:rsidR="002814B7" w:rsidRPr="00E86DC6" w:rsidRDefault="002814B7" w:rsidP="008B3722">
            <w:pPr>
              <w:rPr>
                <w:rFonts w:cs="Open Sans"/>
                <w:sz w:val="20"/>
                <w:szCs w:val="20"/>
              </w:rPr>
            </w:pPr>
            <w:r>
              <w:rPr>
                <w:rFonts w:cs="Open Sans"/>
                <w:sz w:val="20"/>
                <w:szCs w:val="20"/>
              </w:rPr>
              <w:t>Key Concept Check-Point</w:t>
            </w:r>
          </w:p>
        </w:tc>
      </w:tr>
      <w:tr w:rsidR="008B3722" w:rsidRPr="00E86DC6" w14:paraId="50FE129B" w14:textId="77777777" w:rsidTr="00310CD5">
        <w:trPr>
          <w:cantSplit/>
          <w:trHeight w:val="917"/>
          <w:jc w:val="center"/>
        </w:trPr>
        <w:tc>
          <w:tcPr>
            <w:tcW w:w="410" w:type="pct"/>
            <w:vAlign w:val="center"/>
          </w:tcPr>
          <w:p w14:paraId="01818264" w14:textId="56940757"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5.39</w:t>
            </w:r>
          </w:p>
        </w:tc>
        <w:tc>
          <w:tcPr>
            <w:tcW w:w="2364" w:type="pct"/>
            <w:tcBorders>
              <w:bottom w:val="single" w:sz="4" w:space="0" w:color="auto"/>
              <w:right w:val="single" w:sz="12" w:space="0" w:color="auto"/>
            </w:tcBorders>
            <w:vAlign w:val="center"/>
          </w:tcPr>
          <w:p w14:paraId="6073F544" w14:textId="0F2ED599"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Explain how the western boundary of Tennessee was expanded with the Jackson Purchase.</w:t>
            </w:r>
          </w:p>
        </w:tc>
        <w:tc>
          <w:tcPr>
            <w:tcW w:w="198" w:type="pct"/>
            <w:tcBorders>
              <w:left w:val="single" w:sz="12" w:space="0" w:color="auto"/>
            </w:tcBorders>
          </w:tcPr>
          <w:p w14:paraId="5B9521B9" w14:textId="13D2FFAB" w:rsidR="008B3722" w:rsidRPr="00E86DC6" w:rsidRDefault="002814B7" w:rsidP="008B3722">
            <w:pPr>
              <w:jc w:val="center"/>
              <w:rPr>
                <w:rFonts w:cs="Open Sans"/>
                <w:sz w:val="20"/>
                <w:szCs w:val="20"/>
              </w:rPr>
            </w:pPr>
            <w:r>
              <w:rPr>
                <w:rFonts w:cs="Open Sans"/>
                <w:sz w:val="20"/>
                <w:szCs w:val="20"/>
              </w:rPr>
              <w:t>x</w:t>
            </w:r>
          </w:p>
        </w:tc>
        <w:tc>
          <w:tcPr>
            <w:tcW w:w="237" w:type="pct"/>
          </w:tcPr>
          <w:p w14:paraId="033B8A5B" w14:textId="77777777" w:rsidR="008B3722" w:rsidRPr="00E86DC6" w:rsidRDefault="008B3722" w:rsidP="008B3722">
            <w:pPr>
              <w:jc w:val="center"/>
              <w:rPr>
                <w:rFonts w:cs="Open Sans"/>
                <w:sz w:val="20"/>
                <w:szCs w:val="20"/>
              </w:rPr>
            </w:pPr>
          </w:p>
        </w:tc>
        <w:tc>
          <w:tcPr>
            <w:tcW w:w="1791" w:type="pct"/>
          </w:tcPr>
          <w:p w14:paraId="1E3777DD" w14:textId="07A2FC2F" w:rsidR="008B3722" w:rsidRPr="00E86DC6" w:rsidRDefault="008A44EB" w:rsidP="008B3722">
            <w:pPr>
              <w:rPr>
                <w:rFonts w:cs="Open Sans"/>
                <w:sz w:val="20"/>
                <w:szCs w:val="20"/>
              </w:rPr>
            </w:pPr>
            <w:r>
              <w:rPr>
                <w:rFonts w:cs="Open Sans"/>
                <w:sz w:val="20"/>
                <w:szCs w:val="20"/>
              </w:rPr>
              <w:t>Pg 143</w:t>
            </w:r>
          </w:p>
        </w:tc>
      </w:tr>
      <w:tr w:rsidR="008B3722" w:rsidRPr="00E86DC6" w14:paraId="458AE981" w14:textId="77777777" w:rsidTr="00310CD5">
        <w:trPr>
          <w:cantSplit/>
          <w:trHeight w:val="917"/>
          <w:jc w:val="center"/>
        </w:trPr>
        <w:tc>
          <w:tcPr>
            <w:tcW w:w="410" w:type="pct"/>
            <w:vAlign w:val="center"/>
          </w:tcPr>
          <w:p w14:paraId="3E1CB36D" w14:textId="12C4FE17"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5.40</w:t>
            </w:r>
          </w:p>
        </w:tc>
        <w:tc>
          <w:tcPr>
            <w:tcW w:w="2364" w:type="pct"/>
            <w:tcBorders>
              <w:bottom w:val="single" w:sz="4" w:space="0" w:color="auto"/>
              <w:right w:val="single" w:sz="12" w:space="0" w:color="auto"/>
            </w:tcBorders>
            <w:vAlign w:val="center"/>
          </w:tcPr>
          <w:p w14:paraId="2A5471FA" w14:textId="77777777" w:rsidR="008B3722" w:rsidRPr="008B3722" w:rsidRDefault="008B3722" w:rsidP="008B3722">
            <w:pPr>
              <w:ind w:left="98"/>
              <w:rPr>
                <w:sz w:val="20"/>
                <w:szCs w:val="20"/>
              </w:rPr>
            </w:pPr>
            <w:r w:rsidRPr="008B3722">
              <w:rPr>
                <w:sz w:val="20"/>
                <w:szCs w:val="20"/>
              </w:rPr>
              <w:t xml:space="preserve">Identify the impact of important Tennesseans prior to the Civil War, including: </w:t>
            </w:r>
          </w:p>
          <w:p w14:paraId="04A55173" w14:textId="77777777" w:rsidR="008B3722" w:rsidRPr="008B3722" w:rsidRDefault="008B3722" w:rsidP="008B3722">
            <w:pPr>
              <w:pStyle w:val="ListParagraph"/>
              <w:widowControl w:val="0"/>
              <w:numPr>
                <w:ilvl w:val="0"/>
                <w:numId w:val="37"/>
              </w:numPr>
              <w:autoSpaceDE w:val="0"/>
              <w:autoSpaceDN w:val="0"/>
              <w:ind w:hanging="262"/>
              <w:contextualSpacing w:val="0"/>
              <w:rPr>
                <w:sz w:val="20"/>
                <w:szCs w:val="20"/>
              </w:rPr>
            </w:pPr>
            <w:r w:rsidRPr="008B3722">
              <w:rPr>
                <w:sz w:val="20"/>
                <w:szCs w:val="20"/>
              </w:rPr>
              <w:t>David Crockett and Sam Houston (Texas War for Independence and the Alamo)</w:t>
            </w:r>
          </w:p>
          <w:p w14:paraId="7E173391" w14:textId="77777777" w:rsidR="008B3722" w:rsidRPr="008B3722" w:rsidRDefault="008B3722" w:rsidP="008B3722">
            <w:pPr>
              <w:pStyle w:val="ListParagraph"/>
              <w:widowControl w:val="0"/>
              <w:numPr>
                <w:ilvl w:val="0"/>
                <w:numId w:val="37"/>
              </w:numPr>
              <w:autoSpaceDE w:val="0"/>
              <w:autoSpaceDN w:val="0"/>
              <w:ind w:hanging="262"/>
              <w:contextualSpacing w:val="0"/>
              <w:rPr>
                <w:rFonts w:cs="Open Sans"/>
                <w:color w:val="000000"/>
                <w:sz w:val="20"/>
                <w:szCs w:val="20"/>
              </w:rPr>
            </w:pPr>
            <w:r w:rsidRPr="008B3722">
              <w:rPr>
                <w:sz w:val="20"/>
                <w:szCs w:val="20"/>
              </w:rPr>
              <w:t>President James K. Polk (Manifest Destiny)</w:t>
            </w:r>
          </w:p>
          <w:p w14:paraId="6E1C44BF" w14:textId="5B2246BF" w:rsidR="008B3722" w:rsidRPr="008B3722" w:rsidRDefault="008B3722" w:rsidP="008B3722">
            <w:pPr>
              <w:pStyle w:val="ListParagraph"/>
              <w:widowControl w:val="0"/>
              <w:numPr>
                <w:ilvl w:val="0"/>
                <w:numId w:val="37"/>
              </w:numPr>
              <w:autoSpaceDE w:val="0"/>
              <w:autoSpaceDN w:val="0"/>
              <w:ind w:hanging="262"/>
              <w:contextualSpacing w:val="0"/>
              <w:rPr>
                <w:rFonts w:cs="Open Sans"/>
                <w:color w:val="000000"/>
                <w:sz w:val="20"/>
                <w:szCs w:val="20"/>
              </w:rPr>
            </w:pPr>
            <w:r w:rsidRPr="008B3722">
              <w:rPr>
                <w:sz w:val="20"/>
                <w:szCs w:val="20"/>
              </w:rPr>
              <w:t>Sequoyah (Cherokee syllabary)</w:t>
            </w:r>
          </w:p>
        </w:tc>
        <w:tc>
          <w:tcPr>
            <w:tcW w:w="198" w:type="pct"/>
            <w:tcBorders>
              <w:left w:val="single" w:sz="12" w:space="0" w:color="auto"/>
            </w:tcBorders>
          </w:tcPr>
          <w:p w14:paraId="4D863FA8" w14:textId="12B150C6" w:rsidR="008B3722" w:rsidRPr="00E86DC6" w:rsidRDefault="008A44EB" w:rsidP="008B3722">
            <w:pPr>
              <w:jc w:val="center"/>
              <w:rPr>
                <w:rFonts w:cs="Open Sans"/>
                <w:sz w:val="20"/>
                <w:szCs w:val="20"/>
              </w:rPr>
            </w:pPr>
            <w:r>
              <w:rPr>
                <w:rFonts w:cs="Open Sans"/>
                <w:sz w:val="20"/>
                <w:szCs w:val="20"/>
              </w:rPr>
              <w:t>x</w:t>
            </w:r>
          </w:p>
        </w:tc>
        <w:tc>
          <w:tcPr>
            <w:tcW w:w="237" w:type="pct"/>
          </w:tcPr>
          <w:p w14:paraId="3244FC01" w14:textId="77777777" w:rsidR="008B3722" w:rsidRPr="00E86DC6" w:rsidRDefault="008B3722" w:rsidP="008B3722">
            <w:pPr>
              <w:jc w:val="center"/>
              <w:rPr>
                <w:rFonts w:cs="Open Sans"/>
                <w:sz w:val="20"/>
                <w:szCs w:val="20"/>
              </w:rPr>
            </w:pPr>
          </w:p>
        </w:tc>
        <w:tc>
          <w:tcPr>
            <w:tcW w:w="1791" w:type="pct"/>
          </w:tcPr>
          <w:p w14:paraId="37746A29" w14:textId="77777777" w:rsidR="008B3722" w:rsidRDefault="008A44EB" w:rsidP="008B3722">
            <w:pPr>
              <w:rPr>
                <w:rFonts w:cs="Open Sans"/>
                <w:sz w:val="20"/>
                <w:szCs w:val="20"/>
              </w:rPr>
            </w:pPr>
            <w:r>
              <w:rPr>
                <w:rFonts w:cs="Open Sans"/>
                <w:sz w:val="20"/>
                <w:szCs w:val="20"/>
              </w:rPr>
              <w:t>Davy Crockett-pg 144</w:t>
            </w:r>
          </w:p>
          <w:p w14:paraId="55D6D92F" w14:textId="77777777" w:rsidR="008A44EB" w:rsidRDefault="008A44EB" w:rsidP="008B3722">
            <w:pPr>
              <w:rPr>
                <w:rFonts w:cs="Open Sans"/>
                <w:sz w:val="20"/>
                <w:szCs w:val="20"/>
              </w:rPr>
            </w:pPr>
            <w:r>
              <w:rPr>
                <w:rFonts w:cs="Open Sans"/>
                <w:sz w:val="20"/>
                <w:szCs w:val="20"/>
              </w:rPr>
              <w:t>Sam Houston-pg 145</w:t>
            </w:r>
          </w:p>
          <w:p w14:paraId="7B7C0774" w14:textId="77777777" w:rsidR="008A44EB" w:rsidRDefault="008A44EB" w:rsidP="008B3722">
            <w:pPr>
              <w:rPr>
                <w:rFonts w:cs="Open Sans"/>
                <w:sz w:val="20"/>
                <w:szCs w:val="20"/>
              </w:rPr>
            </w:pPr>
            <w:r>
              <w:rPr>
                <w:rFonts w:cs="Open Sans"/>
                <w:sz w:val="20"/>
                <w:szCs w:val="20"/>
              </w:rPr>
              <w:t>President Polk-page 146</w:t>
            </w:r>
          </w:p>
          <w:p w14:paraId="1B848264" w14:textId="33CC56DB" w:rsidR="008A44EB" w:rsidRPr="00E86DC6" w:rsidRDefault="008A44EB" w:rsidP="008B3722">
            <w:pPr>
              <w:rPr>
                <w:rFonts w:cs="Open Sans"/>
                <w:sz w:val="20"/>
                <w:szCs w:val="20"/>
              </w:rPr>
            </w:pPr>
            <w:r>
              <w:rPr>
                <w:rFonts w:cs="Open Sans"/>
                <w:sz w:val="20"/>
                <w:szCs w:val="20"/>
              </w:rPr>
              <w:t>Sequoyah-pg 147</w:t>
            </w:r>
          </w:p>
        </w:tc>
      </w:tr>
      <w:tr w:rsidR="008B3722" w:rsidRPr="00E86DC6" w14:paraId="44409611" w14:textId="77777777" w:rsidTr="00310CD5">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643E80F3" w14:textId="6036DD15" w:rsidR="008B3722" w:rsidRPr="008B3722" w:rsidRDefault="008B3722" w:rsidP="008B3722">
            <w:pPr>
              <w:rPr>
                <w:color w:val="FF0000"/>
                <w:sz w:val="20"/>
                <w:szCs w:val="20"/>
              </w:rPr>
            </w:pPr>
            <w:r w:rsidRPr="008B3722">
              <w:rPr>
                <w:b/>
                <w:sz w:val="20"/>
                <w:szCs w:val="20"/>
              </w:rPr>
              <w:t>Tennessee in the Civil War Era (1850s-1900)</w:t>
            </w:r>
          </w:p>
        </w:tc>
        <w:tc>
          <w:tcPr>
            <w:tcW w:w="198" w:type="pct"/>
            <w:tcBorders>
              <w:left w:val="single" w:sz="12" w:space="0" w:color="auto"/>
            </w:tcBorders>
            <w:shd w:val="clear" w:color="auto" w:fill="D9D9D9" w:themeFill="background1" w:themeFillShade="D9"/>
          </w:tcPr>
          <w:p w14:paraId="4CE5C64A" w14:textId="77777777" w:rsidR="008B3722" w:rsidRPr="00E86DC6" w:rsidRDefault="008B3722" w:rsidP="00310CD5">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25F4E0D2" w14:textId="77777777" w:rsidR="008B3722" w:rsidRPr="00E86DC6" w:rsidRDefault="008B3722" w:rsidP="00310CD5">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3E61AD42" w14:textId="77777777" w:rsidR="008B3722" w:rsidRPr="00E86DC6" w:rsidRDefault="008B3722" w:rsidP="00310CD5">
            <w:pPr>
              <w:rPr>
                <w:rFonts w:cs="Open Sans"/>
                <w:b/>
                <w:sz w:val="20"/>
                <w:szCs w:val="20"/>
              </w:rPr>
            </w:pPr>
            <w:r w:rsidRPr="00E86DC6">
              <w:rPr>
                <w:rFonts w:cs="Open Sans"/>
                <w:b/>
                <w:sz w:val="20"/>
                <w:szCs w:val="20"/>
              </w:rPr>
              <w:t>Evidence (e.g., page numbers and/or examples of inclusion)</w:t>
            </w:r>
          </w:p>
        </w:tc>
      </w:tr>
      <w:tr w:rsidR="008B3722" w:rsidRPr="00E86DC6" w14:paraId="6BBD6163" w14:textId="77777777" w:rsidTr="00310CD5">
        <w:trPr>
          <w:cantSplit/>
          <w:trHeight w:val="665"/>
          <w:jc w:val="center"/>
        </w:trPr>
        <w:tc>
          <w:tcPr>
            <w:tcW w:w="410" w:type="pct"/>
            <w:tcBorders>
              <w:right w:val="single" w:sz="4" w:space="0" w:color="auto"/>
            </w:tcBorders>
            <w:shd w:val="clear" w:color="auto" w:fill="F2F2F2" w:themeFill="background1" w:themeFillShade="F2"/>
            <w:vAlign w:val="center"/>
          </w:tcPr>
          <w:p w14:paraId="7CC9E2E3" w14:textId="77777777" w:rsidR="008B3722" w:rsidRPr="00484758" w:rsidRDefault="008B3722" w:rsidP="00310CD5">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68122110" w14:textId="77777777" w:rsidR="008B3722" w:rsidRPr="00484758" w:rsidRDefault="008B3722" w:rsidP="00310CD5">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A8B53BB" w14:textId="77777777" w:rsidR="008B3722" w:rsidRPr="00E86DC6" w:rsidRDefault="008B3722" w:rsidP="00310CD5">
            <w:pPr>
              <w:jc w:val="center"/>
              <w:rPr>
                <w:rFonts w:cs="Open Sans"/>
                <w:b/>
                <w:sz w:val="20"/>
                <w:szCs w:val="20"/>
              </w:rPr>
            </w:pPr>
          </w:p>
        </w:tc>
        <w:tc>
          <w:tcPr>
            <w:tcW w:w="237" w:type="pct"/>
            <w:shd w:val="clear" w:color="auto" w:fill="F2F2F2" w:themeFill="background1" w:themeFillShade="F2"/>
            <w:vAlign w:val="center"/>
          </w:tcPr>
          <w:p w14:paraId="6E17FC81" w14:textId="77777777" w:rsidR="008B3722" w:rsidRPr="00E86DC6" w:rsidRDefault="008B3722" w:rsidP="00310CD5">
            <w:pPr>
              <w:jc w:val="center"/>
              <w:rPr>
                <w:rFonts w:cs="Open Sans"/>
                <w:b/>
                <w:sz w:val="20"/>
                <w:szCs w:val="20"/>
              </w:rPr>
            </w:pPr>
          </w:p>
        </w:tc>
        <w:tc>
          <w:tcPr>
            <w:tcW w:w="1791" w:type="pct"/>
            <w:shd w:val="clear" w:color="auto" w:fill="F2F2F2" w:themeFill="background1" w:themeFillShade="F2"/>
            <w:vAlign w:val="center"/>
          </w:tcPr>
          <w:p w14:paraId="293EDD52" w14:textId="77777777" w:rsidR="008B3722" w:rsidRPr="00E86DC6" w:rsidRDefault="008B3722" w:rsidP="00310CD5">
            <w:pPr>
              <w:jc w:val="center"/>
              <w:rPr>
                <w:rFonts w:cs="Open Sans"/>
                <w:b/>
                <w:sz w:val="20"/>
                <w:szCs w:val="20"/>
              </w:rPr>
            </w:pPr>
          </w:p>
        </w:tc>
      </w:tr>
      <w:tr w:rsidR="008B3722" w:rsidRPr="00E86DC6" w14:paraId="3711DCCD" w14:textId="77777777" w:rsidTr="00310CD5">
        <w:trPr>
          <w:cantSplit/>
          <w:trHeight w:val="935"/>
          <w:jc w:val="center"/>
        </w:trPr>
        <w:tc>
          <w:tcPr>
            <w:tcW w:w="410" w:type="pct"/>
            <w:vAlign w:val="center"/>
          </w:tcPr>
          <w:p w14:paraId="5B4E018F" w14:textId="7AEA26F4" w:rsidR="008B3722" w:rsidRPr="008B3722" w:rsidRDefault="008B3722" w:rsidP="008B3722">
            <w:pPr>
              <w:autoSpaceDE w:val="0"/>
              <w:autoSpaceDN w:val="0"/>
              <w:adjustRightInd w:val="0"/>
              <w:ind w:left="-30" w:right="-46"/>
              <w:jc w:val="center"/>
              <w:rPr>
                <w:rFonts w:cs="Open Sans"/>
                <w:sz w:val="20"/>
                <w:szCs w:val="20"/>
              </w:rPr>
            </w:pPr>
            <w:r w:rsidRPr="008B3722">
              <w:rPr>
                <w:sz w:val="20"/>
                <w:szCs w:val="20"/>
              </w:rPr>
              <w:t>5.41</w:t>
            </w:r>
          </w:p>
        </w:tc>
        <w:tc>
          <w:tcPr>
            <w:tcW w:w="2364" w:type="pct"/>
            <w:tcBorders>
              <w:right w:val="single" w:sz="12" w:space="0" w:color="auto"/>
            </w:tcBorders>
            <w:vAlign w:val="center"/>
          </w:tcPr>
          <w:p w14:paraId="5A9EA8AF" w14:textId="0E4C9AA2" w:rsidR="008B3722" w:rsidRPr="008B3722" w:rsidRDefault="008B3722" w:rsidP="008B3722">
            <w:pPr>
              <w:autoSpaceDE w:val="0"/>
              <w:autoSpaceDN w:val="0"/>
              <w:adjustRightInd w:val="0"/>
              <w:ind w:left="-39" w:right="-54"/>
              <w:rPr>
                <w:rFonts w:cs="Open Sans"/>
                <w:sz w:val="20"/>
                <w:szCs w:val="20"/>
              </w:rPr>
            </w:pPr>
            <w:r w:rsidRPr="008B3722">
              <w:rPr>
                <w:sz w:val="20"/>
                <w:szCs w:val="20"/>
              </w:rPr>
              <w:t xml:space="preserve">Examine the issue of slavery in the three grand divisions and the impact their differences had on Tennessee’s secession from the Union.  </w:t>
            </w:r>
          </w:p>
        </w:tc>
        <w:tc>
          <w:tcPr>
            <w:tcW w:w="198" w:type="pct"/>
            <w:tcBorders>
              <w:left w:val="single" w:sz="12" w:space="0" w:color="auto"/>
            </w:tcBorders>
          </w:tcPr>
          <w:p w14:paraId="13BA2455" w14:textId="2FE3E22C" w:rsidR="008B3722" w:rsidRPr="00E86DC6" w:rsidRDefault="004B0870" w:rsidP="008B3722">
            <w:pPr>
              <w:jc w:val="center"/>
              <w:rPr>
                <w:rFonts w:cs="Open Sans"/>
                <w:sz w:val="20"/>
                <w:szCs w:val="20"/>
              </w:rPr>
            </w:pPr>
            <w:r>
              <w:rPr>
                <w:rFonts w:cs="Open Sans"/>
                <w:sz w:val="20"/>
                <w:szCs w:val="20"/>
              </w:rPr>
              <w:t>x</w:t>
            </w:r>
          </w:p>
        </w:tc>
        <w:tc>
          <w:tcPr>
            <w:tcW w:w="237" w:type="pct"/>
          </w:tcPr>
          <w:p w14:paraId="671093CA" w14:textId="77777777" w:rsidR="008B3722" w:rsidRPr="00E86DC6" w:rsidRDefault="008B3722" w:rsidP="008B3722">
            <w:pPr>
              <w:jc w:val="center"/>
              <w:rPr>
                <w:rFonts w:cs="Open Sans"/>
                <w:sz w:val="20"/>
                <w:szCs w:val="20"/>
              </w:rPr>
            </w:pPr>
          </w:p>
        </w:tc>
        <w:tc>
          <w:tcPr>
            <w:tcW w:w="1791" w:type="pct"/>
          </w:tcPr>
          <w:p w14:paraId="54687844" w14:textId="46DAB114" w:rsidR="004B0870" w:rsidRDefault="004B0870" w:rsidP="008B3722">
            <w:pPr>
              <w:rPr>
                <w:rFonts w:cs="Open Sans"/>
                <w:sz w:val="20"/>
                <w:szCs w:val="20"/>
              </w:rPr>
            </w:pPr>
            <w:r>
              <w:rPr>
                <w:rFonts w:cs="Open Sans"/>
                <w:sz w:val="20"/>
                <w:szCs w:val="20"/>
              </w:rPr>
              <w:t>Page 148 and 149</w:t>
            </w:r>
          </w:p>
          <w:p w14:paraId="3C2FBC56" w14:textId="77777777" w:rsidR="004B0870" w:rsidRDefault="004B0870" w:rsidP="008B3722">
            <w:pPr>
              <w:rPr>
                <w:rFonts w:cs="Open Sans"/>
                <w:sz w:val="20"/>
                <w:szCs w:val="20"/>
              </w:rPr>
            </w:pPr>
          </w:p>
          <w:p w14:paraId="02028E18" w14:textId="0A09FCB1" w:rsidR="006779DC" w:rsidRPr="00E86DC6" w:rsidRDefault="006779DC" w:rsidP="008B3722">
            <w:pPr>
              <w:rPr>
                <w:rFonts w:cs="Open Sans"/>
                <w:sz w:val="20"/>
                <w:szCs w:val="20"/>
              </w:rPr>
            </w:pPr>
          </w:p>
        </w:tc>
      </w:tr>
      <w:tr w:rsidR="008B3722" w:rsidRPr="0069713B" w14:paraId="38648163" w14:textId="77777777" w:rsidTr="00310CD5">
        <w:trPr>
          <w:cantSplit/>
          <w:trHeight w:val="737"/>
          <w:jc w:val="center"/>
        </w:trPr>
        <w:tc>
          <w:tcPr>
            <w:tcW w:w="5000" w:type="pct"/>
            <w:gridSpan w:val="5"/>
            <w:vAlign w:val="center"/>
          </w:tcPr>
          <w:p w14:paraId="43507326" w14:textId="08F5CA5C" w:rsidR="008B3722" w:rsidRPr="00696C58" w:rsidRDefault="008B3722" w:rsidP="00310CD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3F6FA046" w14:textId="09FA4E0C" w:rsidR="008B3722" w:rsidRPr="0069713B" w:rsidRDefault="008B3722" w:rsidP="008B3722">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D3967EE"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4"/>
        <w:gridCol w:w="6846"/>
        <w:gridCol w:w="586"/>
        <w:gridCol w:w="684"/>
        <w:gridCol w:w="5186"/>
      </w:tblGrid>
      <w:tr w:rsidR="008B3722" w:rsidRPr="00E86DC6" w14:paraId="39C547BD" w14:textId="77777777" w:rsidTr="00310CD5">
        <w:trPr>
          <w:cantSplit/>
          <w:trHeight w:val="917"/>
          <w:jc w:val="center"/>
        </w:trPr>
        <w:tc>
          <w:tcPr>
            <w:tcW w:w="410" w:type="pct"/>
            <w:vAlign w:val="center"/>
          </w:tcPr>
          <w:p w14:paraId="51926EAB" w14:textId="7292E0FB" w:rsidR="008B3722" w:rsidRPr="008B3722" w:rsidRDefault="008B3722" w:rsidP="008B3722">
            <w:pPr>
              <w:autoSpaceDE w:val="0"/>
              <w:autoSpaceDN w:val="0"/>
              <w:adjustRightInd w:val="0"/>
              <w:ind w:left="-30" w:right="-46"/>
              <w:jc w:val="center"/>
              <w:rPr>
                <w:sz w:val="20"/>
                <w:szCs w:val="20"/>
              </w:rPr>
            </w:pPr>
            <w:r w:rsidRPr="008B3722">
              <w:rPr>
                <w:sz w:val="20"/>
                <w:szCs w:val="20"/>
              </w:rPr>
              <w:t>5.42</w:t>
            </w:r>
          </w:p>
        </w:tc>
        <w:tc>
          <w:tcPr>
            <w:tcW w:w="2364" w:type="pct"/>
            <w:tcBorders>
              <w:bottom w:val="single" w:sz="4" w:space="0" w:color="auto"/>
              <w:right w:val="single" w:sz="12" w:space="0" w:color="auto"/>
            </w:tcBorders>
            <w:vAlign w:val="center"/>
          </w:tcPr>
          <w:p w14:paraId="07CDF453" w14:textId="77777777" w:rsidR="008B3722" w:rsidRPr="008B3722" w:rsidRDefault="008B3722" w:rsidP="008B3722">
            <w:pPr>
              <w:rPr>
                <w:sz w:val="20"/>
                <w:szCs w:val="20"/>
              </w:rPr>
            </w:pPr>
            <w:r w:rsidRPr="008B3722">
              <w:rPr>
                <w:sz w:val="20"/>
                <w:szCs w:val="20"/>
              </w:rPr>
              <w:t>Describe the significance of the following Civil War events and battles on Tennessee:</w:t>
            </w:r>
          </w:p>
          <w:p w14:paraId="0322C070" w14:textId="77777777"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Siege of Fort Donelson</w:t>
            </w:r>
          </w:p>
          <w:p w14:paraId="673D4993" w14:textId="77777777"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Stones River</w:t>
            </w:r>
          </w:p>
          <w:p w14:paraId="4B535BC3" w14:textId="77777777" w:rsid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Franklin</w:t>
            </w:r>
          </w:p>
          <w:p w14:paraId="79AC7726" w14:textId="57F42280"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Nashville</w:t>
            </w:r>
          </w:p>
        </w:tc>
        <w:tc>
          <w:tcPr>
            <w:tcW w:w="198" w:type="pct"/>
            <w:tcBorders>
              <w:left w:val="single" w:sz="12" w:space="0" w:color="auto"/>
            </w:tcBorders>
          </w:tcPr>
          <w:p w14:paraId="6863F59F" w14:textId="34B3DEAC" w:rsidR="008B3722" w:rsidRPr="00E86DC6" w:rsidRDefault="00E61CA9" w:rsidP="008B3722">
            <w:pPr>
              <w:jc w:val="center"/>
              <w:rPr>
                <w:rFonts w:cs="Open Sans"/>
                <w:sz w:val="20"/>
                <w:szCs w:val="20"/>
              </w:rPr>
            </w:pPr>
            <w:r>
              <w:rPr>
                <w:rFonts w:cs="Open Sans"/>
                <w:sz w:val="20"/>
                <w:szCs w:val="20"/>
              </w:rPr>
              <w:t>x</w:t>
            </w:r>
          </w:p>
        </w:tc>
        <w:tc>
          <w:tcPr>
            <w:tcW w:w="237" w:type="pct"/>
          </w:tcPr>
          <w:p w14:paraId="5DD2C8AD" w14:textId="77777777" w:rsidR="008B3722" w:rsidRPr="00E86DC6" w:rsidRDefault="008B3722" w:rsidP="008B3722">
            <w:pPr>
              <w:jc w:val="center"/>
              <w:rPr>
                <w:rFonts w:cs="Open Sans"/>
                <w:sz w:val="20"/>
                <w:szCs w:val="20"/>
              </w:rPr>
            </w:pPr>
          </w:p>
        </w:tc>
        <w:tc>
          <w:tcPr>
            <w:tcW w:w="1791" w:type="pct"/>
          </w:tcPr>
          <w:p w14:paraId="4EC64D6F" w14:textId="77777777" w:rsidR="008B3722" w:rsidRDefault="00E61CA9" w:rsidP="008B3722">
            <w:pPr>
              <w:rPr>
                <w:rFonts w:cs="Open Sans"/>
                <w:sz w:val="20"/>
                <w:szCs w:val="20"/>
              </w:rPr>
            </w:pPr>
            <w:r>
              <w:rPr>
                <w:rFonts w:cs="Open Sans"/>
                <w:sz w:val="20"/>
                <w:szCs w:val="20"/>
              </w:rPr>
              <w:t>Pg 150-151</w:t>
            </w:r>
          </w:p>
          <w:p w14:paraId="7A696E9C" w14:textId="48826E17" w:rsidR="00E61CA9" w:rsidRPr="00E86DC6" w:rsidRDefault="00E61CA9" w:rsidP="008B3722">
            <w:pPr>
              <w:rPr>
                <w:rFonts w:cs="Open Sans"/>
                <w:sz w:val="20"/>
                <w:szCs w:val="20"/>
              </w:rPr>
            </w:pPr>
          </w:p>
        </w:tc>
      </w:tr>
      <w:tr w:rsidR="008B3722" w:rsidRPr="00E86DC6" w14:paraId="519C35A5" w14:textId="77777777" w:rsidTr="00310CD5">
        <w:trPr>
          <w:cantSplit/>
          <w:trHeight w:val="917"/>
          <w:jc w:val="center"/>
        </w:trPr>
        <w:tc>
          <w:tcPr>
            <w:tcW w:w="410" w:type="pct"/>
            <w:vAlign w:val="center"/>
          </w:tcPr>
          <w:p w14:paraId="74D2AD6B" w14:textId="28957670" w:rsidR="008B3722" w:rsidRPr="008B3722" w:rsidRDefault="008B3722" w:rsidP="008B3722">
            <w:pPr>
              <w:autoSpaceDE w:val="0"/>
              <w:autoSpaceDN w:val="0"/>
              <w:adjustRightInd w:val="0"/>
              <w:ind w:left="-30" w:right="-46"/>
              <w:jc w:val="center"/>
              <w:rPr>
                <w:sz w:val="20"/>
                <w:szCs w:val="20"/>
              </w:rPr>
            </w:pPr>
            <w:r w:rsidRPr="008B3722">
              <w:rPr>
                <w:sz w:val="20"/>
                <w:szCs w:val="20"/>
              </w:rPr>
              <w:t>5.43</w:t>
            </w:r>
          </w:p>
        </w:tc>
        <w:tc>
          <w:tcPr>
            <w:tcW w:w="2364" w:type="pct"/>
            <w:tcBorders>
              <w:bottom w:val="single" w:sz="4" w:space="0" w:color="auto"/>
              <w:right w:val="single" w:sz="12" w:space="0" w:color="auto"/>
            </w:tcBorders>
            <w:vAlign w:val="center"/>
          </w:tcPr>
          <w:p w14:paraId="5153C959" w14:textId="77AEE69E" w:rsidR="008B3722" w:rsidRPr="008B3722" w:rsidRDefault="008B3722" w:rsidP="008B3722">
            <w:pPr>
              <w:autoSpaceDE w:val="0"/>
              <w:autoSpaceDN w:val="0"/>
              <w:adjustRightInd w:val="0"/>
              <w:ind w:left="-39" w:right="-54"/>
              <w:rPr>
                <w:sz w:val="20"/>
                <w:szCs w:val="20"/>
              </w:rPr>
            </w:pPr>
            <w:r w:rsidRPr="008B3722">
              <w:rPr>
                <w:sz w:val="20"/>
                <w:szCs w:val="20"/>
              </w:rPr>
              <w:t>Explain the impact of the Tennessee Constitutional Convention of 1870, including: poll taxes, segregation, and funds for public education.  (T.C.A. § 49-6-1028)</w:t>
            </w:r>
          </w:p>
        </w:tc>
        <w:tc>
          <w:tcPr>
            <w:tcW w:w="198" w:type="pct"/>
            <w:tcBorders>
              <w:left w:val="single" w:sz="12" w:space="0" w:color="auto"/>
            </w:tcBorders>
          </w:tcPr>
          <w:p w14:paraId="16602F54" w14:textId="1820F78A" w:rsidR="008B3722" w:rsidRPr="00E86DC6" w:rsidRDefault="00E61CA9" w:rsidP="008B3722">
            <w:pPr>
              <w:jc w:val="center"/>
              <w:rPr>
                <w:rFonts w:cs="Open Sans"/>
                <w:sz w:val="20"/>
                <w:szCs w:val="20"/>
              </w:rPr>
            </w:pPr>
            <w:r>
              <w:rPr>
                <w:rFonts w:cs="Open Sans"/>
                <w:sz w:val="20"/>
                <w:szCs w:val="20"/>
              </w:rPr>
              <w:t>x</w:t>
            </w:r>
          </w:p>
        </w:tc>
        <w:tc>
          <w:tcPr>
            <w:tcW w:w="237" w:type="pct"/>
          </w:tcPr>
          <w:p w14:paraId="030474BF" w14:textId="77777777" w:rsidR="008B3722" w:rsidRPr="00E86DC6" w:rsidRDefault="008B3722" w:rsidP="008B3722">
            <w:pPr>
              <w:jc w:val="center"/>
              <w:rPr>
                <w:rFonts w:cs="Open Sans"/>
                <w:sz w:val="20"/>
                <w:szCs w:val="20"/>
              </w:rPr>
            </w:pPr>
          </w:p>
        </w:tc>
        <w:tc>
          <w:tcPr>
            <w:tcW w:w="1791" w:type="pct"/>
          </w:tcPr>
          <w:p w14:paraId="5CFF84F3" w14:textId="0F5DF2E6" w:rsidR="008B3722" w:rsidRPr="00E86DC6" w:rsidRDefault="00E61CA9" w:rsidP="008B3722">
            <w:pPr>
              <w:rPr>
                <w:rFonts w:cs="Open Sans"/>
                <w:sz w:val="20"/>
                <w:szCs w:val="20"/>
              </w:rPr>
            </w:pPr>
            <w:r>
              <w:rPr>
                <w:rFonts w:cs="Open Sans"/>
                <w:sz w:val="20"/>
                <w:szCs w:val="20"/>
              </w:rPr>
              <w:t>Pg 152, 153</w:t>
            </w:r>
          </w:p>
        </w:tc>
      </w:tr>
      <w:tr w:rsidR="008B3722" w:rsidRPr="00E86DC6" w14:paraId="131501FE" w14:textId="77777777" w:rsidTr="00310CD5">
        <w:trPr>
          <w:cantSplit/>
          <w:trHeight w:val="917"/>
          <w:jc w:val="center"/>
        </w:trPr>
        <w:tc>
          <w:tcPr>
            <w:tcW w:w="410" w:type="pct"/>
            <w:vAlign w:val="center"/>
          </w:tcPr>
          <w:p w14:paraId="69884384" w14:textId="0BD23622" w:rsidR="008B3722" w:rsidRPr="008B3722" w:rsidRDefault="008B3722" w:rsidP="008B3722">
            <w:pPr>
              <w:autoSpaceDE w:val="0"/>
              <w:autoSpaceDN w:val="0"/>
              <w:adjustRightInd w:val="0"/>
              <w:ind w:left="-30" w:right="-46"/>
              <w:jc w:val="center"/>
              <w:rPr>
                <w:sz w:val="20"/>
                <w:szCs w:val="20"/>
              </w:rPr>
            </w:pPr>
            <w:r w:rsidRPr="008B3722">
              <w:rPr>
                <w:sz w:val="20"/>
                <w:szCs w:val="20"/>
              </w:rPr>
              <w:t>5.44</w:t>
            </w:r>
          </w:p>
        </w:tc>
        <w:tc>
          <w:tcPr>
            <w:tcW w:w="2364" w:type="pct"/>
            <w:tcBorders>
              <w:bottom w:val="single" w:sz="4" w:space="0" w:color="auto"/>
              <w:right w:val="single" w:sz="12" w:space="0" w:color="auto"/>
            </w:tcBorders>
            <w:vAlign w:val="center"/>
          </w:tcPr>
          <w:p w14:paraId="2B930AC7" w14:textId="1A737E36" w:rsidR="008B3722" w:rsidRPr="008B3722" w:rsidRDefault="008B3722" w:rsidP="008B3722">
            <w:pPr>
              <w:autoSpaceDE w:val="0"/>
              <w:autoSpaceDN w:val="0"/>
              <w:adjustRightInd w:val="0"/>
              <w:ind w:left="-39" w:right="-54"/>
              <w:rPr>
                <w:sz w:val="20"/>
                <w:szCs w:val="20"/>
              </w:rPr>
            </w:pPr>
            <w:r w:rsidRPr="008B3722">
              <w:rPr>
                <w:sz w:val="20"/>
                <w:szCs w:val="20"/>
              </w:rPr>
              <w:t>Explain the development and efforts of the Freedmen’s Bureau in helping former slaves begin a new life, including Fisk University.</w:t>
            </w:r>
          </w:p>
        </w:tc>
        <w:tc>
          <w:tcPr>
            <w:tcW w:w="198" w:type="pct"/>
            <w:tcBorders>
              <w:left w:val="single" w:sz="12" w:space="0" w:color="auto"/>
            </w:tcBorders>
          </w:tcPr>
          <w:p w14:paraId="43113661" w14:textId="223C206C" w:rsidR="008B3722" w:rsidRPr="00E86DC6" w:rsidRDefault="00E61CA9" w:rsidP="008B3722">
            <w:pPr>
              <w:jc w:val="center"/>
              <w:rPr>
                <w:rFonts w:cs="Open Sans"/>
                <w:sz w:val="20"/>
                <w:szCs w:val="20"/>
              </w:rPr>
            </w:pPr>
            <w:r>
              <w:rPr>
                <w:rFonts w:cs="Open Sans"/>
                <w:sz w:val="20"/>
                <w:szCs w:val="20"/>
              </w:rPr>
              <w:t>x</w:t>
            </w:r>
          </w:p>
        </w:tc>
        <w:tc>
          <w:tcPr>
            <w:tcW w:w="237" w:type="pct"/>
          </w:tcPr>
          <w:p w14:paraId="06600906" w14:textId="77777777" w:rsidR="008B3722" w:rsidRPr="00E86DC6" w:rsidRDefault="008B3722" w:rsidP="008B3722">
            <w:pPr>
              <w:jc w:val="center"/>
              <w:rPr>
                <w:rFonts w:cs="Open Sans"/>
                <w:sz w:val="20"/>
                <w:szCs w:val="20"/>
              </w:rPr>
            </w:pPr>
          </w:p>
        </w:tc>
        <w:tc>
          <w:tcPr>
            <w:tcW w:w="1791" w:type="pct"/>
          </w:tcPr>
          <w:p w14:paraId="2D46E03B" w14:textId="145A7231" w:rsidR="008B3722" w:rsidRPr="00E86DC6" w:rsidRDefault="00E61CA9" w:rsidP="008B3722">
            <w:pPr>
              <w:rPr>
                <w:rFonts w:cs="Open Sans"/>
                <w:sz w:val="20"/>
                <w:szCs w:val="20"/>
              </w:rPr>
            </w:pPr>
            <w:r>
              <w:rPr>
                <w:rFonts w:cs="Open Sans"/>
                <w:sz w:val="20"/>
                <w:szCs w:val="20"/>
              </w:rPr>
              <w:t>Pg 154, 155</w:t>
            </w:r>
          </w:p>
        </w:tc>
      </w:tr>
      <w:tr w:rsidR="008B3722" w:rsidRPr="00E86DC6" w14:paraId="731527D3" w14:textId="77777777" w:rsidTr="00310CD5">
        <w:trPr>
          <w:cantSplit/>
          <w:trHeight w:val="917"/>
          <w:jc w:val="center"/>
        </w:trPr>
        <w:tc>
          <w:tcPr>
            <w:tcW w:w="410" w:type="pct"/>
            <w:vAlign w:val="center"/>
          </w:tcPr>
          <w:p w14:paraId="605DFB3E" w14:textId="5BBD9882" w:rsidR="008B3722" w:rsidRPr="008B3722" w:rsidRDefault="008B3722" w:rsidP="008B3722">
            <w:pPr>
              <w:autoSpaceDE w:val="0"/>
              <w:autoSpaceDN w:val="0"/>
              <w:adjustRightInd w:val="0"/>
              <w:ind w:left="-30" w:right="-46"/>
              <w:jc w:val="center"/>
              <w:rPr>
                <w:sz w:val="20"/>
                <w:szCs w:val="20"/>
              </w:rPr>
            </w:pPr>
            <w:r w:rsidRPr="008B3722">
              <w:rPr>
                <w:sz w:val="20"/>
                <w:szCs w:val="20"/>
              </w:rPr>
              <w:t>5.45</w:t>
            </w:r>
          </w:p>
        </w:tc>
        <w:tc>
          <w:tcPr>
            <w:tcW w:w="2364" w:type="pct"/>
            <w:tcBorders>
              <w:bottom w:val="single" w:sz="4" w:space="0" w:color="auto"/>
              <w:right w:val="single" w:sz="12" w:space="0" w:color="auto"/>
            </w:tcBorders>
            <w:vAlign w:val="center"/>
          </w:tcPr>
          <w:p w14:paraId="107C74B5" w14:textId="1390AA97" w:rsidR="008B3722" w:rsidRPr="008B3722" w:rsidRDefault="008B3722" w:rsidP="008B3722">
            <w:pPr>
              <w:autoSpaceDE w:val="0"/>
              <w:autoSpaceDN w:val="0"/>
              <w:adjustRightInd w:val="0"/>
              <w:ind w:left="-39" w:right="-54"/>
              <w:rPr>
                <w:sz w:val="20"/>
                <w:szCs w:val="20"/>
              </w:rPr>
            </w:pPr>
            <w:r w:rsidRPr="008B3722">
              <w:rPr>
                <w:sz w:val="20"/>
                <w:szCs w:val="20"/>
              </w:rPr>
              <w:t>Identify how the rise of vigilante justice (e.g., Ku Klux Klan), black codes, and Jim Crow laws impacted Tennessee and the nation.</w:t>
            </w:r>
          </w:p>
        </w:tc>
        <w:tc>
          <w:tcPr>
            <w:tcW w:w="198" w:type="pct"/>
            <w:tcBorders>
              <w:left w:val="single" w:sz="12" w:space="0" w:color="auto"/>
            </w:tcBorders>
          </w:tcPr>
          <w:p w14:paraId="11960EE9" w14:textId="4538D94C" w:rsidR="008B3722" w:rsidRPr="00E86DC6" w:rsidRDefault="00500893" w:rsidP="008B3722">
            <w:pPr>
              <w:jc w:val="center"/>
              <w:rPr>
                <w:rFonts w:cs="Open Sans"/>
                <w:sz w:val="20"/>
                <w:szCs w:val="20"/>
              </w:rPr>
            </w:pPr>
            <w:r>
              <w:rPr>
                <w:rFonts w:cs="Open Sans"/>
                <w:sz w:val="20"/>
                <w:szCs w:val="20"/>
              </w:rPr>
              <w:t>x</w:t>
            </w:r>
          </w:p>
        </w:tc>
        <w:tc>
          <w:tcPr>
            <w:tcW w:w="237" w:type="pct"/>
          </w:tcPr>
          <w:p w14:paraId="44C6BB3D" w14:textId="77777777" w:rsidR="008B3722" w:rsidRPr="00E86DC6" w:rsidRDefault="008B3722" w:rsidP="008B3722">
            <w:pPr>
              <w:jc w:val="center"/>
              <w:rPr>
                <w:rFonts w:cs="Open Sans"/>
                <w:sz w:val="20"/>
                <w:szCs w:val="20"/>
              </w:rPr>
            </w:pPr>
          </w:p>
        </w:tc>
        <w:tc>
          <w:tcPr>
            <w:tcW w:w="1791" w:type="pct"/>
          </w:tcPr>
          <w:p w14:paraId="10F08C0E" w14:textId="7B93DE5A" w:rsidR="00FD0B34" w:rsidRDefault="00FD0B34" w:rsidP="008B3722">
            <w:pPr>
              <w:rPr>
                <w:rFonts w:cs="Open Sans"/>
                <w:sz w:val="20"/>
                <w:szCs w:val="20"/>
              </w:rPr>
            </w:pPr>
            <w:r>
              <w:rPr>
                <w:rFonts w:cs="Open Sans"/>
                <w:sz w:val="20"/>
                <w:szCs w:val="20"/>
              </w:rPr>
              <w:t>Pg 156, 157</w:t>
            </w:r>
            <w:r w:rsidR="004E7BA0">
              <w:rPr>
                <w:rFonts w:cs="Open Sans"/>
                <w:sz w:val="20"/>
                <w:szCs w:val="20"/>
              </w:rPr>
              <w:t>, 158</w:t>
            </w:r>
          </w:p>
          <w:p w14:paraId="1709EEA7" w14:textId="096A8C45" w:rsidR="008B3722" w:rsidRPr="00FD0B34" w:rsidRDefault="008B3722" w:rsidP="008B3722">
            <w:pPr>
              <w:rPr>
                <w:rFonts w:cs="Open Sans"/>
                <w:sz w:val="20"/>
                <w:szCs w:val="20"/>
              </w:rPr>
            </w:pPr>
          </w:p>
        </w:tc>
      </w:tr>
      <w:tr w:rsidR="008B3722" w:rsidRPr="00E86DC6" w14:paraId="47DD5215" w14:textId="77777777" w:rsidTr="00310CD5">
        <w:trPr>
          <w:cantSplit/>
          <w:trHeight w:val="917"/>
          <w:jc w:val="center"/>
        </w:trPr>
        <w:tc>
          <w:tcPr>
            <w:tcW w:w="410" w:type="pct"/>
            <w:vAlign w:val="center"/>
          </w:tcPr>
          <w:p w14:paraId="0DA5BB79" w14:textId="2FED23E5"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5.46</w:t>
            </w:r>
          </w:p>
        </w:tc>
        <w:tc>
          <w:tcPr>
            <w:tcW w:w="2364" w:type="pct"/>
            <w:tcBorders>
              <w:bottom w:val="single" w:sz="4" w:space="0" w:color="auto"/>
              <w:right w:val="single" w:sz="12" w:space="0" w:color="auto"/>
            </w:tcBorders>
            <w:vAlign w:val="center"/>
          </w:tcPr>
          <w:p w14:paraId="2A15C123" w14:textId="3786D525"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Explain how the end of Reconstruction impacted Tennessee’s African American elected officials.</w:t>
            </w:r>
          </w:p>
        </w:tc>
        <w:tc>
          <w:tcPr>
            <w:tcW w:w="198" w:type="pct"/>
            <w:tcBorders>
              <w:left w:val="single" w:sz="12" w:space="0" w:color="auto"/>
            </w:tcBorders>
          </w:tcPr>
          <w:p w14:paraId="1F9F2DB0" w14:textId="7F52FDCE" w:rsidR="008B3722" w:rsidRPr="00E86DC6" w:rsidRDefault="004E7BA0" w:rsidP="008B3722">
            <w:pPr>
              <w:jc w:val="center"/>
              <w:rPr>
                <w:rFonts w:cs="Open Sans"/>
                <w:sz w:val="20"/>
                <w:szCs w:val="20"/>
              </w:rPr>
            </w:pPr>
            <w:r>
              <w:rPr>
                <w:rFonts w:cs="Open Sans"/>
                <w:sz w:val="20"/>
                <w:szCs w:val="20"/>
              </w:rPr>
              <w:t>x</w:t>
            </w:r>
          </w:p>
        </w:tc>
        <w:tc>
          <w:tcPr>
            <w:tcW w:w="237" w:type="pct"/>
          </w:tcPr>
          <w:p w14:paraId="38A887D6" w14:textId="77777777" w:rsidR="008B3722" w:rsidRPr="00E86DC6" w:rsidRDefault="008B3722" w:rsidP="008B3722">
            <w:pPr>
              <w:jc w:val="center"/>
              <w:rPr>
                <w:rFonts w:cs="Open Sans"/>
                <w:sz w:val="20"/>
                <w:szCs w:val="20"/>
              </w:rPr>
            </w:pPr>
          </w:p>
        </w:tc>
        <w:tc>
          <w:tcPr>
            <w:tcW w:w="1791" w:type="pct"/>
          </w:tcPr>
          <w:p w14:paraId="347000D9" w14:textId="2DDFBFCC" w:rsidR="008B3722" w:rsidRPr="00E86DC6" w:rsidRDefault="004E7BA0" w:rsidP="008B3722">
            <w:pPr>
              <w:rPr>
                <w:rFonts w:cs="Open Sans"/>
                <w:sz w:val="20"/>
                <w:szCs w:val="20"/>
              </w:rPr>
            </w:pPr>
            <w:r>
              <w:rPr>
                <w:rFonts w:cs="Open Sans"/>
                <w:sz w:val="20"/>
                <w:szCs w:val="20"/>
              </w:rPr>
              <w:t>159</w:t>
            </w:r>
          </w:p>
        </w:tc>
      </w:tr>
      <w:tr w:rsidR="008B3722" w:rsidRPr="00E86DC6" w14:paraId="0D3CC657" w14:textId="77777777" w:rsidTr="00310CD5">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6CFB034E" w14:textId="5376C746" w:rsidR="008B3722" w:rsidRPr="008B3722" w:rsidRDefault="008B3722" w:rsidP="00310CD5">
            <w:pPr>
              <w:rPr>
                <w:color w:val="FF0000"/>
                <w:sz w:val="20"/>
                <w:szCs w:val="20"/>
              </w:rPr>
            </w:pPr>
            <w:r w:rsidRPr="008B3722">
              <w:rPr>
                <w:b/>
                <w:sz w:val="20"/>
                <w:szCs w:val="20"/>
              </w:rPr>
              <w:t>Tennessee in the 20th Century (1900-present)</w:t>
            </w:r>
          </w:p>
        </w:tc>
        <w:tc>
          <w:tcPr>
            <w:tcW w:w="198" w:type="pct"/>
            <w:tcBorders>
              <w:left w:val="single" w:sz="12" w:space="0" w:color="auto"/>
            </w:tcBorders>
            <w:shd w:val="clear" w:color="auto" w:fill="D9D9D9" w:themeFill="background1" w:themeFillShade="D9"/>
          </w:tcPr>
          <w:p w14:paraId="74BAB40E" w14:textId="77777777" w:rsidR="008B3722" w:rsidRPr="00E86DC6" w:rsidRDefault="008B3722" w:rsidP="00310CD5">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99A6C81" w14:textId="77777777" w:rsidR="008B3722" w:rsidRPr="00E86DC6" w:rsidRDefault="008B3722" w:rsidP="00310CD5">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4416E99" w14:textId="77777777" w:rsidR="008B3722" w:rsidRPr="00E86DC6" w:rsidRDefault="008B3722" w:rsidP="00310CD5">
            <w:pPr>
              <w:rPr>
                <w:rFonts w:cs="Open Sans"/>
                <w:b/>
                <w:sz w:val="20"/>
                <w:szCs w:val="20"/>
              </w:rPr>
            </w:pPr>
            <w:r w:rsidRPr="00E86DC6">
              <w:rPr>
                <w:rFonts w:cs="Open Sans"/>
                <w:b/>
                <w:sz w:val="20"/>
                <w:szCs w:val="20"/>
              </w:rPr>
              <w:t>Evidence (e.g., page numbers and/or examples of inclusion)</w:t>
            </w:r>
          </w:p>
        </w:tc>
      </w:tr>
      <w:tr w:rsidR="008B3722" w:rsidRPr="00E86DC6" w14:paraId="17CFC078" w14:textId="77777777" w:rsidTr="00310CD5">
        <w:trPr>
          <w:cantSplit/>
          <w:trHeight w:val="665"/>
          <w:jc w:val="center"/>
        </w:trPr>
        <w:tc>
          <w:tcPr>
            <w:tcW w:w="410" w:type="pct"/>
            <w:tcBorders>
              <w:right w:val="single" w:sz="4" w:space="0" w:color="auto"/>
            </w:tcBorders>
            <w:shd w:val="clear" w:color="auto" w:fill="F2F2F2" w:themeFill="background1" w:themeFillShade="F2"/>
            <w:vAlign w:val="center"/>
          </w:tcPr>
          <w:p w14:paraId="6F91BAAA" w14:textId="77777777" w:rsidR="008B3722" w:rsidRPr="00484758" w:rsidRDefault="008B3722" w:rsidP="00310CD5">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44B2FB67" w14:textId="77777777" w:rsidR="008B3722" w:rsidRPr="00484758" w:rsidRDefault="008B3722" w:rsidP="00310CD5">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1636AC6" w14:textId="77777777" w:rsidR="008B3722" w:rsidRPr="00E86DC6" w:rsidRDefault="008B3722" w:rsidP="00310CD5">
            <w:pPr>
              <w:jc w:val="center"/>
              <w:rPr>
                <w:rFonts w:cs="Open Sans"/>
                <w:b/>
                <w:sz w:val="20"/>
                <w:szCs w:val="20"/>
              </w:rPr>
            </w:pPr>
          </w:p>
        </w:tc>
        <w:tc>
          <w:tcPr>
            <w:tcW w:w="237" w:type="pct"/>
            <w:shd w:val="clear" w:color="auto" w:fill="F2F2F2" w:themeFill="background1" w:themeFillShade="F2"/>
            <w:vAlign w:val="center"/>
          </w:tcPr>
          <w:p w14:paraId="7E03E4EC" w14:textId="77777777" w:rsidR="008B3722" w:rsidRPr="00E86DC6" w:rsidRDefault="008B3722" w:rsidP="00310CD5">
            <w:pPr>
              <w:jc w:val="center"/>
              <w:rPr>
                <w:rFonts w:cs="Open Sans"/>
                <w:b/>
                <w:sz w:val="20"/>
                <w:szCs w:val="20"/>
              </w:rPr>
            </w:pPr>
          </w:p>
        </w:tc>
        <w:tc>
          <w:tcPr>
            <w:tcW w:w="1791" w:type="pct"/>
            <w:shd w:val="clear" w:color="auto" w:fill="F2F2F2" w:themeFill="background1" w:themeFillShade="F2"/>
            <w:vAlign w:val="center"/>
          </w:tcPr>
          <w:p w14:paraId="76723E5F" w14:textId="77777777" w:rsidR="008B3722" w:rsidRPr="00E86DC6" w:rsidRDefault="008B3722" w:rsidP="00310CD5">
            <w:pPr>
              <w:jc w:val="center"/>
              <w:rPr>
                <w:rFonts w:cs="Open Sans"/>
                <w:b/>
                <w:sz w:val="20"/>
                <w:szCs w:val="20"/>
              </w:rPr>
            </w:pPr>
          </w:p>
        </w:tc>
      </w:tr>
      <w:tr w:rsidR="008B3722" w:rsidRPr="00E86DC6" w14:paraId="265C7A64" w14:textId="77777777" w:rsidTr="00310CD5">
        <w:trPr>
          <w:cantSplit/>
          <w:trHeight w:val="935"/>
          <w:jc w:val="center"/>
        </w:trPr>
        <w:tc>
          <w:tcPr>
            <w:tcW w:w="410" w:type="pct"/>
            <w:vAlign w:val="center"/>
          </w:tcPr>
          <w:p w14:paraId="18177C1C" w14:textId="33A04890" w:rsidR="008B3722" w:rsidRPr="008B3722" w:rsidRDefault="008B3722" w:rsidP="008B3722">
            <w:pPr>
              <w:autoSpaceDE w:val="0"/>
              <w:autoSpaceDN w:val="0"/>
              <w:adjustRightInd w:val="0"/>
              <w:ind w:left="-30" w:right="-46"/>
              <w:jc w:val="center"/>
              <w:rPr>
                <w:rFonts w:cs="Open Sans"/>
                <w:sz w:val="20"/>
                <w:szCs w:val="20"/>
              </w:rPr>
            </w:pPr>
            <w:r w:rsidRPr="008B3722">
              <w:rPr>
                <w:sz w:val="20"/>
                <w:szCs w:val="20"/>
              </w:rPr>
              <w:t>5.47</w:t>
            </w:r>
          </w:p>
        </w:tc>
        <w:tc>
          <w:tcPr>
            <w:tcW w:w="2364" w:type="pct"/>
            <w:tcBorders>
              <w:right w:val="single" w:sz="12" w:space="0" w:color="auto"/>
            </w:tcBorders>
            <w:vAlign w:val="center"/>
          </w:tcPr>
          <w:p w14:paraId="580100B5" w14:textId="25121412" w:rsidR="008B3722" w:rsidRPr="008B3722" w:rsidRDefault="008B3722" w:rsidP="008B3722">
            <w:pPr>
              <w:autoSpaceDE w:val="0"/>
              <w:autoSpaceDN w:val="0"/>
              <w:adjustRightInd w:val="0"/>
              <w:ind w:left="-39" w:right="-54"/>
              <w:rPr>
                <w:rFonts w:cs="Open Sans"/>
                <w:sz w:val="20"/>
                <w:szCs w:val="20"/>
              </w:rPr>
            </w:pPr>
            <w:r w:rsidRPr="008B3722">
              <w:rPr>
                <w:sz w:val="20"/>
                <w:szCs w:val="20"/>
              </w:rPr>
              <w:t>Identify Tennessee’s role in the passage of the 19</w:t>
            </w:r>
            <w:r w:rsidRPr="008B3722">
              <w:rPr>
                <w:sz w:val="20"/>
                <w:szCs w:val="20"/>
                <w:vertAlign w:val="superscript"/>
              </w:rPr>
              <w:t>th</w:t>
            </w:r>
            <w:r w:rsidRPr="008B3722">
              <w:rPr>
                <w:sz w:val="20"/>
                <w:szCs w:val="20"/>
              </w:rPr>
              <w:t xml:space="preserve"> Amendment, including the impact of Anne Dallas Dudley and Harry Burn.</w:t>
            </w:r>
          </w:p>
        </w:tc>
        <w:tc>
          <w:tcPr>
            <w:tcW w:w="198" w:type="pct"/>
            <w:tcBorders>
              <w:left w:val="single" w:sz="12" w:space="0" w:color="auto"/>
            </w:tcBorders>
          </w:tcPr>
          <w:p w14:paraId="398504FC" w14:textId="7BCDC79A" w:rsidR="008B3722" w:rsidRPr="00E86DC6" w:rsidRDefault="004E7BA0" w:rsidP="008B3722">
            <w:pPr>
              <w:jc w:val="center"/>
              <w:rPr>
                <w:rFonts w:cs="Open Sans"/>
                <w:sz w:val="20"/>
                <w:szCs w:val="20"/>
              </w:rPr>
            </w:pPr>
            <w:r>
              <w:rPr>
                <w:rFonts w:cs="Open Sans"/>
                <w:sz w:val="20"/>
                <w:szCs w:val="20"/>
              </w:rPr>
              <w:t>x</w:t>
            </w:r>
          </w:p>
        </w:tc>
        <w:tc>
          <w:tcPr>
            <w:tcW w:w="237" w:type="pct"/>
          </w:tcPr>
          <w:p w14:paraId="3F1CFA3C" w14:textId="77777777" w:rsidR="008B3722" w:rsidRPr="00E86DC6" w:rsidRDefault="008B3722" w:rsidP="008B3722">
            <w:pPr>
              <w:jc w:val="center"/>
              <w:rPr>
                <w:rFonts w:cs="Open Sans"/>
                <w:sz w:val="20"/>
                <w:szCs w:val="20"/>
              </w:rPr>
            </w:pPr>
          </w:p>
        </w:tc>
        <w:tc>
          <w:tcPr>
            <w:tcW w:w="1791" w:type="pct"/>
          </w:tcPr>
          <w:p w14:paraId="4F32980B" w14:textId="77777777" w:rsidR="008B3722" w:rsidRDefault="004E7BA0" w:rsidP="008B3722">
            <w:pPr>
              <w:rPr>
                <w:rFonts w:cs="Open Sans"/>
                <w:sz w:val="20"/>
                <w:szCs w:val="20"/>
              </w:rPr>
            </w:pPr>
            <w:r>
              <w:rPr>
                <w:rFonts w:cs="Open Sans"/>
                <w:sz w:val="20"/>
                <w:szCs w:val="20"/>
              </w:rPr>
              <w:t>Pg 160, 161</w:t>
            </w:r>
          </w:p>
          <w:p w14:paraId="55B89C99" w14:textId="444C282D" w:rsidR="004E7BA0" w:rsidRPr="00E86DC6" w:rsidRDefault="004E7BA0" w:rsidP="004E7BA0">
            <w:pPr>
              <w:rPr>
                <w:rFonts w:cs="Open Sans"/>
                <w:sz w:val="20"/>
                <w:szCs w:val="20"/>
              </w:rPr>
            </w:pPr>
            <w:r>
              <w:rPr>
                <w:rFonts w:cs="Open Sans"/>
                <w:sz w:val="20"/>
                <w:szCs w:val="20"/>
              </w:rPr>
              <w:t xml:space="preserve">* I also think that it is interesting for students to see other view points and think about them.  Not all women were in support of women’s suffrage.  Josephine Pearson was a woman from Tennessee against suffrage.  </w:t>
            </w:r>
            <w:r w:rsidR="00542779">
              <w:rPr>
                <w:rFonts w:cs="Open Sans"/>
                <w:sz w:val="20"/>
                <w:szCs w:val="20"/>
              </w:rPr>
              <w:t xml:space="preserve">This provided as information or as a research opportunity helps students consider other aspects of arguments.  </w:t>
            </w:r>
          </w:p>
        </w:tc>
      </w:tr>
      <w:tr w:rsidR="008B3722" w:rsidRPr="0069713B" w14:paraId="34E4FF91" w14:textId="77777777" w:rsidTr="00310CD5">
        <w:trPr>
          <w:cantSplit/>
          <w:trHeight w:val="737"/>
          <w:jc w:val="center"/>
        </w:trPr>
        <w:tc>
          <w:tcPr>
            <w:tcW w:w="5000" w:type="pct"/>
            <w:gridSpan w:val="5"/>
            <w:vAlign w:val="center"/>
          </w:tcPr>
          <w:p w14:paraId="44D01BE1" w14:textId="62FFCBB0" w:rsidR="008B3722" w:rsidRPr="00696C58" w:rsidRDefault="008B3722" w:rsidP="008B3722">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EFB0D2A" w14:textId="77777777" w:rsidR="008B3722" w:rsidRDefault="008B3722" w:rsidP="008B3722">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7ECA6080" w14:textId="00350DC1" w:rsidR="008B3722" w:rsidRPr="0069713B" w:rsidRDefault="008B3722" w:rsidP="008B3722">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5E54E09D"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8"/>
        <w:gridCol w:w="3424"/>
        <w:gridCol w:w="3424"/>
        <w:gridCol w:w="574"/>
        <w:gridCol w:w="687"/>
        <w:gridCol w:w="5189"/>
      </w:tblGrid>
      <w:tr w:rsidR="008B3722" w:rsidRPr="00E86DC6" w14:paraId="54EB01D1" w14:textId="77777777" w:rsidTr="00310CD5">
        <w:trPr>
          <w:cantSplit/>
          <w:trHeight w:val="917"/>
          <w:jc w:val="center"/>
        </w:trPr>
        <w:tc>
          <w:tcPr>
            <w:tcW w:w="410" w:type="pct"/>
            <w:vAlign w:val="center"/>
          </w:tcPr>
          <w:p w14:paraId="2CCB7B1D" w14:textId="067C9D54" w:rsidR="008B3722" w:rsidRPr="008B3722" w:rsidRDefault="008B3722" w:rsidP="008B3722">
            <w:pPr>
              <w:autoSpaceDE w:val="0"/>
              <w:autoSpaceDN w:val="0"/>
              <w:adjustRightInd w:val="0"/>
              <w:ind w:left="-30" w:right="-46"/>
              <w:jc w:val="center"/>
              <w:rPr>
                <w:sz w:val="20"/>
                <w:szCs w:val="20"/>
              </w:rPr>
            </w:pPr>
            <w:r w:rsidRPr="008B3722">
              <w:rPr>
                <w:sz w:val="20"/>
                <w:szCs w:val="20"/>
              </w:rPr>
              <w:t>5.48</w:t>
            </w:r>
          </w:p>
        </w:tc>
        <w:tc>
          <w:tcPr>
            <w:tcW w:w="2364" w:type="pct"/>
            <w:gridSpan w:val="2"/>
            <w:tcBorders>
              <w:bottom w:val="single" w:sz="4" w:space="0" w:color="auto"/>
              <w:right w:val="single" w:sz="12" w:space="0" w:color="auto"/>
            </w:tcBorders>
            <w:vAlign w:val="center"/>
          </w:tcPr>
          <w:p w14:paraId="57692131" w14:textId="75AC4833" w:rsidR="008B3722" w:rsidRPr="008B3722" w:rsidRDefault="008B3722" w:rsidP="008B3722">
            <w:pPr>
              <w:widowControl w:val="0"/>
              <w:autoSpaceDE w:val="0"/>
              <w:autoSpaceDN w:val="0"/>
              <w:rPr>
                <w:sz w:val="20"/>
                <w:szCs w:val="20"/>
              </w:rPr>
            </w:pPr>
            <w:r w:rsidRPr="008B3722">
              <w:rPr>
                <w:sz w:val="20"/>
                <w:szCs w:val="20"/>
              </w:rPr>
              <w:t xml:space="preserve">Describe the effects of the Great Depression on Tennessee and the impact of New Deal policies in the state (i.e., Tennessee Valley Authority and Civilian Conservation Corps). </w:t>
            </w:r>
          </w:p>
        </w:tc>
        <w:tc>
          <w:tcPr>
            <w:tcW w:w="198" w:type="pct"/>
            <w:tcBorders>
              <w:left w:val="single" w:sz="12" w:space="0" w:color="auto"/>
            </w:tcBorders>
          </w:tcPr>
          <w:p w14:paraId="772B27AB" w14:textId="38AE29A1" w:rsidR="008B3722" w:rsidRPr="00E86DC6" w:rsidRDefault="00542779" w:rsidP="008B3722">
            <w:pPr>
              <w:jc w:val="center"/>
              <w:rPr>
                <w:rFonts w:cs="Open Sans"/>
                <w:sz w:val="20"/>
                <w:szCs w:val="20"/>
              </w:rPr>
            </w:pPr>
            <w:r>
              <w:rPr>
                <w:rFonts w:cs="Open Sans"/>
                <w:sz w:val="20"/>
                <w:szCs w:val="20"/>
              </w:rPr>
              <w:t>x</w:t>
            </w:r>
          </w:p>
        </w:tc>
        <w:tc>
          <w:tcPr>
            <w:tcW w:w="237" w:type="pct"/>
          </w:tcPr>
          <w:p w14:paraId="4D9DC747" w14:textId="77777777" w:rsidR="008B3722" w:rsidRPr="00E86DC6" w:rsidRDefault="008B3722" w:rsidP="008B3722">
            <w:pPr>
              <w:jc w:val="center"/>
              <w:rPr>
                <w:rFonts w:cs="Open Sans"/>
                <w:sz w:val="20"/>
                <w:szCs w:val="20"/>
              </w:rPr>
            </w:pPr>
          </w:p>
        </w:tc>
        <w:tc>
          <w:tcPr>
            <w:tcW w:w="1791" w:type="pct"/>
          </w:tcPr>
          <w:p w14:paraId="5699E661" w14:textId="06CCF6B9" w:rsidR="008B3722" w:rsidRDefault="00A55455" w:rsidP="008B3722">
            <w:pPr>
              <w:rPr>
                <w:rFonts w:cs="Open Sans"/>
                <w:sz w:val="20"/>
                <w:szCs w:val="20"/>
              </w:rPr>
            </w:pPr>
            <w:r>
              <w:rPr>
                <w:rFonts w:cs="Open Sans"/>
                <w:sz w:val="20"/>
                <w:szCs w:val="20"/>
              </w:rPr>
              <w:t>Pg 162 &amp;163</w:t>
            </w:r>
          </w:p>
          <w:p w14:paraId="03F8B76D" w14:textId="77777777" w:rsidR="00542779" w:rsidRDefault="00542779" w:rsidP="008B3722">
            <w:pPr>
              <w:rPr>
                <w:rFonts w:cs="Open Sans"/>
                <w:sz w:val="20"/>
                <w:szCs w:val="20"/>
              </w:rPr>
            </w:pPr>
          </w:p>
          <w:p w14:paraId="38F2C7E2" w14:textId="0E4B90A5" w:rsidR="00A55455" w:rsidRPr="00E86DC6" w:rsidRDefault="00A55455" w:rsidP="008B3722">
            <w:pPr>
              <w:rPr>
                <w:rFonts w:cs="Open Sans"/>
                <w:sz w:val="20"/>
                <w:szCs w:val="20"/>
              </w:rPr>
            </w:pPr>
          </w:p>
        </w:tc>
      </w:tr>
      <w:tr w:rsidR="008B3722" w:rsidRPr="00E86DC6" w14:paraId="346E495B" w14:textId="77777777" w:rsidTr="00310CD5">
        <w:trPr>
          <w:cantSplit/>
          <w:trHeight w:val="917"/>
          <w:jc w:val="center"/>
        </w:trPr>
        <w:tc>
          <w:tcPr>
            <w:tcW w:w="410" w:type="pct"/>
            <w:vAlign w:val="center"/>
          </w:tcPr>
          <w:p w14:paraId="56B18B29" w14:textId="6927EFA7" w:rsidR="008B3722" w:rsidRPr="008B3722" w:rsidRDefault="008B3722" w:rsidP="008B3722">
            <w:pPr>
              <w:autoSpaceDE w:val="0"/>
              <w:autoSpaceDN w:val="0"/>
              <w:adjustRightInd w:val="0"/>
              <w:ind w:left="-30" w:right="-46"/>
              <w:jc w:val="center"/>
              <w:rPr>
                <w:sz w:val="20"/>
                <w:szCs w:val="20"/>
              </w:rPr>
            </w:pPr>
            <w:r w:rsidRPr="008B3722">
              <w:rPr>
                <w:sz w:val="20"/>
                <w:szCs w:val="20"/>
              </w:rPr>
              <w:t>5.49</w:t>
            </w:r>
          </w:p>
        </w:tc>
        <w:tc>
          <w:tcPr>
            <w:tcW w:w="2364" w:type="pct"/>
            <w:gridSpan w:val="2"/>
            <w:tcBorders>
              <w:bottom w:val="single" w:sz="4" w:space="0" w:color="auto"/>
              <w:right w:val="single" w:sz="12" w:space="0" w:color="auto"/>
            </w:tcBorders>
            <w:vAlign w:val="center"/>
          </w:tcPr>
          <w:p w14:paraId="743494BC" w14:textId="50BFC868" w:rsidR="008B3722" w:rsidRPr="008B3722" w:rsidRDefault="008B3722" w:rsidP="008B3722">
            <w:pPr>
              <w:autoSpaceDE w:val="0"/>
              <w:autoSpaceDN w:val="0"/>
              <w:adjustRightInd w:val="0"/>
              <w:ind w:left="-39" w:right="-54"/>
              <w:rPr>
                <w:sz w:val="20"/>
                <w:szCs w:val="20"/>
              </w:rPr>
            </w:pPr>
            <w:r w:rsidRPr="008B3722">
              <w:rPr>
                <w:sz w:val="20"/>
                <w:szCs w:val="20"/>
              </w:rPr>
              <w:t>Describe Tennessee’s contributions during World War I and World War II, including: the conversion of factories to wartime production, the importance of Oak Ridge, and the influence of Tennesseans (i.e., Cornelia Fort, Cordell Hull, and Alvin C. York).</w:t>
            </w:r>
          </w:p>
        </w:tc>
        <w:tc>
          <w:tcPr>
            <w:tcW w:w="198" w:type="pct"/>
            <w:tcBorders>
              <w:left w:val="single" w:sz="12" w:space="0" w:color="auto"/>
            </w:tcBorders>
          </w:tcPr>
          <w:p w14:paraId="203ADF45" w14:textId="0F697EC7" w:rsidR="008B3722" w:rsidRPr="00E86DC6" w:rsidRDefault="00542779" w:rsidP="008B3722">
            <w:pPr>
              <w:jc w:val="center"/>
              <w:rPr>
                <w:rFonts w:cs="Open Sans"/>
                <w:sz w:val="20"/>
                <w:szCs w:val="20"/>
              </w:rPr>
            </w:pPr>
            <w:r>
              <w:rPr>
                <w:rFonts w:cs="Open Sans"/>
                <w:sz w:val="20"/>
                <w:szCs w:val="20"/>
              </w:rPr>
              <w:t>x</w:t>
            </w:r>
          </w:p>
        </w:tc>
        <w:tc>
          <w:tcPr>
            <w:tcW w:w="237" w:type="pct"/>
          </w:tcPr>
          <w:p w14:paraId="0D940DFF" w14:textId="77777777" w:rsidR="008B3722" w:rsidRPr="00E86DC6" w:rsidRDefault="008B3722" w:rsidP="008B3722">
            <w:pPr>
              <w:jc w:val="center"/>
              <w:rPr>
                <w:rFonts w:cs="Open Sans"/>
                <w:sz w:val="20"/>
                <w:szCs w:val="20"/>
              </w:rPr>
            </w:pPr>
          </w:p>
        </w:tc>
        <w:tc>
          <w:tcPr>
            <w:tcW w:w="1791" w:type="pct"/>
          </w:tcPr>
          <w:p w14:paraId="38A0EFB8" w14:textId="31B27217" w:rsidR="00A14D05" w:rsidRDefault="00237597" w:rsidP="00542779">
            <w:pPr>
              <w:rPr>
                <w:rFonts w:cs="Open Sans"/>
                <w:sz w:val="20"/>
                <w:szCs w:val="20"/>
              </w:rPr>
            </w:pPr>
            <w:r>
              <w:rPr>
                <w:rFonts w:cs="Open Sans"/>
                <w:sz w:val="20"/>
                <w:szCs w:val="20"/>
              </w:rPr>
              <w:t>Pg 165,166</w:t>
            </w:r>
          </w:p>
          <w:p w14:paraId="2C4C8308" w14:textId="77777777" w:rsidR="008B3722" w:rsidRDefault="008B3722" w:rsidP="00542779">
            <w:pPr>
              <w:rPr>
                <w:rFonts w:cs="Open Sans"/>
                <w:sz w:val="20"/>
                <w:szCs w:val="20"/>
              </w:rPr>
            </w:pPr>
          </w:p>
          <w:p w14:paraId="03E99E65" w14:textId="0021D09B" w:rsidR="00A55455" w:rsidRPr="00542779" w:rsidRDefault="00A55455" w:rsidP="00542779">
            <w:pPr>
              <w:rPr>
                <w:rFonts w:cs="Open Sans"/>
                <w:sz w:val="20"/>
                <w:szCs w:val="20"/>
              </w:rPr>
            </w:pPr>
          </w:p>
        </w:tc>
      </w:tr>
      <w:tr w:rsidR="008B3722" w:rsidRPr="00E86DC6" w14:paraId="0014F3C9" w14:textId="77777777" w:rsidTr="00310CD5">
        <w:trPr>
          <w:cantSplit/>
          <w:trHeight w:val="917"/>
          <w:jc w:val="center"/>
        </w:trPr>
        <w:tc>
          <w:tcPr>
            <w:tcW w:w="410" w:type="pct"/>
            <w:vAlign w:val="center"/>
          </w:tcPr>
          <w:p w14:paraId="0600F889" w14:textId="6878288D" w:rsidR="008B3722" w:rsidRPr="008B3722" w:rsidRDefault="008B3722" w:rsidP="008B3722">
            <w:pPr>
              <w:autoSpaceDE w:val="0"/>
              <w:autoSpaceDN w:val="0"/>
              <w:adjustRightInd w:val="0"/>
              <w:ind w:left="-30" w:right="-46"/>
              <w:jc w:val="center"/>
              <w:rPr>
                <w:sz w:val="20"/>
                <w:szCs w:val="20"/>
              </w:rPr>
            </w:pPr>
            <w:r w:rsidRPr="008B3722">
              <w:rPr>
                <w:sz w:val="20"/>
                <w:szCs w:val="20"/>
              </w:rPr>
              <w:t>5.50</w:t>
            </w:r>
          </w:p>
        </w:tc>
        <w:tc>
          <w:tcPr>
            <w:tcW w:w="2364" w:type="pct"/>
            <w:gridSpan w:val="2"/>
            <w:tcBorders>
              <w:bottom w:val="single" w:sz="4" w:space="0" w:color="auto"/>
              <w:right w:val="single" w:sz="12" w:space="0" w:color="auto"/>
            </w:tcBorders>
            <w:vAlign w:val="center"/>
          </w:tcPr>
          <w:p w14:paraId="64B8A334" w14:textId="77777777" w:rsidR="008B3722" w:rsidRPr="008B3722" w:rsidRDefault="008B3722" w:rsidP="008B3722">
            <w:pPr>
              <w:tabs>
                <w:tab w:val="left" w:pos="723"/>
              </w:tabs>
              <w:ind w:right="-100"/>
              <w:rPr>
                <w:sz w:val="20"/>
                <w:szCs w:val="20"/>
              </w:rPr>
            </w:pPr>
            <w:r w:rsidRPr="008B3722">
              <w:rPr>
                <w:sz w:val="20"/>
                <w:szCs w:val="20"/>
              </w:rPr>
              <w:t xml:space="preserve">Identify Tennessee’s significant contributions to the Civil Rights Movement, including: </w:t>
            </w:r>
          </w:p>
          <w:p w14:paraId="1A59F702" w14:textId="77777777"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Highlander Folk School</w:t>
            </w:r>
          </w:p>
          <w:p w14:paraId="0865B789" w14:textId="77777777"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Tent City Movement of Fayette County</w:t>
            </w:r>
          </w:p>
          <w:p w14:paraId="5FAC811A" w14:textId="77777777" w:rsid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Nashville Sit-Ins</w:t>
            </w:r>
          </w:p>
          <w:p w14:paraId="6E4B5664" w14:textId="77E19B75"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The Clinton Twelve</w:t>
            </w:r>
          </w:p>
        </w:tc>
        <w:tc>
          <w:tcPr>
            <w:tcW w:w="198" w:type="pct"/>
            <w:tcBorders>
              <w:left w:val="single" w:sz="12" w:space="0" w:color="auto"/>
            </w:tcBorders>
          </w:tcPr>
          <w:p w14:paraId="5B3E2420" w14:textId="59CE6FA2" w:rsidR="008B3722" w:rsidRPr="00E86DC6" w:rsidRDefault="00CB214A" w:rsidP="008B3722">
            <w:pPr>
              <w:jc w:val="center"/>
              <w:rPr>
                <w:rFonts w:cs="Open Sans"/>
                <w:sz w:val="20"/>
                <w:szCs w:val="20"/>
              </w:rPr>
            </w:pPr>
            <w:r>
              <w:rPr>
                <w:rFonts w:cs="Open Sans"/>
                <w:sz w:val="20"/>
                <w:szCs w:val="20"/>
              </w:rPr>
              <w:t>x</w:t>
            </w:r>
          </w:p>
        </w:tc>
        <w:tc>
          <w:tcPr>
            <w:tcW w:w="237" w:type="pct"/>
          </w:tcPr>
          <w:p w14:paraId="79FCCBBE" w14:textId="77777777" w:rsidR="008B3722" w:rsidRPr="00E86DC6" w:rsidRDefault="008B3722" w:rsidP="008B3722">
            <w:pPr>
              <w:jc w:val="center"/>
              <w:rPr>
                <w:rFonts w:cs="Open Sans"/>
                <w:sz w:val="20"/>
                <w:szCs w:val="20"/>
              </w:rPr>
            </w:pPr>
          </w:p>
        </w:tc>
        <w:tc>
          <w:tcPr>
            <w:tcW w:w="1791" w:type="pct"/>
          </w:tcPr>
          <w:p w14:paraId="25A774A7" w14:textId="77777777" w:rsidR="008B3722" w:rsidRDefault="00CB214A" w:rsidP="008B3722">
            <w:pPr>
              <w:rPr>
                <w:rFonts w:cs="Open Sans"/>
                <w:sz w:val="20"/>
                <w:szCs w:val="20"/>
              </w:rPr>
            </w:pPr>
            <w:r>
              <w:rPr>
                <w:rFonts w:cs="Open Sans"/>
                <w:sz w:val="20"/>
                <w:szCs w:val="20"/>
              </w:rPr>
              <w:t>Page 168, 169</w:t>
            </w:r>
          </w:p>
          <w:p w14:paraId="72213C58" w14:textId="15532C8B" w:rsidR="00CB214A" w:rsidRPr="00E86DC6" w:rsidRDefault="00CB214A" w:rsidP="008B3722">
            <w:pPr>
              <w:rPr>
                <w:rFonts w:cs="Open Sans"/>
                <w:sz w:val="20"/>
                <w:szCs w:val="20"/>
              </w:rPr>
            </w:pPr>
          </w:p>
        </w:tc>
      </w:tr>
      <w:tr w:rsidR="008B3722" w:rsidRPr="00E86DC6" w14:paraId="15329F22" w14:textId="77777777" w:rsidTr="008B3722">
        <w:trPr>
          <w:cantSplit/>
          <w:trHeight w:val="917"/>
          <w:jc w:val="center"/>
        </w:trPr>
        <w:tc>
          <w:tcPr>
            <w:tcW w:w="410" w:type="pct"/>
            <w:vAlign w:val="center"/>
          </w:tcPr>
          <w:p w14:paraId="3ED90437" w14:textId="47EC544C" w:rsidR="008B3722" w:rsidRPr="008B3722" w:rsidRDefault="008B3722" w:rsidP="008B3722">
            <w:pPr>
              <w:autoSpaceDE w:val="0"/>
              <w:autoSpaceDN w:val="0"/>
              <w:adjustRightInd w:val="0"/>
              <w:ind w:left="-30" w:right="-46"/>
              <w:jc w:val="center"/>
              <w:rPr>
                <w:sz w:val="20"/>
                <w:szCs w:val="20"/>
              </w:rPr>
            </w:pPr>
            <w:r w:rsidRPr="008B3722">
              <w:rPr>
                <w:sz w:val="20"/>
                <w:szCs w:val="20"/>
              </w:rPr>
              <w:t>5.51</w:t>
            </w:r>
          </w:p>
        </w:tc>
        <w:tc>
          <w:tcPr>
            <w:tcW w:w="2364" w:type="pct"/>
            <w:gridSpan w:val="2"/>
            <w:tcBorders>
              <w:bottom w:val="single" w:sz="4" w:space="0" w:color="auto"/>
              <w:right w:val="single" w:sz="12" w:space="0" w:color="auto"/>
            </w:tcBorders>
            <w:vAlign w:val="center"/>
          </w:tcPr>
          <w:p w14:paraId="056AD713" w14:textId="77777777" w:rsidR="008B3722" w:rsidRPr="008B3722" w:rsidRDefault="008B3722" w:rsidP="008B3722">
            <w:pPr>
              <w:tabs>
                <w:tab w:val="left" w:pos="723"/>
              </w:tabs>
              <w:ind w:right="-115"/>
              <w:rPr>
                <w:sz w:val="20"/>
                <w:szCs w:val="20"/>
              </w:rPr>
            </w:pPr>
            <w:r w:rsidRPr="008B3722">
              <w:rPr>
                <w:sz w:val="20"/>
                <w:szCs w:val="20"/>
              </w:rPr>
              <w:t xml:space="preserve">Discuss the development of the music industry in Tennessee, including: </w:t>
            </w:r>
          </w:p>
          <w:p w14:paraId="6EC9A5BA" w14:textId="77777777" w:rsidR="008B3722" w:rsidRPr="008B3722" w:rsidRDefault="008B3722" w:rsidP="008B3722">
            <w:pPr>
              <w:pStyle w:val="ListParagraph"/>
              <w:numPr>
                <w:ilvl w:val="0"/>
                <w:numId w:val="40"/>
              </w:numPr>
              <w:tabs>
                <w:tab w:val="left" w:pos="723"/>
              </w:tabs>
              <w:ind w:right="-115"/>
              <w:rPr>
                <w:sz w:val="20"/>
                <w:szCs w:val="20"/>
              </w:rPr>
            </w:pPr>
            <w:r w:rsidRPr="008B3722">
              <w:rPr>
                <w:sz w:val="20"/>
                <w:szCs w:val="20"/>
              </w:rPr>
              <w:t>Country music (e.g., Grand Ole Opry, WSM, and the Carter family)</w:t>
            </w:r>
          </w:p>
          <w:p w14:paraId="50CA9A78" w14:textId="77777777" w:rsidR="008B3722" w:rsidRDefault="008B3722" w:rsidP="008B3722">
            <w:pPr>
              <w:pStyle w:val="ListParagraph"/>
              <w:numPr>
                <w:ilvl w:val="0"/>
                <w:numId w:val="40"/>
              </w:numPr>
              <w:tabs>
                <w:tab w:val="left" w:pos="723"/>
              </w:tabs>
              <w:ind w:right="-115"/>
              <w:rPr>
                <w:sz w:val="20"/>
                <w:szCs w:val="20"/>
              </w:rPr>
            </w:pPr>
            <w:r w:rsidRPr="008B3722">
              <w:rPr>
                <w:sz w:val="20"/>
                <w:szCs w:val="20"/>
              </w:rPr>
              <w:t>Blues music (e.g., W.C. Handy and Bessie Smith)</w:t>
            </w:r>
          </w:p>
          <w:p w14:paraId="2683938A" w14:textId="0794BEAC" w:rsidR="008B3722" w:rsidRPr="008B3722" w:rsidRDefault="008B3722" w:rsidP="008B3722">
            <w:pPr>
              <w:pStyle w:val="ListParagraph"/>
              <w:numPr>
                <w:ilvl w:val="0"/>
                <w:numId w:val="40"/>
              </w:numPr>
              <w:tabs>
                <w:tab w:val="left" w:pos="723"/>
              </w:tabs>
              <w:ind w:right="-115"/>
              <w:rPr>
                <w:sz w:val="20"/>
                <w:szCs w:val="20"/>
              </w:rPr>
            </w:pPr>
            <w:r w:rsidRPr="008B3722">
              <w:rPr>
                <w:sz w:val="20"/>
                <w:szCs w:val="20"/>
              </w:rPr>
              <w:t>Rock ‘n’ roll (e.g., Elvis Presley, Stax Records, and Sun Studio)</w:t>
            </w:r>
          </w:p>
        </w:tc>
        <w:tc>
          <w:tcPr>
            <w:tcW w:w="198" w:type="pct"/>
            <w:tcBorders>
              <w:left w:val="single" w:sz="12" w:space="0" w:color="auto"/>
            </w:tcBorders>
          </w:tcPr>
          <w:p w14:paraId="20BFE948" w14:textId="286FC2C4" w:rsidR="008B3722" w:rsidRPr="00E86DC6" w:rsidRDefault="00CB214A" w:rsidP="008B3722">
            <w:pPr>
              <w:jc w:val="center"/>
              <w:rPr>
                <w:rFonts w:cs="Open Sans"/>
                <w:sz w:val="20"/>
                <w:szCs w:val="20"/>
              </w:rPr>
            </w:pPr>
            <w:r>
              <w:rPr>
                <w:rFonts w:cs="Open Sans"/>
                <w:sz w:val="20"/>
                <w:szCs w:val="20"/>
              </w:rPr>
              <w:t>x</w:t>
            </w:r>
          </w:p>
        </w:tc>
        <w:tc>
          <w:tcPr>
            <w:tcW w:w="237" w:type="pct"/>
          </w:tcPr>
          <w:p w14:paraId="7D6521F4" w14:textId="77777777" w:rsidR="008B3722" w:rsidRPr="00E86DC6" w:rsidRDefault="008B3722" w:rsidP="008B3722">
            <w:pPr>
              <w:jc w:val="center"/>
              <w:rPr>
                <w:rFonts w:cs="Open Sans"/>
                <w:sz w:val="20"/>
                <w:szCs w:val="20"/>
              </w:rPr>
            </w:pPr>
          </w:p>
        </w:tc>
        <w:tc>
          <w:tcPr>
            <w:tcW w:w="1791" w:type="pct"/>
          </w:tcPr>
          <w:p w14:paraId="69618B4B" w14:textId="006C6A55" w:rsidR="00CB214A" w:rsidRDefault="00CB214A" w:rsidP="008B3722">
            <w:pPr>
              <w:rPr>
                <w:rFonts w:cs="Open Sans"/>
                <w:sz w:val="20"/>
                <w:szCs w:val="20"/>
              </w:rPr>
            </w:pPr>
            <w:r>
              <w:rPr>
                <w:rFonts w:cs="Open Sans"/>
                <w:sz w:val="20"/>
                <w:szCs w:val="20"/>
              </w:rPr>
              <w:t>Page 172 and 173</w:t>
            </w:r>
          </w:p>
          <w:p w14:paraId="2BD493B0" w14:textId="32E09E1F" w:rsidR="00CB214A" w:rsidRPr="00E86DC6" w:rsidRDefault="00CB214A" w:rsidP="008B3722">
            <w:pPr>
              <w:rPr>
                <w:rFonts w:cs="Open Sans"/>
                <w:sz w:val="20"/>
                <w:szCs w:val="20"/>
              </w:rPr>
            </w:pPr>
          </w:p>
        </w:tc>
      </w:tr>
      <w:tr w:rsidR="008B3722" w:rsidRPr="00E86DC6" w14:paraId="6800E847" w14:textId="77777777" w:rsidTr="008B3722">
        <w:trPr>
          <w:cantSplit/>
          <w:trHeight w:val="511"/>
          <w:jc w:val="center"/>
        </w:trPr>
        <w:tc>
          <w:tcPr>
            <w:tcW w:w="410" w:type="pct"/>
            <w:vMerge w:val="restart"/>
            <w:vAlign w:val="center"/>
          </w:tcPr>
          <w:p w14:paraId="520F86CF" w14:textId="63B78C2F" w:rsidR="008B3722" w:rsidRPr="008B3722" w:rsidRDefault="008B3722" w:rsidP="00310CD5">
            <w:pPr>
              <w:autoSpaceDE w:val="0"/>
              <w:autoSpaceDN w:val="0"/>
              <w:adjustRightInd w:val="0"/>
              <w:ind w:left="-30" w:right="-46"/>
              <w:jc w:val="center"/>
              <w:rPr>
                <w:rFonts w:cs="Open Sans"/>
                <w:color w:val="000000"/>
                <w:sz w:val="20"/>
                <w:szCs w:val="20"/>
              </w:rPr>
            </w:pPr>
            <w:r>
              <w:rPr>
                <w:rFonts w:cs="Open Sans"/>
                <w:color w:val="000000"/>
                <w:sz w:val="20"/>
                <w:szCs w:val="20"/>
              </w:rPr>
              <w:t>5.52</w:t>
            </w:r>
          </w:p>
        </w:tc>
        <w:tc>
          <w:tcPr>
            <w:tcW w:w="2364" w:type="pct"/>
            <w:gridSpan w:val="2"/>
            <w:tcBorders>
              <w:bottom w:val="nil"/>
              <w:right w:val="single" w:sz="12" w:space="0" w:color="auto"/>
            </w:tcBorders>
            <w:vAlign w:val="center"/>
          </w:tcPr>
          <w:p w14:paraId="38B39A87" w14:textId="5CEEDA63" w:rsidR="008B3722" w:rsidRPr="008B3722" w:rsidRDefault="008B3722" w:rsidP="00310CD5">
            <w:pPr>
              <w:autoSpaceDE w:val="0"/>
              <w:autoSpaceDN w:val="0"/>
              <w:adjustRightInd w:val="0"/>
              <w:ind w:left="-39" w:right="-54"/>
              <w:rPr>
                <w:rFonts w:cs="Open Sans"/>
                <w:color w:val="000000"/>
                <w:sz w:val="20"/>
                <w:szCs w:val="20"/>
              </w:rPr>
            </w:pPr>
            <w:r w:rsidRPr="008B3722">
              <w:rPr>
                <w:rFonts w:cs="Open Sans"/>
                <w:color w:val="000000"/>
                <w:sz w:val="20"/>
                <w:szCs w:val="20"/>
              </w:rPr>
              <w:t>Identify influential Tennesseans from the late 20</w:t>
            </w:r>
            <w:r w:rsidRPr="008B3722">
              <w:rPr>
                <w:rFonts w:cs="Open Sans"/>
                <w:color w:val="000000"/>
                <w:sz w:val="20"/>
                <w:szCs w:val="20"/>
                <w:vertAlign w:val="superscript"/>
              </w:rPr>
              <w:t>th</w:t>
            </w:r>
            <w:r w:rsidRPr="008B3722">
              <w:rPr>
                <w:rFonts w:cs="Open Sans"/>
                <w:color w:val="000000"/>
                <w:sz w:val="20"/>
                <w:szCs w:val="20"/>
              </w:rPr>
              <w:t xml:space="preserve"> century, including:</w:t>
            </w:r>
          </w:p>
        </w:tc>
        <w:tc>
          <w:tcPr>
            <w:tcW w:w="198" w:type="pct"/>
            <w:vMerge w:val="restart"/>
            <w:tcBorders>
              <w:left w:val="single" w:sz="12" w:space="0" w:color="auto"/>
            </w:tcBorders>
          </w:tcPr>
          <w:p w14:paraId="5D3BF306" w14:textId="2905084D" w:rsidR="008B3722" w:rsidRPr="00E86DC6" w:rsidRDefault="00CB214A" w:rsidP="00310CD5">
            <w:pPr>
              <w:jc w:val="center"/>
              <w:rPr>
                <w:rFonts w:cs="Open Sans"/>
                <w:sz w:val="20"/>
                <w:szCs w:val="20"/>
              </w:rPr>
            </w:pPr>
            <w:r>
              <w:rPr>
                <w:rFonts w:cs="Open Sans"/>
                <w:sz w:val="20"/>
                <w:szCs w:val="20"/>
              </w:rPr>
              <w:t>x</w:t>
            </w:r>
          </w:p>
        </w:tc>
        <w:tc>
          <w:tcPr>
            <w:tcW w:w="237" w:type="pct"/>
            <w:vMerge w:val="restart"/>
          </w:tcPr>
          <w:p w14:paraId="5FE7200B" w14:textId="77777777" w:rsidR="008B3722" w:rsidRPr="00E86DC6" w:rsidRDefault="008B3722" w:rsidP="00310CD5">
            <w:pPr>
              <w:jc w:val="center"/>
              <w:rPr>
                <w:rFonts w:cs="Open Sans"/>
                <w:sz w:val="20"/>
                <w:szCs w:val="20"/>
              </w:rPr>
            </w:pPr>
          </w:p>
        </w:tc>
        <w:tc>
          <w:tcPr>
            <w:tcW w:w="1791" w:type="pct"/>
            <w:vMerge w:val="restart"/>
          </w:tcPr>
          <w:p w14:paraId="40C5314B" w14:textId="5818B6A0" w:rsidR="008B3722" w:rsidRPr="00E86DC6" w:rsidRDefault="00CB214A" w:rsidP="00310CD5">
            <w:pPr>
              <w:rPr>
                <w:rFonts w:cs="Open Sans"/>
                <w:sz w:val="20"/>
                <w:szCs w:val="20"/>
              </w:rPr>
            </w:pPr>
            <w:r>
              <w:rPr>
                <w:rFonts w:cs="Open Sans"/>
                <w:sz w:val="20"/>
                <w:szCs w:val="20"/>
              </w:rPr>
              <w:t>Page 175 and 176</w:t>
            </w:r>
          </w:p>
        </w:tc>
      </w:tr>
      <w:tr w:rsidR="008B3722" w:rsidRPr="00E86DC6" w14:paraId="0F6B1A66" w14:textId="77777777" w:rsidTr="008B3722">
        <w:trPr>
          <w:cantSplit/>
          <w:trHeight w:val="510"/>
          <w:jc w:val="center"/>
        </w:trPr>
        <w:tc>
          <w:tcPr>
            <w:tcW w:w="410" w:type="pct"/>
            <w:vMerge/>
            <w:vAlign w:val="center"/>
          </w:tcPr>
          <w:p w14:paraId="1305C283" w14:textId="77777777" w:rsidR="008B3722" w:rsidRDefault="008B3722" w:rsidP="008B3722">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2D6003DF"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sz w:val="20"/>
                <w:szCs w:val="20"/>
              </w:rPr>
            </w:pPr>
            <w:r w:rsidRPr="008B3722">
              <w:rPr>
                <w:sz w:val="20"/>
                <w:szCs w:val="20"/>
              </w:rPr>
              <w:t>Al Gore, Jr.</w:t>
            </w:r>
          </w:p>
          <w:p w14:paraId="1319C526"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Alex Haley</w:t>
            </w:r>
          </w:p>
          <w:p w14:paraId="290221A0" w14:textId="5EACF36E"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Dolly Parton</w:t>
            </w:r>
          </w:p>
        </w:tc>
        <w:tc>
          <w:tcPr>
            <w:tcW w:w="1182" w:type="pct"/>
            <w:tcBorders>
              <w:top w:val="nil"/>
              <w:left w:val="nil"/>
              <w:bottom w:val="single" w:sz="4" w:space="0" w:color="auto"/>
              <w:right w:val="single" w:sz="12" w:space="0" w:color="auto"/>
            </w:tcBorders>
            <w:vAlign w:val="center"/>
          </w:tcPr>
          <w:p w14:paraId="26B95B90"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Wilma Rudolph</w:t>
            </w:r>
          </w:p>
          <w:p w14:paraId="5F03D2E3" w14:textId="2FFA634D"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 xml:space="preserve">Oprah Winfrey </w:t>
            </w:r>
          </w:p>
        </w:tc>
        <w:tc>
          <w:tcPr>
            <w:tcW w:w="198" w:type="pct"/>
            <w:vMerge/>
            <w:tcBorders>
              <w:left w:val="single" w:sz="12" w:space="0" w:color="auto"/>
            </w:tcBorders>
          </w:tcPr>
          <w:p w14:paraId="30BE2A41" w14:textId="77777777" w:rsidR="008B3722" w:rsidRPr="00E86DC6" w:rsidRDefault="008B3722" w:rsidP="008B3722">
            <w:pPr>
              <w:jc w:val="center"/>
              <w:rPr>
                <w:rFonts w:cs="Open Sans"/>
                <w:sz w:val="20"/>
                <w:szCs w:val="20"/>
              </w:rPr>
            </w:pPr>
          </w:p>
        </w:tc>
        <w:tc>
          <w:tcPr>
            <w:tcW w:w="237" w:type="pct"/>
            <w:vMerge/>
          </w:tcPr>
          <w:p w14:paraId="0A67C6A6" w14:textId="77777777" w:rsidR="008B3722" w:rsidRPr="00E86DC6" w:rsidRDefault="008B3722" w:rsidP="008B3722">
            <w:pPr>
              <w:jc w:val="center"/>
              <w:rPr>
                <w:rFonts w:cs="Open Sans"/>
                <w:sz w:val="20"/>
                <w:szCs w:val="20"/>
              </w:rPr>
            </w:pPr>
          </w:p>
        </w:tc>
        <w:tc>
          <w:tcPr>
            <w:tcW w:w="1791" w:type="pct"/>
            <w:vMerge/>
          </w:tcPr>
          <w:p w14:paraId="4A3C8946" w14:textId="77777777" w:rsidR="008B3722" w:rsidRPr="00E86DC6" w:rsidRDefault="008B3722" w:rsidP="008B3722">
            <w:pPr>
              <w:rPr>
                <w:rFonts w:cs="Open Sans"/>
                <w:sz w:val="20"/>
                <w:szCs w:val="20"/>
              </w:rPr>
            </w:pPr>
          </w:p>
        </w:tc>
      </w:tr>
      <w:tr w:rsidR="008B3722" w:rsidRPr="0069713B" w14:paraId="1E7524EA" w14:textId="77777777" w:rsidTr="00310CD5">
        <w:trPr>
          <w:cantSplit/>
          <w:trHeight w:val="737"/>
          <w:jc w:val="center"/>
        </w:trPr>
        <w:tc>
          <w:tcPr>
            <w:tcW w:w="5000" w:type="pct"/>
            <w:gridSpan w:val="6"/>
            <w:vAlign w:val="center"/>
          </w:tcPr>
          <w:p w14:paraId="36A0A872" w14:textId="77777777" w:rsidR="008B3722" w:rsidRPr="00696C58" w:rsidRDefault="008B3722" w:rsidP="00310CD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C6AFC0C" w14:textId="77777777" w:rsidR="008B3722" w:rsidRDefault="008B3722" w:rsidP="00310CD5">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42B310F1" w14:textId="77777777" w:rsidR="008B3722" w:rsidRDefault="008B3722" w:rsidP="00310CD5">
            <w:pPr>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3F544202" w14:textId="6A9DCF54" w:rsidR="008B3722" w:rsidRPr="0069713B" w:rsidRDefault="008B3722" w:rsidP="00310CD5">
            <w:pPr>
              <w:ind w:left="720"/>
              <w:rPr>
                <w:rFonts w:cs="Open Sans"/>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bl>
    <w:p w14:paraId="7939C7FD" w14:textId="77777777" w:rsidR="00484758" w:rsidRDefault="00484758" w:rsidP="00F5694C">
      <w:pPr>
        <w:rPr>
          <w:rFonts w:cs="Open Sans"/>
          <w:i/>
          <w:sz w:val="20"/>
          <w:szCs w:val="20"/>
        </w:rPr>
      </w:pPr>
    </w:p>
    <w:p w14:paraId="351B7357" w14:textId="77777777" w:rsidR="008B3722" w:rsidRDefault="008B3722" w:rsidP="00F5694C">
      <w:pPr>
        <w:rPr>
          <w:rFonts w:cs="Open Sans"/>
          <w:i/>
          <w:sz w:val="20"/>
          <w:szCs w:val="20"/>
        </w:rPr>
      </w:pPr>
    </w:p>
    <w:p w14:paraId="7924B1EF" w14:textId="77777777" w:rsidR="008B3722" w:rsidRDefault="008B3722"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8B3722" w:rsidRPr="00E86DC6" w14:paraId="352FEF4E" w14:textId="77777777" w:rsidTr="00310CD5">
        <w:trPr>
          <w:cantSplit/>
          <w:trHeight w:val="917"/>
          <w:jc w:val="center"/>
        </w:trPr>
        <w:tc>
          <w:tcPr>
            <w:tcW w:w="410" w:type="pct"/>
            <w:vAlign w:val="center"/>
          </w:tcPr>
          <w:p w14:paraId="7E03E798" w14:textId="0EF3279A" w:rsidR="008B3722" w:rsidRPr="008B3722" w:rsidRDefault="008B3722" w:rsidP="008B3722">
            <w:pPr>
              <w:autoSpaceDE w:val="0"/>
              <w:autoSpaceDN w:val="0"/>
              <w:adjustRightInd w:val="0"/>
              <w:ind w:left="-30" w:right="-46"/>
              <w:jc w:val="center"/>
              <w:rPr>
                <w:sz w:val="20"/>
                <w:szCs w:val="20"/>
              </w:rPr>
            </w:pPr>
            <w:r w:rsidRPr="008B3722">
              <w:rPr>
                <w:rFonts w:eastAsia="Times New Roman"/>
                <w:sz w:val="20"/>
                <w:szCs w:val="20"/>
              </w:rPr>
              <w:t>5.53</w:t>
            </w:r>
          </w:p>
        </w:tc>
        <w:tc>
          <w:tcPr>
            <w:tcW w:w="2364" w:type="pct"/>
            <w:tcBorders>
              <w:bottom w:val="single" w:sz="4" w:space="0" w:color="auto"/>
              <w:right w:val="single" w:sz="12" w:space="0" w:color="auto"/>
            </w:tcBorders>
            <w:vAlign w:val="center"/>
          </w:tcPr>
          <w:p w14:paraId="2142ED07" w14:textId="77777777" w:rsidR="008B3722" w:rsidRPr="008B3722" w:rsidRDefault="008B3722" w:rsidP="008B3722">
            <w:pPr>
              <w:tabs>
                <w:tab w:val="left" w:pos="723"/>
              </w:tabs>
              <w:ind w:right="-115"/>
              <w:rPr>
                <w:rFonts w:eastAsia="Times New Roman"/>
                <w:sz w:val="20"/>
                <w:szCs w:val="20"/>
              </w:rPr>
            </w:pPr>
            <w:r w:rsidRPr="008B3722">
              <w:rPr>
                <w:rFonts w:eastAsia="Times New Roman"/>
                <w:sz w:val="20"/>
                <w:szCs w:val="20"/>
              </w:rPr>
              <w:t>Compare and contrast the three grand divisions of Tennessee in terms of the following:</w:t>
            </w:r>
          </w:p>
          <w:p w14:paraId="1F8BF438" w14:textId="77777777"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rFonts w:eastAsia="Times New Roman"/>
                <w:sz w:val="20"/>
                <w:szCs w:val="20"/>
              </w:rPr>
              <w:t xml:space="preserve">Major industries (e.g., </w:t>
            </w:r>
            <w:r w:rsidRPr="008B3722">
              <w:rPr>
                <w:sz w:val="20"/>
                <w:szCs w:val="20"/>
              </w:rPr>
              <w:t>Eastman, FedEx, and Nissan)</w:t>
            </w:r>
          </w:p>
          <w:p w14:paraId="5724D78B" w14:textId="77777777"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Tourism (e.g., Bristol Motor Speedway, Civil War sites, and Graceland)</w:t>
            </w:r>
          </w:p>
          <w:p w14:paraId="3A0CCE8D" w14:textId="77777777" w:rsid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Agriculture and livestock (e.g., soybeans in West TN, tobacco in Middle TN, and dairy in East TN)</w:t>
            </w:r>
          </w:p>
          <w:p w14:paraId="6D59530C" w14:textId="185CCFF1"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Geography (i.e., Gulf Coastal Plains, the Nashville Basin, the Highland Rim, the Cumberland Plateau, the Great Valley, and the Great Smoky Mountains)</w:t>
            </w:r>
          </w:p>
        </w:tc>
        <w:tc>
          <w:tcPr>
            <w:tcW w:w="198" w:type="pct"/>
            <w:tcBorders>
              <w:left w:val="single" w:sz="12" w:space="0" w:color="auto"/>
            </w:tcBorders>
          </w:tcPr>
          <w:p w14:paraId="16D3D30C" w14:textId="4722FE7A" w:rsidR="008B3722" w:rsidRPr="00E86DC6" w:rsidRDefault="00CB214A" w:rsidP="008B3722">
            <w:pPr>
              <w:jc w:val="center"/>
              <w:rPr>
                <w:rFonts w:cs="Open Sans"/>
                <w:sz w:val="20"/>
                <w:szCs w:val="20"/>
              </w:rPr>
            </w:pPr>
            <w:r>
              <w:rPr>
                <w:rFonts w:cs="Open Sans"/>
                <w:sz w:val="20"/>
                <w:szCs w:val="20"/>
              </w:rPr>
              <w:t>x</w:t>
            </w:r>
          </w:p>
        </w:tc>
        <w:tc>
          <w:tcPr>
            <w:tcW w:w="237" w:type="pct"/>
          </w:tcPr>
          <w:p w14:paraId="57542530" w14:textId="77777777" w:rsidR="008B3722" w:rsidRPr="00E86DC6" w:rsidRDefault="008B3722" w:rsidP="008B3722">
            <w:pPr>
              <w:jc w:val="center"/>
              <w:rPr>
                <w:rFonts w:cs="Open Sans"/>
                <w:sz w:val="20"/>
                <w:szCs w:val="20"/>
              </w:rPr>
            </w:pPr>
          </w:p>
        </w:tc>
        <w:tc>
          <w:tcPr>
            <w:tcW w:w="1791" w:type="pct"/>
          </w:tcPr>
          <w:p w14:paraId="52237442" w14:textId="40D30147" w:rsidR="008B3722" w:rsidRPr="00E86DC6" w:rsidRDefault="00E474C3" w:rsidP="008B3722">
            <w:pPr>
              <w:rPr>
                <w:rFonts w:cs="Open Sans"/>
                <w:sz w:val="20"/>
                <w:szCs w:val="20"/>
              </w:rPr>
            </w:pPr>
            <w:r>
              <w:rPr>
                <w:rFonts w:cs="Open Sans"/>
                <w:sz w:val="20"/>
                <w:szCs w:val="20"/>
              </w:rPr>
              <w:t xml:space="preserve">Pg 148, 149; </w:t>
            </w:r>
            <w:r w:rsidR="00CB214A">
              <w:rPr>
                <w:rFonts w:cs="Open Sans"/>
                <w:sz w:val="20"/>
                <w:szCs w:val="20"/>
              </w:rPr>
              <w:t>Pg 177 and 178</w:t>
            </w:r>
          </w:p>
        </w:tc>
      </w:tr>
      <w:tr w:rsidR="008B3722" w:rsidRPr="00E86DC6" w14:paraId="64DA754C" w14:textId="77777777" w:rsidTr="00310CD5">
        <w:trPr>
          <w:cantSplit/>
          <w:trHeight w:val="917"/>
          <w:jc w:val="center"/>
        </w:trPr>
        <w:tc>
          <w:tcPr>
            <w:tcW w:w="410" w:type="pct"/>
            <w:vAlign w:val="center"/>
          </w:tcPr>
          <w:p w14:paraId="0AFC4953" w14:textId="2702E1BA" w:rsidR="008B3722" w:rsidRPr="008B3722" w:rsidRDefault="008B3722" w:rsidP="008B3722">
            <w:pPr>
              <w:autoSpaceDE w:val="0"/>
              <w:autoSpaceDN w:val="0"/>
              <w:adjustRightInd w:val="0"/>
              <w:ind w:left="-30" w:right="-46"/>
              <w:jc w:val="center"/>
              <w:rPr>
                <w:sz w:val="20"/>
                <w:szCs w:val="20"/>
              </w:rPr>
            </w:pPr>
            <w:r w:rsidRPr="008B3722">
              <w:rPr>
                <w:rFonts w:eastAsia="Times New Roman"/>
                <w:sz w:val="20"/>
                <w:szCs w:val="20"/>
              </w:rPr>
              <w:t>5.54</w:t>
            </w:r>
          </w:p>
        </w:tc>
        <w:tc>
          <w:tcPr>
            <w:tcW w:w="2364" w:type="pct"/>
            <w:tcBorders>
              <w:bottom w:val="single" w:sz="4" w:space="0" w:color="auto"/>
              <w:right w:val="single" w:sz="12" w:space="0" w:color="auto"/>
            </w:tcBorders>
            <w:vAlign w:val="center"/>
          </w:tcPr>
          <w:p w14:paraId="397A8AA7" w14:textId="349A69D3" w:rsidR="008B3722" w:rsidRPr="008B3722" w:rsidRDefault="008B3722" w:rsidP="008B3722">
            <w:pPr>
              <w:tabs>
                <w:tab w:val="left" w:pos="723"/>
              </w:tabs>
              <w:ind w:right="-115"/>
              <w:rPr>
                <w:sz w:val="20"/>
                <w:szCs w:val="20"/>
              </w:rPr>
            </w:pPr>
            <w:r w:rsidRPr="008B3722">
              <w:rPr>
                <w:rFonts w:eastAsia="Times New Roman"/>
                <w:sz w:val="20"/>
                <w:szCs w:val="20"/>
              </w:rPr>
              <w:t xml:space="preserve">Describe the structure of Tennessee’s government, including the role of each of the three branches, the governor, and state representatives. </w:t>
            </w:r>
          </w:p>
        </w:tc>
        <w:tc>
          <w:tcPr>
            <w:tcW w:w="198" w:type="pct"/>
            <w:tcBorders>
              <w:left w:val="single" w:sz="12" w:space="0" w:color="auto"/>
            </w:tcBorders>
          </w:tcPr>
          <w:p w14:paraId="2D260176" w14:textId="2593E159" w:rsidR="008B3722" w:rsidRPr="00E86DC6" w:rsidRDefault="00500893" w:rsidP="008B3722">
            <w:pPr>
              <w:jc w:val="center"/>
              <w:rPr>
                <w:rFonts w:cs="Open Sans"/>
                <w:sz w:val="20"/>
                <w:szCs w:val="20"/>
              </w:rPr>
            </w:pPr>
            <w:r>
              <w:rPr>
                <w:rFonts w:cs="Open Sans"/>
                <w:sz w:val="20"/>
                <w:szCs w:val="20"/>
              </w:rPr>
              <w:t>x</w:t>
            </w:r>
          </w:p>
        </w:tc>
        <w:tc>
          <w:tcPr>
            <w:tcW w:w="237" w:type="pct"/>
          </w:tcPr>
          <w:p w14:paraId="2612C8B6" w14:textId="77777777" w:rsidR="008B3722" w:rsidRPr="00E86DC6" w:rsidRDefault="008B3722" w:rsidP="008B3722">
            <w:pPr>
              <w:jc w:val="center"/>
              <w:rPr>
                <w:rFonts w:cs="Open Sans"/>
                <w:sz w:val="20"/>
                <w:szCs w:val="20"/>
              </w:rPr>
            </w:pPr>
          </w:p>
        </w:tc>
        <w:tc>
          <w:tcPr>
            <w:tcW w:w="1791" w:type="pct"/>
          </w:tcPr>
          <w:p w14:paraId="39AAB47A" w14:textId="3538E215" w:rsidR="008B3722" w:rsidRPr="00E86DC6" w:rsidRDefault="00500893" w:rsidP="008B3722">
            <w:pPr>
              <w:rPr>
                <w:rFonts w:cs="Open Sans"/>
                <w:sz w:val="20"/>
                <w:szCs w:val="20"/>
              </w:rPr>
            </w:pPr>
            <w:r>
              <w:rPr>
                <w:rFonts w:cs="Open Sans"/>
                <w:sz w:val="20"/>
                <w:szCs w:val="20"/>
              </w:rPr>
              <w:t>Pg 179, 180</w:t>
            </w:r>
          </w:p>
        </w:tc>
      </w:tr>
    </w:tbl>
    <w:p w14:paraId="0FCB1C28" w14:textId="77777777" w:rsidR="008B3722" w:rsidRDefault="008B3722"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5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4E9E42BF"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C85CDD">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30F50291" w:rsidR="000779AE" w:rsidRPr="00E86DC6" w:rsidRDefault="00500893"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427032DE" w:rsidR="000779AE" w:rsidRPr="00E86DC6" w:rsidRDefault="00500893"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7755B470" w:rsidR="00557E2D" w:rsidRPr="00E86DC6" w:rsidRDefault="00500893"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64637B2" w14:textId="77777777" w:rsidR="00557E2D" w:rsidRDefault="00454DC7" w:rsidP="009D39A5">
            <w:pPr>
              <w:keepNext/>
              <w:rPr>
                <w:rFonts w:cs="Open Sans"/>
                <w:b/>
                <w:i/>
                <w:sz w:val="20"/>
                <w:szCs w:val="20"/>
              </w:rPr>
            </w:pPr>
            <w:r>
              <w:rPr>
                <w:rFonts w:cs="Open Sans"/>
                <w:b/>
                <w:i/>
                <w:sz w:val="20"/>
                <w:szCs w:val="20"/>
              </w:rPr>
              <w:t>Pg 115 present culture in relation to American Indians</w:t>
            </w:r>
          </w:p>
          <w:p w14:paraId="4853D4CF" w14:textId="778CA68E" w:rsidR="00E96AB8" w:rsidRDefault="00E96AB8" w:rsidP="009D39A5">
            <w:pPr>
              <w:keepNext/>
              <w:rPr>
                <w:rFonts w:cs="Open Sans"/>
                <w:b/>
                <w:i/>
                <w:sz w:val="20"/>
                <w:szCs w:val="20"/>
              </w:rPr>
            </w:pPr>
            <w:r>
              <w:rPr>
                <w:rFonts w:cs="Open Sans"/>
                <w:b/>
                <w:i/>
                <w:sz w:val="20"/>
                <w:szCs w:val="20"/>
              </w:rPr>
              <w:t>Pg 140 John Ross-adaptations of cultures</w:t>
            </w:r>
          </w:p>
          <w:p w14:paraId="557C7044" w14:textId="4F276B25" w:rsidR="00454DC7" w:rsidRPr="00E86DC6" w:rsidRDefault="00454DC7"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3ED3658E"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2DF8271F" w:rsidR="00557E2D" w:rsidRPr="00E86DC6" w:rsidRDefault="00500893"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6DA5E10" w14:textId="77777777" w:rsidR="00557E2D" w:rsidRDefault="00454DC7" w:rsidP="009D39A5">
            <w:pPr>
              <w:keepNext/>
              <w:rPr>
                <w:rFonts w:cs="Open Sans"/>
                <w:b/>
                <w:i/>
                <w:sz w:val="20"/>
                <w:szCs w:val="20"/>
              </w:rPr>
            </w:pPr>
            <w:r>
              <w:rPr>
                <w:rFonts w:cs="Open Sans"/>
                <w:b/>
                <w:i/>
                <w:sz w:val="20"/>
                <w:szCs w:val="20"/>
              </w:rPr>
              <w:t>Pg 115 Discuss it</w:t>
            </w:r>
          </w:p>
          <w:p w14:paraId="1AF61177" w14:textId="40F46964" w:rsidR="008A44EB" w:rsidRPr="00E86DC6" w:rsidRDefault="008A44EB" w:rsidP="009D39A5">
            <w:pPr>
              <w:keepNext/>
              <w:rPr>
                <w:rFonts w:cs="Open Sans"/>
                <w:b/>
                <w:i/>
                <w:sz w:val="20"/>
                <w:szCs w:val="20"/>
              </w:rPr>
            </w:pPr>
            <w:r>
              <w:rPr>
                <w:rFonts w:cs="Open Sans"/>
                <w:b/>
                <w:i/>
                <w:sz w:val="20"/>
                <w:szCs w:val="20"/>
              </w:rPr>
              <w:t xml:space="preserve">Pg 147 Sequoyah solution to assist Cherokee </w:t>
            </w: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2401A29C" w:rsidR="00557E2D" w:rsidRPr="00E86DC6" w:rsidRDefault="00500893"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12CDC6F" w14:textId="77777777" w:rsidR="00557E2D" w:rsidRDefault="00D94EA1" w:rsidP="009D39A5">
            <w:pPr>
              <w:keepNext/>
              <w:rPr>
                <w:rFonts w:cs="Open Sans"/>
                <w:b/>
                <w:i/>
                <w:sz w:val="20"/>
                <w:szCs w:val="20"/>
              </w:rPr>
            </w:pPr>
            <w:r>
              <w:rPr>
                <w:rFonts w:cs="Open Sans"/>
                <w:b/>
                <w:i/>
                <w:sz w:val="20"/>
                <w:szCs w:val="20"/>
              </w:rPr>
              <w:t>Pg 114 analyze economic advantages of people working together</w:t>
            </w:r>
          </w:p>
          <w:p w14:paraId="1C64BD3F" w14:textId="77777777" w:rsidR="008A44EB" w:rsidRDefault="008A44EB" w:rsidP="009D39A5">
            <w:pPr>
              <w:keepNext/>
              <w:rPr>
                <w:rFonts w:cs="Open Sans"/>
                <w:b/>
                <w:i/>
                <w:sz w:val="20"/>
                <w:szCs w:val="20"/>
              </w:rPr>
            </w:pPr>
            <w:r>
              <w:rPr>
                <w:rFonts w:cs="Open Sans"/>
                <w:b/>
                <w:i/>
                <w:sz w:val="20"/>
                <w:szCs w:val="20"/>
              </w:rPr>
              <w:t>Pg 146 economic impact of westward expansion</w:t>
            </w:r>
          </w:p>
          <w:p w14:paraId="31475A37" w14:textId="35BF089A" w:rsidR="00542779" w:rsidRDefault="00542779" w:rsidP="009D39A5">
            <w:pPr>
              <w:keepNext/>
              <w:rPr>
                <w:rFonts w:cs="Open Sans"/>
                <w:b/>
                <w:i/>
                <w:sz w:val="20"/>
                <w:szCs w:val="20"/>
              </w:rPr>
            </w:pPr>
            <w:r>
              <w:rPr>
                <w:rFonts w:cs="Open Sans"/>
                <w:b/>
                <w:i/>
                <w:sz w:val="20"/>
                <w:szCs w:val="20"/>
              </w:rPr>
              <w:t xml:space="preserve">Pg </w:t>
            </w:r>
            <w:r w:rsidR="00500893">
              <w:rPr>
                <w:rFonts w:cs="Open Sans"/>
                <w:b/>
                <w:i/>
                <w:sz w:val="20"/>
                <w:szCs w:val="20"/>
              </w:rPr>
              <w:t xml:space="preserve">164 economic tie in with </w:t>
            </w:r>
            <w:r>
              <w:rPr>
                <w:rFonts w:cs="Open Sans"/>
                <w:b/>
                <w:i/>
                <w:sz w:val="20"/>
                <w:szCs w:val="20"/>
              </w:rPr>
              <w:t>TVA</w:t>
            </w:r>
          </w:p>
          <w:p w14:paraId="68CDC56B" w14:textId="40C8F8A6" w:rsidR="00E474C3" w:rsidRPr="00E86DC6" w:rsidRDefault="00E474C3" w:rsidP="009D39A5">
            <w:pPr>
              <w:keepNext/>
              <w:rPr>
                <w:rFonts w:cs="Open Sans"/>
                <w:b/>
                <w:i/>
                <w:sz w:val="20"/>
                <w:szCs w:val="20"/>
              </w:rPr>
            </w:pPr>
            <w:r>
              <w:rPr>
                <w:rFonts w:cs="Open Sans"/>
                <w:b/>
                <w:i/>
                <w:sz w:val="20"/>
                <w:szCs w:val="20"/>
              </w:rPr>
              <w:t>Pg 178 tourism and industries</w:t>
            </w: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5CCCA680" w14:textId="2D9CF039" w:rsidR="00557E2D" w:rsidRPr="00E86DC6" w:rsidRDefault="00500893" w:rsidP="009D39A5">
            <w:pPr>
              <w:keepNext/>
              <w:rPr>
                <w:rFonts w:cs="Open Sans"/>
                <w:b/>
                <w:i/>
                <w:sz w:val="20"/>
                <w:szCs w:val="20"/>
              </w:rPr>
            </w:pPr>
            <w:r>
              <w:rPr>
                <w:rFonts w:cs="Open Sans"/>
                <w:b/>
                <w:i/>
                <w:sz w:val="20"/>
                <w:szCs w:val="20"/>
              </w:rPr>
              <w:t>x</w:t>
            </w:r>
          </w:p>
        </w:tc>
        <w:tc>
          <w:tcPr>
            <w:tcW w:w="5665" w:type="dxa"/>
            <w:shd w:val="clear" w:color="auto" w:fill="FFFFFF" w:themeFill="background1"/>
            <w:vAlign w:val="center"/>
          </w:tcPr>
          <w:p w14:paraId="321C6FF7" w14:textId="6DC8060C" w:rsidR="00557E2D" w:rsidRPr="00E86DC6" w:rsidRDefault="00500893" w:rsidP="009D39A5">
            <w:pPr>
              <w:keepNext/>
              <w:rPr>
                <w:rFonts w:cs="Open Sans"/>
                <w:b/>
                <w:i/>
                <w:sz w:val="20"/>
                <w:szCs w:val="20"/>
              </w:rPr>
            </w:pPr>
            <w:r>
              <w:rPr>
                <w:rFonts w:cs="Open Sans"/>
                <w:b/>
                <w:i/>
                <w:sz w:val="20"/>
                <w:szCs w:val="20"/>
              </w:rPr>
              <w:t>Students learn about information to assist with this; however, I did not locate an activity where students work to make informed choices in any type of scenario.</w:t>
            </w: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78B889E7" w:rsidR="00557E2D" w:rsidRPr="00E86DC6" w:rsidRDefault="00500893"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D1481B9" w14:textId="77777777" w:rsidR="00557E2D" w:rsidRDefault="00D94EA1" w:rsidP="009D39A5">
            <w:pPr>
              <w:keepNext/>
              <w:rPr>
                <w:rFonts w:cs="Open Sans"/>
                <w:b/>
                <w:i/>
                <w:sz w:val="20"/>
                <w:szCs w:val="20"/>
              </w:rPr>
            </w:pPr>
            <w:r>
              <w:rPr>
                <w:rFonts w:cs="Open Sans"/>
                <w:b/>
                <w:i/>
                <w:sz w:val="20"/>
                <w:szCs w:val="20"/>
              </w:rPr>
              <w:t>Page 112 A look at Mississippian peoples decision to settle where they did.</w:t>
            </w:r>
          </w:p>
          <w:p w14:paraId="129B5C83" w14:textId="77777777" w:rsidR="00FC39A8" w:rsidRDefault="00FC39A8" w:rsidP="009D39A5">
            <w:pPr>
              <w:keepNext/>
              <w:rPr>
                <w:rFonts w:cs="Open Sans"/>
                <w:b/>
                <w:i/>
                <w:sz w:val="20"/>
                <w:szCs w:val="20"/>
              </w:rPr>
            </w:pPr>
            <w:r>
              <w:rPr>
                <w:rFonts w:cs="Open Sans"/>
                <w:b/>
                <w:i/>
                <w:sz w:val="20"/>
                <w:szCs w:val="20"/>
              </w:rPr>
              <w:t>Pg 119 The Cumberland Gaps influence on TN</w:t>
            </w:r>
          </w:p>
          <w:p w14:paraId="4F2FE19F" w14:textId="77777777" w:rsidR="007F5073" w:rsidRDefault="007F5073" w:rsidP="009D39A5">
            <w:pPr>
              <w:keepNext/>
              <w:rPr>
                <w:rFonts w:cs="Open Sans"/>
                <w:b/>
                <w:i/>
                <w:sz w:val="20"/>
                <w:szCs w:val="20"/>
              </w:rPr>
            </w:pPr>
            <w:r>
              <w:rPr>
                <w:rFonts w:cs="Open Sans"/>
                <w:b/>
                <w:i/>
                <w:sz w:val="20"/>
                <w:szCs w:val="20"/>
              </w:rPr>
              <w:t>Page 133 map skill builder</w:t>
            </w:r>
          </w:p>
          <w:p w14:paraId="326C4FBA" w14:textId="77777777" w:rsidR="004B0870" w:rsidRDefault="004B0870" w:rsidP="009D39A5">
            <w:pPr>
              <w:keepNext/>
              <w:rPr>
                <w:rFonts w:cs="Open Sans"/>
                <w:b/>
                <w:i/>
                <w:sz w:val="20"/>
                <w:szCs w:val="20"/>
              </w:rPr>
            </w:pPr>
            <w:r>
              <w:rPr>
                <w:rFonts w:cs="Open Sans"/>
                <w:b/>
                <w:i/>
                <w:sz w:val="20"/>
                <w:szCs w:val="20"/>
              </w:rPr>
              <w:t xml:space="preserve">Page 149 Decisions on secession influenced by Geography </w:t>
            </w:r>
          </w:p>
          <w:p w14:paraId="78F7BDC3" w14:textId="77777777" w:rsidR="00542779" w:rsidRDefault="00542779" w:rsidP="009D39A5">
            <w:pPr>
              <w:keepNext/>
              <w:rPr>
                <w:rFonts w:cs="Open Sans"/>
                <w:b/>
                <w:i/>
                <w:sz w:val="20"/>
                <w:szCs w:val="20"/>
              </w:rPr>
            </w:pPr>
            <w:r>
              <w:rPr>
                <w:rFonts w:cs="Open Sans"/>
                <w:b/>
                <w:i/>
                <w:sz w:val="20"/>
                <w:szCs w:val="20"/>
              </w:rPr>
              <w:t>Pg 164 Map Skill Builder</w:t>
            </w:r>
          </w:p>
          <w:p w14:paraId="4084DC34" w14:textId="38FBC152" w:rsidR="00E474C3" w:rsidRPr="00E86DC6" w:rsidRDefault="00E474C3" w:rsidP="009D39A5">
            <w:pPr>
              <w:keepNext/>
              <w:rPr>
                <w:rFonts w:cs="Open Sans"/>
                <w:b/>
                <w:i/>
                <w:sz w:val="20"/>
                <w:szCs w:val="20"/>
              </w:rPr>
            </w:pPr>
            <w:r>
              <w:rPr>
                <w:rFonts w:cs="Open Sans"/>
                <w:b/>
                <w:i/>
                <w:sz w:val="20"/>
                <w:szCs w:val="20"/>
              </w:rPr>
              <w:t>Pg 178 map skill Builder</w:t>
            </w: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0C9217AC" w14:textId="5A8F62E5" w:rsidR="00557E2D" w:rsidRPr="00E86DC6" w:rsidRDefault="00500893" w:rsidP="009D39A5">
            <w:pPr>
              <w:keepNext/>
              <w:rPr>
                <w:rFonts w:cs="Open Sans"/>
                <w:b/>
                <w:i/>
                <w:sz w:val="20"/>
                <w:szCs w:val="20"/>
              </w:rPr>
            </w:pPr>
            <w:r>
              <w:rPr>
                <w:rFonts w:cs="Open Sans"/>
                <w:b/>
                <w:i/>
                <w:sz w:val="20"/>
                <w:szCs w:val="20"/>
              </w:rPr>
              <w:t>x</w:t>
            </w:r>
          </w:p>
        </w:tc>
        <w:tc>
          <w:tcPr>
            <w:tcW w:w="5665" w:type="dxa"/>
            <w:shd w:val="clear" w:color="auto" w:fill="FFFFFF" w:themeFill="background1"/>
            <w:vAlign w:val="center"/>
          </w:tcPr>
          <w:p w14:paraId="5BA2CBF8" w14:textId="49D1CE52" w:rsidR="00557E2D" w:rsidRPr="00E86DC6" w:rsidRDefault="00500893" w:rsidP="009D39A5">
            <w:pPr>
              <w:keepNext/>
              <w:rPr>
                <w:rFonts w:cs="Open Sans"/>
                <w:b/>
                <w:i/>
                <w:sz w:val="20"/>
                <w:szCs w:val="20"/>
              </w:rPr>
            </w:pPr>
            <w:r>
              <w:rPr>
                <w:rFonts w:cs="Open Sans"/>
                <w:b/>
                <w:i/>
                <w:sz w:val="20"/>
                <w:szCs w:val="20"/>
              </w:rPr>
              <w:t>I did not see where students were tying in a concept to relate it to the present day and actually explain an interaction or interactions.</w:t>
            </w: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0CC47371" w14:textId="10E5058B" w:rsidR="00557E2D" w:rsidRPr="00E86DC6" w:rsidRDefault="00500893" w:rsidP="009D39A5">
            <w:pPr>
              <w:keepNext/>
              <w:rPr>
                <w:rFonts w:cs="Open Sans"/>
                <w:b/>
                <w:i/>
                <w:sz w:val="20"/>
                <w:szCs w:val="20"/>
              </w:rPr>
            </w:pPr>
            <w:r>
              <w:rPr>
                <w:rFonts w:cs="Open Sans"/>
                <w:b/>
                <w:i/>
                <w:sz w:val="20"/>
                <w:szCs w:val="20"/>
              </w:rPr>
              <w:t>x</w:t>
            </w:r>
          </w:p>
        </w:tc>
        <w:tc>
          <w:tcPr>
            <w:tcW w:w="5665" w:type="dxa"/>
            <w:shd w:val="clear" w:color="auto" w:fill="FFFFFF" w:themeFill="background1"/>
            <w:vAlign w:val="center"/>
          </w:tcPr>
          <w:p w14:paraId="678D6DF3" w14:textId="3D127299" w:rsidR="00557E2D" w:rsidRPr="00E86DC6" w:rsidRDefault="00500893" w:rsidP="009D39A5">
            <w:pPr>
              <w:keepNext/>
              <w:rPr>
                <w:rFonts w:cs="Open Sans"/>
                <w:b/>
                <w:i/>
                <w:sz w:val="20"/>
                <w:szCs w:val="20"/>
              </w:rPr>
            </w:pPr>
            <w:r>
              <w:rPr>
                <w:rFonts w:cs="Open Sans"/>
                <w:b/>
                <w:i/>
                <w:sz w:val="20"/>
                <w:szCs w:val="20"/>
              </w:rPr>
              <w:t>I did not see an activity where students were comparing groups on their impact in the world.</w:t>
            </w:r>
          </w:p>
        </w:tc>
      </w:tr>
      <w:tr w:rsidR="00C523ED" w:rsidRPr="00E86DC6" w14:paraId="471061F7" w14:textId="77777777" w:rsidTr="00484758">
        <w:trPr>
          <w:trHeight w:val="1450"/>
        </w:trPr>
        <w:tc>
          <w:tcPr>
            <w:tcW w:w="1540" w:type="dxa"/>
            <w:shd w:val="clear" w:color="auto" w:fill="FFFFFF" w:themeFill="background1"/>
            <w:vAlign w:val="center"/>
          </w:tcPr>
          <w:p w14:paraId="24090DB4" w14:textId="0AD192AF" w:rsidR="00C523ED" w:rsidRDefault="00C523ED"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57D7C180" w:rsidR="00C523ED" w:rsidRDefault="00C523ED" w:rsidP="00557E2D">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16C4A256" w:rsidR="00C523ED" w:rsidRPr="00E86DC6" w:rsidRDefault="00500893"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C523ED" w:rsidRPr="00E86DC6" w:rsidRDefault="00C523ED" w:rsidP="009D39A5">
            <w:pPr>
              <w:keepNext/>
              <w:rPr>
                <w:rFonts w:cs="Open Sans"/>
                <w:b/>
                <w:i/>
                <w:sz w:val="20"/>
                <w:szCs w:val="20"/>
              </w:rPr>
            </w:pPr>
          </w:p>
        </w:tc>
        <w:tc>
          <w:tcPr>
            <w:tcW w:w="5665" w:type="dxa"/>
            <w:shd w:val="clear" w:color="auto" w:fill="FFFFFF" w:themeFill="background1"/>
            <w:vAlign w:val="center"/>
          </w:tcPr>
          <w:p w14:paraId="4D36B6D2" w14:textId="4DE64A7E" w:rsidR="00C523ED" w:rsidRPr="00E86DC6" w:rsidRDefault="00500893" w:rsidP="009D39A5">
            <w:pPr>
              <w:keepNext/>
              <w:rPr>
                <w:rFonts w:cs="Open Sans"/>
                <w:b/>
                <w:i/>
                <w:sz w:val="20"/>
                <w:szCs w:val="20"/>
              </w:rPr>
            </w:pPr>
            <w:r>
              <w:rPr>
                <w:rFonts w:cs="Open Sans"/>
                <w:b/>
                <w:i/>
                <w:sz w:val="20"/>
                <w:szCs w:val="20"/>
              </w:rPr>
              <w:t>Discussions, written responses, and other activities in conjunction with the text work to assist students in analyzing events to see patterns and themes in history.</w:t>
            </w: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385EE06D" w14:textId="07C32DE7" w:rsidR="00E31C25" w:rsidRPr="00E86DC6" w:rsidRDefault="00500893" w:rsidP="009D39A5">
            <w:pPr>
              <w:keepNext/>
              <w:rPr>
                <w:rFonts w:cs="Open Sans"/>
                <w:b/>
                <w:i/>
                <w:sz w:val="20"/>
                <w:szCs w:val="20"/>
              </w:rPr>
            </w:pPr>
            <w:r>
              <w:rPr>
                <w:rFonts w:cs="Open Sans"/>
                <w:b/>
                <w:i/>
                <w:sz w:val="20"/>
                <w:szCs w:val="20"/>
              </w:rPr>
              <w:t>x</w:t>
            </w:r>
          </w:p>
        </w:tc>
        <w:tc>
          <w:tcPr>
            <w:tcW w:w="5665" w:type="dxa"/>
            <w:shd w:val="clear" w:color="auto" w:fill="FFFFFF" w:themeFill="background1"/>
            <w:vAlign w:val="center"/>
          </w:tcPr>
          <w:p w14:paraId="2AD479DC" w14:textId="4639A5CF" w:rsidR="00E31C25" w:rsidRPr="00E86DC6" w:rsidRDefault="00500893" w:rsidP="009D39A5">
            <w:pPr>
              <w:keepNext/>
              <w:rPr>
                <w:rFonts w:cs="Open Sans"/>
                <w:b/>
                <w:i/>
                <w:sz w:val="20"/>
                <w:szCs w:val="20"/>
              </w:rPr>
            </w:pPr>
            <w:r>
              <w:rPr>
                <w:rFonts w:cs="Open Sans"/>
                <w:b/>
                <w:i/>
                <w:sz w:val="20"/>
                <w:szCs w:val="20"/>
              </w:rPr>
              <w:t>I did not see an activity where students were involved in an exercise where they could use knowledge of politics.  This could be working to change something in a classroom, school, or city.  It could be a PBL of some sort.</w:t>
            </w: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10947990" w:rsidR="00E31C25" w:rsidRPr="00E86DC6" w:rsidRDefault="00500893"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7AD0DA51" w14:textId="77777777" w:rsidR="00E31C25" w:rsidRDefault="00D94EA1" w:rsidP="009D39A5">
            <w:pPr>
              <w:keepNext/>
              <w:rPr>
                <w:rFonts w:cs="Open Sans"/>
                <w:b/>
                <w:i/>
                <w:sz w:val="20"/>
                <w:szCs w:val="20"/>
              </w:rPr>
            </w:pPr>
            <w:r>
              <w:rPr>
                <w:rFonts w:cs="Open Sans"/>
                <w:b/>
                <w:i/>
                <w:sz w:val="20"/>
                <w:szCs w:val="20"/>
              </w:rPr>
              <w:t xml:space="preserve">Page 111 Critical Thinking Chiefdoms </w:t>
            </w:r>
          </w:p>
          <w:p w14:paraId="3DB69669" w14:textId="77777777" w:rsidR="00C92812" w:rsidRDefault="00C92812" w:rsidP="009D39A5">
            <w:pPr>
              <w:keepNext/>
              <w:rPr>
                <w:rFonts w:cs="Open Sans"/>
                <w:b/>
                <w:i/>
                <w:sz w:val="20"/>
                <w:szCs w:val="20"/>
              </w:rPr>
            </w:pPr>
            <w:r>
              <w:rPr>
                <w:rFonts w:cs="Open Sans"/>
                <w:b/>
                <w:i/>
                <w:sz w:val="20"/>
                <w:szCs w:val="20"/>
              </w:rPr>
              <w:t>Page 121 Watuaga Compact</w:t>
            </w:r>
          </w:p>
          <w:p w14:paraId="1172FE00" w14:textId="04020C77" w:rsidR="000A510D" w:rsidRPr="00E86DC6" w:rsidRDefault="000A510D" w:rsidP="009D39A5">
            <w:pPr>
              <w:keepNext/>
              <w:rPr>
                <w:rFonts w:cs="Open Sans"/>
                <w:b/>
                <w:i/>
                <w:sz w:val="20"/>
                <w:szCs w:val="20"/>
              </w:rPr>
            </w:pPr>
            <w:r>
              <w:rPr>
                <w:rFonts w:cs="Open Sans"/>
                <w:b/>
                <w:i/>
                <w:sz w:val="20"/>
                <w:szCs w:val="20"/>
              </w:rPr>
              <w:t>Page 131 election of legislature and constitution in the beginning of TN</w:t>
            </w: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2B084542" w:rsidR="00E31C25" w:rsidRPr="00E86DC6" w:rsidRDefault="00500893"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284DDB64" w:rsidR="00E31C25" w:rsidRPr="00E86DC6" w:rsidRDefault="00500893" w:rsidP="009D39A5">
            <w:pPr>
              <w:keepNext/>
              <w:rPr>
                <w:rFonts w:cs="Open Sans"/>
                <w:b/>
                <w:i/>
                <w:sz w:val="20"/>
                <w:szCs w:val="20"/>
              </w:rPr>
            </w:pPr>
            <w:r>
              <w:rPr>
                <w:rFonts w:cs="Open Sans"/>
                <w:b/>
                <w:i/>
                <w:sz w:val="20"/>
                <w:szCs w:val="20"/>
              </w:rPr>
              <w:t>Pg 182 PBL</w:t>
            </w:r>
          </w:p>
        </w:tc>
      </w:tr>
      <w:tr w:rsidR="00866987" w:rsidRPr="00E86DC6" w14:paraId="366C3178" w14:textId="77777777" w:rsidTr="00A81937">
        <w:trPr>
          <w:trHeight w:val="720"/>
        </w:trPr>
        <w:tc>
          <w:tcPr>
            <w:tcW w:w="1540" w:type="dxa"/>
            <w:shd w:val="clear" w:color="auto" w:fill="FFFFFF" w:themeFill="background1"/>
            <w:vAlign w:val="center"/>
          </w:tcPr>
          <w:p w14:paraId="29172C6B" w14:textId="12685CFF" w:rsidR="00866987" w:rsidRDefault="00866987" w:rsidP="00E31C25">
            <w:pPr>
              <w:keepNext/>
              <w:rPr>
                <w:rFonts w:cs="Open Sans"/>
                <w:sz w:val="20"/>
                <w:szCs w:val="20"/>
              </w:rPr>
            </w:pPr>
            <w:r w:rsidRPr="003B3BA2">
              <w:rPr>
                <w:rFonts w:cs="Open Sans"/>
                <w:b/>
                <w:sz w:val="20"/>
                <w:szCs w:val="20"/>
              </w:rPr>
              <w:t>Tennessee History</w:t>
            </w:r>
            <w:r>
              <w:t xml:space="preserve"> </w:t>
            </w:r>
          </w:p>
        </w:tc>
        <w:tc>
          <w:tcPr>
            <w:tcW w:w="12858" w:type="dxa"/>
            <w:gridSpan w:val="4"/>
            <w:shd w:val="clear" w:color="auto" w:fill="FFFFFF" w:themeFill="background1"/>
            <w:vAlign w:val="center"/>
          </w:tcPr>
          <w:p w14:paraId="4ED0AC3B" w14:textId="22129FC1" w:rsidR="00866987" w:rsidRPr="00866987" w:rsidRDefault="00866987" w:rsidP="00C523ED">
            <w:pPr>
              <w:keepNext/>
              <w:rPr>
                <w:rFonts w:cs="Open Sans"/>
                <w:b/>
                <w:i/>
                <w:sz w:val="20"/>
                <w:szCs w:val="20"/>
              </w:rPr>
            </w:pPr>
            <w:r w:rsidRPr="00AD7A31">
              <w:rPr>
                <w:rFonts w:cs="Open Sans"/>
                <w:i/>
                <w:sz w:val="20"/>
                <w:szCs w:val="20"/>
                <w:highlight w:val="yellow"/>
              </w:rPr>
              <w:t xml:space="preserve">Tennessee History is the focus of this </w:t>
            </w:r>
            <w:r w:rsidR="00484758">
              <w:rPr>
                <w:rFonts w:cs="Open Sans"/>
                <w:i/>
                <w:sz w:val="20"/>
                <w:szCs w:val="20"/>
                <w:highlight w:val="yellow"/>
              </w:rPr>
              <w:t>course</w:t>
            </w:r>
            <w:r w:rsidRPr="00AD7A31">
              <w:rPr>
                <w:rFonts w:cs="Open Sans"/>
                <w:i/>
                <w:sz w:val="20"/>
                <w:szCs w:val="20"/>
                <w:highlight w:val="yellow"/>
              </w:rPr>
              <w:t xml:space="preserve"> and is therefore covered fully.</w:t>
            </w:r>
            <w:r>
              <w:rPr>
                <w:rFonts w:cs="Open Sans"/>
                <w:i/>
                <w:sz w:val="20"/>
                <w:szCs w:val="20"/>
              </w:rPr>
              <w:t xml:space="preserve"> </w:t>
            </w: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69713B">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69713B">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69713B">
        <w:trPr>
          <w:trHeight w:val="527"/>
        </w:trPr>
        <w:tc>
          <w:tcPr>
            <w:tcW w:w="1540" w:type="dxa"/>
            <w:shd w:val="clear" w:color="auto" w:fill="F2F2F2" w:themeFill="background1" w:themeFillShade="F2"/>
            <w:vAlign w:val="center"/>
          </w:tcPr>
          <w:p w14:paraId="04BB72D8" w14:textId="77777777" w:rsidR="00AD7A31" w:rsidRPr="00E86DC6" w:rsidRDefault="00AD7A31" w:rsidP="0069713B">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69713B">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69713B">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69713B">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69713B">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69713B">
        <w:trPr>
          <w:trHeight w:val="1080"/>
        </w:trPr>
        <w:tc>
          <w:tcPr>
            <w:tcW w:w="1540" w:type="dxa"/>
            <w:shd w:val="clear" w:color="auto" w:fill="FFFFFF" w:themeFill="background1"/>
            <w:vAlign w:val="center"/>
          </w:tcPr>
          <w:p w14:paraId="271CB21C" w14:textId="77777777" w:rsidR="00AD7A31" w:rsidRPr="002D5513" w:rsidRDefault="00AD7A31" w:rsidP="0069713B">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69713B">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32BE7643" w:rsidR="00AD7A31" w:rsidRPr="00E86DC6" w:rsidRDefault="00CA0905"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48282EF1" w14:textId="0BD23BF7" w:rsidR="00AD7A31" w:rsidRDefault="00454DC7" w:rsidP="0069713B">
            <w:pPr>
              <w:keepNext/>
              <w:rPr>
                <w:rFonts w:cs="Open Sans"/>
                <w:b/>
                <w:i/>
                <w:sz w:val="20"/>
                <w:szCs w:val="20"/>
              </w:rPr>
            </w:pPr>
            <w:r>
              <w:rPr>
                <w:rFonts w:cs="Open Sans"/>
                <w:b/>
                <w:i/>
                <w:sz w:val="20"/>
                <w:szCs w:val="20"/>
              </w:rPr>
              <w:t xml:space="preserve">Pg 117 Research Shawnee </w:t>
            </w:r>
          </w:p>
          <w:p w14:paraId="206F5EA0" w14:textId="77777777" w:rsidR="00454DC7" w:rsidRDefault="007F5073" w:rsidP="0069713B">
            <w:pPr>
              <w:keepNext/>
              <w:rPr>
                <w:rFonts w:cs="Open Sans"/>
                <w:b/>
                <w:i/>
                <w:sz w:val="20"/>
                <w:szCs w:val="20"/>
              </w:rPr>
            </w:pPr>
            <w:r>
              <w:rPr>
                <w:rFonts w:cs="Open Sans"/>
                <w:b/>
                <w:i/>
                <w:sz w:val="20"/>
                <w:szCs w:val="20"/>
              </w:rPr>
              <w:t>Pg 133 Data Analysis</w:t>
            </w:r>
          </w:p>
          <w:p w14:paraId="707342C8" w14:textId="3DBEAB52" w:rsidR="004E7BA0" w:rsidRPr="00E86DC6" w:rsidRDefault="004E7BA0" w:rsidP="0069713B">
            <w:pPr>
              <w:keepNext/>
              <w:rPr>
                <w:rFonts w:cs="Open Sans"/>
                <w:b/>
                <w:i/>
                <w:sz w:val="20"/>
                <w:szCs w:val="20"/>
              </w:rPr>
            </w:pPr>
            <w:r>
              <w:rPr>
                <w:rFonts w:cs="Open Sans"/>
                <w:b/>
                <w:i/>
                <w:sz w:val="20"/>
                <w:szCs w:val="20"/>
              </w:rPr>
              <w:t>Pg 161 Research what Harry Burn’s mother wrote to him</w:t>
            </w:r>
          </w:p>
        </w:tc>
      </w:tr>
      <w:tr w:rsidR="00AD7A31" w:rsidRPr="00E86DC6" w14:paraId="336AB1E6" w14:textId="77777777" w:rsidTr="0069713B">
        <w:trPr>
          <w:trHeight w:val="1080"/>
        </w:trPr>
        <w:tc>
          <w:tcPr>
            <w:tcW w:w="1540" w:type="dxa"/>
            <w:shd w:val="clear" w:color="auto" w:fill="FFFFFF" w:themeFill="background1"/>
            <w:vAlign w:val="center"/>
          </w:tcPr>
          <w:p w14:paraId="7709FF53" w14:textId="489DAF7D" w:rsidR="00AD7A31" w:rsidRPr="007F5AA5" w:rsidRDefault="00AD7A31" w:rsidP="0069713B">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69713B">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4FCBA87A" w:rsidR="00AD7A31" w:rsidRPr="00E86DC6" w:rsidRDefault="00CA0905"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6DB00C24" w14:textId="77777777" w:rsidR="00AD7A31" w:rsidRDefault="00C92812" w:rsidP="0069713B">
            <w:pPr>
              <w:keepNext/>
              <w:rPr>
                <w:rFonts w:cs="Open Sans"/>
                <w:b/>
                <w:i/>
                <w:sz w:val="20"/>
                <w:szCs w:val="20"/>
              </w:rPr>
            </w:pPr>
            <w:r>
              <w:rPr>
                <w:rFonts w:cs="Open Sans"/>
                <w:b/>
                <w:i/>
                <w:sz w:val="20"/>
                <w:szCs w:val="20"/>
              </w:rPr>
              <w:t>Pg 121 Examine Primary Source-Quote by Lord Dumore</w:t>
            </w:r>
          </w:p>
          <w:p w14:paraId="503B36C6" w14:textId="77777777" w:rsidR="002814B7" w:rsidRDefault="002814B7" w:rsidP="0069713B">
            <w:pPr>
              <w:keepNext/>
              <w:rPr>
                <w:rFonts w:cs="Open Sans"/>
                <w:b/>
                <w:i/>
                <w:sz w:val="20"/>
                <w:szCs w:val="20"/>
              </w:rPr>
            </w:pPr>
            <w:r>
              <w:rPr>
                <w:rFonts w:cs="Open Sans"/>
                <w:b/>
                <w:i/>
                <w:sz w:val="20"/>
                <w:szCs w:val="20"/>
              </w:rPr>
              <w:t>142-Eyewitness account from the Trail of Tears</w:t>
            </w:r>
          </w:p>
          <w:p w14:paraId="6CDB7114" w14:textId="77777777" w:rsidR="008A44EB" w:rsidRDefault="008A44EB" w:rsidP="0069713B">
            <w:pPr>
              <w:keepNext/>
              <w:rPr>
                <w:rFonts w:cs="Open Sans"/>
                <w:b/>
                <w:i/>
                <w:sz w:val="20"/>
                <w:szCs w:val="20"/>
              </w:rPr>
            </w:pPr>
            <w:r>
              <w:rPr>
                <w:rFonts w:cs="Open Sans"/>
                <w:b/>
                <w:i/>
                <w:sz w:val="20"/>
                <w:szCs w:val="20"/>
              </w:rPr>
              <w:t>144-Analyze a secondary source</w:t>
            </w:r>
          </w:p>
          <w:p w14:paraId="37A592C0" w14:textId="77777777" w:rsidR="00E61CA9" w:rsidRDefault="00E61CA9" w:rsidP="0069713B">
            <w:pPr>
              <w:keepNext/>
              <w:rPr>
                <w:rFonts w:cs="Open Sans"/>
                <w:b/>
                <w:i/>
                <w:sz w:val="20"/>
                <w:szCs w:val="20"/>
              </w:rPr>
            </w:pPr>
            <w:r>
              <w:rPr>
                <w:rFonts w:cs="Open Sans"/>
                <w:b/>
                <w:i/>
                <w:sz w:val="20"/>
                <w:szCs w:val="20"/>
              </w:rPr>
              <w:t>155 Analyze a primary source</w:t>
            </w:r>
          </w:p>
          <w:p w14:paraId="25CFB107" w14:textId="77777777" w:rsidR="004E7BA0" w:rsidRDefault="004E7BA0" w:rsidP="0069713B">
            <w:pPr>
              <w:keepNext/>
              <w:rPr>
                <w:rFonts w:cs="Open Sans"/>
                <w:b/>
                <w:i/>
                <w:sz w:val="20"/>
                <w:szCs w:val="20"/>
              </w:rPr>
            </w:pPr>
            <w:r>
              <w:rPr>
                <w:rFonts w:cs="Open Sans"/>
                <w:b/>
                <w:i/>
                <w:sz w:val="20"/>
                <w:szCs w:val="20"/>
              </w:rPr>
              <w:t>158 Analyze a source</w:t>
            </w:r>
          </w:p>
          <w:p w14:paraId="1A7FC9BA" w14:textId="2BC716C3" w:rsidR="00237597" w:rsidRPr="00E86DC6" w:rsidRDefault="00237597" w:rsidP="0069713B">
            <w:pPr>
              <w:keepNext/>
              <w:rPr>
                <w:rFonts w:cs="Open Sans"/>
                <w:b/>
                <w:i/>
                <w:sz w:val="20"/>
                <w:szCs w:val="20"/>
              </w:rPr>
            </w:pPr>
            <w:r>
              <w:rPr>
                <w:rFonts w:cs="Open Sans"/>
                <w:b/>
                <w:i/>
                <w:sz w:val="20"/>
                <w:szCs w:val="20"/>
              </w:rPr>
              <w:t>167 Analyze a primary source</w:t>
            </w:r>
          </w:p>
        </w:tc>
      </w:tr>
      <w:tr w:rsidR="00AD7A31" w:rsidRPr="00E86DC6" w14:paraId="39F896B5" w14:textId="77777777" w:rsidTr="0069713B">
        <w:trPr>
          <w:trHeight w:val="1080"/>
        </w:trPr>
        <w:tc>
          <w:tcPr>
            <w:tcW w:w="1540" w:type="dxa"/>
            <w:shd w:val="clear" w:color="auto" w:fill="FFFFFF" w:themeFill="background1"/>
            <w:vAlign w:val="center"/>
          </w:tcPr>
          <w:p w14:paraId="1F37896B" w14:textId="77777777" w:rsidR="00AD7A31" w:rsidRDefault="00AD7A31" w:rsidP="0069713B">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69713B">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530B3CBE" w:rsidR="00AD7A31" w:rsidRPr="00E86DC6" w:rsidRDefault="00CA0905"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4A11DE97" w14:textId="77777777" w:rsidR="00AD7A31" w:rsidRDefault="00CA2C26" w:rsidP="0069713B">
            <w:pPr>
              <w:keepNext/>
              <w:rPr>
                <w:rFonts w:cs="Open Sans"/>
                <w:b/>
                <w:i/>
                <w:sz w:val="20"/>
                <w:szCs w:val="20"/>
              </w:rPr>
            </w:pPr>
            <w:r>
              <w:rPr>
                <w:rFonts w:cs="Open Sans"/>
                <w:b/>
                <w:i/>
                <w:sz w:val="20"/>
                <w:szCs w:val="20"/>
              </w:rPr>
              <w:t>137-complete the graphic organizer</w:t>
            </w:r>
          </w:p>
          <w:p w14:paraId="08ED7BBC" w14:textId="77777777" w:rsidR="008A44EB" w:rsidRDefault="008A44EB" w:rsidP="0069713B">
            <w:pPr>
              <w:keepNext/>
              <w:rPr>
                <w:rFonts w:cs="Open Sans"/>
                <w:b/>
                <w:i/>
                <w:sz w:val="20"/>
                <w:szCs w:val="20"/>
              </w:rPr>
            </w:pPr>
            <w:r>
              <w:rPr>
                <w:rFonts w:cs="Open Sans"/>
                <w:b/>
                <w:i/>
                <w:sz w:val="20"/>
                <w:szCs w:val="20"/>
              </w:rPr>
              <w:t xml:space="preserve">145-organize information in a compare and contrast table </w:t>
            </w:r>
          </w:p>
          <w:p w14:paraId="2D34371D" w14:textId="77777777" w:rsidR="00E61CA9" w:rsidRDefault="00E61CA9" w:rsidP="0069713B">
            <w:pPr>
              <w:keepNext/>
              <w:rPr>
                <w:rFonts w:cs="Open Sans"/>
                <w:b/>
                <w:i/>
                <w:sz w:val="20"/>
                <w:szCs w:val="20"/>
              </w:rPr>
            </w:pPr>
            <w:r>
              <w:rPr>
                <w:rFonts w:cs="Open Sans"/>
                <w:b/>
                <w:i/>
                <w:sz w:val="20"/>
                <w:szCs w:val="20"/>
              </w:rPr>
              <w:t>151 cause and effect table for battles</w:t>
            </w:r>
          </w:p>
          <w:p w14:paraId="34ABB2D6" w14:textId="47332296" w:rsidR="00E474C3" w:rsidRPr="00E86DC6" w:rsidRDefault="00E474C3" w:rsidP="0069713B">
            <w:pPr>
              <w:keepNext/>
              <w:rPr>
                <w:rFonts w:cs="Open Sans"/>
                <w:b/>
                <w:i/>
                <w:sz w:val="20"/>
                <w:szCs w:val="20"/>
              </w:rPr>
            </w:pPr>
            <w:r>
              <w:rPr>
                <w:rFonts w:cs="Open Sans"/>
                <w:b/>
                <w:i/>
                <w:sz w:val="20"/>
                <w:szCs w:val="20"/>
              </w:rPr>
              <w:t>178 compare and contrast graphic organizer</w:t>
            </w:r>
          </w:p>
        </w:tc>
      </w:tr>
      <w:tr w:rsidR="00AD7A31" w:rsidRPr="00E86DC6" w14:paraId="7742F61C" w14:textId="77777777" w:rsidTr="0069713B">
        <w:trPr>
          <w:trHeight w:val="1080"/>
        </w:trPr>
        <w:tc>
          <w:tcPr>
            <w:tcW w:w="1540" w:type="dxa"/>
            <w:shd w:val="clear" w:color="auto" w:fill="FFFFFF" w:themeFill="background1"/>
            <w:vAlign w:val="center"/>
          </w:tcPr>
          <w:p w14:paraId="10BA64DD" w14:textId="77777777" w:rsidR="00AD7A31" w:rsidRDefault="00AD7A31" w:rsidP="0069713B">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69713B">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7126187E" w:rsidR="00AD7A31" w:rsidRPr="00E86DC6" w:rsidRDefault="00CA0905"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3C4A2F2E" w14:textId="77777777" w:rsidR="00AD7A31" w:rsidRDefault="009E606A" w:rsidP="0069713B">
            <w:pPr>
              <w:keepNext/>
              <w:rPr>
                <w:rFonts w:cs="Open Sans"/>
                <w:b/>
                <w:i/>
                <w:sz w:val="20"/>
                <w:szCs w:val="20"/>
              </w:rPr>
            </w:pPr>
            <w:r>
              <w:rPr>
                <w:rFonts w:cs="Open Sans"/>
                <w:b/>
                <w:i/>
                <w:sz w:val="20"/>
                <w:szCs w:val="20"/>
              </w:rPr>
              <w:t>Pg 107 Discuss It</w:t>
            </w:r>
          </w:p>
          <w:p w14:paraId="0500DB72" w14:textId="77777777" w:rsidR="005D7026" w:rsidRDefault="005D7026" w:rsidP="0069713B">
            <w:pPr>
              <w:keepNext/>
              <w:rPr>
                <w:rFonts w:cs="Open Sans"/>
                <w:b/>
                <w:i/>
                <w:sz w:val="20"/>
                <w:szCs w:val="20"/>
              </w:rPr>
            </w:pPr>
            <w:r>
              <w:rPr>
                <w:rFonts w:cs="Open Sans"/>
                <w:b/>
                <w:i/>
                <w:sz w:val="20"/>
                <w:szCs w:val="20"/>
              </w:rPr>
              <w:t>Pg 114 Discuss It</w:t>
            </w:r>
          </w:p>
          <w:p w14:paraId="53AFC726" w14:textId="28920031" w:rsidR="005D7026" w:rsidRDefault="005D7026" w:rsidP="0069713B">
            <w:pPr>
              <w:keepNext/>
              <w:rPr>
                <w:rFonts w:cs="Open Sans"/>
                <w:b/>
                <w:i/>
                <w:sz w:val="20"/>
                <w:szCs w:val="20"/>
              </w:rPr>
            </w:pPr>
            <w:r>
              <w:rPr>
                <w:rFonts w:cs="Open Sans"/>
                <w:b/>
                <w:i/>
                <w:sz w:val="20"/>
                <w:szCs w:val="20"/>
              </w:rPr>
              <w:t>Pg 115 Discuss It</w:t>
            </w:r>
          </w:p>
          <w:p w14:paraId="041E2368" w14:textId="77777777" w:rsidR="005D7026" w:rsidRDefault="005D7026" w:rsidP="0069713B">
            <w:pPr>
              <w:keepNext/>
              <w:rPr>
                <w:rFonts w:cs="Open Sans"/>
                <w:b/>
                <w:i/>
                <w:sz w:val="20"/>
                <w:szCs w:val="20"/>
              </w:rPr>
            </w:pPr>
            <w:r>
              <w:rPr>
                <w:rFonts w:cs="Open Sans"/>
                <w:b/>
                <w:i/>
                <w:sz w:val="20"/>
                <w:szCs w:val="20"/>
              </w:rPr>
              <w:t>Pg 120 Writing Prompt</w:t>
            </w:r>
          </w:p>
          <w:p w14:paraId="4149036A" w14:textId="77777777" w:rsidR="005D7026" w:rsidRDefault="005D7026" w:rsidP="0069713B">
            <w:pPr>
              <w:keepNext/>
              <w:rPr>
                <w:rFonts w:cs="Open Sans"/>
                <w:b/>
                <w:i/>
                <w:sz w:val="20"/>
                <w:szCs w:val="20"/>
              </w:rPr>
            </w:pPr>
            <w:r>
              <w:rPr>
                <w:rFonts w:cs="Open Sans"/>
                <w:b/>
                <w:i/>
                <w:sz w:val="20"/>
                <w:szCs w:val="20"/>
              </w:rPr>
              <w:t>Pg 125 Critical Thinking</w:t>
            </w:r>
          </w:p>
          <w:p w14:paraId="1E13F97B" w14:textId="77777777" w:rsidR="005D7026" w:rsidRDefault="005D7026" w:rsidP="0069713B">
            <w:pPr>
              <w:keepNext/>
              <w:rPr>
                <w:rFonts w:cs="Open Sans"/>
                <w:b/>
                <w:i/>
                <w:sz w:val="20"/>
                <w:szCs w:val="20"/>
              </w:rPr>
            </w:pPr>
            <w:r>
              <w:rPr>
                <w:rFonts w:cs="Open Sans"/>
                <w:b/>
                <w:i/>
                <w:sz w:val="20"/>
                <w:szCs w:val="20"/>
              </w:rPr>
              <w:t>Pg 130 Discuss It</w:t>
            </w:r>
          </w:p>
          <w:p w14:paraId="3BE883EA" w14:textId="77777777" w:rsidR="005D7026" w:rsidRDefault="005D7026" w:rsidP="0069713B">
            <w:pPr>
              <w:keepNext/>
              <w:rPr>
                <w:rFonts w:cs="Open Sans"/>
                <w:b/>
                <w:i/>
                <w:sz w:val="20"/>
                <w:szCs w:val="20"/>
              </w:rPr>
            </w:pPr>
            <w:r>
              <w:rPr>
                <w:rFonts w:cs="Open Sans"/>
                <w:b/>
                <w:i/>
                <w:sz w:val="20"/>
                <w:szCs w:val="20"/>
              </w:rPr>
              <w:t>Pg 133 Data Analysis Question 5</w:t>
            </w:r>
          </w:p>
          <w:p w14:paraId="42C1642E" w14:textId="77777777" w:rsidR="005D7026" w:rsidRDefault="005D7026" w:rsidP="0069713B">
            <w:pPr>
              <w:keepNext/>
              <w:rPr>
                <w:rFonts w:cs="Open Sans"/>
                <w:b/>
                <w:i/>
                <w:sz w:val="20"/>
                <w:szCs w:val="20"/>
              </w:rPr>
            </w:pPr>
            <w:r>
              <w:rPr>
                <w:rFonts w:cs="Open Sans"/>
                <w:b/>
                <w:i/>
                <w:sz w:val="20"/>
                <w:szCs w:val="20"/>
              </w:rPr>
              <w:t>Pg 138 Character Counts</w:t>
            </w:r>
          </w:p>
          <w:p w14:paraId="4DA8B0F6" w14:textId="77777777" w:rsidR="00CA0905" w:rsidRDefault="00CA0905" w:rsidP="0069713B">
            <w:pPr>
              <w:keepNext/>
              <w:rPr>
                <w:rFonts w:cs="Open Sans"/>
                <w:b/>
                <w:i/>
                <w:sz w:val="20"/>
                <w:szCs w:val="20"/>
              </w:rPr>
            </w:pPr>
            <w:r>
              <w:rPr>
                <w:rFonts w:cs="Open Sans"/>
                <w:b/>
                <w:i/>
                <w:sz w:val="20"/>
                <w:szCs w:val="20"/>
              </w:rPr>
              <w:t>Pg 161 Research It</w:t>
            </w:r>
          </w:p>
          <w:p w14:paraId="549BC78B" w14:textId="32F07441" w:rsidR="00CA0905" w:rsidRPr="00E86DC6" w:rsidRDefault="00CA0905" w:rsidP="0069713B">
            <w:pPr>
              <w:keepNext/>
              <w:rPr>
                <w:rFonts w:cs="Open Sans"/>
                <w:b/>
                <w:i/>
                <w:sz w:val="20"/>
                <w:szCs w:val="20"/>
              </w:rPr>
            </w:pPr>
          </w:p>
        </w:tc>
      </w:tr>
      <w:tr w:rsidR="00AD7A31" w:rsidRPr="00E86DC6" w14:paraId="27C8B23E" w14:textId="77777777" w:rsidTr="0069713B">
        <w:trPr>
          <w:trHeight w:val="1080"/>
        </w:trPr>
        <w:tc>
          <w:tcPr>
            <w:tcW w:w="1540" w:type="dxa"/>
            <w:shd w:val="clear" w:color="auto" w:fill="FFFFFF" w:themeFill="background1"/>
            <w:vAlign w:val="center"/>
          </w:tcPr>
          <w:p w14:paraId="5EE88F79" w14:textId="5B99B4EB" w:rsidR="00AD7A31" w:rsidRDefault="00AD7A31" w:rsidP="0069713B">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69713B">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0FC2A02C" w:rsidR="00AD7A31" w:rsidRPr="00E86DC6" w:rsidRDefault="00E474C3"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1E0B04ED" w14:textId="38877CFE" w:rsidR="00AD7A31" w:rsidRPr="00E86DC6" w:rsidRDefault="00E474C3" w:rsidP="0069713B">
            <w:pPr>
              <w:keepNext/>
              <w:rPr>
                <w:rFonts w:cs="Open Sans"/>
                <w:b/>
                <w:i/>
                <w:sz w:val="20"/>
                <w:szCs w:val="20"/>
              </w:rPr>
            </w:pPr>
            <w:r>
              <w:rPr>
                <w:rFonts w:cs="Open Sans"/>
                <w:b/>
                <w:i/>
                <w:sz w:val="20"/>
                <w:szCs w:val="20"/>
              </w:rPr>
              <w:t xml:space="preserve">All texts and materials assist in building historical awareness. </w:t>
            </w:r>
          </w:p>
        </w:tc>
      </w:tr>
      <w:tr w:rsidR="00AD7A31" w:rsidRPr="00E86DC6" w14:paraId="19AF713E" w14:textId="77777777" w:rsidTr="0069713B">
        <w:trPr>
          <w:trHeight w:val="1080"/>
        </w:trPr>
        <w:tc>
          <w:tcPr>
            <w:tcW w:w="1540" w:type="dxa"/>
            <w:shd w:val="clear" w:color="auto" w:fill="FFFFFF" w:themeFill="background1"/>
            <w:vAlign w:val="center"/>
          </w:tcPr>
          <w:p w14:paraId="596ACC90" w14:textId="77777777" w:rsidR="00AD7A31" w:rsidRDefault="00AD7A31" w:rsidP="0069713B">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69713B">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26988BD3" w:rsidR="00AD7A31" w:rsidRPr="00E86DC6" w:rsidRDefault="00500893"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40AF8E0C" w14:textId="77777777" w:rsidR="00500893" w:rsidRDefault="00500893" w:rsidP="00500893">
            <w:pPr>
              <w:keepNext/>
              <w:rPr>
                <w:rFonts w:cs="Open Sans"/>
                <w:b/>
                <w:i/>
                <w:sz w:val="20"/>
                <w:szCs w:val="20"/>
              </w:rPr>
            </w:pPr>
            <w:r>
              <w:rPr>
                <w:rFonts w:cs="Open Sans"/>
                <w:b/>
                <w:i/>
                <w:sz w:val="20"/>
                <w:szCs w:val="20"/>
              </w:rPr>
              <w:t>Page 112 A look at Mississippian peoples decision to settle where they did.</w:t>
            </w:r>
          </w:p>
          <w:p w14:paraId="29E94B8F" w14:textId="77777777" w:rsidR="00500893" w:rsidRDefault="00500893" w:rsidP="00500893">
            <w:pPr>
              <w:keepNext/>
              <w:rPr>
                <w:rFonts w:cs="Open Sans"/>
                <w:b/>
                <w:i/>
                <w:sz w:val="20"/>
                <w:szCs w:val="20"/>
              </w:rPr>
            </w:pPr>
            <w:r>
              <w:rPr>
                <w:rFonts w:cs="Open Sans"/>
                <w:b/>
                <w:i/>
                <w:sz w:val="20"/>
                <w:szCs w:val="20"/>
              </w:rPr>
              <w:t>Pg 119 The Cumberland Gaps influence on TN</w:t>
            </w:r>
          </w:p>
          <w:p w14:paraId="760487AF" w14:textId="77777777" w:rsidR="00500893" w:rsidRDefault="00500893" w:rsidP="00500893">
            <w:pPr>
              <w:keepNext/>
              <w:rPr>
                <w:rFonts w:cs="Open Sans"/>
                <w:b/>
                <w:i/>
                <w:sz w:val="20"/>
                <w:szCs w:val="20"/>
              </w:rPr>
            </w:pPr>
            <w:r>
              <w:rPr>
                <w:rFonts w:cs="Open Sans"/>
                <w:b/>
                <w:i/>
                <w:sz w:val="20"/>
                <w:szCs w:val="20"/>
              </w:rPr>
              <w:t>Page 133 map skill builder</w:t>
            </w:r>
          </w:p>
          <w:p w14:paraId="26D64381" w14:textId="77777777" w:rsidR="00500893" w:rsidRDefault="00500893" w:rsidP="00500893">
            <w:pPr>
              <w:keepNext/>
              <w:rPr>
                <w:rFonts w:cs="Open Sans"/>
                <w:b/>
                <w:i/>
                <w:sz w:val="20"/>
                <w:szCs w:val="20"/>
              </w:rPr>
            </w:pPr>
            <w:r>
              <w:rPr>
                <w:rFonts w:cs="Open Sans"/>
                <w:b/>
                <w:i/>
                <w:sz w:val="20"/>
                <w:szCs w:val="20"/>
              </w:rPr>
              <w:t xml:space="preserve">Page 149 Decisions on secession influenced by Geography </w:t>
            </w:r>
          </w:p>
          <w:p w14:paraId="04E87A51" w14:textId="77777777" w:rsidR="00500893" w:rsidRDefault="00500893" w:rsidP="00500893">
            <w:pPr>
              <w:keepNext/>
              <w:rPr>
                <w:rFonts w:cs="Open Sans"/>
                <w:b/>
                <w:i/>
                <w:sz w:val="20"/>
                <w:szCs w:val="20"/>
              </w:rPr>
            </w:pPr>
            <w:r>
              <w:rPr>
                <w:rFonts w:cs="Open Sans"/>
                <w:b/>
                <w:i/>
                <w:sz w:val="20"/>
                <w:szCs w:val="20"/>
              </w:rPr>
              <w:t>Pg 164 Map Skill Builder</w:t>
            </w:r>
          </w:p>
          <w:p w14:paraId="2C9CE2A4" w14:textId="65A92FB8" w:rsidR="00AD7A31" w:rsidRPr="00E86DC6" w:rsidRDefault="00500893" w:rsidP="00500893">
            <w:pPr>
              <w:keepNext/>
              <w:rPr>
                <w:rFonts w:cs="Open Sans"/>
                <w:b/>
                <w:i/>
                <w:sz w:val="20"/>
                <w:szCs w:val="20"/>
              </w:rPr>
            </w:pPr>
            <w:r>
              <w:rPr>
                <w:rFonts w:cs="Open Sans"/>
                <w:b/>
                <w:i/>
                <w:sz w:val="20"/>
                <w:szCs w:val="20"/>
              </w:rPr>
              <w:t>Pg 178 map skill Builder</w:t>
            </w:r>
          </w:p>
        </w:tc>
      </w:tr>
      <w:tr w:rsidR="00AD7A31" w:rsidRPr="00E86DC6" w14:paraId="55E68535" w14:textId="77777777" w:rsidTr="0069713B">
        <w:trPr>
          <w:trHeight w:val="527"/>
        </w:trPr>
        <w:tc>
          <w:tcPr>
            <w:tcW w:w="14398" w:type="dxa"/>
            <w:gridSpan w:val="5"/>
            <w:shd w:val="clear" w:color="auto" w:fill="FFFFFF" w:themeFill="background1"/>
            <w:vAlign w:val="center"/>
          </w:tcPr>
          <w:p w14:paraId="7A980BD2" w14:textId="77777777" w:rsidR="00AD7A31" w:rsidRPr="00E86DC6" w:rsidRDefault="00AD7A31" w:rsidP="0069713B">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2C62C7C" w:rsidR="00AD7A31" w:rsidRDefault="004E7BA0" w:rsidP="0069713B">
            <w:pPr>
              <w:keepNext/>
              <w:rPr>
                <w:rFonts w:cs="Open Sans"/>
                <w:b/>
                <w:sz w:val="20"/>
                <w:szCs w:val="20"/>
              </w:rPr>
            </w:pPr>
            <w:r>
              <w:rPr>
                <w:rFonts w:cs="Open Sans"/>
                <w:b/>
                <w:sz w:val="20"/>
                <w:szCs w:val="20"/>
              </w:rPr>
              <w:t>When there are political cartoons, it would help to list the source.  For example, on page 158 there is a political cartoon of train cars.  However, there is no citation, so it just looks like a drawing and therefore a secondary source.</w:t>
            </w:r>
          </w:p>
          <w:p w14:paraId="495ABCBF" w14:textId="77777777" w:rsidR="00AD7A31" w:rsidRDefault="00AD7A31" w:rsidP="0069713B">
            <w:pPr>
              <w:keepNext/>
              <w:rPr>
                <w:rFonts w:cs="Open Sans"/>
                <w:b/>
                <w:sz w:val="20"/>
                <w:szCs w:val="20"/>
              </w:rPr>
            </w:pPr>
          </w:p>
          <w:p w14:paraId="3907C4B4" w14:textId="77777777" w:rsidR="00AD7A31" w:rsidRDefault="00AD7A31" w:rsidP="0069713B">
            <w:pPr>
              <w:keepNext/>
              <w:rPr>
                <w:rFonts w:cs="Open Sans"/>
                <w:b/>
                <w:sz w:val="20"/>
                <w:szCs w:val="20"/>
              </w:rPr>
            </w:pPr>
          </w:p>
          <w:p w14:paraId="7A11F4A5" w14:textId="77777777" w:rsidR="00AD7A31" w:rsidRPr="00E86DC6" w:rsidRDefault="00AD7A31" w:rsidP="0069713B">
            <w:pPr>
              <w:keepNext/>
              <w:rPr>
                <w:rFonts w:cs="Open Sans"/>
                <w:b/>
                <w:sz w:val="20"/>
                <w:szCs w:val="20"/>
              </w:rPr>
            </w:pPr>
          </w:p>
          <w:p w14:paraId="1DE3542E" w14:textId="77777777" w:rsidR="00AD7A31" w:rsidRPr="00E86DC6" w:rsidRDefault="00AD7A31" w:rsidP="0069713B">
            <w:pPr>
              <w:keepNext/>
              <w:rPr>
                <w:rFonts w:cs="Open Sans"/>
                <w:b/>
                <w:sz w:val="20"/>
                <w:szCs w:val="20"/>
              </w:rPr>
            </w:pPr>
          </w:p>
          <w:p w14:paraId="35213477" w14:textId="77777777" w:rsidR="00AD7A31" w:rsidRPr="00E86DC6" w:rsidRDefault="00AD7A31" w:rsidP="0069713B">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00A88150" w14:textId="77777777" w:rsidTr="007758D1">
        <w:trPr>
          <w:trHeight w:val="727"/>
        </w:trPr>
        <w:tc>
          <w:tcPr>
            <w:tcW w:w="6933" w:type="dxa"/>
            <w:shd w:val="clear" w:color="auto" w:fill="FFFFFF" w:themeFill="background1"/>
            <w:vAlign w:val="center"/>
          </w:tcPr>
          <w:p w14:paraId="7162F33B" w14:textId="77777777" w:rsidR="007758D1" w:rsidRDefault="007758D1" w:rsidP="007758D1">
            <w:pPr>
              <w:keepNext/>
              <w:rPr>
                <w:rFonts w:cs="Open Sans"/>
                <w:b/>
                <w:sz w:val="20"/>
                <w:szCs w:val="20"/>
              </w:rPr>
            </w:pPr>
            <w:r>
              <w:rPr>
                <w:rFonts w:cs="Open Sans"/>
                <w:b/>
                <w:sz w:val="20"/>
                <w:szCs w:val="20"/>
              </w:rPr>
              <w:t>T.C.A. § 49-6-1028</w:t>
            </w:r>
          </w:p>
          <w:p w14:paraId="5633D985" w14:textId="7C1A02D6" w:rsidR="007758D1" w:rsidRPr="00884BB0" w:rsidRDefault="007758D1" w:rsidP="007758D1">
            <w:pPr>
              <w:keepNext/>
              <w:rPr>
                <w:rFonts w:cs="Open Sans"/>
                <w:i/>
                <w:sz w:val="20"/>
                <w:szCs w:val="20"/>
              </w:rPr>
            </w:pPr>
            <w:r w:rsidRPr="00884BB0">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tc>
        <w:tc>
          <w:tcPr>
            <w:tcW w:w="900" w:type="dxa"/>
            <w:shd w:val="clear" w:color="auto" w:fill="FFFFFF" w:themeFill="background1"/>
            <w:vAlign w:val="center"/>
          </w:tcPr>
          <w:p w14:paraId="1E2CB642" w14:textId="5D8680F3" w:rsidR="007758D1" w:rsidRPr="00E86DC6" w:rsidRDefault="00CA0905"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458CDE1"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0C0DC8C4" w14:textId="77777777" w:rsidR="007758D1" w:rsidRDefault="00CA0905" w:rsidP="001D5BC1">
            <w:pPr>
              <w:keepNext/>
              <w:rPr>
                <w:rFonts w:cs="Open Sans"/>
                <w:b/>
                <w:sz w:val="20"/>
                <w:szCs w:val="20"/>
              </w:rPr>
            </w:pPr>
            <w:r>
              <w:rPr>
                <w:rFonts w:cs="Open Sans"/>
                <w:b/>
                <w:sz w:val="20"/>
                <w:szCs w:val="20"/>
              </w:rPr>
              <w:t>PBL page 182</w:t>
            </w:r>
          </w:p>
          <w:p w14:paraId="4DDF0AA7" w14:textId="232018C1" w:rsidR="00CA0905" w:rsidRPr="00E86DC6" w:rsidRDefault="00CA0905" w:rsidP="001D5BC1">
            <w:pPr>
              <w:keepNext/>
              <w:rPr>
                <w:rFonts w:cs="Open Sans"/>
                <w:b/>
                <w:sz w:val="20"/>
                <w:szCs w:val="20"/>
              </w:rPr>
            </w:pPr>
            <w:r>
              <w:rPr>
                <w:rFonts w:cs="Open Sans"/>
                <w:b/>
                <w:sz w:val="20"/>
                <w:szCs w:val="20"/>
              </w:rPr>
              <w:t>*I think there are a few other opportunities where questions could be posed or many research projects where students do work on connecting foundational documents to today.  These could be imbedded where politics and government strand activities present themselves.</w:t>
            </w:r>
          </w:p>
        </w:tc>
      </w:tr>
      <w:tr w:rsidR="007758D1" w:rsidRPr="00E86DC6" w14:paraId="0845780A" w14:textId="77777777" w:rsidTr="007758D1">
        <w:trPr>
          <w:trHeight w:val="725"/>
        </w:trPr>
        <w:tc>
          <w:tcPr>
            <w:tcW w:w="6933" w:type="dxa"/>
            <w:shd w:val="clear" w:color="auto" w:fill="FFFFFF" w:themeFill="background1"/>
            <w:vAlign w:val="center"/>
          </w:tcPr>
          <w:p w14:paraId="437B06CB" w14:textId="07DBBC8E" w:rsidR="007758D1" w:rsidRPr="007758D1" w:rsidRDefault="007758D1" w:rsidP="007758D1">
            <w:pPr>
              <w:keepNext/>
              <w:ind w:left="720"/>
              <w:rPr>
                <w:rFonts w:cs="Open Sans"/>
                <w:i/>
                <w:sz w:val="20"/>
                <w:szCs w:val="20"/>
              </w:rPr>
            </w:pPr>
            <w:r w:rsidRPr="00884BB0">
              <w:rPr>
                <w:rFonts w:cs="Open Sans"/>
                <w:i/>
                <w:sz w:val="20"/>
                <w:szCs w:val="20"/>
              </w:rPr>
              <w:t xml:space="preserve">(E) </w:t>
            </w:r>
            <w:r w:rsidRPr="00884BB0">
              <w:rPr>
                <w:i/>
              </w:rPr>
              <w:t xml:space="preserve"> </w:t>
            </w:r>
            <w:r w:rsidRPr="00884BB0">
              <w:rPr>
                <w:rFonts w:cs="Open Sans"/>
                <w:i/>
                <w:sz w:val="20"/>
                <w:szCs w:val="20"/>
              </w:rPr>
              <w:t>Why Tennessee has had three (3) constitutions, the Constitutions of 1796, 1834, and 1870, and how changes have been made to the Tennessee Constitution of 1870.</w:t>
            </w:r>
          </w:p>
        </w:tc>
        <w:tc>
          <w:tcPr>
            <w:tcW w:w="900" w:type="dxa"/>
            <w:shd w:val="clear" w:color="auto" w:fill="FFFFFF" w:themeFill="background1"/>
            <w:vAlign w:val="center"/>
          </w:tcPr>
          <w:p w14:paraId="61C06BA4" w14:textId="2162671A" w:rsidR="007758D1" w:rsidRPr="00E86DC6" w:rsidRDefault="00CA0905"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DEE60E0"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2650A8DF" w14:textId="77777777" w:rsidR="007758D1" w:rsidRDefault="007F5073" w:rsidP="001D5BC1">
            <w:pPr>
              <w:keepNext/>
              <w:rPr>
                <w:rFonts w:cs="Open Sans"/>
                <w:b/>
                <w:sz w:val="20"/>
                <w:szCs w:val="20"/>
              </w:rPr>
            </w:pPr>
            <w:r>
              <w:rPr>
                <w:rFonts w:cs="Open Sans"/>
                <w:b/>
                <w:sz w:val="20"/>
                <w:szCs w:val="20"/>
              </w:rPr>
              <w:t>Page 134</w:t>
            </w:r>
            <w:r w:rsidR="00C46306">
              <w:rPr>
                <w:rFonts w:cs="Open Sans"/>
                <w:b/>
                <w:sz w:val="20"/>
                <w:szCs w:val="20"/>
              </w:rPr>
              <w:t xml:space="preserve"> how statehood was achieved 1796</w:t>
            </w:r>
          </w:p>
          <w:p w14:paraId="6CF0904A" w14:textId="63DC5E77" w:rsidR="00E61CA9" w:rsidRDefault="00E61CA9" w:rsidP="001D5BC1">
            <w:pPr>
              <w:keepNext/>
              <w:rPr>
                <w:rFonts w:cs="Open Sans"/>
                <w:b/>
                <w:sz w:val="20"/>
                <w:szCs w:val="20"/>
              </w:rPr>
            </w:pPr>
            <w:r>
              <w:rPr>
                <w:rFonts w:cs="Open Sans"/>
                <w:b/>
                <w:sz w:val="20"/>
                <w:szCs w:val="20"/>
              </w:rPr>
              <w:t>Page 152 Constitutional Convention of 1870</w:t>
            </w:r>
          </w:p>
          <w:p w14:paraId="2D07333D" w14:textId="18681B6B" w:rsidR="00E61CA9" w:rsidRPr="00E86DC6" w:rsidRDefault="00E61CA9" w:rsidP="001D5BC1">
            <w:pPr>
              <w:keepNext/>
              <w:rPr>
                <w:rFonts w:cs="Open Sans"/>
                <w:b/>
                <w:sz w:val="20"/>
                <w:szCs w:val="20"/>
              </w:rPr>
            </w:pPr>
            <w:r>
              <w:rPr>
                <w:rFonts w:cs="Open Sans"/>
                <w:b/>
                <w:sz w:val="20"/>
                <w:szCs w:val="20"/>
              </w:rPr>
              <w:t xml:space="preserve">Page 152 Why Tennessee had three constitutions </w:t>
            </w:r>
          </w:p>
        </w:tc>
      </w:tr>
      <w:tr w:rsidR="007758D1" w:rsidRPr="00E86DC6" w14:paraId="0C48DF32" w14:textId="77777777" w:rsidTr="007758D1">
        <w:trPr>
          <w:trHeight w:val="725"/>
        </w:trPr>
        <w:tc>
          <w:tcPr>
            <w:tcW w:w="6933" w:type="dxa"/>
            <w:shd w:val="clear" w:color="auto" w:fill="FFFFFF" w:themeFill="background1"/>
            <w:vAlign w:val="center"/>
          </w:tcPr>
          <w:p w14:paraId="6C1AD90B" w14:textId="1E1D15AC" w:rsidR="007758D1" w:rsidRDefault="007758D1" w:rsidP="007758D1">
            <w:pPr>
              <w:keepNext/>
              <w:ind w:left="720"/>
              <w:rPr>
                <w:rFonts w:cs="Open Sans"/>
                <w:b/>
                <w:sz w:val="20"/>
                <w:szCs w:val="20"/>
              </w:rPr>
            </w:pPr>
            <w:r w:rsidRPr="00884BB0">
              <w:rPr>
                <w:rFonts w:cs="Open Sans"/>
                <w:i/>
                <w:sz w:val="20"/>
                <w:szCs w:val="20"/>
              </w:rPr>
              <w:t xml:space="preserve">(F) </w:t>
            </w:r>
            <w:r w:rsidRPr="00884BB0">
              <w:rPr>
                <w:i/>
              </w:rPr>
              <w:t xml:space="preserve"> </w:t>
            </w:r>
            <w:r w:rsidRPr="00884BB0">
              <w:rPr>
                <w:rFonts w:cs="Open Sans"/>
                <w:i/>
                <w:sz w:val="20"/>
                <w:szCs w:val="20"/>
              </w:rPr>
              <w:t>How other foundational documents of the United States and Tennessee aided in the formation of the federal and state governments.</w:t>
            </w:r>
          </w:p>
        </w:tc>
        <w:tc>
          <w:tcPr>
            <w:tcW w:w="900" w:type="dxa"/>
            <w:shd w:val="clear" w:color="auto" w:fill="FFFFFF" w:themeFill="background1"/>
            <w:vAlign w:val="center"/>
          </w:tcPr>
          <w:p w14:paraId="5D056ACA" w14:textId="1785322D" w:rsidR="007758D1" w:rsidRPr="00E86DC6" w:rsidRDefault="0086770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3DEA186"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552BA7FF" w14:textId="06D8B749" w:rsidR="0086770A" w:rsidRDefault="0086770A" w:rsidP="001D5BC1">
            <w:pPr>
              <w:keepNext/>
              <w:rPr>
                <w:rFonts w:cs="Open Sans"/>
                <w:b/>
                <w:sz w:val="20"/>
                <w:szCs w:val="20"/>
              </w:rPr>
            </w:pPr>
            <w:r>
              <w:rPr>
                <w:rFonts w:cs="Open Sans"/>
                <w:b/>
                <w:sz w:val="20"/>
                <w:szCs w:val="20"/>
              </w:rPr>
              <w:t>*I feel this portion could be covered more explicitly as an addition to chapter 36.</w:t>
            </w:r>
          </w:p>
          <w:p w14:paraId="6BE29886" w14:textId="77777777" w:rsidR="007758D1" w:rsidRDefault="0086770A" w:rsidP="001D5BC1">
            <w:pPr>
              <w:keepNext/>
              <w:rPr>
                <w:rFonts w:cs="Open Sans"/>
                <w:b/>
                <w:sz w:val="20"/>
                <w:szCs w:val="20"/>
              </w:rPr>
            </w:pPr>
            <w:r>
              <w:rPr>
                <w:rFonts w:cs="Open Sans"/>
                <w:b/>
                <w:sz w:val="20"/>
                <w:szCs w:val="20"/>
              </w:rPr>
              <w:t>Pg 121 Watauga Settlement</w:t>
            </w:r>
          </w:p>
          <w:p w14:paraId="7EE758DC" w14:textId="284AB5C2" w:rsidR="0086770A" w:rsidRPr="00E86DC6" w:rsidRDefault="0086770A" w:rsidP="001D5BC1">
            <w:pPr>
              <w:keepNext/>
              <w:rPr>
                <w:rFonts w:cs="Open Sans"/>
                <w:b/>
                <w:sz w:val="20"/>
                <w:szCs w:val="20"/>
              </w:rPr>
            </w:pPr>
            <w:r>
              <w:rPr>
                <w:rFonts w:cs="Open Sans"/>
                <w:b/>
                <w:sz w:val="20"/>
                <w:szCs w:val="20"/>
              </w:rPr>
              <w:t>Pg 126 Cumberland Compact</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6F024503"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41B0C386" w:rsidR="007758D1" w:rsidRPr="00E86DC6" w:rsidRDefault="00CA0905"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09EBB35D" w14:textId="77777777" w:rsidR="007758D1" w:rsidRDefault="00EF2C8E" w:rsidP="001D5BC1">
            <w:pPr>
              <w:keepNext/>
              <w:rPr>
                <w:rFonts w:cs="Open Sans"/>
                <w:b/>
                <w:sz w:val="20"/>
                <w:szCs w:val="20"/>
              </w:rPr>
            </w:pPr>
            <w:r>
              <w:rPr>
                <w:rFonts w:cs="Open Sans"/>
                <w:b/>
                <w:sz w:val="20"/>
                <w:szCs w:val="20"/>
              </w:rPr>
              <w:t>Harlem Renaissance pg 55</w:t>
            </w:r>
          </w:p>
          <w:p w14:paraId="43C529B9" w14:textId="77777777" w:rsidR="008F5B3B" w:rsidRDefault="008F5B3B" w:rsidP="001D5BC1">
            <w:pPr>
              <w:keepNext/>
              <w:rPr>
                <w:rFonts w:cs="Open Sans"/>
                <w:b/>
                <w:sz w:val="20"/>
                <w:szCs w:val="20"/>
              </w:rPr>
            </w:pPr>
            <w:r>
              <w:rPr>
                <w:rFonts w:cs="Open Sans"/>
                <w:b/>
                <w:sz w:val="20"/>
                <w:szCs w:val="20"/>
              </w:rPr>
              <w:t>Chapter 14 Civil Rights Movement</w:t>
            </w:r>
          </w:p>
          <w:p w14:paraId="571A12C1" w14:textId="77777777" w:rsidR="00E61CA9" w:rsidRDefault="00E61CA9" w:rsidP="001D5BC1">
            <w:pPr>
              <w:keepNext/>
              <w:rPr>
                <w:rFonts w:cs="Open Sans"/>
                <w:b/>
                <w:sz w:val="20"/>
                <w:szCs w:val="20"/>
              </w:rPr>
            </w:pPr>
            <w:r>
              <w:rPr>
                <w:rFonts w:cs="Open Sans"/>
                <w:b/>
                <w:sz w:val="20"/>
                <w:szCs w:val="20"/>
              </w:rPr>
              <w:t>Page 152 Sampson Keeble elected to the TN General Assembly</w:t>
            </w:r>
          </w:p>
          <w:p w14:paraId="69FB014B" w14:textId="1E4E6CCD" w:rsidR="00CA0905" w:rsidRPr="00E86DC6" w:rsidRDefault="00CA0905" w:rsidP="001D5BC1">
            <w:pPr>
              <w:keepNext/>
              <w:rPr>
                <w:rFonts w:cs="Open Sans"/>
                <w:b/>
                <w:sz w:val="20"/>
                <w:szCs w:val="20"/>
              </w:rPr>
            </w:pPr>
            <w:r>
              <w:rPr>
                <w:rFonts w:cs="Open Sans"/>
                <w:b/>
                <w:sz w:val="20"/>
                <w:szCs w:val="20"/>
              </w:rPr>
              <w:t>Incorporation of American Indian influence</w:t>
            </w: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8CC885B" w14:textId="77777777" w:rsidR="007758D1" w:rsidRDefault="007758D1">
      <w:pPr>
        <w:rPr>
          <w:rFonts w:cs="Open Sans"/>
          <w:b/>
          <w:sz w:val="20"/>
          <w:szCs w:val="20"/>
        </w:rPr>
      </w:pPr>
    </w:p>
    <w:p w14:paraId="0997EE7E" w14:textId="77777777" w:rsidR="007758D1" w:rsidRDefault="007758D1">
      <w:pPr>
        <w:rPr>
          <w:rFonts w:cs="Open Sans"/>
          <w:b/>
          <w:sz w:val="20"/>
          <w:szCs w:val="20"/>
        </w:rPr>
      </w:pPr>
    </w:p>
    <w:p w14:paraId="24A50CAD" w14:textId="77777777" w:rsidR="007758D1" w:rsidRDefault="007758D1">
      <w:pPr>
        <w:rPr>
          <w:rFonts w:cs="Open Sans"/>
          <w:b/>
          <w:sz w:val="20"/>
          <w:szCs w:val="20"/>
        </w:rPr>
      </w:pPr>
    </w:p>
    <w:p w14:paraId="5DD8D995" w14:textId="77777777" w:rsidR="00F65151" w:rsidRDefault="00F65151">
      <w:pPr>
        <w:rPr>
          <w:rFonts w:cs="Open Sans"/>
          <w:b/>
          <w:sz w:val="20"/>
          <w:szCs w:val="20"/>
        </w:rPr>
      </w:pPr>
    </w:p>
    <w:p w14:paraId="6320134D" w14:textId="77777777" w:rsidR="00F65151" w:rsidRDefault="00F65151">
      <w:pPr>
        <w:rPr>
          <w:rFonts w:cs="Open Sans"/>
          <w:b/>
          <w:sz w:val="20"/>
          <w:szCs w:val="20"/>
        </w:rPr>
      </w:pPr>
    </w:p>
    <w:p w14:paraId="60915992" w14:textId="77777777" w:rsidR="00F65151" w:rsidRDefault="00F65151">
      <w:pPr>
        <w:rPr>
          <w:rFonts w:cs="Open Sans"/>
          <w:b/>
          <w:sz w:val="20"/>
          <w:szCs w:val="20"/>
        </w:rPr>
      </w:pPr>
    </w:p>
    <w:p w14:paraId="432625C2" w14:textId="77777777" w:rsidR="00F65151" w:rsidRDefault="00F65151">
      <w:pPr>
        <w:rPr>
          <w:rFonts w:cs="Open Sans"/>
          <w:b/>
          <w:sz w:val="20"/>
          <w:szCs w:val="20"/>
        </w:rPr>
      </w:pPr>
    </w:p>
    <w:p w14:paraId="298356A6" w14:textId="77777777" w:rsidR="00F65151" w:rsidRDefault="00F65151">
      <w:pPr>
        <w:rPr>
          <w:rFonts w:cs="Open Sans"/>
          <w:b/>
          <w:sz w:val="20"/>
          <w:szCs w:val="20"/>
        </w:rPr>
      </w:pPr>
    </w:p>
    <w:p w14:paraId="6AE40576" w14:textId="77777777" w:rsidR="007758D1" w:rsidRDefault="007758D1">
      <w:pPr>
        <w:rPr>
          <w:rFonts w:cs="Open Sans"/>
          <w:b/>
          <w:sz w:val="20"/>
          <w:szCs w:val="20"/>
        </w:rPr>
      </w:pPr>
    </w:p>
    <w:p w14:paraId="48B27E0C" w14:textId="77777777" w:rsidR="007758D1" w:rsidRDefault="007758D1">
      <w:pPr>
        <w:rPr>
          <w:rFonts w:cs="Open Sans"/>
          <w:b/>
          <w:sz w:val="20"/>
          <w:szCs w:val="20"/>
        </w:rPr>
      </w:pPr>
    </w:p>
    <w:p w14:paraId="029A67B5" w14:textId="77777777" w:rsidR="007758D1" w:rsidRPr="00E86DC6" w:rsidRDefault="007758D1">
      <w:pPr>
        <w:rPr>
          <w:rFonts w:cs="Open Sans"/>
          <w:b/>
          <w:sz w:val="20"/>
          <w:szCs w:val="20"/>
        </w:rPr>
      </w:pPr>
    </w:p>
    <w:p w14:paraId="6066A1F5" w14:textId="22CBCE3A" w:rsidR="00B074F6" w:rsidRPr="00E86DC6" w:rsidRDefault="008B3722" w:rsidP="00B074F6">
      <w:pPr>
        <w:rPr>
          <w:rFonts w:cs="Open Sans"/>
          <w:b/>
          <w:sz w:val="20"/>
          <w:szCs w:val="20"/>
        </w:rPr>
      </w:pPr>
      <w:r>
        <w:rPr>
          <w:rFonts w:cs="Open Sans"/>
          <w:b/>
          <w:sz w:val="20"/>
          <w:szCs w:val="20"/>
        </w:rPr>
        <w:t xml:space="preserve">FIFTH GRADE, PART 2: </w:t>
      </w:r>
      <w:r w:rsidR="00F65151">
        <w:rPr>
          <w:rFonts w:cs="Open Sans"/>
          <w:b/>
          <w:sz w:val="20"/>
          <w:szCs w:val="20"/>
        </w:rPr>
        <w:t>TENNESSEE HISTORY</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11BFB353" w:rsidR="00B074F6" w:rsidRPr="00E86DC6" w:rsidRDefault="00E976F3"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59CF3E80" w14:textId="77777777" w:rsidR="00B074F6" w:rsidRDefault="00E976F3" w:rsidP="00B074F6">
            <w:pPr>
              <w:rPr>
                <w:rFonts w:cs="Open Sans"/>
                <w:sz w:val="20"/>
                <w:szCs w:val="20"/>
              </w:rPr>
            </w:pPr>
            <w:r>
              <w:rPr>
                <w:rFonts w:cs="Open Sans"/>
                <w:sz w:val="20"/>
                <w:szCs w:val="20"/>
              </w:rPr>
              <w:t>Throughout the student book, there are spots to “Discuss It”.</w:t>
            </w:r>
          </w:p>
          <w:p w14:paraId="03BF0B00" w14:textId="7C0EAD11" w:rsidR="00E976F3" w:rsidRPr="00E86DC6" w:rsidRDefault="00E976F3" w:rsidP="00B074F6">
            <w:pPr>
              <w:rPr>
                <w:rFonts w:cs="Open Sans"/>
                <w:sz w:val="20"/>
                <w:szCs w:val="20"/>
              </w:rPr>
            </w:pPr>
            <w:r>
              <w:rPr>
                <w:rFonts w:cs="Open Sans"/>
                <w:sz w:val="20"/>
                <w:szCs w:val="20"/>
              </w:rPr>
              <w:t>Additionally, there are multiple places where students must make inferences, think critically, and answer in extended writing format.</w:t>
            </w:r>
          </w:p>
        </w:tc>
      </w:tr>
      <w:tr w:rsidR="009A19D0" w:rsidRPr="00E86DC6" w14:paraId="064C17EC" w14:textId="77777777" w:rsidTr="008E398F">
        <w:trPr>
          <w:trHeight w:val="1296"/>
        </w:trPr>
        <w:tc>
          <w:tcPr>
            <w:tcW w:w="6025" w:type="dxa"/>
            <w:vAlign w:val="center"/>
          </w:tcPr>
          <w:p w14:paraId="60F2E193" w14:textId="7E9DA6B0"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5A126514" w:rsidR="009A19D0" w:rsidRPr="00E86DC6" w:rsidRDefault="00E976F3"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1E2C35A8" w:rsidR="009A19D0" w:rsidRPr="00E86DC6" w:rsidRDefault="00E976F3" w:rsidP="00B074F6">
            <w:pPr>
              <w:rPr>
                <w:rFonts w:cs="Open Sans"/>
                <w:sz w:val="20"/>
                <w:szCs w:val="20"/>
              </w:rPr>
            </w:pPr>
            <w:r>
              <w:rPr>
                <w:rFonts w:cs="Open Sans"/>
                <w:sz w:val="20"/>
                <w:szCs w:val="20"/>
              </w:rPr>
              <w:t>The information is organized in a logical progression and in alignment with the Tennessee State standards. The fifth grade book picks up where the fourth grade books leaves off. Each lesson provides points throughout where</w:t>
            </w:r>
            <w:r w:rsidR="00BE64A6">
              <w:rPr>
                <w:rFonts w:cs="Open Sans"/>
                <w:sz w:val="20"/>
                <w:szCs w:val="20"/>
              </w:rPr>
              <w:t xml:space="preserve"> students can recall learning. The learning progresses in an organized way where students can check in on their understanding.</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266FB57" w:rsidR="00CD36BC" w:rsidRPr="00E86DC6" w:rsidRDefault="00E976F3" w:rsidP="00B074F6">
            <w:pPr>
              <w:rPr>
                <w:rFonts w:cs="Open Sans"/>
                <w:sz w:val="20"/>
                <w:szCs w:val="20"/>
              </w:rPr>
            </w:pPr>
            <w:r>
              <w:rPr>
                <w:rFonts w:cs="Open Sans"/>
                <w:sz w:val="20"/>
                <w:szCs w:val="20"/>
              </w:rPr>
              <w:t>x</w:t>
            </w: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8AF059F" w:rsidR="009A19D0" w:rsidRPr="00E86DC6" w:rsidRDefault="00E976F3" w:rsidP="00B074F6">
            <w:pPr>
              <w:rPr>
                <w:rFonts w:cs="Open Sans"/>
                <w:sz w:val="20"/>
                <w:szCs w:val="20"/>
              </w:rPr>
            </w:pPr>
            <w:r>
              <w:rPr>
                <w:rFonts w:cs="Open Sans"/>
                <w:sz w:val="20"/>
                <w:szCs w:val="20"/>
              </w:rPr>
              <w:t xml:space="preserve">Each lesson, students must read and write.  Vocabulary is highlighted.  There are opportunities for discussion where students must attend to speaking and listening. Aspects are set up where students attend to text structure like problem and solution, </w:t>
            </w:r>
            <w:r w:rsidR="00BE64A6">
              <w:rPr>
                <w:rFonts w:cs="Open Sans"/>
                <w:sz w:val="20"/>
                <w:szCs w:val="20"/>
              </w:rPr>
              <w:t xml:space="preserve">cause and effect, and chronological order. </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9713B">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211320E9" w:rsidR="00AD7A31" w:rsidRPr="00AD7A31" w:rsidRDefault="00BE64A6" w:rsidP="00866987">
            <w:pPr>
              <w:rPr>
                <w:rFonts w:cs="Open Sans"/>
                <w:sz w:val="20"/>
                <w:szCs w:val="20"/>
                <w:highlight w:val="yellow"/>
              </w:rPr>
            </w:pPr>
            <w:r>
              <w:rPr>
                <w:rFonts w:cs="Open Sans"/>
                <w:sz w:val="20"/>
                <w:szCs w:val="20"/>
                <w:highlight w:val="yellow"/>
              </w:rPr>
              <w:t xml:space="preserve">NO information was found that posed bias or sensitivity issues. </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588568F4" w:rsidR="00D157BE" w:rsidRPr="00E86DC6" w:rsidRDefault="00327507"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511780DF" w14:textId="77777777" w:rsidR="00D157BE" w:rsidRDefault="00796251" w:rsidP="00434BD9">
            <w:pPr>
              <w:rPr>
                <w:rFonts w:cs="Open Sans"/>
                <w:sz w:val="20"/>
                <w:szCs w:val="20"/>
              </w:rPr>
            </w:pPr>
            <w:r>
              <w:rPr>
                <w:rFonts w:cs="Open Sans"/>
                <w:sz w:val="20"/>
                <w:szCs w:val="20"/>
              </w:rPr>
              <w:t xml:space="preserve">There are thought provoking questions </w:t>
            </w:r>
            <w:r w:rsidR="00327507">
              <w:rPr>
                <w:rFonts w:cs="Open Sans"/>
                <w:sz w:val="20"/>
                <w:szCs w:val="20"/>
              </w:rPr>
              <w:t xml:space="preserve">like looking at a primary source and writing reactions to them, predicting outcomes or holding discussions.  There are places to compare and contrast, examine points of view, or analyze sources.  </w:t>
            </w:r>
          </w:p>
          <w:p w14:paraId="198E32D7" w14:textId="2DD4D1E7" w:rsidR="00327507" w:rsidRPr="00E86DC6" w:rsidRDefault="00327507" w:rsidP="00434BD9">
            <w:pPr>
              <w:rPr>
                <w:rFonts w:cs="Open Sans"/>
                <w:sz w:val="20"/>
                <w:szCs w:val="20"/>
              </w:rPr>
            </w:pPr>
            <w:r>
              <w:rPr>
                <w:rFonts w:cs="Open Sans"/>
                <w:sz w:val="20"/>
                <w:szCs w:val="20"/>
              </w:rPr>
              <w:t xml:space="preserve">There is not necessarily a lot of real world application or places where it ties students’ lives or the impact of the piece of history for today; however, the analysis of resources has real world importance and application. </w:t>
            </w:r>
          </w:p>
        </w:tc>
      </w:tr>
      <w:tr w:rsidR="0028181A" w:rsidRPr="00E86DC6" w14:paraId="570239CC" w14:textId="77777777" w:rsidTr="008E398F">
        <w:trPr>
          <w:trHeight w:val="1296"/>
        </w:trPr>
        <w:tc>
          <w:tcPr>
            <w:tcW w:w="6025" w:type="dxa"/>
            <w:vAlign w:val="center"/>
          </w:tcPr>
          <w:p w14:paraId="09AA309B" w14:textId="0DB7B9C4"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77777777" w:rsidR="0028181A" w:rsidRPr="00E86DC6" w:rsidRDefault="0028181A" w:rsidP="00434BD9">
            <w:pPr>
              <w:rPr>
                <w:rFonts w:cs="Open Sans"/>
                <w:sz w:val="20"/>
                <w:szCs w:val="20"/>
              </w:rPr>
            </w:pPr>
          </w:p>
        </w:tc>
        <w:tc>
          <w:tcPr>
            <w:tcW w:w="1356" w:type="dxa"/>
          </w:tcPr>
          <w:p w14:paraId="5B303A44" w14:textId="111830E9" w:rsidR="0028181A" w:rsidRPr="00E86DC6" w:rsidRDefault="00327507" w:rsidP="00434BD9">
            <w:pPr>
              <w:rPr>
                <w:rFonts w:cs="Open Sans"/>
                <w:sz w:val="20"/>
                <w:szCs w:val="20"/>
              </w:rPr>
            </w:pPr>
            <w:r>
              <w:rPr>
                <w:rFonts w:cs="Open Sans"/>
                <w:sz w:val="20"/>
                <w:szCs w:val="20"/>
              </w:rPr>
              <w:t>x</w:t>
            </w:r>
          </w:p>
        </w:tc>
        <w:tc>
          <w:tcPr>
            <w:tcW w:w="5665" w:type="dxa"/>
          </w:tcPr>
          <w:p w14:paraId="68190D12" w14:textId="77777777" w:rsidR="0028181A" w:rsidRDefault="00327507" w:rsidP="00434BD9">
            <w:pPr>
              <w:rPr>
                <w:rFonts w:cs="Open Sans"/>
                <w:sz w:val="20"/>
                <w:szCs w:val="20"/>
              </w:rPr>
            </w:pPr>
            <w:r>
              <w:rPr>
                <w:rFonts w:cs="Open Sans"/>
                <w:sz w:val="20"/>
                <w:szCs w:val="20"/>
              </w:rPr>
              <w:t>There are not suggestions for this.</w:t>
            </w:r>
          </w:p>
          <w:p w14:paraId="00B7171D" w14:textId="77777777" w:rsidR="00327507" w:rsidRDefault="00327507" w:rsidP="00434BD9">
            <w:pPr>
              <w:rPr>
                <w:rFonts w:cs="Open Sans"/>
                <w:sz w:val="20"/>
                <w:szCs w:val="20"/>
              </w:rPr>
            </w:pPr>
            <w:r>
              <w:rPr>
                <w:rFonts w:cs="Open Sans"/>
                <w:sz w:val="20"/>
                <w:szCs w:val="20"/>
              </w:rPr>
              <w:t>There are different ways students respond to information:</w:t>
            </w:r>
          </w:p>
          <w:p w14:paraId="0CEB56AD" w14:textId="77777777" w:rsidR="00327507" w:rsidRDefault="00327507" w:rsidP="00434BD9">
            <w:pPr>
              <w:rPr>
                <w:rFonts w:cs="Open Sans"/>
                <w:sz w:val="20"/>
                <w:szCs w:val="20"/>
              </w:rPr>
            </w:pPr>
            <w:r>
              <w:rPr>
                <w:rFonts w:cs="Open Sans"/>
                <w:sz w:val="20"/>
                <w:szCs w:val="20"/>
              </w:rPr>
              <w:t>Rapid recall (check all that apply), letter match, written response, multiple choice, graphic organizers, etc.</w:t>
            </w:r>
          </w:p>
          <w:p w14:paraId="6438181F" w14:textId="3FA1D949" w:rsidR="00327507" w:rsidRPr="00E86DC6" w:rsidRDefault="00327507" w:rsidP="00434BD9">
            <w:pPr>
              <w:rPr>
                <w:rFonts w:cs="Open Sans"/>
                <w:sz w:val="20"/>
                <w:szCs w:val="20"/>
              </w:rPr>
            </w:pPr>
            <w:r>
              <w:rPr>
                <w:rFonts w:cs="Open Sans"/>
                <w:sz w:val="20"/>
                <w:szCs w:val="20"/>
              </w:rPr>
              <w:t>These ways hit many learning styles and preferences and could be adapted, but the suggestions are not readily available for new teachers.</w:t>
            </w:r>
          </w:p>
        </w:tc>
      </w:tr>
      <w:tr w:rsidR="004D5043" w:rsidRPr="00E86DC6" w14:paraId="0EE36BAD" w14:textId="77777777" w:rsidTr="008E398F">
        <w:trPr>
          <w:trHeight w:val="1296"/>
        </w:trPr>
        <w:tc>
          <w:tcPr>
            <w:tcW w:w="6025" w:type="dxa"/>
            <w:vAlign w:val="center"/>
          </w:tcPr>
          <w:p w14:paraId="6EF0D8C4" w14:textId="3B68D435"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86DC6" w:rsidRDefault="004D5043" w:rsidP="00434BD9">
            <w:pPr>
              <w:rPr>
                <w:rFonts w:cs="Open Sans"/>
                <w:sz w:val="20"/>
                <w:szCs w:val="20"/>
              </w:rPr>
            </w:pPr>
          </w:p>
        </w:tc>
        <w:tc>
          <w:tcPr>
            <w:tcW w:w="1356" w:type="dxa"/>
          </w:tcPr>
          <w:p w14:paraId="517818A4" w14:textId="3F198BCD" w:rsidR="004D5043" w:rsidRPr="00E86DC6" w:rsidRDefault="00327507" w:rsidP="00434BD9">
            <w:pPr>
              <w:rPr>
                <w:rFonts w:cs="Open Sans"/>
                <w:sz w:val="20"/>
                <w:szCs w:val="20"/>
              </w:rPr>
            </w:pPr>
            <w:r>
              <w:rPr>
                <w:rFonts w:cs="Open Sans"/>
                <w:sz w:val="20"/>
                <w:szCs w:val="20"/>
              </w:rPr>
              <w:t>x</w:t>
            </w:r>
          </w:p>
        </w:tc>
        <w:tc>
          <w:tcPr>
            <w:tcW w:w="5665" w:type="dxa"/>
          </w:tcPr>
          <w:p w14:paraId="07562559" w14:textId="62337379" w:rsidR="004D5043" w:rsidRPr="00E86DC6" w:rsidRDefault="00327507" w:rsidP="00434BD9">
            <w:pPr>
              <w:rPr>
                <w:rFonts w:cs="Open Sans"/>
                <w:sz w:val="20"/>
                <w:szCs w:val="20"/>
              </w:rPr>
            </w:pPr>
            <w:r>
              <w:rPr>
                <w:rFonts w:cs="Open Sans"/>
                <w:sz w:val="20"/>
                <w:szCs w:val="20"/>
              </w:rPr>
              <w:t>“</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bookmarkStart w:id="0" w:name="_GoBack"/>
            <w:bookmarkEnd w:id="0"/>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6AE1D97F" w:rsidR="008E7CEF" w:rsidRPr="00E86DC6" w:rsidRDefault="00327507"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0BD81F5A" w14:textId="77777777" w:rsidR="008E7CEF" w:rsidRDefault="00327507" w:rsidP="00434BD9">
            <w:pPr>
              <w:rPr>
                <w:rFonts w:cs="Open Sans"/>
                <w:sz w:val="20"/>
                <w:szCs w:val="20"/>
              </w:rPr>
            </w:pPr>
            <w:r>
              <w:rPr>
                <w:rFonts w:cs="Open Sans"/>
                <w:sz w:val="20"/>
                <w:szCs w:val="20"/>
              </w:rPr>
              <w:t>Formative and summative assessments are done in different ways where students can show understanding and mastery of standards.  Assessments do offer multiple select options and written responses.  Assessment questions do attend to the wording of the standards taught and therefore address them.</w:t>
            </w:r>
          </w:p>
          <w:p w14:paraId="7D377B2F" w14:textId="77777777" w:rsidR="008F562F" w:rsidRDefault="008F562F" w:rsidP="00434BD9">
            <w:pPr>
              <w:rPr>
                <w:rFonts w:cs="Open Sans"/>
                <w:sz w:val="20"/>
                <w:szCs w:val="20"/>
              </w:rPr>
            </w:pPr>
            <w:r>
              <w:rPr>
                <w:rFonts w:cs="Open Sans"/>
                <w:sz w:val="20"/>
                <w:szCs w:val="20"/>
              </w:rPr>
              <w:t>There are checkpoint tests and end of year tests.</w:t>
            </w:r>
          </w:p>
          <w:p w14:paraId="248FA76E" w14:textId="51FD0F62" w:rsidR="008F562F" w:rsidRPr="00E86DC6" w:rsidRDefault="008F562F" w:rsidP="00434BD9">
            <w:pPr>
              <w:rPr>
                <w:rFonts w:cs="Open Sans"/>
                <w:sz w:val="20"/>
                <w:szCs w:val="20"/>
              </w:rPr>
            </w:pPr>
            <w:r>
              <w:rPr>
                <w:rFonts w:cs="Open Sans"/>
                <w:sz w:val="20"/>
                <w:szCs w:val="20"/>
              </w:rPr>
              <w:t>Standards based reporting for data collection (with the digital license)</w:t>
            </w:r>
          </w:p>
        </w:tc>
      </w:tr>
      <w:tr w:rsidR="008E7CEF" w:rsidRPr="00E86DC6" w14:paraId="2D62AB70" w14:textId="77777777" w:rsidTr="008E398F">
        <w:trPr>
          <w:trHeight w:val="1296"/>
        </w:trPr>
        <w:tc>
          <w:tcPr>
            <w:tcW w:w="6025" w:type="dxa"/>
            <w:vAlign w:val="center"/>
          </w:tcPr>
          <w:p w14:paraId="273F5B6B" w14:textId="78694106"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70AF069B" w:rsidR="008E7CEF" w:rsidRPr="00E86DC6" w:rsidRDefault="00327507"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204F9439" w:rsidR="008E7CEF" w:rsidRPr="00E86DC6" w:rsidRDefault="00327507" w:rsidP="00434BD9">
            <w:pPr>
              <w:rPr>
                <w:rFonts w:cs="Open Sans"/>
                <w:sz w:val="20"/>
                <w:szCs w:val="20"/>
              </w:rPr>
            </w:pPr>
            <w:r>
              <w:rPr>
                <w:rFonts w:cs="Open Sans"/>
                <w:sz w:val="20"/>
                <w:szCs w:val="20"/>
              </w:rPr>
              <w:t>Students can assess digitally or in printed format.</w:t>
            </w:r>
            <w:r w:rsidR="005E562E">
              <w:rPr>
                <w:rFonts w:cs="Open Sans"/>
                <w:sz w:val="20"/>
                <w:szCs w:val="20"/>
              </w:rPr>
              <w:t xml:space="preserve"> Students needing accommodations can be given those same accommodations or modifications like they would for other classroom and state assessments. </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74440774" w:rsidR="008E7CEF" w:rsidRPr="00E86DC6" w:rsidRDefault="008F562F" w:rsidP="00434BD9">
            <w:pPr>
              <w:rPr>
                <w:rFonts w:cs="Open Sans"/>
                <w:sz w:val="20"/>
                <w:szCs w:val="20"/>
              </w:rPr>
            </w:pPr>
            <w:r>
              <w:rPr>
                <w:rFonts w:cs="Open Sans"/>
                <w:sz w:val="20"/>
                <w:szCs w:val="20"/>
              </w:rPr>
              <w:t>x</w:t>
            </w:r>
          </w:p>
        </w:tc>
        <w:tc>
          <w:tcPr>
            <w:tcW w:w="5665" w:type="dxa"/>
          </w:tcPr>
          <w:p w14:paraId="0F21BE95" w14:textId="3052FC9A" w:rsidR="008E7CEF" w:rsidRPr="00E86DC6" w:rsidRDefault="008F562F" w:rsidP="00434BD9">
            <w:pPr>
              <w:rPr>
                <w:rFonts w:cs="Open Sans"/>
                <w:sz w:val="20"/>
                <w:szCs w:val="20"/>
              </w:rPr>
            </w:pPr>
            <w:r>
              <w:rPr>
                <w:rFonts w:cs="Open Sans"/>
                <w:sz w:val="20"/>
                <w:szCs w:val="20"/>
              </w:rPr>
              <w:t>Unknown.  There are performance based learning opportunities, but it is not certain where these rubrics are located.</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AB15F8E" w:rsidR="008E7CEF" w:rsidRPr="00E86DC6" w:rsidRDefault="008F562F"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19A9F50F" w:rsidR="008E7CEF" w:rsidRPr="00E86DC6" w:rsidRDefault="008F562F" w:rsidP="00434BD9">
            <w:pPr>
              <w:rPr>
                <w:rFonts w:cs="Open Sans"/>
                <w:sz w:val="20"/>
                <w:szCs w:val="20"/>
              </w:rPr>
            </w:pPr>
            <w:r>
              <w:rPr>
                <w:rFonts w:cs="Open Sans"/>
                <w:sz w:val="20"/>
                <w:szCs w:val="20"/>
              </w:rPr>
              <w:t xml:space="preserve">Quick assessments and check-ins are a strong point with Gallopade.  Students are asked to check in frequently, so that misunderstandings can be addressed.  Students are asked to apply, fill out charts and graphs, analyze data, complete a checkpoint, predict, do a rapid recall, engage in a discussion or quick review, etc. </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282B0CE1" w:rsidR="00AC0FD3" w:rsidRPr="00E86DC6" w:rsidRDefault="008F562F"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1699D1B5" w:rsidR="00AC0FD3" w:rsidRPr="00E86DC6" w:rsidRDefault="008F562F" w:rsidP="00434BD9">
            <w:pPr>
              <w:rPr>
                <w:rFonts w:cs="Open Sans"/>
                <w:sz w:val="20"/>
                <w:szCs w:val="20"/>
              </w:rPr>
            </w:pPr>
            <w:r>
              <w:rPr>
                <w:rFonts w:cs="Open Sans"/>
                <w:sz w:val="20"/>
                <w:szCs w:val="20"/>
              </w:rPr>
              <w:t>See d evidence above</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260EC88C" w:rsidR="004A5399" w:rsidRPr="00E86DC6" w:rsidRDefault="008F562F"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20307AC1" w:rsidR="004A5399" w:rsidRPr="00E86DC6" w:rsidRDefault="008F562F" w:rsidP="00434BD9">
            <w:pPr>
              <w:rPr>
                <w:rFonts w:cs="Open Sans"/>
                <w:sz w:val="20"/>
                <w:szCs w:val="20"/>
              </w:rPr>
            </w:pPr>
            <w:r>
              <w:rPr>
                <w:rFonts w:cs="Open Sans"/>
                <w:sz w:val="20"/>
                <w:szCs w:val="20"/>
              </w:rPr>
              <w:t>Teachers can get feedback from the multiple quick checks imbedded in the text.  Teachers can get data from the checkpoint tests.  Teachers can see how students do in multiple choice and in written response.</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7EE1F40F" w:rsidR="00377EF3" w:rsidRPr="00E86DC6" w:rsidRDefault="008F562F"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2E545DE7" w:rsidR="00377EF3" w:rsidRPr="00E86DC6" w:rsidRDefault="008F562F" w:rsidP="00434BD9">
            <w:pPr>
              <w:rPr>
                <w:rFonts w:cs="Open Sans"/>
                <w:sz w:val="20"/>
                <w:szCs w:val="20"/>
              </w:rPr>
            </w:pPr>
            <w:r>
              <w:rPr>
                <w:rFonts w:cs="Open Sans"/>
                <w:sz w:val="20"/>
                <w:szCs w:val="20"/>
              </w:rPr>
              <w:t>The text is accessible for students in 5</w:t>
            </w:r>
            <w:r w:rsidRPr="008F562F">
              <w:rPr>
                <w:rFonts w:cs="Open Sans"/>
                <w:sz w:val="20"/>
                <w:szCs w:val="20"/>
                <w:vertAlign w:val="superscript"/>
              </w:rPr>
              <w:t>th</w:t>
            </w:r>
            <w:r>
              <w:rPr>
                <w:rFonts w:cs="Open Sans"/>
                <w:sz w:val="20"/>
                <w:szCs w:val="20"/>
              </w:rPr>
              <w:t xml:space="preserve"> grade.  Vocabulary is given to help build background knowledge and clarify as students read.  Strands and practices that are being addressed are noted on the pages of the text.</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75A3221C" w:rsidR="00377EF3" w:rsidRPr="00E86DC6" w:rsidRDefault="008F562F"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22F91D4A" w:rsidR="00377EF3" w:rsidRPr="00E86DC6" w:rsidRDefault="008F562F" w:rsidP="00434BD9">
            <w:pPr>
              <w:rPr>
                <w:rFonts w:cs="Open Sans"/>
                <w:sz w:val="20"/>
                <w:szCs w:val="20"/>
              </w:rPr>
            </w:pPr>
            <w:r>
              <w:rPr>
                <w:rFonts w:cs="Open Sans"/>
                <w:sz w:val="20"/>
                <w:szCs w:val="20"/>
              </w:rPr>
              <w:t xml:space="preserve">The text has a strong correlation to ELA. Students are engaged is speaking and listening, reading comprehension, and written response.  Students also engage in mathematics when they interpret charts and graphs. There are many visual elements with primary photos within the text and images that can be projected on a white board.  There are less correlations </w:t>
            </w:r>
            <w:r w:rsidR="00490771">
              <w:rPr>
                <w:rFonts w:cs="Open Sans"/>
                <w:sz w:val="20"/>
                <w:szCs w:val="20"/>
              </w:rPr>
              <w:t>with science and performing arts.</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49E567F7" w:rsidR="00377EF3" w:rsidRPr="00E86DC6" w:rsidRDefault="00490771"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00D23E89" w14:textId="77777777" w:rsidR="00377EF3" w:rsidRDefault="00490771" w:rsidP="00434BD9">
            <w:pPr>
              <w:rPr>
                <w:rFonts w:cs="Open Sans"/>
                <w:sz w:val="20"/>
                <w:szCs w:val="20"/>
              </w:rPr>
            </w:pPr>
            <w:r>
              <w:rPr>
                <w:rFonts w:cs="Open Sans"/>
                <w:sz w:val="20"/>
                <w:szCs w:val="20"/>
              </w:rPr>
              <w:t xml:space="preserve">There are student discussion prompts, writing prompts, and questions that require students to form and support opinions. </w:t>
            </w:r>
          </w:p>
          <w:p w14:paraId="0095E42A" w14:textId="77777777" w:rsidR="00490771" w:rsidRDefault="00490771" w:rsidP="00434BD9">
            <w:pPr>
              <w:rPr>
                <w:rFonts w:cs="Open Sans"/>
                <w:sz w:val="20"/>
                <w:szCs w:val="20"/>
              </w:rPr>
            </w:pPr>
            <w:r>
              <w:rPr>
                <w:rFonts w:cs="Open Sans"/>
                <w:sz w:val="20"/>
                <w:szCs w:val="20"/>
              </w:rPr>
              <w:t>Ex: consider (a given statement-primary source) that expresses the disillusionment felt by new immigrants:</w:t>
            </w:r>
          </w:p>
          <w:p w14:paraId="5061A477" w14:textId="7BFCCC98" w:rsidR="00490771" w:rsidRPr="00E86DC6" w:rsidRDefault="00490771" w:rsidP="00434BD9">
            <w:pPr>
              <w:rPr>
                <w:rFonts w:cs="Open Sans"/>
                <w:sz w:val="20"/>
                <w:szCs w:val="20"/>
              </w:rPr>
            </w:pPr>
            <w:r>
              <w:rPr>
                <w:rFonts w:cs="Open Sans"/>
                <w:sz w:val="20"/>
                <w:szCs w:val="20"/>
              </w:rPr>
              <w:t>Tell whether you think the trip and the process most immigrants endured at either Ellis Island or Angel Island was worth it. Support your opinion with evidence from the text.</w:t>
            </w:r>
          </w:p>
        </w:tc>
      </w:tr>
      <w:tr w:rsidR="00377EF3" w:rsidRPr="00E86DC6" w14:paraId="663866BF" w14:textId="77777777" w:rsidTr="008E398F">
        <w:trPr>
          <w:trHeight w:val="1296"/>
        </w:trPr>
        <w:tc>
          <w:tcPr>
            <w:tcW w:w="6025" w:type="dxa"/>
            <w:shd w:val="clear" w:color="auto" w:fill="auto"/>
            <w:vAlign w:val="center"/>
          </w:tcPr>
          <w:p w14:paraId="14E698F1" w14:textId="115EC6C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77777777" w:rsidR="00377EF3" w:rsidRPr="00E86DC6" w:rsidRDefault="00377EF3" w:rsidP="00434BD9">
            <w:pPr>
              <w:rPr>
                <w:rFonts w:cs="Open Sans"/>
                <w:sz w:val="20"/>
                <w:szCs w:val="20"/>
              </w:rPr>
            </w:pPr>
          </w:p>
        </w:tc>
        <w:tc>
          <w:tcPr>
            <w:tcW w:w="1356" w:type="dxa"/>
            <w:shd w:val="clear" w:color="auto" w:fill="auto"/>
          </w:tcPr>
          <w:p w14:paraId="4D14A0AF" w14:textId="2C41E06D" w:rsidR="00377EF3" w:rsidRPr="00E86DC6" w:rsidRDefault="00490771" w:rsidP="00434BD9">
            <w:pPr>
              <w:rPr>
                <w:rFonts w:cs="Open Sans"/>
                <w:sz w:val="20"/>
                <w:szCs w:val="20"/>
              </w:rPr>
            </w:pPr>
            <w:r>
              <w:rPr>
                <w:rFonts w:cs="Open Sans"/>
                <w:sz w:val="20"/>
                <w:szCs w:val="20"/>
              </w:rPr>
              <w:t>x</w:t>
            </w:r>
          </w:p>
        </w:tc>
        <w:tc>
          <w:tcPr>
            <w:tcW w:w="5665" w:type="dxa"/>
            <w:shd w:val="clear" w:color="auto" w:fill="auto"/>
          </w:tcPr>
          <w:p w14:paraId="2B653F41" w14:textId="1980EEA4" w:rsidR="00377EF3" w:rsidRPr="00E86DC6" w:rsidRDefault="00490771" w:rsidP="00434BD9">
            <w:pPr>
              <w:rPr>
                <w:rFonts w:cs="Open Sans"/>
                <w:sz w:val="20"/>
                <w:szCs w:val="20"/>
              </w:rPr>
            </w:pPr>
            <w:r>
              <w:rPr>
                <w:rFonts w:cs="Open Sans"/>
                <w:sz w:val="20"/>
                <w:szCs w:val="20"/>
              </w:rPr>
              <w:t xml:space="preserve">There are no strategies for this; however, there are opportunities for teachers to collect enough student information on understanding and an accompanying teacher support with answers, that they could inform instruction and clear up misconceptions. </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77777777" w:rsidR="006C2244" w:rsidRPr="00E86DC6" w:rsidRDefault="006C2244" w:rsidP="00434BD9">
            <w:pPr>
              <w:rPr>
                <w:rFonts w:cs="Open Sans"/>
                <w:sz w:val="20"/>
                <w:szCs w:val="20"/>
              </w:rPr>
            </w:pPr>
          </w:p>
        </w:tc>
        <w:tc>
          <w:tcPr>
            <w:tcW w:w="1356" w:type="dxa"/>
            <w:shd w:val="clear" w:color="auto" w:fill="auto"/>
          </w:tcPr>
          <w:p w14:paraId="6F7D33F5" w14:textId="024FD70F" w:rsidR="006C2244" w:rsidRPr="00E86DC6" w:rsidRDefault="00490771" w:rsidP="00434BD9">
            <w:pPr>
              <w:rPr>
                <w:rFonts w:cs="Open Sans"/>
                <w:sz w:val="20"/>
                <w:szCs w:val="20"/>
              </w:rPr>
            </w:pPr>
            <w:r>
              <w:rPr>
                <w:rFonts w:cs="Open Sans"/>
                <w:sz w:val="20"/>
                <w:szCs w:val="20"/>
              </w:rPr>
              <w:t>x</w:t>
            </w:r>
          </w:p>
        </w:tc>
        <w:tc>
          <w:tcPr>
            <w:tcW w:w="5665" w:type="dxa"/>
            <w:shd w:val="clear" w:color="auto" w:fill="auto"/>
          </w:tcPr>
          <w:p w14:paraId="313F30DF" w14:textId="10B4AE78" w:rsidR="006C2244" w:rsidRPr="00E86DC6" w:rsidRDefault="00490771" w:rsidP="00434BD9">
            <w:pPr>
              <w:rPr>
                <w:rFonts w:cs="Open Sans"/>
                <w:sz w:val="20"/>
                <w:szCs w:val="20"/>
              </w:rPr>
            </w:pPr>
            <w:r>
              <w:rPr>
                <w:rFonts w:cs="Open Sans"/>
                <w:sz w:val="20"/>
                <w:szCs w:val="20"/>
              </w:rPr>
              <w:t xml:space="preserve">There is project based learning where students can work on things that contextualized to living in their state of Tennessee. There is no evidence of strategies to help teachers contextualize learning to the school environment. </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69B189" w14:textId="77777777" w:rsidR="00E976F3" w:rsidRDefault="00E976F3" w:rsidP="006E0328">
      <w:pPr>
        <w:spacing w:after="0" w:line="240" w:lineRule="auto"/>
      </w:pPr>
      <w:r>
        <w:separator/>
      </w:r>
    </w:p>
  </w:endnote>
  <w:endnote w:type="continuationSeparator" w:id="0">
    <w:p w14:paraId="59B7ACCC" w14:textId="77777777" w:rsidR="00E976F3" w:rsidRDefault="00E976F3"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E976F3" w:rsidRDefault="00E976F3">
    <w:pPr>
      <w:pStyle w:val="Footer"/>
    </w:pPr>
  </w:p>
  <w:p w14:paraId="64F3FDEA" w14:textId="2EAEFC1F" w:rsidR="00E976F3" w:rsidRDefault="00E976F3" w:rsidP="007964AB">
    <w:pPr>
      <w:pStyle w:val="Footer"/>
    </w:pPr>
    <w:r>
      <w:t>Book Title and ISBN:5</w:t>
    </w:r>
    <w:r w:rsidRPr="00344822">
      <w:rPr>
        <w:vertAlign w:val="superscript"/>
      </w:rPr>
      <w:t>th</w:t>
    </w:r>
    <w:r>
      <w:t xml:space="preserve"> Grade Social Studies: </w:t>
    </w:r>
    <w:r w:rsidRPr="00730C1A">
      <w:rPr>
        <w:b/>
      </w:rPr>
      <w:t>The History of the U.S and Tennessee History (978-0-635-13194-2</w:t>
    </w:r>
    <w:r>
      <w:t xml:space="preserve">) Level(s)/Course(s): </w:t>
    </w:r>
    <w:r w:rsidRPr="00730C1A">
      <w:rPr>
        <w:b/>
      </w:rPr>
      <w:t>5</w:t>
    </w:r>
  </w:p>
  <w:p w14:paraId="7F60D771" w14:textId="77777777" w:rsidR="00E976F3" w:rsidRDefault="00E976F3" w:rsidP="007964AB">
    <w:pPr>
      <w:pStyle w:val="Footer"/>
    </w:pPr>
  </w:p>
  <w:p w14:paraId="4135F74C" w14:textId="25F5114D" w:rsidR="00E976F3" w:rsidRDefault="00E976F3" w:rsidP="007964AB">
    <w:pPr>
      <w:pStyle w:val="Footer"/>
    </w:pPr>
    <w:r>
      <w:t xml:space="preserve">Publisher: </w:t>
    </w:r>
    <w:r w:rsidRPr="00730C1A">
      <w:rPr>
        <w:b/>
      </w:rPr>
      <w:t>Gallopade International, Inc.</w:t>
    </w:r>
    <w:r>
      <w:t xml:space="preserve">               Copyright: </w:t>
    </w:r>
    <w:r w:rsidRPr="00730C1A">
      <w:rPr>
        <w:b/>
      </w:rPr>
      <w:t>2019</w:t>
    </w:r>
  </w:p>
  <w:p w14:paraId="08D26106" w14:textId="77777777" w:rsidR="00E976F3" w:rsidRDefault="00E976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93513" w14:textId="77777777" w:rsidR="00E976F3" w:rsidRDefault="00E976F3" w:rsidP="006E0328">
      <w:pPr>
        <w:spacing w:after="0" w:line="240" w:lineRule="auto"/>
      </w:pPr>
      <w:r>
        <w:separator/>
      </w:r>
    </w:p>
  </w:footnote>
  <w:footnote w:type="continuationSeparator" w:id="0">
    <w:p w14:paraId="588F79D7" w14:textId="77777777" w:rsidR="00E976F3" w:rsidRDefault="00E976F3"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E976F3" w:rsidRDefault="009C6C13">
    <w:pPr>
      <w:pStyle w:val="Header"/>
      <w:jc w:val="right"/>
    </w:pPr>
    <w:sdt>
      <w:sdtPr>
        <w:id w:val="551434826"/>
        <w:docPartObj>
          <w:docPartGallery w:val="Page Numbers (Top of Page)"/>
          <w:docPartUnique/>
        </w:docPartObj>
      </w:sdtPr>
      <w:sdtEndPr>
        <w:rPr>
          <w:noProof/>
        </w:rPr>
      </w:sdtEndPr>
      <w:sdtContent>
        <w:r w:rsidR="00E976F3">
          <w:fldChar w:fldCharType="begin"/>
        </w:r>
        <w:r w:rsidR="00E976F3">
          <w:instrText xml:space="preserve"> PAGE   \* MERGEFORMAT </w:instrText>
        </w:r>
        <w:r w:rsidR="00E976F3">
          <w:fldChar w:fldCharType="separate"/>
        </w:r>
        <w:r>
          <w:rPr>
            <w:noProof/>
          </w:rPr>
          <w:t>1</w:t>
        </w:r>
        <w:r w:rsidR="00E976F3">
          <w:rPr>
            <w:noProof/>
          </w:rPr>
          <w:fldChar w:fldCharType="end"/>
        </w:r>
      </w:sdtContent>
    </w:sdt>
  </w:p>
  <w:p w14:paraId="40460E0B" w14:textId="77777777" w:rsidR="00E976F3" w:rsidRDefault="00E976F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1E9"/>
    <w:multiLevelType w:val="hybridMultilevel"/>
    <w:tmpl w:val="553C678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4E7BDC"/>
    <w:multiLevelType w:val="hybridMultilevel"/>
    <w:tmpl w:val="E1A2A8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D072A"/>
    <w:multiLevelType w:val="hybridMultilevel"/>
    <w:tmpl w:val="F7CCF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721A0"/>
    <w:multiLevelType w:val="hybridMultilevel"/>
    <w:tmpl w:val="6BCE35E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7"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01E3F"/>
    <w:multiLevelType w:val="hybridMultilevel"/>
    <w:tmpl w:val="31863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5B7582"/>
    <w:multiLevelType w:val="hybridMultilevel"/>
    <w:tmpl w:val="AE92859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0" w15:restartNumberingAfterBreak="0">
    <w:nsid w:val="1E25356B"/>
    <w:multiLevelType w:val="multilevel"/>
    <w:tmpl w:val="527CDFB2"/>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 w15:restartNumberingAfterBreak="0">
    <w:nsid w:val="24545CED"/>
    <w:multiLevelType w:val="multilevel"/>
    <w:tmpl w:val="527CDFB2"/>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795AA0"/>
    <w:multiLevelType w:val="hybridMultilevel"/>
    <w:tmpl w:val="F2125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CD0736"/>
    <w:multiLevelType w:val="hybridMultilevel"/>
    <w:tmpl w:val="C49407F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8" w15:restartNumberingAfterBreak="0">
    <w:nsid w:val="32E713DC"/>
    <w:multiLevelType w:val="hybridMultilevel"/>
    <w:tmpl w:val="93F80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4A04F0"/>
    <w:multiLevelType w:val="multilevel"/>
    <w:tmpl w:val="46C8EAD0"/>
    <w:lvl w:ilvl="0">
      <w:start w:val="1"/>
      <w:numFmt w:val="bullet"/>
      <w:lvlText w:val=""/>
      <w:lvlJc w:val="left"/>
      <w:pPr>
        <w:ind w:left="720" w:firstLine="1080"/>
      </w:pPr>
      <w:rPr>
        <w:rFonts w:ascii="Symbol" w:hAnsi="Symbol" w:hint="default"/>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0" w15:restartNumberingAfterBreak="0">
    <w:nsid w:val="3BA973E9"/>
    <w:multiLevelType w:val="multilevel"/>
    <w:tmpl w:val="68EEF2B6"/>
    <w:lvl w:ilvl="0">
      <w:start w:val="1"/>
      <w:numFmt w:val="bullet"/>
      <w:lvlText w:val=""/>
      <w:lvlJc w:val="left"/>
      <w:pPr>
        <w:ind w:left="-720" w:firstLine="1080"/>
      </w:pPr>
      <w:rPr>
        <w:rFonts w:ascii="Symbol" w:hAnsi="Symbol" w:hint="default"/>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960E5"/>
    <w:multiLevelType w:val="multilevel"/>
    <w:tmpl w:val="C1A6865A"/>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4"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3C29D3"/>
    <w:multiLevelType w:val="hybridMultilevel"/>
    <w:tmpl w:val="A1F6C2C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81DC3"/>
    <w:multiLevelType w:val="hybridMultilevel"/>
    <w:tmpl w:val="0C7C5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542572"/>
    <w:multiLevelType w:val="hybridMultilevel"/>
    <w:tmpl w:val="614C3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AA37B8"/>
    <w:multiLevelType w:val="hybridMultilevel"/>
    <w:tmpl w:val="9524F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B50A56"/>
    <w:multiLevelType w:val="hybridMultilevel"/>
    <w:tmpl w:val="4A502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FB2080"/>
    <w:multiLevelType w:val="hybridMultilevel"/>
    <w:tmpl w:val="0734B86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3E850A0"/>
    <w:multiLevelType w:val="hybridMultilevel"/>
    <w:tmpl w:val="9CC6F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E5C57"/>
    <w:multiLevelType w:val="hybridMultilevel"/>
    <w:tmpl w:val="462E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755F6B"/>
    <w:multiLevelType w:val="hybridMultilevel"/>
    <w:tmpl w:val="B8344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
  </w:num>
  <w:num w:numId="3">
    <w:abstractNumId w:val="14"/>
  </w:num>
  <w:num w:numId="4">
    <w:abstractNumId w:val="30"/>
  </w:num>
  <w:num w:numId="5">
    <w:abstractNumId w:val="7"/>
  </w:num>
  <w:num w:numId="6">
    <w:abstractNumId w:val="27"/>
  </w:num>
  <w:num w:numId="7">
    <w:abstractNumId w:val="31"/>
  </w:num>
  <w:num w:numId="8">
    <w:abstractNumId w:val="12"/>
  </w:num>
  <w:num w:numId="9">
    <w:abstractNumId w:val="26"/>
  </w:num>
  <w:num w:numId="10">
    <w:abstractNumId w:val="35"/>
  </w:num>
  <w:num w:numId="11">
    <w:abstractNumId w:val="22"/>
  </w:num>
  <w:num w:numId="12">
    <w:abstractNumId w:val="33"/>
  </w:num>
  <w:num w:numId="13">
    <w:abstractNumId w:val="4"/>
  </w:num>
  <w:num w:numId="14">
    <w:abstractNumId w:val="24"/>
  </w:num>
  <w:num w:numId="15">
    <w:abstractNumId w:val="3"/>
  </w:num>
  <w:num w:numId="16">
    <w:abstractNumId w:val="41"/>
  </w:num>
  <w:num w:numId="17">
    <w:abstractNumId w:val="13"/>
  </w:num>
  <w:num w:numId="18">
    <w:abstractNumId w:val="21"/>
  </w:num>
  <w:num w:numId="19">
    <w:abstractNumId w:val="16"/>
  </w:num>
  <w:num w:numId="20">
    <w:abstractNumId w:val="25"/>
  </w:num>
  <w:num w:numId="21">
    <w:abstractNumId w:val="18"/>
  </w:num>
  <w:num w:numId="22">
    <w:abstractNumId w:val="37"/>
  </w:num>
  <w:num w:numId="23">
    <w:abstractNumId w:val="6"/>
  </w:num>
  <w:num w:numId="24">
    <w:abstractNumId w:val="17"/>
  </w:num>
  <w:num w:numId="25">
    <w:abstractNumId w:val="29"/>
  </w:num>
  <w:num w:numId="26">
    <w:abstractNumId w:val="0"/>
  </w:num>
  <w:num w:numId="27">
    <w:abstractNumId w:val="9"/>
  </w:num>
  <w:num w:numId="28">
    <w:abstractNumId w:val="19"/>
  </w:num>
  <w:num w:numId="29">
    <w:abstractNumId w:val="38"/>
  </w:num>
  <w:num w:numId="30">
    <w:abstractNumId w:val="20"/>
  </w:num>
  <w:num w:numId="31">
    <w:abstractNumId w:val="23"/>
  </w:num>
  <w:num w:numId="32">
    <w:abstractNumId w:val="5"/>
  </w:num>
  <w:num w:numId="33">
    <w:abstractNumId w:val="32"/>
  </w:num>
  <w:num w:numId="34">
    <w:abstractNumId w:val="28"/>
  </w:num>
  <w:num w:numId="35">
    <w:abstractNumId w:val="39"/>
  </w:num>
  <w:num w:numId="36">
    <w:abstractNumId w:val="40"/>
  </w:num>
  <w:num w:numId="37">
    <w:abstractNumId w:val="11"/>
  </w:num>
  <w:num w:numId="38">
    <w:abstractNumId w:val="15"/>
  </w:num>
  <w:num w:numId="39">
    <w:abstractNumId w:val="8"/>
  </w:num>
  <w:num w:numId="40">
    <w:abstractNumId w:val="34"/>
  </w:num>
  <w:num w:numId="41">
    <w:abstractNumId w:val="2"/>
  </w:num>
  <w:num w:numId="42">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6FC9"/>
    <w:rsid w:val="00011E6F"/>
    <w:rsid w:val="000133E5"/>
    <w:rsid w:val="00016C91"/>
    <w:rsid w:val="00017685"/>
    <w:rsid w:val="000231EF"/>
    <w:rsid w:val="00045E56"/>
    <w:rsid w:val="00057FCA"/>
    <w:rsid w:val="00065A2C"/>
    <w:rsid w:val="00075D27"/>
    <w:rsid w:val="000765B1"/>
    <w:rsid w:val="000779AE"/>
    <w:rsid w:val="00080F91"/>
    <w:rsid w:val="000A510D"/>
    <w:rsid w:val="000A5175"/>
    <w:rsid w:val="000B01FA"/>
    <w:rsid w:val="000C0779"/>
    <w:rsid w:val="000D003B"/>
    <w:rsid w:val="000E2E53"/>
    <w:rsid w:val="000E76A0"/>
    <w:rsid w:val="00100504"/>
    <w:rsid w:val="0011569B"/>
    <w:rsid w:val="00121D82"/>
    <w:rsid w:val="00140572"/>
    <w:rsid w:val="00142ED9"/>
    <w:rsid w:val="00156B8A"/>
    <w:rsid w:val="00165F5E"/>
    <w:rsid w:val="001717C7"/>
    <w:rsid w:val="001752E2"/>
    <w:rsid w:val="00190003"/>
    <w:rsid w:val="00193E64"/>
    <w:rsid w:val="00197C03"/>
    <w:rsid w:val="001A0BFF"/>
    <w:rsid w:val="001B29CF"/>
    <w:rsid w:val="001B371F"/>
    <w:rsid w:val="001B4AB4"/>
    <w:rsid w:val="001C4EE8"/>
    <w:rsid w:val="001C5CA1"/>
    <w:rsid w:val="001D5BC1"/>
    <w:rsid w:val="001D7CE6"/>
    <w:rsid w:val="001E22A7"/>
    <w:rsid w:val="001F41C8"/>
    <w:rsid w:val="001F45D4"/>
    <w:rsid w:val="00201775"/>
    <w:rsid w:val="00202D40"/>
    <w:rsid w:val="00215C0C"/>
    <w:rsid w:val="00217ECE"/>
    <w:rsid w:val="00222E1D"/>
    <w:rsid w:val="00233AD2"/>
    <w:rsid w:val="00237597"/>
    <w:rsid w:val="00240084"/>
    <w:rsid w:val="00242228"/>
    <w:rsid w:val="00251BDF"/>
    <w:rsid w:val="00254123"/>
    <w:rsid w:val="00266A96"/>
    <w:rsid w:val="00270925"/>
    <w:rsid w:val="002814B7"/>
    <w:rsid w:val="0028181A"/>
    <w:rsid w:val="002847AF"/>
    <w:rsid w:val="0028595B"/>
    <w:rsid w:val="00291B2F"/>
    <w:rsid w:val="002B208A"/>
    <w:rsid w:val="002B231F"/>
    <w:rsid w:val="002B2ED2"/>
    <w:rsid w:val="002B484E"/>
    <w:rsid w:val="002B66AE"/>
    <w:rsid w:val="002C4872"/>
    <w:rsid w:val="002D5513"/>
    <w:rsid w:val="002E20E2"/>
    <w:rsid w:val="002F32C6"/>
    <w:rsid w:val="0030373D"/>
    <w:rsid w:val="0031085C"/>
    <w:rsid w:val="00310CD5"/>
    <w:rsid w:val="00311DEE"/>
    <w:rsid w:val="003237A1"/>
    <w:rsid w:val="00327507"/>
    <w:rsid w:val="00344822"/>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E529D"/>
    <w:rsid w:val="003E7DFA"/>
    <w:rsid w:val="003F102E"/>
    <w:rsid w:val="00410881"/>
    <w:rsid w:val="00414FA9"/>
    <w:rsid w:val="004178D1"/>
    <w:rsid w:val="0042648F"/>
    <w:rsid w:val="00433C03"/>
    <w:rsid w:val="00434BD9"/>
    <w:rsid w:val="00437BAA"/>
    <w:rsid w:val="00452C69"/>
    <w:rsid w:val="00454412"/>
    <w:rsid w:val="00454DC7"/>
    <w:rsid w:val="0046329D"/>
    <w:rsid w:val="00464853"/>
    <w:rsid w:val="004700B8"/>
    <w:rsid w:val="0047775F"/>
    <w:rsid w:val="00484758"/>
    <w:rsid w:val="00490771"/>
    <w:rsid w:val="00491190"/>
    <w:rsid w:val="00491D67"/>
    <w:rsid w:val="004A5399"/>
    <w:rsid w:val="004A6229"/>
    <w:rsid w:val="004B0870"/>
    <w:rsid w:val="004B4CCE"/>
    <w:rsid w:val="004D5043"/>
    <w:rsid w:val="004E34BB"/>
    <w:rsid w:val="004E7BA0"/>
    <w:rsid w:val="004F038C"/>
    <w:rsid w:val="004F2B30"/>
    <w:rsid w:val="004F40E3"/>
    <w:rsid w:val="004F48E2"/>
    <w:rsid w:val="00500893"/>
    <w:rsid w:val="00505438"/>
    <w:rsid w:val="00510920"/>
    <w:rsid w:val="00521C67"/>
    <w:rsid w:val="0052534B"/>
    <w:rsid w:val="00527A9F"/>
    <w:rsid w:val="00541DAA"/>
    <w:rsid w:val="00541FFC"/>
    <w:rsid w:val="00542779"/>
    <w:rsid w:val="00545800"/>
    <w:rsid w:val="00557E2D"/>
    <w:rsid w:val="00565648"/>
    <w:rsid w:val="00566C58"/>
    <w:rsid w:val="005702D2"/>
    <w:rsid w:val="005836B5"/>
    <w:rsid w:val="005D4499"/>
    <w:rsid w:val="005D7026"/>
    <w:rsid w:val="005E35C4"/>
    <w:rsid w:val="005E3D5C"/>
    <w:rsid w:val="005E562E"/>
    <w:rsid w:val="005E74EB"/>
    <w:rsid w:val="005E7C4D"/>
    <w:rsid w:val="005F104E"/>
    <w:rsid w:val="005F3E95"/>
    <w:rsid w:val="00612C33"/>
    <w:rsid w:val="00624719"/>
    <w:rsid w:val="006334BD"/>
    <w:rsid w:val="006345FA"/>
    <w:rsid w:val="00634E24"/>
    <w:rsid w:val="0064634C"/>
    <w:rsid w:val="006479C5"/>
    <w:rsid w:val="00653FF7"/>
    <w:rsid w:val="00657632"/>
    <w:rsid w:val="0066646F"/>
    <w:rsid w:val="00675678"/>
    <w:rsid w:val="006779DC"/>
    <w:rsid w:val="00681575"/>
    <w:rsid w:val="00681B0B"/>
    <w:rsid w:val="00686450"/>
    <w:rsid w:val="00696C58"/>
    <w:rsid w:val="0069713B"/>
    <w:rsid w:val="006A3896"/>
    <w:rsid w:val="006A39BA"/>
    <w:rsid w:val="006B1548"/>
    <w:rsid w:val="006C2244"/>
    <w:rsid w:val="006D47FC"/>
    <w:rsid w:val="006D5AC4"/>
    <w:rsid w:val="006D7546"/>
    <w:rsid w:val="006E0328"/>
    <w:rsid w:val="006F1D29"/>
    <w:rsid w:val="006F5D7F"/>
    <w:rsid w:val="00716C7E"/>
    <w:rsid w:val="0072275E"/>
    <w:rsid w:val="00730C1A"/>
    <w:rsid w:val="00736B9B"/>
    <w:rsid w:val="00745656"/>
    <w:rsid w:val="00747770"/>
    <w:rsid w:val="00750333"/>
    <w:rsid w:val="00754350"/>
    <w:rsid w:val="00757F49"/>
    <w:rsid w:val="00764F19"/>
    <w:rsid w:val="007671D5"/>
    <w:rsid w:val="00774C49"/>
    <w:rsid w:val="007758D1"/>
    <w:rsid w:val="00780276"/>
    <w:rsid w:val="00783129"/>
    <w:rsid w:val="00785A89"/>
    <w:rsid w:val="00796251"/>
    <w:rsid w:val="007964AB"/>
    <w:rsid w:val="007A2821"/>
    <w:rsid w:val="007A5307"/>
    <w:rsid w:val="007B491C"/>
    <w:rsid w:val="007C25B5"/>
    <w:rsid w:val="007C61DC"/>
    <w:rsid w:val="007D5820"/>
    <w:rsid w:val="007E176B"/>
    <w:rsid w:val="007E6F5B"/>
    <w:rsid w:val="007F171F"/>
    <w:rsid w:val="007F5073"/>
    <w:rsid w:val="007F5AA5"/>
    <w:rsid w:val="007F6196"/>
    <w:rsid w:val="008065B3"/>
    <w:rsid w:val="008139B9"/>
    <w:rsid w:val="00817F63"/>
    <w:rsid w:val="00821594"/>
    <w:rsid w:val="00823A9F"/>
    <w:rsid w:val="00823D3C"/>
    <w:rsid w:val="00853BE6"/>
    <w:rsid w:val="00866987"/>
    <w:rsid w:val="0086770A"/>
    <w:rsid w:val="008733AB"/>
    <w:rsid w:val="008749D0"/>
    <w:rsid w:val="00874A46"/>
    <w:rsid w:val="008806C8"/>
    <w:rsid w:val="0088429C"/>
    <w:rsid w:val="00884BB0"/>
    <w:rsid w:val="00894AFE"/>
    <w:rsid w:val="008A425A"/>
    <w:rsid w:val="008A44EB"/>
    <w:rsid w:val="008B11D2"/>
    <w:rsid w:val="008B3722"/>
    <w:rsid w:val="008B498B"/>
    <w:rsid w:val="008B565E"/>
    <w:rsid w:val="008C500A"/>
    <w:rsid w:val="008D23EF"/>
    <w:rsid w:val="008D304D"/>
    <w:rsid w:val="008E0C8E"/>
    <w:rsid w:val="008E398F"/>
    <w:rsid w:val="008E622D"/>
    <w:rsid w:val="008E7C6A"/>
    <w:rsid w:val="008E7CEF"/>
    <w:rsid w:val="008F0924"/>
    <w:rsid w:val="008F562F"/>
    <w:rsid w:val="008F5B3B"/>
    <w:rsid w:val="0090503F"/>
    <w:rsid w:val="0092000C"/>
    <w:rsid w:val="00920156"/>
    <w:rsid w:val="00946DDC"/>
    <w:rsid w:val="0095354B"/>
    <w:rsid w:val="00956774"/>
    <w:rsid w:val="009622C6"/>
    <w:rsid w:val="0097034F"/>
    <w:rsid w:val="00971D9F"/>
    <w:rsid w:val="00972E52"/>
    <w:rsid w:val="00977A19"/>
    <w:rsid w:val="00990F66"/>
    <w:rsid w:val="009924E8"/>
    <w:rsid w:val="009A19D0"/>
    <w:rsid w:val="009A3569"/>
    <w:rsid w:val="009A4F9C"/>
    <w:rsid w:val="009B3761"/>
    <w:rsid w:val="009C466E"/>
    <w:rsid w:val="009C6C13"/>
    <w:rsid w:val="009D0662"/>
    <w:rsid w:val="009D38FA"/>
    <w:rsid w:val="009D39A5"/>
    <w:rsid w:val="009D3ECD"/>
    <w:rsid w:val="009E0E51"/>
    <w:rsid w:val="009E516F"/>
    <w:rsid w:val="009E606A"/>
    <w:rsid w:val="009F1269"/>
    <w:rsid w:val="009F2595"/>
    <w:rsid w:val="009F28F7"/>
    <w:rsid w:val="009F2D1E"/>
    <w:rsid w:val="00A07132"/>
    <w:rsid w:val="00A14D05"/>
    <w:rsid w:val="00A151E0"/>
    <w:rsid w:val="00A15B90"/>
    <w:rsid w:val="00A204EF"/>
    <w:rsid w:val="00A20B0F"/>
    <w:rsid w:val="00A30208"/>
    <w:rsid w:val="00A33F7F"/>
    <w:rsid w:val="00A3452E"/>
    <w:rsid w:val="00A51083"/>
    <w:rsid w:val="00A53538"/>
    <w:rsid w:val="00A55455"/>
    <w:rsid w:val="00A72CFE"/>
    <w:rsid w:val="00A774F4"/>
    <w:rsid w:val="00A81937"/>
    <w:rsid w:val="00A86F86"/>
    <w:rsid w:val="00A87D79"/>
    <w:rsid w:val="00AB11D0"/>
    <w:rsid w:val="00AB2454"/>
    <w:rsid w:val="00AC0AF6"/>
    <w:rsid w:val="00AC0FD3"/>
    <w:rsid w:val="00AC17A0"/>
    <w:rsid w:val="00AD0E58"/>
    <w:rsid w:val="00AD48EB"/>
    <w:rsid w:val="00AD7A00"/>
    <w:rsid w:val="00AD7A31"/>
    <w:rsid w:val="00AF25C5"/>
    <w:rsid w:val="00B02B1E"/>
    <w:rsid w:val="00B03E45"/>
    <w:rsid w:val="00B074F6"/>
    <w:rsid w:val="00B106D6"/>
    <w:rsid w:val="00B22756"/>
    <w:rsid w:val="00B33F04"/>
    <w:rsid w:val="00B46E57"/>
    <w:rsid w:val="00B47B96"/>
    <w:rsid w:val="00B5488F"/>
    <w:rsid w:val="00B61423"/>
    <w:rsid w:val="00B703E0"/>
    <w:rsid w:val="00B70765"/>
    <w:rsid w:val="00B7418A"/>
    <w:rsid w:val="00B860E2"/>
    <w:rsid w:val="00B92792"/>
    <w:rsid w:val="00BC3276"/>
    <w:rsid w:val="00BC4E42"/>
    <w:rsid w:val="00BE1DFB"/>
    <w:rsid w:val="00BE64A6"/>
    <w:rsid w:val="00BE787C"/>
    <w:rsid w:val="00C02272"/>
    <w:rsid w:val="00C02EFD"/>
    <w:rsid w:val="00C03012"/>
    <w:rsid w:val="00C13BE0"/>
    <w:rsid w:val="00C16CBF"/>
    <w:rsid w:val="00C325AE"/>
    <w:rsid w:val="00C44DEF"/>
    <w:rsid w:val="00C44F9A"/>
    <w:rsid w:val="00C46306"/>
    <w:rsid w:val="00C50BF1"/>
    <w:rsid w:val="00C523ED"/>
    <w:rsid w:val="00C53460"/>
    <w:rsid w:val="00C53C4B"/>
    <w:rsid w:val="00C54443"/>
    <w:rsid w:val="00C55AA8"/>
    <w:rsid w:val="00C5714A"/>
    <w:rsid w:val="00C756E4"/>
    <w:rsid w:val="00C85CDD"/>
    <w:rsid w:val="00C92812"/>
    <w:rsid w:val="00C93BFB"/>
    <w:rsid w:val="00C974F2"/>
    <w:rsid w:val="00CA0905"/>
    <w:rsid w:val="00CA1224"/>
    <w:rsid w:val="00CA2C26"/>
    <w:rsid w:val="00CB214A"/>
    <w:rsid w:val="00CB3EC0"/>
    <w:rsid w:val="00CC3706"/>
    <w:rsid w:val="00CD04B8"/>
    <w:rsid w:val="00CD36BC"/>
    <w:rsid w:val="00CE2591"/>
    <w:rsid w:val="00CE3145"/>
    <w:rsid w:val="00CE672E"/>
    <w:rsid w:val="00CE6815"/>
    <w:rsid w:val="00D12BB7"/>
    <w:rsid w:val="00D157BE"/>
    <w:rsid w:val="00D16C39"/>
    <w:rsid w:val="00D17E83"/>
    <w:rsid w:val="00D2196B"/>
    <w:rsid w:val="00D27D10"/>
    <w:rsid w:val="00D32246"/>
    <w:rsid w:val="00D35868"/>
    <w:rsid w:val="00D603AC"/>
    <w:rsid w:val="00D60B11"/>
    <w:rsid w:val="00D67C4B"/>
    <w:rsid w:val="00D71B35"/>
    <w:rsid w:val="00D77E32"/>
    <w:rsid w:val="00D90E83"/>
    <w:rsid w:val="00D91F69"/>
    <w:rsid w:val="00D94EA1"/>
    <w:rsid w:val="00D97F33"/>
    <w:rsid w:val="00DA0AA2"/>
    <w:rsid w:val="00DA58AB"/>
    <w:rsid w:val="00DA5A0C"/>
    <w:rsid w:val="00DB7117"/>
    <w:rsid w:val="00DC1B43"/>
    <w:rsid w:val="00DD48D4"/>
    <w:rsid w:val="00DE55A3"/>
    <w:rsid w:val="00E000EA"/>
    <w:rsid w:val="00E171AB"/>
    <w:rsid w:val="00E17365"/>
    <w:rsid w:val="00E178A0"/>
    <w:rsid w:val="00E21DAC"/>
    <w:rsid w:val="00E31C25"/>
    <w:rsid w:val="00E31EC0"/>
    <w:rsid w:val="00E352B5"/>
    <w:rsid w:val="00E40C64"/>
    <w:rsid w:val="00E422D4"/>
    <w:rsid w:val="00E474C3"/>
    <w:rsid w:val="00E60FCE"/>
    <w:rsid w:val="00E61CA9"/>
    <w:rsid w:val="00E71DD6"/>
    <w:rsid w:val="00E73DB9"/>
    <w:rsid w:val="00E86DC6"/>
    <w:rsid w:val="00E96AB8"/>
    <w:rsid w:val="00E976F3"/>
    <w:rsid w:val="00E9799C"/>
    <w:rsid w:val="00EC06F6"/>
    <w:rsid w:val="00ED413D"/>
    <w:rsid w:val="00ED6CDA"/>
    <w:rsid w:val="00EE3352"/>
    <w:rsid w:val="00EE77DC"/>
    <w:rsid w:val="00EF2C8E"/>
    <w:rsid w:val="00EF699B"/>
    <w:rsid w:val="00F13532"/>
    <w:rsid w:val="00F15BE5"/>
    <w:rsid w:val="00F15DBD"/>
    <w:rsid w:val="00F16119"/>
    <w:rsid w:val="00F220AF"/>
    <w:rsid w:val="00F43A8D"/>
    <w:rsid w:val="00F55591"/>
    <w:rsid w:val="00F5694C"/>
    <w:rsid w:val="00F574AD"/>
    <w:rsid w:val="00F65151"/>
    <w:rsid w:val="00F820FF"/>
    <w:rsid w:val="00F84EA0"/>
    <w:rsid w:val="00FC097B"/>
    <w:rsid w:val="00FC39A8"/>
    <w:rsid w:val="00FC3B92"/>
    <w:rsid w:val="00FD0B34"/>
    <w:rsid w:val="00FD1C7F"/>
    <w:rsid w:val="00FD1E53"/>
    <w:rsid w:val="00FD75EB"/>
    <w:rsid w:val="00FD7608"/>
    <w:rsid w:val="00FF0235"/>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A31"/>
    <w:rPr>
      <w:rFonts w:ascii="Open Sans" w:hAnsi="Open Sans"/>
    </w:rPr>
  </w:style>
  <w:style w:type="paragraph" w:styleId="Heading2">
    <w:name w:val="heading 2"/>
    <w:basedOn w:val="Normal"/>
    <w:next w:val="Normal"/>
    <w:link w:val="Heading2Char"/>
    <w:rsid w:val="0088429C"/>
    <w:pPr>
      <w:keepNext/>
      <w:keepLines/>
      <w:spacing w:before="360" w:after="80" w:line="240" w:lineRule="auto"/>
      <w:outlineLvl w:val="1"/>
    </w:pPr>
    <w:rPr>
      <w:rFonts w:ascii="Cambria" w:eastAsia="Cambria" w:hAnsi="Cambria" w:cs="Cambria"/>
      <w:b/>
      <w:color w:val="00000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8429C"/>
    <w:rPr>
      <w:rFonts w:ascii="Cambria" w:eastAsia="Cambria" w:hAnsi="Cambria" w:cs="Cambria"/>
      <w:b/>
      <w:color w:val="00000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8DE3D-0D90-4953-9B0E-36DE6F477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8019</Words>
  <Characters>45712</Characters>
  <Application>Microsoft Office Word</Application>
  <DocSecurity>4</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53624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2018-08-22T19:28:00Z</dcterms:created>
  <dcterms:modified xsi:type="dcterms:W3CDTF">2018-08-22T19:28:00Z</dcterms:modified>
</cp:coreProperties>
</file>