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649F0E5" w14:textId="77777777" w:rsidR="006D47FC" w:rsidRPr="00E86DC6" w:rsidRDefault="006D47FC" w:rsidP="006D47FC">
      <w:pPr>
        <w:rPr>
          <w:rFonts w:cs="Open Sans"/>
          <w:b/>
          <w:sz w:val="20"/>
          <w:szCs w:val="20"/>
        </w:rPr>
      </w:pPr>
      <w:bookmarkStart w:id="0" w:name="_GoBack"/>
      <w:bookmarkEnd w:id="0"/>
    </w:p>
    <w:p w14:paraId="0DAB75A2" w14:textId="2312D753" w:rsidR="006D47FC" w:rsidRPr="00A81937" w:rsidRDefault="006D47FC" w:rsidP="006D47FC">
      <w:pPr>
        <w:spacing w:after="0" w:line="240" w:lineRule="auto"/>
        <w:jc w:val="center"/>
        <w:rPr>
          <w:rFonts w:cs="Open Sans"/>
          <w:b/>
          <w:sz w:val="28"/>
        </w:rPr>
      </w:pPr>
      <w:r w:rsidRPr="00E86DC6">
        <w:rPr>
          <w:rFonts w:cs="Open Sans"/>
          <w:noProof/>
        </w:rPr>
        <w:drawing>
          <wp:anchor distT="0" distB="0" distL="114300" distR="114300" simplePos="0" relativeHeight="251659264" behindDoc="0" locked="0" layoutInCell="1" allowOverlap="1" wp14:anchorId="365991F0" wp14:editId="254068AD">
            <wp:simplePos x="0" y="0"/>
            <wp:positionH relativeFrom="margin">
              <wp:align>left</wp:align>
            </wp:positionH>
            <wp:positionV relativeFrom="paragraph">
              <wp:posOffset>-595630</wp:posOffset>
            </wp:positionV>
            <wp:extent cx="1351280" cy="734060"/>
            <wp:effectExtent l="0" t="0" r="127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N-Dept-of-Education-ColorPMS1-300x163.png"/>
                    <pic:cNvPicPr/>
                  </pic:nvPicPr>
                  <pic:blipFill>
                    <a:blip r:embed="rId8">
                      <a:extLst>
                        <a:ext uri="{28A0092B-C50C-407E-A947-70E740481C1C}">
                          <a14:useLocalDpi xmlns:a14="http://schemas.microsoft.com/office/drawing/2010/main" val="0"/>
                        </a:ext>
                      </a:extLst>
                    </a:blip>
                    <a:stretch>
                      <a:fillRect/>
                    </a:stretch>
                  </pic:blipFill>
                  <pic:spPr>
                    <a:xfrm>
                      <a:off x="0" y="0"/>
                      <a:ext cx="1351280" cy="734060"/>
                    </a:xfrm>
                    <a:prstGeom prst="rect">
                      <a:avLst/>
                    </a:prstGeom>
                  </pic:spPr>
                </pic:pic>
              </a:graphicData>
            </a:graphic>
            <wp14:sizeRelH relativeFrom="page">
              <wp14:pctWidth>0</wp14:pctWidth>
            </wp14:sizeRelH>
            <wp14:sizeRelV relativeFrom="page">
              <wp14:pctHeight>0</wp14:pctHeight>
            </wp14:sizeRelV>
          </wp:anchor>
        </w:drawing>
      </w:r>
      <w:r w:rsidR="009E1488">
        <w:rPr>
          <w:rFonts w:cs="Open Sans"/>
          <w:b/>
          <w:sz w:val="28"/>
        </w:rPr>
        <w:t xml:space="preserve"> FOURTH</w:t>
      </w:r>
      <w:r w:rsidRPr="00E86DC6">
        <w:rPr>
          <w:rFonts w:cs="Open Sans"/>
          <w:b/>
          <w:sz w:val="28"/>
        </w:rPr>
        <w:t xml:space="preserve"> GRADE </w:t>
      </w:r>
      <w:r w:rsidR="00E31EC0" w:rsidRPr="00A81937">
        <w:rPr>
          <w:rFonts w:cs="Open Sans"/>
          <w:b/>
          <w:sz w:val="28"/>
        </w:rPr>
        <w:t>SOCIAL STUDIES</w:t>
      </w:r>
      <w:r w:rsidRPr="00A81937">
        <w:rPr>
          <w:rFonts w:cs="Open Sans"/>
          <w:b/>
          <w:sz w:val="28"/>
        </w:rPr>
        <w:t xml:space="preserve"> INSTRUCTIONAL MATERIALS SCREENING INSTRUMENT</w:t>
      </w:r>
    </w:p>
    <w:p w14:paraId="05CC85D2" w14:textId="77777777" w:rsidR="006D47FC" w:rsidRPr="00A81937" w:rsidRDefault="006D47FC" w:rsidP="006D47FC">
      <w:pPr>
        <w:rPr>
          <w:rFonts w:cs="Open Sans"/>
          <w:b/>
          <w:sz w:val="20"/>
          <w:szCs w:val="20"/>
        </w:rPr>
      </w:pPr>
    </w:p>
    <w:p w14:paraId="12368516" w14:textId="77777777" w:rsidR="006D47FC" w:rsidRPr="00A81937" w:rsidRDefault="006D47FC" w:rsidP="006D47FC">
      <w:pPr>
        <w:rPr>
          <w:rFonts w:cs="Open Sans"/>
          <w:b/>
          <w:sz w:val="24"/>
          <w:szCs w:val="24"/>
        </w:rPr>
      </w:pPr>
      <w:r w:rsidRPr="00A81937">
        <w:rPr>
          <w:rFonts w:cs="Open Sans"/>
          <w:b/>
          <w:sz w:val="24"/>
          <w:szCs w:val="24"/>
        </w:rPr>
        <w:t>SECTION I: NON-NEGOTIABLE ALIGNMENT CRITERIA</w:t>
      </w:r>
    </w:p>
    <w:p w14:paraId="509C4E85" w14:textId="0535172F" w:rsidR="006D47FC" w:rsidRPr="00A81937" w:rsidRDefault="006D47FC" w:rsidP="006D47FC">
      <w:pPr>
        <w:rPr>
          <w:rFonts w:cs="Open Sans"/>
          <w:i/>
          <w:sz w:val="24"/>
          <w:szCs w:val="24"/>
        </w:rPr>
      </w:pPr>
      <w:r w:rsidRPr="00A81937">
        <w:rPr>
          <w:rFonts w:cs="Open Sans"/>
          <w:i/>
          <w:sz w:val="24"/>
          <w:szCs w:val="24"/>
        </w:rPr>
        <w:t xml:space="preserve">All submissions must be aligned to the Tennessee </w:t>
      </w:r>
      <w:r w:rsidR="00E31EC0" w:rsidRPr="00A81937">
        <w:rPr>
          <w:rFonts w:cs="Open Sans"/>
          <w:i/>
          <w:sz w:val="24"/>
          <w:szCs w:val="24"/>
        </w:rPr>
        <w:t>Social Studies</w:t>
      </w:r>
      <w:r w:rsidRPr="00A81937">
        <w:rPr>
          <w:rFonts w:cs="Open Sans"/>
          <w:i/>
          <w:sz w:val="24"/>
          <w:szCs w:val="24"/>
        </w:rPr>
        <w:t xml:space="preserve"> Standards and therefore must meet the non-negotiable criteria of Section I prior to moving to Section II. </w:t>
      </w:r>
    </w:p>
    <w:p w14:paraId="49ED5946" w14:textId="4524A2DF" w:rsidR="006D47FC" w:rsidRPr="00E86DC6" w:rsidRDefault="006D47FC" w:rsidP="006D47FC">
      <w:pPr>
        <w:rPr>
          <w:rFonts w:cs="Open Sans"/>
          <w:b/>
          <w:sz w:val="20"/>
          <w:szCs w:val="20"/>
        </w:rPr>
      </w:pPr>
      <w:r w:rsidRPr="00A81937">
        <w:rPr>
          <w:rFonts w:cs="Open Sans"/>
          <w:i/>
          <w:sz w:val="24"/>
          <w:szCs w:val="24"/>
        </w:rPr>
        <w:t xml:space="preserve">Note: The Tennessee standards including the introduction and grade level standards appropriate to this screening instrument and this screening instrument should be read in full prior to reviewing materials. </w:t>
      </w:r>
      <w:r w:rsidRPr="00A81937">
        <w:rPr>
          <w:rFonts w:cs="Open Sans"/>
          <w:sz w:val="24"/>
          <w:szCs w:val="24"/>
        </w:rPr>
        <w:t>Evaluators</w:t>
      </w:r>
      <w:r w:rsidRPr="00A81937">
        <w:rPr>
          <w:rFonts w:cs="Open Sans"/>
          <w:i/>
          <w:sz w:val="24"/>
          <w:szCs w:val="24"/>
        </w:rPr>
        <w:t xml:space="preserve"> </w:t>
      </w:r>
      <w:r w:rsidRPr="00A81937">
        <w:rPr>
          <w:rFonts w:eastAsia="Times New Roman" w:cs="Open Sans"/>
          <w:sz w:val="24"/>
          <w:szCs w:val="24"/>
        </w:rPr>
        <w:t>of materials must be well versed in the standards for the grade/course(s) aligned to the materials in question, how the content fits into the progressions in the content standards, and the expectations of the standards.</w:t>
      </w:r>
      <w:r w:rsidR="00541FFC" w:rsidRPr="00A81937">
        <w:rPr>
          <w:rFonts w:eastAsia="Times New Roman" w:cs="Open Sans"/>
          <w:sz w:val="24"/>
          <w:szCs w:val="24"/>
        </w:rPr>
        <w:t xml:space="preserve"> Additionally, special attention should be made to the Social Studies Practices, which are specific skills that students should apply when learning about social studies. The Social Studies Practices should be applied regularly in the classroom and guide inquiry and critical thinking and are not to be done in isolation.</w:t>
      </w:r>
      <w:r w:rsidR="00541FFC">
        <w:rPr>
          <w:rFonts w:eastAsia="Times New Roman" w:cs="Open Sans"/>
          <w:sz w:val="24"/>
          <w:szCs w:val="24"/>
        </w:rPr>
        <w:t xml:space="preserve"> </w:t>
      </w:r>
    </w:p>
    <w:p w14:paraId="5EC2B050" w14:textId="77777777" w:rsidR="007964AB" w:rsidRDefault="007964AB">
      <w:pPr>
        <w:rPr>
          <w:rFonts w:cs="Open Sans"/>
          <w:b/>
          <w:sz w:val="20"/>
          <w:szCs w:val="20"/>
        </w:rPr>
      </w:pPr>
      <w:r>
        <w:rPr>
          <w:rFonts w:cs="Open Sans"/>
          <w:b/>
          <w:sz w:val="20"/>
          <w:szCs w:val="20"/>
        </w:rPr>
        <w:br w:type="page"/>
      </w:r>
    </w:p>
    <w:p w14:paraId="3C3B2841" w14:textId="7828FF77" w:rsidR="00F5694C" w:rsidRPr="00A81937" w:rsidRDefault="009E1488" w:rsidP="00F5694C">
      <w:pPr>
        <w:pStyle w:val="NoSpacing"/>
        <w:rPr>
          <w:rFonts w:cs="Open Sans"/>
          <w:b/>
        </w:rPr>
      </w:pPr>
      <w:r>
        <w:rPr>
          <w:rFonts w:cs="Open Sans"/>
          <w:b/>
        </w:rPr>
        <w:lastRenderedPageBreak/>
        <w:t>FOURTH</w:t>
      </w:r>
      <w:r w:rsidR="00FF5277" w:rsidRPr="00A81937">
        <w:rPr>
          <w:rFonts w:cs="Open Sans"/>
          <w:b/>
        </w:rPr>
        <w:t xml:space="preserve"> GRADE</w:t>
      </w:r>
      <w:r>
        <w:rPr>
          <w:rFonts w:cs="Open Sans"/>
          <w:b/>
        </w:rPr>
        <w:t xml:space="preserve"> SOCIAL STUDIES</w:t>
      </w:r>
    </w:p>
    <w:p w14:paraId="5515A0E8" w14:textId="778D41FA" w:rsidR="00F5694C" w:rsidRPr="00A81937" w:rsidRDefault="00A53029" w:rsidP="00F5694C">
      <w:pPr>
        <w:pStyle w:val="NoSpacing"/>
      </w:pPr>
      <w:r>
        <w:rPr>
          <w:rFonts w:cs="Open Sans"/>
          <w:b/>
        </w:rPr>
        <w:t>Geography and Economics</w:t>
      </w:r>
      <w:r w:rsidR="002847AF" w:rsidRPr="00A81937">
        <w:br/>
      </w:r>
    </w:p>
    <w:p w14:paraId="3204C4F4" w14:textId="3F9A5F31" w:rsidR="00F5694C" w:rsidRPr="00A81937" w:rsidRDefault="00F5694C" w:rsidP="00F5694C">
      <w:pPr>
        <w:pStyle w:val="NoSpacing"/>
        <w:rPr>
          <w:sz w:val="20"/>
          <w:szCs w:val="20"/>
        </w:rPr>
      </w:pPr>
      <w:r w:rsidRPr="00A81937">
        <w:rPr>
          <w:b/>
          <w:sz w:val="20"/>
          <w:szCs w:val="20"/>
        </w:rPr>
        <w:t>Course Description</w:t>
      </w:r>
      <w:r w:rsidRPr="00A81937">
        <w:rPr>
          <w:sz w:val="20"/>
          <w:szCs w:val="20"/>
        </w:rPr>
        <w:t xml:space="preserve">: </w:t>
      </w:r>
      <w:r w:rsidR="009E1488">
        <w:rPr>
          <w:sz w:val="20"/>
          <w:szCs w:val="20"/>
        </w:rPr>
        <w:t>S</w:t>
      </w:r>
      <w:r w:rsidR="009E1488" w:rsidRPr="009E1488">
        <w:rPr>
          <w:sz w:val="20"/>
          <w:szCs w:val="20"/>
        </w:rPr>
        <w:t>tudents will learn about the early development of democratic institutions, including the ideas and events that led to the independence of the Thirteen Colonies, the American Revolution, and the formation of a national government under the Constitution. Students will continue their studies with the development and growth of the United States through Manifest Destiny and the division of our country. Finally, students will explore the causes and effects of the Civil War and Reconstruction. Students will utilize primary source documents, geographic tools, analysis, and critical thinking within this concentrated study of early U.S. history.</w:t>
      </w:r>
    </w:p>
    <w:p w14:paraId="2EB7C5F9" w14:textId="77777777" w:rsidR="00C53C4B" w:rsidRPr="00A81937" w:rsidRDefault="00C53C4B" w:rsidP="00F5694C">
      <w:pPr>
        <w:pStyle w:val="NoSpacing"/>
        <w:rPr>
          <w:sz w:val="20"/>
          <w:szCs w:val="20"/>
          <w:highlight w:val="yellow"/>
        </w:rPr>
      </w:pPr>
    </w:p>
    <w:p w14:paraId="3284D615" w14:textId="6FD1E5DC" w:rsidR="00F5694C" w:rsidRPr="00696C58" w:rsidRDefault="00A81937" w:rsidP="00F5694C">
      <w:pPr>
        <w:pStyle w:val="NoSpacing"/>
        <w:rPr>
          <w:i/>
          <w:sz w:val="20"/>
          <w:szCs w:val="20"/>
          <w:highlight w:val="yellow"/>
        </w:rPr>
      </w:pPr>
      <w:r w:rsidRPr="00696C58">
        <w:rPr>
          <w:b/>
          <w:i/>
          <w:sz w:val="20"/>
          <w:szCs w:val="20"/>
          <w:highlight w:val="yellow"/>
        </w:rPr>
        <w:t>Note</w:t>
      </w:r>
      <w:r w:rsidRPr="00696C58">
        <w:rPr>
          <w:i/>
          <w:sz w:val="20"/>
          <w:szCs w:val="20"/>
          <w:highlight w:val="yellow"/>
        </w:rPr>
        <w:t xml:space="preserve">: There are instances in the standards where examples are given. The following should be used as a reference for when </w:t>
      </w:r>
      <w:r w:rsidR="00A3452E">
        <w:rPr>
          <w:i/>
          <w:sz w:val="20"/>
          <w:szCs w:val="20"/>
          <w:highlight w:val="yellow"/>
        </w:rPr>
        <w:t>for those</w:t>
      </w:r>
      <w:r w:rsidRPr="00696C58">
        <w:rPr>
          <w:i/>
          <w:sz w:val="20"/>
          <w:szCs w:val="20"/>
          <w:highlight w:val="yellow"/>
        </w:rPr>
        <w:t xml:space="preserve"> example</w:t>
      </w:r>
      <w:r w:rsidR="00A3452E">
        <w:rPr>
          <w:i/>
          <w:sz w:val="20"/>
          <w:szCs w:val="20"/>
          <w:highlight w:val="yellow"/>
        </w:rPr>
        <w:t>s</w:t>
      </w:r>
      <w:r w:rsidRPr="00696C58">
        <w:rPr>
          <w:i/>
          <w:sz w:val="20"/>
          <w:szCs w:val="20"/>
          <w:highlight w:val="yellow"/>
        </w:rPr>
        <w:t>:</w:t>
      </w:r>
    </w:p>
    <w:p w14:paraId="07ED1A6C" w14:textId="1889929E" w:rsidR="00A81937" w:rsidRPr="00696C58" w:rsidRDefault="00A81937" w:rsidP="00A81937">
      <w:pPr>
        <w:pStyle w:val="NoSpacing"/>
        <w:ind w:left="720"/>
        <w:rPr>
          <w:i/>
          <w:sz w:val="20"/>
          <w:szCs w:val="20"/>
          <w:highlight w:val="yellow"/>
        </w:rPr>
      </w:pPr>
      <w:r w:rsidRPr="00696C58">
        <w:rPr>
          <w:b/>
          <w:i/>
          <w:sz w:val="20"/>
          <w:szCs w:val="20"/>
          <w:highlight w:val="yellow"/>
        </w:rPr>
        <w:t>Including</w:t>
      </w:r>
      <w:r w:rsidRPr="00696C58">
        <w:rPr>
          <w:i/>
          <w:sz w:val="20"/>
          <w:szCs w:val="20"/>
          <w:highlight w:val="yellow"/>
        </w:rPr>
        <w:t>: used to say that a perso</w:t>
      </w:r>
      <w:r w:rsidR="00311DEE">
        <w:rPr>
          <w:i/>
          <w:sz w:val="20"/>
          <w:szCs w:val="20"/>
          <w:highlight w:val="yellow"/>
        </w:rPr>
        <w:t>n or thing is a part of a group</w:t>
      </w:r>
    </w:p>
    <w:p w14:paraId="549D2B45" w14:textId="3F3D0E87" w:rsidR="00A81937" w:rsidRPr="00696C58" w:rsidRDefault="00A81937" w:rsidP="00A81937">
      <w:pPr>
        <w:pStyle w:val="NoSpacing"/>
        <w:ind w:left="720"/>
        <w:rPr>
          <w:i/>
          <w:sz w:val="20"/>
          <w:szCs w:val="20"/>
          <w:highlight w:val="yellow"/>
        </w:rPr>
      </w:pPr>
      <w:r w:rsidRPr="00696C58">
        <w:rPr>
          <w:b/>
          <w:i/>
          <w:sz w:val="20"/>
          <w:szCs w:val="20"/>
          <w:highlight w:val="yellow"/>
        </w:rPr>
        <w:t>i.e.</w:t>
      </w:r>
      <w:r w:rsidRPr="00696C58">
        <w:rPr>
          <w:i/>
          <w:sz w:val="20"/>
          <w:szCs w:val="20"/>
          <w:highlight w:val="yellow"/>
        </w:rPr>
        <w:t>: “that is” or “in other words”; specific examples that should be used</w:t>
      </w:r>
    </w:p>
    <w:p w14:paraId="2B67B98A" w14:textId="645A5454" w:rsidR="00A81937" w:rsidRPr="00696C58" w:rsidRDefault="00A81937" w:rsidP="00A81937">
      <w:pPr>
        <w:pStyle w:val="NoSpacing"/>
        <w:ind w:left="720"/>
        <w:rPr>
          <w:i/>
          <w:sz w:val="20"/>
          <w:szCs w:val="20"/>
        </w:rPr>
      </w:pPr>
      <w:r w:rsidRPr="00696C58">
        <w:rPr>
          <w:b/>
          <w:i/>
          <w:sz w:val="20"/>
          <w:szCs w:val="20"/>
          <w:highlight w:val="yellow"/>
        </w:rPr>
        <w:t>e.g.</w:t>
      </w:r>
      <w:r w:rsidRPr="00696C58">
        <w:rPr>
          <w:i/>
          <w:sz w:val="20"/>
          <w:szCs w:val="20"/>
          <w:highlight w:val="yellow"/>
        </w:rPr>
        <w:t>: “for example”; examples that could be used, but examples are not limited to those listed</w:t>
      </w:r>
    </w:p>
    <w:p w14:paraId="36D51C0D" w14:textId="77777777" w:rsidR="00A81937" w:rsidRPr="00A81937" w:rsidRDefault="00A81937" w:rsidP="00A81937">
      <w:pPr>
        <w:pStyle w:val="NoSpacing"/>
        <w:ind w:left="720"/>
        <w:rPr>
          <w:sz w:val="20"/>
          <w:szCs w:val="20"/>
        </w:rPr>
      </w:pPr>
    </w:p>
    <w:p w14:paraId="1E138766" w14:textId="39CAC218" w:rsidR="00121D82" w:rsidRPr="00F5694C" w:rsidRDefault="00121D82" w:rsidP="00F5694C">
      <w:pPr>
        <w:rPr>
          <w:b/>
        </w:rPr>
      </w:pPr>
      <w:r w:rsidRPr="00F5694C">
        <w:rPr>
          <w:b/>
        </w:rPr>
        <w:t>SECTION I: NON-NEGOTIABLE ALIGNMENT CRITERIA</w:t>
      </w:r>
    </w:p>
    <w:p w14:paraId="6E3E1457" w14:textId="45342FB7" w:rsidR="00121D82" w:rsidRPr="00E86DC6" w:rsidRDefault="00121D82" w:rsidP="00121D82">
      <w:pPr>
        <w:rPr>
          <w:rFonts w:cs="Open Sans"/>
          <w:i/>
          <w:sz w:val="20"/>
          <w:szCs w:val="20"/>
        </w:rPr>
      </w:pPr>
      <w:r w:rsidRPr="00E86DC6">
        <w:rPr>
          <w:rFonts w:cs="Open Sans"/>
          <w:i/>
          <w:sz w:val="20"/>
          <w:szCs w:val="20"/>
        </w:rPr>
        <w:t xml:space="preserve">All submissions must be aligned to the Tennessee State </w:t>
      </w:r>
      <w:r w:rsidR="004F2B30">
        <w:rPr>
          <w:rFonts w:cs="Open Sans"/>
          <w:i/>
          <w:sz w:val="20"/>
          <w:szCs w:val="20"/>
        </w:rPr>
        <w:t>Social Studies</w:t>
      </w:r>
      <w:r w:rsidRPr="00E86DC6">
        <w:rPr>
          <w:rFonts w:cs="Open Sans"/>
          <w:i/>
          <w:sz w:val="20"/>
          <w:szCs w:val="20"/>
        </w:rPr>
        <w:t xml:space="preserve"> Standards and therefore must meet 100% of the non-negotiable criteria of Section I prior to moving to Section II. </w:t>
      </w:r>
    </w:p>
    <w:tbl>
      <w:tblPr>
        <w:tblStyle w:val="TableGrid"/>
        <w:tblW w:w="5000" w:type="pct"/>
        <w:jc w:val="center"/>
        <w:tblCellMar>
          <w:left w:w="115" w:type="dxa"/>
          <w:right w:w="115" w:type="dxa"/>
        </w:tblCellMar>
        <w:tblLook w:val="0620" w:firstRow="1" w:lastRow="0" w:firstColumn="0" w:lastColumn="0" w:noHBand="1" w:noVBand="1"/>
      </w:tblPr>
      <w:tblGrid>
        <w:gridCol w:w="1145"/>
        <w:gridCol w:w="3501"/>
        <w:gridCol w:w="3501"/>
        <w:gridCol w:w="573"/>
        <w:gridCol w:w="643"/>
        <w:gridCol w:w="5117"/>
      </w:tblGrid>
      <w:tr w:rsidR="007B491C" w:rsidRPr="00E86DC6" w14:paraId="253A5985" w14:textId="77777777" w:rsidTr="00F5694C">
        <w:trPr>
          <w:cantSplit/>
          <w:trHeight w:val="1025"/>
          <w:jc w:val="center"/>
        </w:trPr>
        <w:tc>
          <w:tcPr>
            <w:tcW w:w="5000" w:type="pct"/>
            <w:gridSpan w:val="6"/>
            <w:shd w:val="clear" w:color="auto" w:fill="BFBFBF" w:themeFill="background1" w:themeFillShade="BF"/>
            <w:vAlign w:val="center"/>
          </w:tcPr>
          <w:p w14:paraId="7D4E044B" w14:textId="0414C718" w:rsidR="007B491C" w:rsidRPr="00E86DC6" w:rsidRDefault="007B491C" w:rsidP="007B491C">
            <w:pPr>
              <w:jc w:val="center"/>
              <w:rPr>
                <w:rFonts w:cs="Open Sans"/>
                <w:b/>
                <w:sz w:val="20"/>
                <w:szCs w:val="20"/>
              </w:rPr>
            </w:pPr>
            <w:r w:rsidRPr="00E86DC6">
              <w:rPr>
                <w:rFonts w:cs="Open Sans"/>
                <w:b/>
                <w:sz w:val="20"/>
                <w:szCs w:val="20"/>
              </w:rPr>
              <w:t xml:space="preserve">SECTION I. Alignment to Tennessee State </w:t>
            </w:r>
            <w:r w:rsidR="00E31EC0">
              <w:rPr>
                <w:rFonts w:cs="Open Sans"/>
                <w:b/>
                <w:sz w:val="20"/>
                <w:szCs w:val="20"/>
              </w:rPr>
              <w:t>Social Studies</w:t>
            </w:r>
            <w:r w:rsidRPr="00E86DC6">
              <w:rPr>
                <w:rFonts w:cs="Open Sans"/>
                <w:b/>
                <w:sz w:val="20"/>
                <w:szCs w:val="20"/>
              </w:rPr>
              <w:t xml:space="preserve"> Standards</w:t>
            </w:r>
          </w:p>
          <w:p w14:paraId="3507B3C6" w14:textId="77777777" w:rsidR="007B491C" w:rsidRPr="00E86DC6" w:rsidRDefault="007B491C" w:rsidP="007B491C">
            <w:pPr>
              <w:rPr>
                <w:rFonts w:cs="Open Sans"/>
              </w:rPr>
            </w:pPr>
          </w:p>
          <w:p w14:paraId="03887698" w14:textId="741E7096" w:rsidR="007B491C" w:rsidRPr="00E86DC6" w:rsidRDefault="007B491C" w:rsidP="00251BDF">
            <w:pPr>
              <w:rPr>
                <w:rFonts w:cs="Open Sans"/>
                <w:b/>
                <w:i/>
                <w:sz w:val="20"/>
                <w:szCs w:val="20"/>
              </w:rPr>
            </w:pPr>
            <w:r w:rsidRPr="00E86DC6">
              <w:rPr>
                <w:rFonts w:cs="Open Sans"/>
                <w:b/>
                <w:i/>
                <w:sz w:val="20"/>
                <w:szCs w:val="20"/>
              </w:rPr>
              <w:t xml:space="preserve">Part A. </w:t>
            </w:r>
            <w:r w:rsidRPr="00E86DC6">
              <w:rPr>
                <w:rFonts w:cs="Open Sans"/>
                <w:sz w:val="20"/>
                <w:szCs w:val="20"/>
              </w:rPr>
              <w:t xml:space="preserve">The instructional materials represent 100% alignment with the Tennessee State </w:t>
            </w:r>
            <w:r w:rsidR="00EF699B">
              <w:rPr>
                <w:rFonts w:cs="Open Sans"/>
                <w:sz w:val="20"/>
                <w:szCs w:val="20"/>
              </w:rPr>
              <w:t>Social Studies</w:t>
            </w:r>
            <w:r w:rsidRPr="00E86DC6">
              <w:rPr>
                <w:rFonts w:cs="Open Sans"/>
                <w:sz w:val="20"/>
                <w:szCs w:val="20"/>
              </w:rPr>
              <w:t xml:space="preserve"> Standards and explicitly focus teaching and learni</w:t>
            </w:r>
            <w:r w:rsidR="00251BDF">
              <w:rPr>
                <w:rFonts w:cs="Open Sans"/>
                <w:sz w:val="20"/>
                <w:szCs w:val="20"/>
              </w:rPr>
              <w:t xml:space="preserve">ng on the grade level standards, topics, and </w:t>
            </w:r>
            <w:r w:rsidR="004F2B30" w:rsidRPr="00C53460">
              <w:rPr>
                <w:rFonts w:cs="Open Sans"/>
                <w:sz w:val="20"/>
                <w:szCs w:val="20"/>
              </w:rPr>
              <w:t>content strands</w:t>
            </w:r>
            <w:r w:rsidRPr="00E86DC6">
              <w:rPr>
                <w:rFonts w:cs="Open Sans"/>
                <w:sz w:val="20"/>
                <w:szCs w:val="20"/>
              </w:rPr>
              <w:t xml:space="preserve"> at a level of rigor necessary for students to reach mastery:</w:t>
            </w:r>
          </w:p>
        </w:tc>
      </w:tr>
      <w:tr w:rsidR="00270925" w:rsidRPr="00E86DC6" w14:paraId="44E3A9C4" w14:textId="77777777" w:rsidTr="002958E8">
        <w:trPr>
          <w:cantSplit/>
          <w:jc w:val="center"/>
        </w:trPr>
        <w:tc>
          <w:tcPr>
            <w:tcW w:w="2813" w:type="pct"/>
            <w:gridSpan w:val="3"/>
            <w:tcBorders>
              <w:bottom w:val="single" w:sz="4" w:space="0" w:color="auto"/>
              <w:right w:val="single" w:sz="12" w:space="0" w:color="auto"/>
            </w:tcBorders>
            <w:shd w:val="clear" w:color="auto" w:fill="D9D9D9" w:themeFill="background1" w:themeFillShade="D9"/>
            <w:vAlign w:val="center"/>
          </w:tcPr>
          <w:p w14:paraId="4A8914EA" w14:textId="6C23D5AB" w:rsidR="007B491C" w:rsidRPr="00E86DC6" w:rsidRDefault="00596BE6" w:rsidP="007B491C">
            <w:pPr>
              <w:pStyle w:val="Body"/>
              <w:tabs>
                <w:tab w:val="left" w:pos="360"/>
              </w:tabs>
              <w:spacing w:line="276" w:lineRule="auto"/>
              <w:ind w:left="90"/>
              <w:rPr>
                <w:rFonts w:ascii="Open Sans" w:hAnsi="Open Sans" w:cs="Open Sans"/>
                <w:b/>
                <w:bCs/>
                <w:sz w:val="20"/>
                <w:szCs w:val="20"/>
              </w:rPr>
            </w:pPr>
            <w:r w:rsidRPr="00596BE6">
              <w:rPr>
                <w:rFonts w:ascii="Open Sans" w:hAnsi="Open Sans" w:cs="Open Sans"/>
                <w:b/>
                <w:bCs/>
                <w:sz w:val="20"/>
                <w:szCs w:val="20"/>
              </w:rPr>
              <w:t>The War for Independence (1700s-1780s)</w:t>
            </w:r>
          </w:p>
        </w:tc>
        <w:tc>
          <w:tcPr>
            <w:tcW w:w="198" w:type="pct"/>
            <w:tcBorders>
              <w:left w:val="single" w:sz="12" w:space="0" w:color="auto"/>
            </w:tcBorders>
            <w:shd w:val="clear" w:color="auto" w:fill="D9D9D9" w:themeFill="background1" w:themeFillShade="D9"/>
          </w:tcPr>
          <w:p w14:paraId="07F4276F" w14:textId="77777777" w:rsidR="007B491C" w:rsidRPr="00E86DC6" w:rsidRDefault="007B491C" w:rsidP="00D12BB7">
            <w:pPr>
              <w:jc w:val="center"/>
              <w:rPr>
                <w:rFonts w:cs="Open Sans"/>
                <w:b/>
                <w:sz w:val="20"/>
                <w:szCs w:val="20"/>
              </w:rPr>
            </w:pPr>
            <w:r w:rsidRPr="00E86DC6">
              <w:rPr>
                <w:rFonts w:cs="Open Sans"/>
                <w:b/>
                <w:sz w:val="20"/>
                <w:szCs w:val="20"/>
              </w:rPr>
              <w:t>Yes</w:t>
            </w:r>
          </w:p>
        </w:tc>
        <w:tc>
          <w:tcPr>
            <w:tcW w:w="222" w:type="pct"/>
            <w:shd w:val="clear" w:color="auto" w:fill="D9D9D9" w:themeFill="background1" w:themeFillShade="D9"/>
          </w:tcPr>
          <w:p w14:paraId="3C99794F" w14:textId="77777777" w:rsidR="007B491C" w:rsidRPr="00E86DC6" w:rsidRDefault="007B491C" w:rsidP="00D12BB7">
            <w:pPr>
              <w:jc w:val="center"/>
              <w:rPr>
                <w:rFonts w:cs="Open Sans"/>
                <w:b/>
                <w:sz w:val="20"/>
                <w:szCs w:val="20"/>
              </w:rPr>
            </w:pPr>
            <w:r w:rsidRPr="00E86DC6">
              <w:rPr>
                <w:rFonts w:cs="Open Sans"/>
                <w:b/>
                <w:sz w:val="20"/>
                <w:szCs w:val="20"/>
              </w:rPr>
              <w:t>No</w:t>
            </w:r>
          </w:p>
        </w:tc>
        <w:tc>
          <w:tcPr>
            <w:tcW w:w="1767" w:type="pct"/>
            <w:shd w:val="clear" w:color="auto" w:fill="D9D9D9" w:themeFill="background1" w:themeFillShade="D9"/>
          </w:tcPr>
          <w:p w14:paraId="66CF9713" w14:textId="77777777" w:rsidR="007B491C" w:rsidRPr="00E86DC6" w:rsidRDefault="007B491C" w:rsidP="007B491C">
            <w:pPr>
              <w:rPr>
                <w:rFonts w:cs="Open Sans"/>
                <w:b/>
                <w:sz w:val="20"/>
                <w:szCs w:val="20"/>
              </w:rPr>
            </w:pPr>
            <w:r w:rsidRPr="00E86DC6">
              <w:rPr>
                <w:rFonts w:cs="Open Sans"/>
                <w:b/>
                <w:sz w:val="20"/>
                <w:szCs w:val="20"/>
              </w:rPr>
              <w:t>Evidence (e.g., page numbers and/or examples of inclusion)</w:t>
            </w:r>
          </w:p>
        </w:tc>
      </w:tr>
      <w:tr w:rsidR="00A81937" w:rsidRPr="00E86DC6" w14:paraId="7F5DB44A" w14:textId="77777777" w:rsidTr="002958E8">
        <w:trPr>
          <w:cantSplit/>
          <w:trHeight w:val="665"/>
          <w:jc w:val="center"/>
        </w:trPr>
        <w:tc>
          <w:tcPr>
            <w:tcW w:w="395" w:type="pct"/>
            <w:tcBorders>
              <w:right w:val="single" w:sz="4" w:space="0" w:color="auto"/>
            </w:tcBorders>
            <w:shd w:val="clear" w:color="auto" w:fill="F2F2F2" w:themeFill="background1" w:themeFillShade="F2"/>
            <w:vAlign w:val="center"/>
          </w:tcPr>
          <w:p w14:paraId="5CCC11FE" w14:textId="669337D2" w:rsidR="00A81937" w:rsidRPr="00270925" w:rsidRDefault="00A81937" w:rsidP="00270925">
            <w:pPr>
              <w:pStyle w:val="Body"/>
              <w:tabs>
                <w:tab w:val="left" w:pos="360"/>
              </w:tabs>
              <w:spacing w:line="276" w:lineRule="auto"/>
              <w:ind w:left="-30" w:right="-46"/>
              <w:jc w:val="center"/>
              <w:rPr>
                <w:rFonts w:ascii="Open Sans" w:hAnsi="Open Sans" w:cs="Open Sans"/>
                <w:bCs/>
                <w:sz w:val="20"/>
                <w:szCs w:val="20"/>
              </w:rPr>
            </w:pPr>
            <w:r w:rsidRPr="00270925">
              <w:rPr>
                <w:rFonts w:ascii="Open Sans" w:hAnsi="Open Sans" w:cs="Open Sans"/>
                <w:bCs/>
                <w:sz w:val="20"/>
                <w:szCs w:val="20"/>
              </w:rPr>
              <w:t>Standard Number</w:t>
            </w:r>
          </w:p>
        </w:tc>
        <w:tc>
          <w:tcPr>
            <w:tcW w:w="2418" w:type="pct"/>
            <w:gridSpan w:val="2"/>
            <w:tcBorders>
              <w:left w:val="single" w:sz="4" w:space="0" w:color="auto"/>
              <w:right w:val="single" w:sz="12" w:space="0" w:color="auto"/>
            </w:tcBorders>
            <w:shd w:val="clear" w:color="auto" w:fill="F2F2F2" w:themeFill="background1" w:themeFillShade="F2"/>
            <w:vAlign w:val="center"/>
          </w:tcPr>
          <w:p w14:paraId="6DDE9BE5" w14:textId="6C147717" w:rsidR="00A81937" w:rsidRPr="00270925" w:rsidRDefault="00A81937" w:rsidP="00270925">
            <w:pPr>
              <w:pStyle w:val="Body"/>
              <w:tabs>
                <w:tab w:val="left" w:pos="360"/>
              </w:tabs>
              <w:spacing w:line="276" w:lineRule="auto"/>
              <w:ind w:left="-39" w:right="-54"/>
              <w:jc w:val="center"/>
              <w:rPr>
                <w:rFonts w:ascii="Open Sans" w:hAnsi="Open Sans" w:cs="Open Sans"/>
                <w:bCs/>
                <w:sz w:val="20"/>
                <w:szCs w:val="20"/>
              </w:rPr>
            </w:pPr>
            <w:r w:rsidRPr="00270925">
              <w:rPr>
                <w:rFonts w:ascii="Open Sans" w:hAnsi="Open Sans" w:cs="Open Sans"/>
                <w:bCs/>
                <w:sz w:val="20"/>
                <w:szCs w:val="20"/>
              </w:rPr>
              <w:t>Content Standard</w:t>
            </w:r>
          </w:p>
        </w:tc>
        <w:tc>
          <w:tcPr>
            <w:tcW w:w="198" w:type="pct"/>
            <w:tcBorders>
              <w:left w:val="single" w:sz="12" w:space="0" w:color="auto"/>
            </w:tcBorders>
            <w:shd w:val="clear" w:color="auto" w:fill="F2F2F2" w:themeFill="background1" w:themeFillShade="F2"/>
            <w:vAlign w:val="center"/>
          </w:tcPr>
          <w:p w14:paraId="100F965B" w14:textId="0ADDBEA3" w:rsidR="00A81937" w:rsidRPr="00AF0BDA" w:rsidRDefault="00AF0BDA" w:rsidP="00270925">
            <w:pPr>
              <w:jc w:val="center"/>
              <w:rPr>
                <w:rFonts w:cs="Open Sans"/>
                <w:sz w:val="20"/>
                <w:szCs w:val="20"/>
              </w:rPr>
            </w:pPr>
            <w:r w:rsidRPr="00AF0BDA">
              <w:rPr>
                <w:rFonts w:cs="Open Sans"/>
                <w:sz w:val="20"/>
                <w:szCs w:val="20"/>
              </w:rPr>
              <w:t>X</w:t>
            </w:r>
          </w:p>
        </w:tc>
        <w:tc>
          <w:tcPr>
            <w:tcW w:w="222" w:type="pct"/>
            <w:shd w:val="clear" w:color="auto" w:fill="F2F2F2" w:themeFill="background1" w:themeFillShade="F2"/>
            <w:vAlign w:val="center"/>
          </w:tcPr>
          <w:p w14:paraId="4107E5C5" w14:textId="77777777" w:rsidR="00A81937" w:rsidRPr="00E86DC6" w:rsidRDefault="00A81937" w:rsidP="00270925">
            <w:pPr>
              <w:jc w:val="center"/>
              <w:rPr>
                <w:rFonts w:cs="Open Sans"/>
                <w:b/>
                <w:sz w:val="20"/>
                <w:szCs w:val="20"/>
              </w:rPr>
            </w:pPr>
          </w:p>
        </w:tc>
        <w:tc>
          <w:tcPr>
            <w:tcW w:w="1767" w:type="pct"/>
            <w:shd w:val="clear" w:color="auto" w:fill="F2F2F2" w:themeFill="background1" w:themeFillShade="F2"/>
            <w:vAlign w:val="center"/>
          </w:tcPr>
          <w:p w14:paraId="67067FB2" w14:textId="77777777" w:rsidR="00A81937" w:rsidRPr="00E86DC6" w:rsidRDefault="00A81937" w:rsidP="00270925">
            <w:pPr>
              <w:jc w:val="center"/>
              <w:rPr>
                <w:rFonts w:cs="Open Sans"/>
                <w:b/>
                <w:sz w:val="20"/>
                <w:szCs w:val="20"/>
              </w:rPr>
            </w:pPr>
          </w:p>
        </w:tc>
      </w:tr>
      <w:tr w:rsidR="009E1488" w:rsidRPr="00E86DC6" w14:paraId="3C9E831D" w14:textId="77777777" w:rsidTr="002958E8">
        <w:trPr>
          <w:cantSplit/>
          <w:trHeight w:val="1080"/>
          <w:jc w:val="center"/>
        </w:trPr>
        <w:tc>
          <w:tcPr>
            <w:tcW w:w="395" w:type="pct"/>
            <w:vAlign w:val="center"/>
          </w:tcPr>
          <w:p w14:paraId="35B1E7D9" w14:textId="1BF75E1C" w:rsidR="009E1488" w:rsidRPr="00745656" w:rsidRDefault="009E1488" w:rsidP="002958E8">
            <w:pPr>
              <w:autoSpaceDE w:val="0"/>
              <w:autoSpaceDN w:val="0"/>
              <w:adjustRightInd w:val="0"/>
              <w:ind w:left="-30" w:right="-46"/>
              <w:jc w:val="center"/>
              <w:rPr>
                <w:rFonts w:cs="Open Sans"/>
                <w:sz w:val="20"/>
                <w:szCs w:val="20"/>
              </w:rPr>
            </w:pPr>
            <w:r>
              <w:rPr>
                <w:rFonts w:cs="Open Sans"/>
                <w:sz w:val="20"/>
                <w:szCs w:val="20"/>
              </w:rPr>
              <w:t>4.01</w:t>
            </w:r>
          </w:p>
        </w:tc>
        <w:tc>
          <w:tcPr>
            <w:tcW w:w="2418" w:type="pct"/>
            <w:gridSpan w:val="2"/>
            <w:tcBorders>
              <w:right w:val="single" w:sz="12" w:space="0" w:color="auto"/>
            </w:tcBorders>
            <w:vAlign w:val="center"/>
          </w:tcPr>
          <w:p w14:paraId="02729C3A" w14:textId="0911B9D0" w:rsidR="009E1488" w:rsidRPr="00745656" w:rsidRDefault="002958E8" w:rsidP="009E1488">
            <w:pPr>
              <w:autoSpaceDE w:val="0"/>
              <w:autoSpaceDN w:val="0"/>
              <w:adjustRightInd w:val="0"/>
              <w:ind w:right="-54"/>
              <w:rPr>
                <w:rFonts w:cs="Open Sans"/>
                <w:sz w:val="20"/>
                <w:szCs w:val="20"/>
              </w:rPr>
            </w:pPr>
            <w:r w:rsidRPr="002958E8">
              <w:rPr>
                <w:rFonts w:cs="Open Sans"/>
                <w:sz w:val="20"/>
                <w:szCs w:val="20"/>
              </w:rPr>
              <w:t>Identify and analyze the impact of conflicts between colonists and American Indian nations brought on by the intrusions of colonization.</w:t>
            </w:r>
          </w:p>
        </w:tc>
        <w:tc>
          <w:tcPr>
            <w:tcW w:w="198" w:type="pct"/>
            <w:tcBorders>
              <w:left w:val="single" w:sz="12" w:space="0" w:color="auto"/>
            </w:tcBorders>
          </w:tcPr>
          <w:p w14:paraId="77ECBB2E" w14:textId="77777777" w:rsidR="009E1488" w:rsidRDefault="009E1488" w:rsidP="00D12BB7">
            <w:pPr>
              <w:jc w:val="center"/>
              <w:rPr>
                <w:rFonts w:cs="Open Sans"/>
                <w:sz w:val="20"/>
                <w:szCs w:val="20"/>
              </w:rPr>
            </w:pPr>
          </w:p>
          <w:p w14:paraId="01DFFCC5" w14:textId="4FD5C4ED" w:rsidR="00AF0BDA" w:rsidRPr="00E86DC6" w:rsidRDefault="00AF0BDA" w:rsidP="00D12BB7">
            <w:pPr>
              <w:jc w:val="center"/>
              <w:rPr>
                <w:rFonts w:cs="Open Sans"/>
                <w:sz w:val="20"/>
                <w:szCs w:val="20"/>
              </w:rPr>
            </w:pPr>
            <w:r>
              <w:rPr>
                <w:rFonts w:cs="Open Sans"/>
                <w:sz w:val="20"/>
                <w:szCs w:val="20"/>
              </w:rPr>
              <w:t>X</w:t>
            </w:r>
          </w:p>
        </w:tc>
        <w:tc>
          <w:tcPr>
            <w:tcW w:w="222" w:type="pct"/>
          </w:tcPr>
          <w:p w14:paraId="08F0BEAE" w14:textId="558CB627" w:rsidR="009E1488" w:rsidRPr="00E86DC6" w:rsidRDefault="009E1488" w:rsidP="00D12BB7">
            <w:pPr>
              <w:jc w:val="center"/>
              <w:rPr>
                <w:rFonts w:cs="Open Sans"/>
                <w:sz w:val="20"/>
                <w:szCs w:val="20"/>
              </w:rPr>
            </w:pPr>
          </w:p>
        </w:tc>
        <w:tc>
          <w:tcPr>
            <w:tcW w:w="1767" w:type="pct"/>
          </w:tcPr>
          <w:p w14:paraId="16CFCAA9" w14:textId="4402B79D" w:rsidR="009E1488" w:rsidRPr="00E86DC6" w:rsidRDefault="009E1488" w:rsidP="007B491C">
            <w:pPr>
              <w:rPr>
                <w:rFonts w:cs="Open Sans"/>
                <w:sz w:val="20"/>
                <w:szCs w:val="20"/>
              </w:rPr>
            </w:pPr>
          </w:p>
        </w:tc>
      </w:tr>
      <w:tr w:rsidR="00A81937" w:rsidRPr="00E86DC6" w14:paraId="39495FEF" w14:textId="77777777" w:rsidTr="002958E8">
        <w:trPr>
          <w:cantSplit/>
          <w:trHeight w:val="1080"/>
          <w:jc w:val="center"/>
        </w:trPr>
        <w:tc>
          <w:tcPr>
            <w:tcW w:w="395" w:type="pct"/>
            <w:vAlign w:val="center"/>
          </w:tcPr>
          <w:p w14:paraId="6C797EA1" w14:textId="292B351E" w:rsidR="00A81937" w:rsidRPr="00745656" w:rsidRDefault="00596BE6" w:rsidP="00270925">
            <w:pPr>
              <w:autoSpaceDE w:val="0"/>
              <w:autoSpaceDN w:val="0"/>
              <w:adjustRightInd w:val="0"/>
              <w:ind w:left="-30" w:right="-46"/>
              <w:jc w:val="center"/>
              <w:rPr>
                <w:rFonts w:cs="Open Sans"/>
                <w:color w:val="000000"/>
                <w:sz w:val="20"/>
                <w:szCs w:val="20"/>
              </w:rPr>
            </w:pPr>
            <w:r>
              <w:rPr>
                <w:rFonts w:cs="Open Sans"/>
                <w:color w:val="000000"/>
                <w:sz w:val="20"/>
                <w:szCs w:val="20"/>
              </w:rPr>
              <w:t>4.02</w:t>
            </w:r>
          </w:p>
        </w:tc>
        <w:tc>
          <w:tcPr>
            <w:tcW w:w="2418" w:type="pct"/>
            <w:gridSpan w:val="2"/>
            <w:tcBorders>
              <w:bottom w:val="single" w:sz="4" w:space="0" w:color="auto"/>
              <w:right w:val="single" w:sz="12" w:space="0" w:color="auto"/>
            </w:tcBorders>
            <w:vAlign w:val="center"/>
          </w:tcPr>
          <w:p w14:paraId="5A522019" w14:textId="228F8880" w:rsidR="000A5175" w:rsidRPr="00242228" w:rsidRDefault="002958E8" w:rsidP="000A5175">
            <w:pPr>
              <w:autoSpaceDE w:val="0"/>
              <w:autoSpaceDN w:val="0"/>
              <w:adjustRightInd w:val="0"/>
              <w:ind w:left="-39" w:right="-54"/>
              <w:rPr>
                <w:rFonts w:cs="Open Sans"/>
                <w:color w:val="000000"/>
                <w:sz w:val="20"/>
                <w:szCs w:val="20"/>
              </w:rPr>
            </w:pPr>
            <w:r w:rsidRPr="002958E8">
              <w:rPr>
                <w:rFonts w:cs="Open Sans"/>
                <w:color w:val="000000"/>
                <w:sz w:val="20"/>
                <w:szCs w:val="20"/>
              </w:rPr>
              <w:t>Describe the contributions of Benjamin Franklin during this era, including the development of the Albany Plan of Union and the “Join or Die” political cartoon.</w:t>
            </w:r>
          </w:p>
        </w:tc>
        <w:tc>
          <w:tcPr>
            <w:tcW w:w="198" w:type="pct"/>
            <w:tcBorders>
              <w:left w:val="single" w:sz="12" w:space="0" w:color="auto"/>
            </w:tcBorders>
          </w:tcPr>
          <w:p w14:paraId="68C1D756" w14:textId="77777777" w:rsidR="00A81937" w:rsidRDefault="00A81937" w:rsidP="00D12BB7">
            <w:pPr>
              <w:jc w:val="center"/>
              <w:rPr>
                <w:rFonts w:cs="Open Sans"/>
                <w:sz w:val="20"/>
                <w:szCs w:val="20"/>
              </w:rPr>
            </w:pPr>
          </w:p>
          <w:p w14:paraId="1BA641B1" w14:textId="6F6EF081" w:rsidR="00AF0BDA" w:rsidRPr="00E86DC6" w:rsidRDefault="00AF0BDA" w:rsidP="00D12BB7">
            <w:pPr>
              <w:jc w:val="center"/>
              <w:rPr>
                <w:rFonts w:cs="Open Sans"/>
                <w:sz w:val="20"/>
                <w:szCs w:val="20"/>
              </w:rPr>
            </w:pPr>
            <w:r>
              <w:rPr>
                <w:rFonts w:cs="Open Sans"/>
                <w:sz w:val="20"/>
                <w:szCs w:val="20"/>
              </w:rPr>
              <w:t>X</w:t>
            </w:r>
          </w:p>
        </w:tc>
        <w:tc>
          <w:tcPr>
            <w:tcW w:w="222" w:type="pct"/>
          </w:tcPr>
          <w:p w14:paraId="5432D846" w14:textId="77777777" w:rsidR="00A81937" w:rsidRPr="00E86DC6" w:rsidRDefault="00A81937" w:rsidP="00D12BB7">
            <w:pPr>
              <w:jc w:val="center"/>
              <w:rPr>
                <w:rFonts w:cs="Open Sans"/>
                <w:sz w:val="20"/>
                <w:szCs w:val="20"/>
              </w:rPr>
            </w:pPr>
          </w:p>
        </w:tc>
        <w:tc>
          <w:tcPr>
            <w:tcW w:w="1767" w:type="pct"/>
          </w:tcPr>
          <w:p w14:paraId="3D9FDF61" w14:textId="60B97A8A" w:rsidR="00A81937" w:rsidRPr="00E86DC6" w:rsidRDefault="00A81937" w:rsidP="007B491C">
            <w:pPr>
              <w:rPr>
                <w:rFonts w:cs="Open Sans"/>
                <w:sz w:val="20"/>
                <w:szCs w:val="20"/>
              </w:rPr>
            </w:pPr>
          </w:p>
        </w:tc>
      </w:tr>
      <w:tr w:rsidR="009E1488" w:rsidRPr="00E86DC6" w14:paraId="4F921A18" w14:textId="77777777" w:rsidTr="00596BE6">
        <w:trPr>
          <w:cantSplit/>
          <w:trHeight w:val="1080"/>
          <w:jc w:val="center"/>
        </w:trPr>
        <w:tc>
          <w:tcPr>
            <w:tcW w:w="395" w:type="pct"/>
            <w:vAlign w:val="center"/>
          </w:tcPr>
          <w:p w14:paraId="3DA61651" w14:textId="79A1838E" w:rsidR="009E1488" w:rsidRPr="00745656" w:rsidRDefault="00596BE6" w:rsidP="00270925">
            <w:pPr>
              <w:autoSpaceDE w:val="0"/>
              <w:autoSpaceDN w:val="0"/>
              <w:adjustRightInd w:val="0"/>
              <w:ind w:left="-30" w:right="-46"/>
              <w:jc w:val="center"/>
              <w:rPr>
                <w:rFonts w:cs="Open Sans"/>
                <w:color w:val="000000"/>
                <w:sz w:val="20"/>
                <w:szCs w:val="20"/>
              </w:rPr>
            </w:pPr>
            <w:r>
              <w:rPr>
                <w:rFonts w:cs="Open Sans"/>
                <w:color w:val="000000"/>
                <w:sz w:val="20"/>
                <w:szCs w:val="20"/>
              </w:rPr>
              <w:t>4.03</w:t>
            </w:r>
          </w:p>
        </w:tc>
        <w:tc>
          <w:tcPr>
            <w:tcW w:w="2418" w:type="pct"/>
            <w:gridSpan w:val="2"/>
            <w:tcBorders>
              <w:bottom w:val="single" w:sz="4" w:space="0" w:color="auto"/>
              <w:right w:val="single" w:sz="12" w:space="0" w:color="auto"/>
            </w:tcBorders>
            <w:vAlign w:val="center"/>
          </w:tcPr>
          <w:p w14:paraId="18F3AAA7" w14:textId="755C4F57" w:rsidR="009E1488" w:rsidRPr="00242228" w:rsidRDefault="002958E8" w:rsidP="007A1C1E">
            <w:pPr>
              <w:autoSpaceDE w:val="0"/>
              <w:autoSpaceDN w:val="0"/>
              <w:adjustRightInd w:val="0"/>
              <w:ind w:left="-39" w:right="-54"/>
              <w:rPr>
                <w:rFonts w:cs="Open Sans"/>
                <w:sz w:val="20"/>
                <w:szCs w:val="20"/>
              </w:rPr>
            </w:pPr>
            <w:r w:rsidRPr="002958E8">
              <w:rPr>
                <w:rFonts w:cs="Open Sans"/>
                <w:sz w:val="20"/>
                <w:szCs w:val="20"/>
              </w:rPr>
              <w:t>Analyze the causes and consequences of the French and Indian War, and recognize Fort Loudoun’s role in it.</w:t>
            </w:r>
          </w:p>
        </w:tc>
        <w:tc>
          <w:tcPr>
            <w:tcW w:w="198" w:type="pct"/>
            <w:tcBorders>
              <w:left w:val="single" w:sz="12" w:space="0" w:color="auto"/>
            </w:tcBorders>
          </w:tcPr>
          <w:p w14:paraId="37B98EB8" w14:textId="77777777" w:rsidR="009E1488" w:rsidRDefault="009E1488" w:rsidP="00D12BB7">
            <w:pPr>
              <w:jc w:val="center"/>
              <w:rPr>
                <w:rFonts w:cs="Open Sans"/>
                <w:sz w:val="20"/>
                <w:szCs w:val="20"/>
              </w:rPr>
            </w:pPr>
          </w:p>
          <w:p w14:paraId="56E68B94" w14:textId="64A4FE1C" w:rsidR="00AF0BDA" w:rsidRPr="00E86DC6" w:rsidRDefault="00AF0BDA" w:rsidP="00D12BB7">
            <w:pPr>
              <w:jc w:val="center"/>
              <w:rPr>
                <w:rFonts w:cs="Open Sans"/>
                <w:sz w:val="20"/>
                <w:szCs w:val="20"/>
              </w:rPr>
            </w:pPr>
            <w:r>
              <w:rPr>
                <w:rFonts w:cs="Open Sans"/>
                <w:sz w:val="20"/>
                <w:szCs w:val="20"/>
              </w:rPr>
              <w:t>X</w:t>
            </w:r>
          </w:p>
        </w:tc>
        <w:tc>
          <w:tcPr>
            <w:tcW w:w="222" w:type="pct"/>
          </w:tcPr>
          <w:p w14:paraId="65858E78" w14:textId="77777777" w:rsidR="009E1488" w:rsidRPr="00E86DC6" w:rsidRDefault="009E1488" w:rsidP="00D12BB7">
            <w:pPr>
              <w:jc w:val="center"/>
              <w:rPr>
                <w:rFonts w:cs="Open Sans"/>
                <w:sz w:val="20"/>
                <w:szCs w:val="20"/>
              </w:rPr>
            </w:pPr>
          </w:p>
        </w:tc>
        <w:tc>
          <w:tcPr>
            <w:tcW w:w="1767" w:type="pct"/>
          </w:tcPr>
          <w:p w14:paraId="4FB78C67" w14:textId="77777777" w:rsidR="009E1488" w:rsidRPr="00E86DC6" w:rsidRDefault="009E1488" w:rsidP="007B491C">
            <w:pPr>
              <w:rPr>
                <w:rFonts w:cs="Open Sans"/>
                <w:sz w:val="20"/>
                <w:szCs w:val="20"/>
              </w:rPr>
            </w:pPr>
          </w:p>
        </w:tc>
      </w:tr>
      <w:tr w:rsidR="002958E8" w:rsidRPr="00E86DC6" w14:paraId="742E6D2A" w14:textId="77777777" w:rsidTr="00596BE6">
        <w:trPr>
          <w:cantSplit/>
          <w:trHeight w:val="540"/>
          <w:jc w:val="center"/>
        </w:trPr>
        <w:tc>
          <w:tcPr>
            <w:tcW w:w="395" w:type="pct"/>
            <w:vMerge w:val="restart"/>
            <w:vAlign w:val="center"/>
          </w:tcPr>
          <w:p w14:paraId="74844C64" w14:textId="4440DF9D" w:rsidR="002958E8" w:rsidRPr="00745656" w:rsidRDefault="00596BE6" w:rsidP="00270925">
            <w:pPr>
              <w:autoSpaceDE w:val="0"/>
              <w:autoSpaceDN w:val="0"/>
              <w:adjustRightInd w:val="0"/>
              <w:ind w:left="-30" w:right="-46"/>
              <w:jc w:val="center"/>
              <w:rPr>
                <w:rFonts w:cs="Open Sans"/>
                <w:color w:val="000000"/>
                <w:sz w:val="20"/>
                <w:szCs w:val="20"/>
              </w:rPr>
            </w:pPr>
            <w:r>
              <w:rPr>
                <w:rFonts w:cs="Open Sans"/>
                <w:color w:val="000000"/>
                <w:sz w:val="20"/>
                <w:szCs w:val="20"/>
              </w:rPr>
              <w:t>4.04</w:t>
            </w:r>
          </w:p>
        </w:tc>
        <w:tc>
          <w:tcPr>
            <w:tcW w:w="2418" w:type="pct"/>
            <w:gridSpan w:val="2"/>
            <w:tcBorders>
              <w:bottom w:val="nil"/>
              <w:right w:val="single" w:sz="12" w:space="0" w:color="auto"/>
            </w:tcBorders>
            <w:vAlign w:val="center"/>
          </w:tcPr>
          <w:p w14:paraId="78CBFE6C" w14:textId="67E52D08" w:rsidR="002958E8" w:rsidRPr="00745656" w:rsidRDefault="002958E8" w:rsidP="00270925">
            <w:pPr>
              <w:autoSpaceDE w:val="0"/>
              <w:autoSpaceDN w:val="0"/>
              <w:adjustRightInd w:val="0"/>
              <w:ind w:left="-39" w:right="-54"/>
              <w:rPr>
                <w:rFonts w:cs="Open Sans"/>
                <w:sz w:val="20"/>
                <w:szCs w:val="20"/>
              </w:rPr>
            </w:pPr>
            <w:r w:rsidRPr="002958E8">
              <w:rPr>
                <w:rFonts w:cs="Open Sans"/>
                <w:sz w:val="20"/>
                <w:szCs w:val="20"/>
              </w:rPr>
              <w:t>Evaluate how political, religious, and economic ideas and interests brought about the American Revolution, including:</w:t>
            </w:r>
          </w:p>
        </w:tc>
        <w:tc>
          <w:tcPr>
            <w:tcW w:w="198" w:type="pct"/>
            <w:vMerge w:val="restart"/>
            <w:tcBorders>
              <w:left w:val="single" w:sz="12" w:space="0" w:color="auto"/>
            </w:tcBorders>
          </w:tcPr>
          <w:p w14:paraId="53289FF2" w14:textId="77777777" w:rsidR="002958E8" w:rsidRDefault="002958E8" w:rsidP="00D12BB7">
            <w:pPr>
              <w:jc w:val="center"/>
              <w:rPr>
                <w:rFonts w:cs="Open Sans"/>
                <w:sz w:val="20"/>
                <w:szCs w:val="20"/>
              </w:rPr>
            </w:pPr>
          </w:p>
          <w:p w14:paraId="302C9710" w14:textId="77777777" w:rsidR="00AF0BDA" w:rsidRDefault="00AF0BDA" w:rsidP="00D12BB7">
            <w:pPr>
              <w:jc w:val="center"/>
              <w:rPr>
                <w:rFonts w:cs="Open Sans"/>
                <w:sz w:val="20"/>
                <w:szCs w:val="20"/>
              </w:rPr>
            </w:pPr>
          </w:p>
          <w:p w14:paraId="1717B1EB" w14:textId="77777777" w:rsidR="00AF0BDA" w:rsidRDefault="00AF0BDA" w:rsidP="00D12BB7">
            <w:pPr>
              <w:jc w:val="center"/>
              <w:rPr>
                <w:rFonts w:cs="Open Sans"/>
                <w:sz w:val="20"/>
                <w:szCs w:val="20"/>
              </w:rPr>
            </w:pPr>
          </w:p>
          <w:p w14:paraId="44EC6A92" w14:textId="03113275" w:rsidR="00AF0BDA" w:rsidRPr="00E86DC6" w:rsidRDefault="00AF0BDA" w:rsidP="00D12BB7">
            <w:pPr>
              <w:jc w:val="center"/>
              <w:rPr>
                <w:rFonts w:cs="Open Sans"/>
                <w:sz w:val="20"/>
                <w:szCs w:val="20"/>
              </w:rPr>
            </w:pPr>
            <w:r>
              <w:rPr>
                <w:rFonts w:cs="Open Sans"/>
                <w:sz w:val="20"/>
                <w:szCs w:val="20"/>
              </w:rPr>
              <w:t>X</w:t>
            </w:r>
          </w:p>
        </w:tc>
        <w:tc>
          <w:tcPr>
            <w:tcW w:w="222" w:type="pct"/>
            <w:vMerge w:val="restart"/>
          </w:tcPr>
          <w:p w14:paraId="3CC14E43" w14:textId="77777777" w:rsidR="002958E8" w:rsidRPr="00E86DC6" w:rsidRDefault="002958E8" w:rsidP="00D12BB7">
            <w:pPr>
              <w:jc w:val="center"/>
              <w:rPr>
                <w:rFonts w:cs="Open Sans"/>
                <w:sz w:val="20"/>
                <w:szCs w:val="20"/>
              </w:rPr>
            </w:pPr>
          </w:p>
        </w:tc>
        <w:tc>
          <w:tcPr>
            <w:tcW w:w="1767" w:type="pct"/>
            <w:vMerge w:val="restart"/>
          </w:tcPr>
          <w:p w14:paraId="5EE43768" w14:textId="77777777" w:rsidR="002958E8" w:rsidRPr="00E86DC6" w:rsidRDefault="002958E8" w:rsidP="007B491C">
            <w:pPr>
              <w:rPr>
                <w:rFonts w:cs="Open Sans"/>
                <w:sz w:val="20"/>
                <w:szCs w:val="20"/>
              </w:rPr>
            </w:pPr>
          </w:p>
        </w:tc>
      </w:tr>
      <w:tr w:rsidR="002958E8" w:rsidRPr="00E86DC6" w14:paraId="1E1368B7" w14:textId="77777777" w:rsidTr="00596BE6">
        <w:trPr>
          <w:cantSplit/>
          <w:trHeight w:val="540"/>
          <w:jc w:val="center"/>
        </w:trPr>
        <w:tc>
          <w:tcPr>
            <w:tcW w:w="395" w:type="pct"/>
            <w:vMerge/>
            <w:vAlign w:val="center"/>
          </w:tcPr>
          <w:p w14:paraId="0C8197A0" w14:textId="77777777" w:rsidR="002958E8" w:rsidRPr="00745656" w:rsidRDefault="002958E8" w:rsidP="00270925">
            <w:pPr>
              <w:autoSpaceDE w:val="0"/>
              <w:autoSpaceDN w:val="0"/>
              <w:adjustRightInd w:val="0"/>
              <w:ind w:left="-30" w:right="-46"/>
              <w:jc w:val="center"/>
              <w:rPr>
                <w:rFonts w:cs="Open Sans"/>
                <w:color w:val="000000"/>
                <w:sz w:val="20"/>
                <w:szCs w:val="20"/>
              </w:rPr>
            </w:pPr>
          </w:p>
        </w:tc>
        <w:tc>
          <w:tcPr>
            <w:tcW w:w="1209" w:type="pct"/>
            <w:tcBorders>
              <w:top w:val="nil"/>
              <w:right w:val="nil"/>
            </w:tcBorders>
            <w:vAlign w:val="center"/>
          </w:tcPr>
          <w:p w14:paraId="5F9C5988" w14:textId="4E84EED8" w:rsidR="002958E8" w:rsidRPr="00596BE6" w:rsidRDefault="002958E8" w:rsidP="00596BE6">
            <w:pPr>
              <w:pStyle w:val="ListParagraph"/>
              <w:numPr>
                <w:ilvl w:val="0"/>
                <w:numId w:val="29"/>
              </w:numPr>
              <w:autoSpaceDE w:val="0"/>
              <w:autoSpaceDN w:val="0"/>
              <w:adjustRightInd w:val="0"/>
              <w:ind w:right="-54"/>
              <w:rPr>
                <w:rFonts w:cs="Open Sans"/>
                <w:sz w:val="20"/>
                <w:szCs w:val="20"/>
              </w:rPr>
            </w:pPr>
            <w:r w:rsidRPr="00596BE6">
              <w:rPr>
                <w:rFonts w:cs="Open Sans"/>
                <w:sz w:val="20"/>
                <w:szCs w:val="20"/>
              </w:rPr>
              <w:t>Resistance to imperial policy (Proclamation of 1763)</w:t>
            </w:r>
          </w:p>
          <w:p w14:paraId="0C239618" w14:textId="5CCBAF5B" w:rsidR="002958E8" w:rsidRPr="00596BE6" w:rsidRDefault="002958E8" w:rsidP="00596BE6">
            <w:pPr>
              <w:pStyle w:val="ListParagraph"/>
              <w:numPr>
                <w:ilvl w:val="0"/>
                <w:numId w:val="29"/>
              </w:numPr>
              <w:autoSpaceDE w:val="0"/>
              <w:autoSpaceDN w:val="0"/>
              <w:adjustRightInd w:val="0"/>
              <w:ind w:right="-54"/>
              <w:rPr>
                <w:rFonts w:cs="Open Sans"/>
                <w:sz w:val="20"/>
                <w:szCs w:val="20"/>
              </w:rPr>
            </w:pPr>
            <w:r w:rsidRPr="00596BE6">
              <w:rPr>
                <w:rFonts w:cs="Open Sans"/>
                <w:sz w:val="20"/>
                <w:szCs w:val="20"/>
              </w:rPr>
              <w:t>The Stamp Act, 1765</w:t>
            </w:r>
          </w:p>
          <w:p w14:paraId="3FB6302B" w14:textId="0D131C90" w:rsidR="002958E8" w:rsidRPr="00596BE6" w:rsidRDefault="002958E8" w:rsidP="00596BE6">
            <w:pPr>
              <w:pStyle w:val="ListParagraph"/>
              <w:numPr>
                <w:ilvl w:val="0"/>
                <w:numId w:val="29"/>
              </w:numPr>
              <w:autoSpaceDE w:val="0"/>
              <w:autoSpaceDN w:val="0"/>
              <w:adjustRightInd w:val="0"/>
              <w:ind w:right="-54"/>
              <w:rPr>
                <w:rFonts w:cs="Open Sans"/>
                <w:sz w:val="20"/>
                <w:szCs w:val="20"/>
              </w:rPr>
            </w:pPr>
            <w:r w:rsidRPr="00596BE6">
              <w:rPr>
                <w:rFonts w:cs="Open Sans"/>
                <w:sz w:val="20"/>
                <w:szCs w:val="20"/>
              </w:rPr>
              <w:t>The Townshend Acts, 1767</w:t>
            </w:r>
          </w:p>
        </w:tc>
        <w:tc>
          <w:tcPr>
            <w:tcW w:w="1209" w:type="pct"/>
            <w:tcBorders>
              <w:top w:val="nil"/>
              <w:left w:val="nil"/>
              <w:right w:val="single" w:sz="12" w:space="0" w:color="auto"/>
            </w:tcBorders>
            <w:vAlign w:val="center"/>
          </w:tcPr>
          <w:p w14:paraId="2ACDA47B" w14:textId="313B865F" w:rsidR="00596BE6" w:rsidRPr="00596BE6" w:rsidRDefault="00596BE6" w:rsidP="00596BE6">
            <w:pPr>
              <w:pStyle w:val="ListParagraph"/>
              <w:numPr>
                <w:ilvl w:val="0"/>
                <w:numId w:val="29"/>
              </w:numPr>
              <w:autoSpaceDE w:val="0"/>
              <w:autoSpaceDN w:val="0"/>
              <w:adjustRightInd w:val="0"/>
              <w:ind w:right="-54"/>
              <w:rPr>
                <w:rFonts w:cs="Open Sans"/>
                <w:sz w:val="20"/>
                <w:szCs w:val="20"/>
              </w:rPr>
            </w:pPr>
            <w:r w:rsidRPr="00596BE6">
              <w:rPr>
                <w:rFonts w:cs="Open Sans"/>
                <w:sz w:val="20"/>
                <w:szCs w:val="20"/>
              </w:rPr>
              <w:t>Tea Act, 1773</w:t>
            </w:r>
          </w:p>
          <w:p w14:paraId="2E2BD269" w14:textId="539EBDFB" w:rsidR="00596BE6" w:rsidRPr="00596BE6" w:rsidRDefault="00596BE6" w:rsidP="00596BE6">
            <w:pPr>
              <w:pStyle w:val="ListParagraph"/>
              <w:numPr>
                <w:ilvl w:val="0"/>
                <w:numId w:val="29"/>
              </w:numPr>
              <w:autoSpaceDE w:val="0"/>
              <w:autoSpaceDN w:val="0"/>
              <w:adjustRightInd w:val="0"/>
              <w:ind w:right="-54"/>
              <w:rPr>
                <w:rFonts w:cs="Open Sans"/>
                <w:sz w:val="20"/>
                <w:szCs w:val="20"/>
              </w:rPr>
            </w:pPr>
            <w:r w:rsidRPr="00596BE6">
              <w:rPr>
                <w:rFonts w:cs="Open Sans"/>
                <w:sz w:val="20"/>
                <w:szCs w:val="20"/>
              </w:rPr>
              <w:t>“Taxation without Representation”</w:t>
            </w:r>
          </w:p>
          <w:p w14:paraId="6233C3CF" w14:textId="0BEB2D5D" w:rsidR="00596BE6" w:rsidRPr="00596BE6" w:rsidRDefault="00596BE6" w:rsidP="00596BE6">
            <w:pPr>
              <w:pStyle w:val="ListParagraph"/>
              <w:numPr>
                <w:ilvl w:val="0"/>
                <w:numId w:val="29"/>
              </w:numPr>
              <w:autoSpaceDE w:val="0"/>
              <w:autoSpaceDN w:val="0"/>
              <w:adjustRightInd w:val="0"/>
              <w:ind w:right="-54"/>
              <w:rPr>
                <w:rFonts w:cs="Open Sans"/>
                <w:sz w:val="20"/>
                <w:szCs w:val="20"/>
              </w:rPr>
            </w:pPr>
            <w:r w:rsidRPr="00596BE6">
              <w:rPr>
                <w:rFonts w:cs="Open Sans"/>
                <w:sz w:val="20"/>
                <w:szCs w:val="20"/>
              </w:rPr>
              <w:t>Intolerable/Coercive Acts, 1774</w:t>
            </w:r>
          </w:p>
          <w:p w14:paraId="62A28501" w14:textId="583800D5" w:rsidR="002958E8" w:rsidRPr="00596BE6" w:rsidRDefault="00596BE6" w:rsidP="00596BE6">
            <w:pPr>
              <w:pStyle w:val="ListParagraph"/>
              <w:numPr>
                <w:ilvl w:val="0"/>
                <w:numId w:val="29"/>
              </w:numPr>
              <w:autoSpaceDE w:val="0"/>
              <w:autoSpaceDN w:val="0"/>
              <w:adjustRightInd w:val="0"/>
              <w:ind w:right="-54"/>
              <w:rPr>
                <w:rFonts w:cs="Open Sans"/>
                <w:sz w:val="20"/>
                <w:szCs w:val="20"/>
              </w:rPr>
            </w:pPr>
            <w:r w:rsidRPr="00596BE6">
              <w:rPr>
                <w:rFonts w:cs="Open Sans"/>
                <w:sz w:val="20"/>
                <w:szCs w:val="20"/>
              </w:rPr>
              <w:t>The role of Patrick Henry</w:t>
            </w:r>
          </w:p>
        </w:tc>
        <w:tc>
          <w:tcPr>
            <w:tcW w:w="198" w:type="pct"/>
            <w:vMerge/>
            <w:tcBorders>
              <w:left w:val="single" w:sz="12" w:space="0" w:color="auto"/>
            </w:tcBorders>
          </w:tcPr>
          <w:p w14:paraId="0FD553D4" w14:textId="77777777" w:rsidR="002958E8" w:rsidRPr="00E86DC6" w:rsidRDefault="002958E8" w:rsidP="00D12BB7">
            <w:pPr>
              <w:jc w:val="center"/>
              <w:rPr>
                <w:rFonts w:cs="Open Sans"/>
                <w:sz w:val="20"/>
                <w:szCs w:val="20"/>
              </w:rPr>
            </w:pPr>
          </w:p>
        </w:tc>
        <w:tc>
          <w:tcPr>
            <w:tcW w:w="222" w:type="pct"/>
            <w:vMerge/>
          </w:tcPr>
          <w:p w14:paraId="05FDA50A" w14:textId="77777777" w:rsidR="002958E8" w:rsidRPr="00E86DC6" w:rsidRDefault="002958E8" w:rsidP="00D12BB7">
            <w:pPr>
              <w:jc w:val="center"/>
              <w:rPr>
                <w:rFonts w:cs="Open Sans"/>
                <w:sz w:val="20"/>
                <w:szCs w:val="20"/>
              </w:rPr>
            </w:pPr>
          </w:p>
        </w:tc>
        <w:tc>
          <w:tcPr>
            <w:tcW w:w="1767" w:type="pct"/>
            <w:vMerge/>
          </w:tcPr>
          <w:p w14:paraId="6EB12CDF" w14:textId="77777777" w:rsidR="002958E8" w:rsidRPr="00E86DC6" w:rsidRDefault="002958E8" w:rsidP="007B491C">
            <w:pPr>
              <w:rPr>
                <w:rFonts w:cs="Open Sans"/>
                <w:sz w:val="20"/>
                <w:szCs w:val="20"/>
              </w:rPr>
            </w:pPr>
          </w:p>
        </w:tc>
      </w:tr>
      <w:tr w:rsidR="00A81937" w:rsidRPr="00E86DC6" w14:paraId="5090FA27" w14:textId="77777777" w:rsidTr="002958E8">
        <w:trPr>
          <w:cantSplit/>
          <w:trHeight w:val="1080"/>
          <w:jc w:val="center"/>
        </w:trPr>
        <w:tc>
          <w:tcPr>
            <w:tcW w:w="395" w:type="pct"/>
            <w:vAlign w:val="center"/>
          </w:tcPr>
          <w:p w14:paraId="5D6A619D" w14:textId="07CF5BC9" w:rsidR="00A81937" w:rsidRPr="00745656" w:rsidRDefault="00596BE6" w:rsidP="00270925">
            <w:pPr>
              <w:autoSpaceDE w:val="0"/>
              <w:autoSpaceDN w:val="0"/>
              <w:adjustRightInd w:val="0"/>
              <w:ind w:left="-30" w:right="-46"/>
              <w:jc w:val="center"/>
              <w:rPr>
                <w:rFonts w:cs="Open Sans"/>
                <w:color w:val="000000"/>
                <w:sz w:val="20"/>
                <w:szCs w:val="20"/>
              </w:rPr>
            </w:pPr>
            <w:r>
              <w:rPr>
                <w:rFonts w:cs="Open Sans"/>
                <w:color w:val="000000"/>
                <w:sz w:val="20"/>
                <w:szCs w:val="20"/>
              </w:rPr>
              <w:t>4.05</w:t>
            </w:r>
          </w:p>
        </w:tc>
        <w:tc>
          <w:tcPr>
            <w:tcW w:w="2418" w:type="pct"/>
            <w:gridSpan w:val="2"/>
            <w:tcBorders>
              <w:right w:val="single" w:sz="12" w:space="0" w:color="auto"/>
            </w:tcBorders>
            <w:vAlign w:val="center"/>
          </w:tcPr>
          <w:p w14:paraId="20215C88" w14:textId="1A35AD14" w:rsidR="00A81937" w:rsidRPr="00745656" w:rsidRDefault="00596BE6" w:rsidP="00270925">
            <w:pPr>
              <w:autoSpaceDE w:val="0"/>
              <w:autoSpaceDN w:val="0"/>
              <w:adjustRightInd w:val="0"/>
              <w:ind w:left="-39" w:right="-54"/>
              <w:rPr>
                <w:rFonts w:cs="Open Sans"/>
                <w:sz w:val="20"/>
                <w:szCs w:val="20"/>
              </w:rPr>
            </w:pPr>
            <w:r w:rsidRPr="00596BE6">
              <w:rPr>
                <w:rFonts w:cs="Open Sans"/>
                <w:sz w:val="20"/>
                <w:szCs w:val="20"/>
              </w:rPr>
              <w:t>Explain the different forms of protests colonists used to promote change in British policies, including: the Boston Tea Party, tarring and feathering, letter writing, and boycotts.</w:t>
            </w:r>
          </w:p>
        </w:tc>
        <w:tc>
          <w:tcPr>
            <w:tcW w:w="198" w:type="pct"/>
            <w:tcBorders>
              <w:left w:val="single" w:sz="12" w:space="0" w:color="auto"/>
              <w:bottom w:val="single" w:sz="4" w:space="0" w:color="auto"/>
            </w:tcBorders>
          </w:tcPr>
          <w:p w14:paraId="58ADD320" w14:textId="77777777" w:rsidR="00A81937" w:rsidRDefault="00A81937" w:rsidP="00D12BB7">
            <w:pPr>
              <w:jc w:val="center"/>
              <w:rPr>
                <w:rFonts w:cs="Open Sans"/>
                <w:sz w:val="20"/>
                <w:szCs w:val="20"/>
              </w:rPr>
            </w:pPr>
          </w:p>
          <w:p w14:paraId="3AE784A1" w14:textId="1F89633F" w:rsidR="00AF0BDA" w:rsidRPr="00E86DC6" w:rsidRDefault="00AF0BDA" w:rsidP="00D12BB7">
            <w:pPr>
              <w:jc w:val="center"/>
              <w:rPr>
                <w:rFonts w:cs="Open Sans"/>
                <w:sz w:val="20"/>
                <w:szCs w:val="20"/>
              </w:rPr>
            </w:pPr>
            <w:r>
              <w:rPr>
                <w:rFonts w:cs="Open Sans"/>
                <w:sz w:val="20"/>
                <w:szCs w:val="20"/>
              </w:rPr>
              <w:t>X</w:t>
            </w:r>
          </w:p>
        </w:tc>
        <w:tc>
          <w:tcPr>
            <w:tcW w:w="222" w:type="pct"/>
          </w:tcPr>
          <w:p w14:paraId="5ED7E94E" w14:textId="77777777" w:rsidR="00A81937" w:rsidRPr="00E86DC6" w:rsidRDefault="00A81937" w:rsidP="00D12BB7">
            <w:pPr>
              <w:jc w:val="center"/>
              <w:rPr>
                <w:rFonts w:cs="Open Sans"/>
                <w:sz w:val="20"/>
                <w:szCs w:val="20"/>
              </w:rPr>
            </w:pPr>
          </w:p>
        </w:tc>
        <w:tc>
          <w:tcPr>
            <w:tcW w:w="1767" w:type="pct"/>
          </w:tcPr>
          <w:p w14:paraId="1C1E46DB" w14:textId="77777777" w:rsidR="00A81937" w:rsidRPr="00E86DC6" w:rsidRDefault="00A81937" w:rsidP="007B491C">
            <w:pPr>
              <w:rPr>
                <w:rFonts w:cs="Open Sans"/>
                <w:sz w:val="20"/>
                <w:szCs w:val="20"/>
              </w:rPr>
            </w:pPr>
          </w:p>
        </w:tc>
      </w:tr>
      <w:tr w:rsidR="00596BE6" w:rsidRPr="00E86DC6" w14:paraId="752041CA" w14:textId="77777777" w:rsidTr="002958E8">
        <w:trPr>
          <w:cantSplit/>
          <w:trHeight w:val="1080"/>
          <w:jc w:val="center"/>
        </w:trPr>
        <w:tc>
          <w:tcPr>
            <w:tcW w:w="395" w:type="pct"/>
            <w:vAlign w:val="center"/>
          </w:tcPr>
          <w:p w14:paraId="53395586" w14:textId="7188DD56" w:rsidR="00596BE6" w:rsidRDefault="00596BE6" w:rsidP="00270925">
            <w:pPr>
              <w:autoSpaceDE w:val="0"/>
              <w:autoSpaceDN w:val="0"/>
              <w:adjustRightInd w:val="0"/>
              <w:ind w:left="-30" w:right="-46"/>
              <w:jc w:val="center"/>
              <w:rPr>
                <w:rFonts w:cs="Open Sans"/>
                <w:color w:val="000000"/>
                <w:sz w:val="20"/>
                <w:szCs w:val="20"/>
              </w:rPr>
            </w:pPr>
            <w:r>
              <w:rPr>
                <w:rFonts w:cs="Open Sans"/>
                <w:color w:val="000000"/>
                <w:sz w:val="20"/>
                <w:szCs w:val="20"/>
              </w:rPr>
              <w:t>4.06</w:t>
            </w:r>
          </w:p>
        </w:tc>
        <w:tc>
          <w:tcPr>
            <w:tcW w:w="2418" w:type="pct"/>
            <w:gridSpan w:val="2"/>
            <w:tcBorders>
              <w:right w:val="single" w:sz="12" w:space="0" w:color="auto"/>
            </w:tcBorders>
            <w:vAlign w:val="center"/>
          </w:tcPr>
          <w:p w14:paraId="5992D0DE" w14:textId="241DD813" w:rsidR="00596BE6" w:rsidRPr="00596BE6" w:rsidRDefault="00596BE6" w:rsidP="00270925">
            <w:pPr>
              <w:autoSpaceDE w:val="0"/>
              <w:autoSpaceDN w:val="0"/>
              <w:adjustRightInd w:val="0"/>
              <w:ind w:left="-39" w:right="-54"/>
              <w:rPr>
                <w:rFonts w:cs="Open Sans"/>
                <w:sz w:val="20"/>
                <w:szCs w:val="20"/>
              </w:rPr>
            </w:pPr>
            <w:r w:rsidRPr="00596BE6">
              <w:rPr>
                <w:rFonts w:cs="Open Sans"/>
                <w:sz w:val="20"/>
                <w:szCs w:val="20"/>
              </w:rPr>
              <w:t>Determine the historical and present-day significance of the Declaration of Independence, including the roles of Thomas Jefferson and John Hancock. (T.C.A. § 49-6-1028)</w:t>
            </w:r>
          </w:p>
        </w:tc>
        <w:tc>
          <w:tcPr>
            <w:tcW w:w="198" w:type="pct"/>
            <w:tcBorders>
              <w:left w:val="single" w:sz="12" w:space="0" w:color="auto"/>
              <w:bottom w:val="single" w:sz="4" w:space="0" w:color="auto"/>
            </w:tcBorders>
          </w:tcPr>
          <w:p w14:paraId="497C3012" w14:textId="77777777" w:rsidR="00596BE6" w:rsidRDefault="00596BE6" w:rsidP="00D12BB7">
            <w:pPr>
              <w:jc w:val="center"/>
              <w:rPr>
                <w:rFonts w:cs="Open Sans"/>
                <w:sz w:val="20"/>
                <w:szCs w:val="20"/>
              </w:rPr>
            </w:pPr>
          </w:p>
          <w:p w14:paraId="7063B0A8" w14:textId="3C4CEFA4" w:rsidR="00AF0BDA" w:rsidRPr="00E86DC6" w:rsidRDefault="00AF0BDA" w:rsidP="00D12BB7">
            <w:pPr>
              <w:jc w:val="center"/>
              <w:rPr>
                <w:rFonts w:cs="Open Sans"/>
                <w:sz w:val="20"/>
                <w:szCs w:val="20"/>
              </w:rPr>
            </w:pPr>
            <w:r>
              <w:rPr>
                <w:rFonts w:cs="Open Sans"/>
                <w:sz w:val="20"/>
                <w:szCs w:val="20"/>
              </w:rPr>
              <w:t>X</w:t>
            </w:r>
          </w:p>
        </w:tc>
        <w:tc>
          <w:tcPr>
            <w:tcW w:w="222" w:type="pct"/>
          </w:tcPr>
          <w:p w14:paraId="3B7D1F55" w14:textId="77777777" w:rsidR="00596BE6" w:rsidRPr="00E86DC6" w:rsidRDefault="00596BE6" w:rsidP="00D12BB7">
            <w:pPr>
              <w:jc w:val="center"/>
              <w:rPr>
                <w:rFonts w:cs="Open Sans"/>
                <w:sz w:val="20"/>
                <w:szCs w:val="20"/>
              </w:rPr>
            </w:pPr>
          </w:p>
        </w:tc>
        <w:tc>
          <w:tcPr>
            <w:tcW w:w="1767" w:type="pct"/>
          </w:tcPr>
          <w:p w14:paraId="4A27D4EC" w14:textId="77777777" w:rsidR="00596BE6" w:rsidRPr="00E86DC6" w:rsidRDefault="00596BE6" w:rsidP="007B491C">
            <w:pPr>
              <w:rPr>
                <w:rFonts w:cs="Open Sans"/>
                <w:sz w:val="20"/>
                <w:szCs w:val="20"/>
              </w:rPr>
            </w:pPr>
          </w:p>
        </w:tc>
      </w:tr>
      <w:tr w:rsidR="007A1C1E" w:rsidRPr="00E86DC6" w14:paraId="2F386CD1" w14:textId="77777777" w:rsidTr="007A1C1E">
        <w:trPr>
          <w:cantSplit/>
          <w:trHeight w:val="1080"/>
          <w:jc w:val="center"/>
        </w:trPr>
        <w:tc>
          <w:tcPr>
            <w:tcW w:w="5000" w:type="pct"/>
            <w:gridSpan w:val="6"/>
            <w:vAlign w:val="center"/>
          </w:tcPr>
          <w:p w14:paraId="78D86BD9" w14:textId="77777777" w:rsidR="007A1C1E" w:rsidRPr="00696C58" w:rsidRDefault="007A1C1E" w:rsidP="007A1C1E">
            <w:pPr>
              <w:rPr>
                <w:rFonts w:cs="Open Sans"/>
                <w:i/>
                <w:sz w:val="20"/>
                <w:szCs w:val="20"/>
                <w:highlight w:val="yellow"/>
              </w:rPr>
            </w:pPr>
            <w:r w:rsidRPr="00696C58">
              <w:rPr>
                <w:rFonts w:cs="Open Sans"/>
                <w:b/>
                <w:i/>
                <w:sz w:val="20"/>
                <w:szCs w:val="20"/>
                <w:highlight w:val="yellow"/>
              </w:rPr>
              <w:t>Note</w:t>
            </w:r>
            <w:r w:rsidRPr="00696C58">
              <w:rPr>
                <w:rFonts w:cs="Open Sans"/>
                <w:i/>
                <w:sz w:val="20"/>
                <w:szCs w:val="20"/>
                <w:highlight w:val="yellow"/>
              </w:rPr>
              <w:t>: There are instances in the standards where examples are given. The following should be used as a reference for when those examples are given:</w:t>
            </w:r>
          </w:p>
          <w:p w14:paraId="57A6943E" w14:textId="77777777" w:rsidR="007A1C1E" w:rsidRDefault="007A1C1E" w:rsidP="007A1C1E">
            <w:pPr>
              <w:ind w:left="720"/>
              <w:rPr>
                <w:rFonts w:cs="Open Sans"/>
                <w:i/>
                <w:sz w:val="20"/>
                <w:szCs w:val="20"/>
                <w:highlight w:val="yellow"/>
              </w:rPr>
            </w:pPr>
            <w:r w:rsidRPr="00696C58">
              <w:rPr>
                <w:rFonts w:cs="Open Sans"/>
                <w:b/>
                <w:i/>
                <w:sz w:val="20"/>
                <w:szCs w:val="20"/>
                <w:highlight w:val="yellow"/>
              </w:rPr>
              <w:t>Including</w:t>
            </w:r>
            <w:r w:rsidRPr="00696C58">
              <w:rPr>
                <w:rFonts w:cs="Open Sans"/>
                <w:i/>
                <w:sz w:val="20"/>
                <w:szCs w:val="20"/>
                <w:highlight w:val="yellow"/>
              </w:rPr>
              <w:t>: used to say that a person</w:t>
            </w:r>
            <w:r>
              <w:rPr>
                <w:rFonts w:cs="Open Sans"/>
                <w:i/>
                <w:sz w:val="20"/>
                <w:szCs w:val="20"/>
                <w:highlight w:val="yellow"/>
              </w:rPr>
              <w:t xml:space="preserve"> or thing is a part of a group.</w:t>
            </w:r>
          </w:p>
          <w:p w14:paraId="35984FC1" w14:textId="2C91F8D9" w:rsidR="007A1C1E" w:rsidRPr="007A1C1E" w:rsidRDefault="007A1C1E" w:rsidP="007A1C1E">
            <w:pPr>
              <w:ind w:left="720"/>
              <w:rPr>
                <w:rFonts w:cs="Open Sans"/>
                <w:i/>
                <w:sz w:val="20"/>
                <w:szCs w:val="20"/>
                <w:highlight w:val="yellow"/>
              </w:rPr>
            </w:pPr>
            <w:r w:rsidRPr="00696C58">
              <w:rPr>
                <w:rFonts w:cs="Open Sans"/>
                <w:b/>
                <w:i/>
                <w:sz w:val="20"/>
                <w:szCs w:val="20"/>
                <w:highlight w:val="yellow"/>
              </w:rPr>
              <w:t>e.g.</w:t>
            </w:r>
            <w:r w:rsidRPr="00696C58">
              <w:rPr>
                <w:rFonts w:cs="Open Sans"/>
                <w:i/>
                <w:sz w:val="20"/>
                <w:szCs w:val="20"/>
                <w:highlight w:val="yellow"/>
              </w:rPr>
              <w:t>: “for example”; examples that could be used, but examples are not limited to those listed</w:t>
            </w:r>
          </w:p>
        </w:tc>
      </w:tr>
      <w:tr w:rsidR="009E1488" w:rsidRPr="00E86DC6" w14:paraId="7C2918A8" w14:textId="77777777" w:rsidTr="00596BE6">
        <w:trPr>
          <w:cantSplit/>
          <w:trHeight w:val="1090"/>
          <w:jc w:val="center"/>
        </w:trPr>
        <w:tc>
          <w:tcPr>
            <w:tcW w:w="395" w:type="pct"/>
            <w:vAlign w:val="center"/>
          </w:tcPr>
          <w:p w14:paraId="6977B14E" w14:textId="35C8E6BA" w:rsidR="009E1488" w:rsidRPr="00200589" w:rsidRDefault="00596BE6" w:rsidP="00270925">
            <w:pPr>
              <w:ind w:left="-120" w:right="-46"/>
              <w:jc w:val="center"/>
              <w:rPr>
                <w:rFonts w:cs="Open Sans"/>
                <w:color w:val="000000"/>
                <w:sz w:val="20"/>
                <w:szCs w:val="20"/>
              </w:rPr>
            </w:pPr>
            <w:r>
              <w:rPr>
                <w:rFonts w:cs="Open Sans"/>
                <w:color w:val="000000"/>
                <w:sz w:val="20"/>
                <w:szCs w:val="20"/>
              </w:rPr>
              <w:t>4.07</w:t>
            </w:r>
          </w:p>
        </w:tc>
        <w:tc>
          <w:tcPr>
            <w:tcW w:w="2418" w:type="pct"/>
            <w:gridSpan w:val="2"/>
            <w:tcBorders>
              <w:bottom w:val="single" w:sz="4" w:space="0" w:color="auto"/>
              <w:right w:val="single" w:sz="12" w:space="0" w:color="auto"/>
            </w:tcBorders>
            <w:vAlign w:val="center"/>
          </w:tcPr>
          <w:p w14:paraId="67C32B72" w14:textId="7100B081" w:rsidR="009E1488" w:rsidRPr="00200589" w:rsidRDefault="00596BE6" w:rsidP="00270925">
            <w:pPr>
              <w:ind w:left="-39"/>
              <w:rPr>
                <w:rFonts w:cs="Open Sans"/>
                <w:color w:val="000000"/>
                <w:sz w:val="20"/>
                <w:szCs w:val="20"/>
              </w:rPr>
            </w:pPr>
            <w:r w:rsidRPr="00596BE6">
              <w:rPr>
                <w:rFonts w:cs="Open Sans"/>
                <w:color w:val="000000"/>
                <w:sz w:val="20"/>
                <w:szCs w:val="20"/>
              </w:rPr>
              <w:t>Contrast how the principles set forth in the Declaration of Independence clashed with treatment of different groups including: women, slaves, and American Indians.</w:t>
            </w:r>
          </w:p>
        </w:tc>
        <w:tc>
          <w:tcPr>
            <w:tcW w:w="198" w:type="pct"/>
            <w:tcBorders>
              <w:left w:val="single" w:sz="12" w:space="0" w:color="auto"/>
            </w:tcBorders>
          </w:tcPr>
          <w:p w14:paraId="7B37009E" w14:textId="77777777" w:rsidR="009E1488" w:rsidRDefault="009E1488" w:rsidP="00D12BB7">
            <w:pPr>
              <w:jc w:val="center"/>
              <w:rPr>
                <w:rFonts w:cs="Open Sans"/>
                <w:sz w:val="20"/>
                <w:szCs w:val="20"/>
              </w:rPr>
            </w:pPr>
          </w:p>
          <w:p w14:paraId="45669359" w14:textId="081FAF1A" w:rsidR="00AF0BDA" w:rsidRPr="00E86DC6" w:rsidRDefault="00AF0BDA" w:rsidP="00D12BB7">
            <w:pPr>
              <w:jc w:val="center"/>
              <w:rPr>
                <w:rFonts w:cs="Open Sans"/>
                <w:sz w:val="20"/>
                <w:szCs w:val="20"/>
              </w:rPr>
            </w:pPr>
            <w:r>
              <w:rPr>
                <w:rFonts w:cs="Open Sans"/>
                <w:sz w:val="20"/>
                <w:szCs w:val="20"/>
              </w:rPr>
              <w:t>X</w:t>
            </w:r>
          </w:p>
        </w:tc>
        <w:tc>
          <w:tcPr>
            <w:tcW w:w="222" w:type="pct"/>
          </w:tcPr>
          <w:p w14:paraId="0B2F9C7F" w14:textId="77777777" w:rsidR="009E1488" w:rsidRPr="00E86DC6" w:rsidRDefault="009E1488" w:rsidP="00D12BB7">
            <w:pPr>
              <w:jc w:val="center"/>
              <w:rPr>
                <w:rFonts w:cs="Open Sans"/>
                <w:sz w:val="20"/>
                <w:szCs w:val="20"/>
              </w:rPr>
            </w:pPr>
          </w:p>
        </w:tc>
        <w:tc>
          <w:tcPr>
            <w:tcW w:w="1767" w:type="pct"/>
          </w:tcPr>
          <w:p w14:paraId="3C935B7A" w14:textId="77777777" w:rsidR="009E1488" w:rsidRPr="00E86DC6" w:rsidRDefault="009E1488" w:rsidP="007B491C">
            <w:pPr>
              <w:rPr>
                <w:rFonts w:cs="Open Sans"/>
                <w:sz w:val="20"/>
                <w:szCs w:val="20"/>
              </w:rPr>
            </w:pPr>
          </w:p>
        </w:tc>
      </w:tr>
      <w:tr w:rsidR="00596BE6" w:rsidRPr="00E86DC6" w14:paraId="68D245BE" w14:textId="77777777" w:rsidTr="00596BE6">
        <w:trPr>
          <w:cantSplit/>
          <w:trHeight w:val="548"/>
          <w:jc w:val="center"/>
        </w:trPr>
        <w:tc>
          <w:tcPr>
            <w:tcW w:w="395" w:type="pct"/>
            <w:vMerge w:val="restart"/>
            <w:vAlign w:val="center"/>
          </w:tcPr>
          <w:p w14:paraId="4398EA47" w14:textId="77482CBB" w:rsidR="00596BE6" w:rsidRPr="00200589" w:rsidRDefault="00596BE6" w:rsidP="00270925">
            <w:pPr>
              <w:ind w:left="-120" w:right="-46"/>
              <w:jc w:val="center"/>
              <w:rPr>
                <w:rFonts w:cs="Open Sans"/>
                <w:sz w:val="20"/>
                <w:szCs w:val="20"/>
              </w:rPr>
            </w:pPr>
            <w:r>
              <w:rPr>
                <w:rFonts w:cs="Open Sans"/>
                <w:sz w:val="20"/>
                <w:szCs w:val="20"/>
              </w:rPr>
              <w:t>4.08</w:t>
            </w:r>
          </w:p>
        </w:tc>
        <w:tc>
          <w:tcPr>
            <w:tcW w:w="2418" w:type="pct"/>
            <w:gridSpan w:val="2"/>
            <w:tcBorders>
              <w:bottom w:val="nil"/>
              <w:right w:val="single" w:sz="12" w:space="0" w:color="auto"/>
            </w:tcBorders>
            <w:vAlign w:val="center"/>
          </w:tcPr>
          <w:p w14:paraId="7CD3BE1B" w14:textId="1A55BF40" w:rsidR="00596BE6" w:rsidRPr="00200589" w:rsidRDefault="00596BE6" w:rsidP="007A1C1E">
            <w:pPr>
              <w:autoSpaceDE w:val="0"/>
              <w:autoSpaceDN w:val="0"/>
              <w:adjustRightInd w:val="0"/>
              <w:rPr>
                <w:rFonts w:cs="Open Sans"/>
                <w:color w:val="000000"/>
                <w:sz w:val="20"/>
                <w:szCs w:val="20"/>
              </w:rPr>
            </w:pPr>
            <w:r w:rsidRPr="00596BE6">
              <w:rPr>
                <w:rFonts w:cs="Open Sans"/>
                <w:color w:val="000000"/>
                <w:sz w:val="20"/>
                <w:szCs w:val="20"/>
              </w:rPr>
              <w:t>Determine the importance of the following groups to the American Revolution:</w:t>
            </w:r>
          </w:p>
        </w:tc>
        <w:tc>
          <w:tcPr>
            <w:tcW w:w="198" w:type="pct"/>
            <w:vMerge w:val="restart"/>
            <w:tcBorders>
              <w:left w:val="single" w:sz="12" w:space="0" w:color="auto"/>
            </w:tcBorders>
          </w:tcPr>
          <w:p w14:paraId="3F47B279" w14:textId="77777777" w:rsidR="00596BE6" w:rsidRDefault="00596BE6" w:rsidP="00D12BB7">
            <w:pPr>
              <w:jc w:val="center"/>
              <w:rPr>
                <w:rFonts w:cs="Open Sans"/>
                <w:sz w:val="20"/>
                <w:szCs w:val="20"/>
              </w:rPr>
            </w:pPr>
          </w:p>
          <w:p w14:paraId="79272301" w14:textId="77777777" w:rsidR="00AF0BDA" w:rsidRDefault="00AF0BDA" w:rsidP="00D12BB7">
            <w:pPr>
              <w:jc w:val="center"/>
              <w:rPr>
                <w:rFonts w:cs="Open Sans"/>
                <w:sz w:val="20"/>
                <w:szCs w:val="20"/>
              </w:rPr>
            </w:pPr>
          </w:p>
          <w:p w14:paraId="62311741" w14:textId="6D76D612" w:rsidR="00AF0BDA" w:rsidRPr="00E86DC6" w:rsidRDefault="00AF0BDA" w:rsidP="00D12BB7">
            <w:pPr>
              <w:jc w:val="center"/>
              <w:rPr>
                <w:rFonts w:cs="Open Sans"/>
                <w:sz w:val="20"/>
                <w:szCs w:val="20"/>
              </w:rPr>
            </w:pPr>
            <w:r>
              <w:rPr>
                <w:rFonts w:cs="Open Sans"/>
                <w:sz w:val="20"/>
                <w:szCs w:val="20"/>
              </w:rPr>
              <w:t>X</w:t>
            </w:r>
          </w:p>
        </w:tc>
        <w:tc>
          <w:tcPr>
            <w:tcW w:w="222" w:type="pct"/>
            <w:vMerge w:val="restart"/>
          </w:tcPr>
          <w:p w14:paraId="105605C9" w14:textId="77777777" w:rsidR="00596BE6" w:rsidRPr="00E86DC6" w:rsidRDefault="00596BE6" w:rsidP="00D12BB7">
            <w:pPr>
              <w:jc w:val="center"/>
              <w:rPr>
                <w:rFonts w:cs="Open Sans"/>
                <w:sz w:val="20"/>
                <w:szCs w:val="20"/>
              </w:rPr>
            </w:pPr>
          </w:p>
        </w:tc>
        <w:tc>
          <w:tcPr>
            <w:tcW w:w="1767" w:type="pct"/>
            <w:vMerge w:val="restart"/>
          </w:tcPr>
          <w:p w14:paraId="4F28BC72" w14:textId="77777777" w:rsidR="00596BE6" w:rsidRPr="00E86DC6" w:rsidRDefault="00596BE6" w:rsidP="007B491C">
            <w:pPr>
              <w:rPr>
                <w:rFonts w:cs="Open Sans"/>
                <w:sz w:val="20"/>
                <w:szCs w:val="20"/>
              </w:rPr>
            </w:pPr>
          </w:p>
        </w:tc>
      </w:tr>
      <w:tr w:rsidR="00596BE6" w:rsidRPr="00E86DC6" w14:paraId="0E83883D" w14:textId="77777777" w:rsidTr="00596BE6">
        <w:trPr>
          <w:cantSplit/>
          <w:trHeight w:val="547"/>
          <w:jc w:val="center"/>
        </w:trPr>
        <w:tc>
          <w:tcPr>
            <w:tcW w:w="395" w:type="pct"/>
            <w:vMerge/>
            <w:vAlign w:val="center"/>
          </w:tcPr>
          <w:p w14:paraId="5E7BF331" w14:textId="77777777" w:rsidR="00596BE6" w:rsidRDefault="00596BE6" w:rsidP="00270925">
            <w:pPr>
              <w:ind w:left="-120" w:right="-46"/>
              <w:jc w:val="center"/>
              <w:rPr>
                <w:rFonts w:cs="Open Sans"/>
                <w:sz w:val="20"/>
                <w:szCs w:val="20"/>
              </w:rPr>
            </w:pPr>
          </w:p>
        </w:tc>
        <w:tc>
          <w:tcPr>
            <w:tcW w:w="1209" w:type="pct"/>
            <w:tcBorders>
              <w:top w:val="nil"/>
              <w:right w:val="nil"/>
            </w:tcBorders>
            <w:vAlign w:val="center"/>
          </w:tcPr>
          <w:p w14:paraId="4562D9A8" w14:textId="0937F2AB" w:rsidR="00596BE6" w:rsidRPr="00596BE6" w:rsidRDefault="00596BE6" w:rsidP="00596BE6">
            <w:pPr>
              <w:pStyle w:val="ListParagraph"/>
              <w:numPr>
                <w:ilvl w:val="0"/>
                <w:numId w:val="30"/>
              </w:numPr>
              <w:autoSpaceDE w:val="0"/>
              <w:autoSpaceDN w:val="0"/>
              <w:adjustRightInd w:val="0"/>
              <w:rPr>
                <w:rFonts w:cs="Open Sans"/>
                <w:color w:val="000000"/>
                <w:sz w:val="20"/>
                <w:szCs w:val="20"/>
              </w:rPr>
            </w:pPr>
            <w:r w:rsidRPr="00596BE6">
              <w:rPr>
                <w:rFonts w:cs="Open Sans"/>
                <w:color w:val="000000"/>
                <w:sz w:val="20"/>
                <w:szCs w:val="20"/>
              </w:rPr>
              <w:t>Loyalists (Tories)</w:t>
            </w:r>
          </w:p>
          <w:p w14:paraId="7C44D49A" w14:textId="42655247" w:rsidR="00596BE6" w:rsidRPr="00596BE6" w:rsidRDefault="00596BE6" w:rsidP="00596BE6">
            <w:pPr>
              <w:pStyle w:val="ListParagraph"/>
              <w:numPr>
                <w:ilvl w:val="0"/>
                <w:numId w:val="30"/>
              </w:numPr>
              <w:autoSpaceDE w:val="0"/>
              <w:autoSpaceDN w:val="0"/>
              <w:adjustRightInd w:val="0"/>
              <w:rPr>
                <w:rFonts w:cs="Open Sans"/>
                <w:color w:val="000000"/>
                <w:sz w:val="20"/>
                <w:szCs w:val="20"/>
              </w:rPr>
            </w:pPr>
            <w:r w:rsidRPr="00596BE6">
              <w:rPr>
                <w:rFonts w:cs="Open Sans"/>
                <w:color w:val="000000"/>
                <w:sz w:val="20"/>
                <w:szCs w:val="20"/>
              </w:rPr>
              <w:t>Minutemen</w:t>
            </w:r>
          </w:p>
          <w:p w14:paraId="3E92B316" w14:textId="4412448F" w:rsidR="00596BE6" w:rsidRPr="00596BE6" w:rsidRDefault="00596BE6" w:rsidP="00596BE6">
            <w:pPr>
              <w:pStyle w:val="ListParagraph"/>
              <w:numPr>
                <w:ilvl w:val="0"/>
                <w:numId w:val="30"/>
              </w:numPr>
              <w:autoSpaceDE w:val="0"/>
              <w:autoSpaceDN w:val="0"/>
              <w:adjustRightInd w:val="0"/>
              <w:rPr>
                <w:rFonts w:cs="Open Sans"/>
                <w:color w:val="000000"/>
                <w:sz w:val="20"/>
                <w:szCs w:val="20"/>
              </w:rPr>
            </w:pPr>
            <w:r w:rsidRPr="00596BE6">
              <w:rPr>
                <w:rFonts w:cs="Open Sans"/>
                <w:color w:val="000000"/>
                <w:sz w:val="20"/>
                <w:szCs w:val="20"/>
              </w:rPr>
              <w:t>Patriots</w:t>
            </w:r>
          </w:p>
        </w:tc>
        <w:tc>
          <w:tcPr>
            <w:tcW w:w="1209" w:type="pct"/>
            <w:tcBorders>
              <w:top w:val="nil"/>
              <w:left w:val="nil"/>
              <w:right w:val="single" w:sz="12" w:space="0" w:color="auto"/>
            </w:tcBorders>
            <w:vAlign w:val="center"/>
          </w:tcPr>
          <w:p w14:paraId="2729639E" w14:textId="0BDD08D4" w:rsidR="00596BE6" w:rsidRPr="00596BE6" w:rsidRDefault="00596BE6" w:rsidP="00596BE6">
            <w:pPr>
              <w:pStyle w:val="ListParagraph"/>
              <w:numPr>
                <w:ilvl w:val="0"/>
                <w:numId w:val="30"/>
              </w:numPr>
              <w:autoSpaceDE w:val="0"/>
              <w:autoSpaceDN w:val="0"/>
              <w:adjustRightInd w:val="0"/>
              <w:rPr>
                <w:rFonts w:cs="Open Sans"/>
                <w:color w:val="000000"/>
                <w:sz w:val="20"/>
                <w:szCs w:val="20"/>
              </w:rPr>
            </w:pPr>
            <w:r w:rsidRPr="00596BE6">
              <w:rPr>
                <w:rFonts w:cs="Open Sans"/>
                <w:color w:val="000000"/>
                <w:sz w:val="20"/>
                <w:szCs w:val="20"/>
              </w:rPr>
              <w:t>Redcoats</w:t>
            </w:r>
          </w:p>
          <w:p w14:paraId="542D932A" w14:textId="39A86F8D" w:rsidR="00596BE6" w:rsidRPr="00596BE6" w:rsidRDefault="00596BE6" w:rsidP="00596BE6">
            <w:pPr>
              <w:pStyle w:val="ListParagraph"/>
              <w:numPr>
                <w:ilvl w:val="0"/>
                <w:numId w:val="30"/>
              </w:numPr>
              <w:autoSpaceDE w:val="0"/>
              <w:autoSpaceDN w:val="0"/>
              <w:adjustRightInd w:val="0"/>
              <w:rPr>
                <w:rFonts w:cs="Open Sans"/>
                <w:color w:val="000000"/>
                <w:sz w:val="20"/>
                <w:szCs w:val="20"/>
              </w:rPr>
            </w:pPr>
            <w:r w:rsidRPr="00596BE6">
              <w:rPr>
                <w:rFonts w:cs="Open Sans"/>
                <w:color w:val="000000"/>
                <w:sz w:val="20"/>
                <w:szCs w:val="20"/>
              </w:rPr>
              <w:t>Sons of Liberty</w:t>
            </w:r>
          </w:p>
        </w:tc>
        <w:tc>
          <w:tcPr>
            <w:tcW w:w="198" w:type="pct"/>
            <w:vMerge/>
            <w:tcBorders>
              <w:left w:val="single" w:sz="12" w:space="0" w:color="auto"/>
            </w:tcBorders>
          </w:tcPr>
          <w:p w14:paraId="73739AEE" w14:textId="77777777" w:rsidR="00596BE6" w:rsidRPr="00E86DC6" w:rsidRDefault="00596BE6" w:rsidP="00D12BB7">
            <w:pPr>
              <w:jc w:val="center"/>
              <w:rPr>
                <w:rFonts w:cs="Open Sans"/>
                <w:sz w:val="20"/>
                <w:szCs w:val="20"/>
              </w:rPr>
            </w:pPr>
          </w:p>
        </w:tc>
        <w:tc>
          <w:tcPr>
            <w:tcW w:w="222" w:type="pct"/>
            <w:vMerge/>
          </w:tcPr>
          <w:p w14:paraId="350B9326" w14:textId="77777777" w:rsidR="00596BE6" w:rsidRPr="00E86DC6" w:rsidRDefault="00596BE6" w:rsidP="00D12BB7">
            <w:pPr>
              <w:jc w:val="center"/>
              <w:rPr>
                <w:rFonts w:cs="Open Sans"/>
                <w:sz w:val="20"/>
                <w:szCs w:val="20"/>
              </w:rPr>
            </w:pPr>
          </w:p>
        </w:tc>
        <w:tc>
          <w:tcPr>
            <w:tcW w:w="1767" w:type="pct"/>
            <w:vMerge/>
          </w:tcPr>
          <w:p w14:paraId="1818E7DB" w14:textId="77777777" w:rsidR="00596BE6" w:rsidRPr="00E86DC6" w:rsidRDefault="00596BE6" w:rsidP="007B491C">
            <w:pPr>
              <w:rPr>
                <w:rFonts w:cs="Open Sans"/>
                <w:sz w:val="20"/>
                <w:szCs w:val="20"/>
              </w:rPr>
            </w:pPr>
          </w:p>
        </w:tc>
      </w:tr>
      <w:tr w:rsidR="00596BE6" w:rsidRPr="00E86DC6" w14:paraId="47A831C2" w14:textId="77777777" w:rsidTr="00596BE6">
        <w:trPr>
          <w:cantSplit/>
          <w:trHeight w:val="540"/>
          <w:jc w:val="center"/>
        </w:trPr>
        <w:tc>
          <w:tcPr>
            <w:tcW w:w="395" w:type="pct"/>
            <w:vMerge w:val="restart"/>
            <w:vAlign w:val="center"/>
          </w:tcPr>
          <w:p w14:paraId="19F9E7B9" w14:textId="26E906DC" w:rsidR="00596BE6" w:rsidRPr="00200589" w:rsidRDefault="00596BE6" w:rsidP="00270925">
            <w:pPr>
              <w:ind w:left="-120" w:right="-46"/>
              <w:jc w:val="center"/>
              <w:rPr>
                <w:rFonts w:cs="Open Sans"/>
                <w:sz w:val="20"/>
                <w:szCs w:val="20"/>
              </w:rPr>
            </w:pPr>
            <w:r>
              <w:rPr>
                <w:rFonts w:cs="Open Sans"/>
                <w:sz w:val="20"/>
                <w:szCs w:val="20"/>
              </w:rPr>
              <w:t>4.09</w:t>
            </w:r>
          </w:p>
        </w:tc>
        <w:tc>
          <w:tcPr>
            <w:tcW w:w="2418" w:type="pct"/>
            <w:gridSpan w:val="2"/>
            <w:tcBorders>
              <w:right w:val="single" w:sz="12" w:space="0" w:color="auto"/>
            </w:tcBorders>
            <w:vAlign w:val="center"/>
          </w:tcPr>
          <w:p w14:paraId="362CAB6C" w14:textId="1D754C7B" w:rsidR="00596BE6" w:rsidRPr="009E1488" w:rsidRDefault="00596BE6" w:rsidP="009E1488">
            <w:pPr>
              <w:rPr>
                <w:rFonts w:cs="Open Sans"/>
                <w:color w:val="000000"/>
                <w:sz w:val="20"/>
                <w:szCs w:val="20"/>
              </w:rPr>
            </w:pPr>
            <w:r w:rsidRPr="00596BE6">
              <w:rPr>
                <w:rFonts w:cs="Open Sans"/>
                <w:color w:val="000000"/>
                <w:sz w:val="20"/>
                <w:szCs w:val="20"/>
              </w:rPr>
              <w:t>Examine major events and battles of the American Revolution, including:</w:t>
            </w:r>
          </w:p>
        </w:tc>
        <w:tc>
          <w:tcPr>
            <w:tcW w:w="198" w:type="pct"/>
            <w:vMerge w:val="restart"/>
            <w:tcBorders>
              <w:left w:val="single" w:sz="12" w:space="0" w:color="auto"/>
            </w:tcBorders>
          </w:tcPr>
          <w:p w14:paraId="1A6D139A" w14:textId="77777777" w:rsidR="00596BE6" w:rsidRDefault="00596BE6" w:rsidP="00D12BB7">
            <w:pPr>
              <w:jc w:val="center"/>
              <w:rPr>
                <w:rFonts w:cs="Open Sans"/>
                <w:sz w:val="20"/>
                <w:szCs w:val="20"/>
              </w:rPr>
            </w:pPr>
          </w:p>
          <w:p w14:paraId="3EE33946" w14:textId="77777777" w:rsidR="00AF0BDA" w:rsidRDefault="00AF0BDA" w:rsidP="00D12BB7">
            <w:pPr>
              <w:jc w:val="center"/>
              <w:rPr>
                <w:rFonts w:cs="Open Sans"/>
                <w:sz w:val="20"/>
                <w:szCs w:val="20"/>
              </w:rPr>
            </w:pPr>
          </w:p>
          <w:p w14:paraId="122682AC" w14:textId="77777777" w:rsidR="00AF0BDA" w:rsidRDefault="00AF0BDA" w:rsidP="00D12BB7">
            <w:pPr>
              <w:jc w:val="center"/>
              <w:rPr>
                <w:rFonts w:cs="Open Sans"/>
                <w:sz w:val="20"/>
                <w:szCs w:val="20"/>
              </w:rPr>
            </w:pPr>
          </w:p>
          <w:p w14:paraId="6AB90CA6" w14:textId="6A6FBE4C" w:rsidR="00AF0BDA" w:rsidRPr="00E86DC6" w:rsidRDefault="00AF0BDA" w:rsidP="00D12BB7">
            <w:pPr>
              <w:jc w:val="center"/>
              <w:rPr>
                <w:rFonts w:cs="Open Sans"/>
                <w:sz w:val="20"/>
                <w:szCs w:val="20"/>
              </w:rPr>
            </w:pPr>
            <w:r>
              <w:rPr>
                <w:rFonts w:cs="Open Sans"/>
                <w:sz w:val="20"/>
                <w:szCs w:val="20"/>
              </w:rPr>
              <w:t>X</w:t>
            </w:r>
          </w:p>
        </w:tc>
        <w:tc>
          <w:tcPr>
            <w:tcW w:w="222" w:type="pct"/>
            <w:vMerge w:val="restart"/>
          </w:tcPr>
          <w:p w14:paraId="582721E8" w14:textId="77777777" w:rsidR="00596BE6" w:rsidRPr="00E86DC6" w:rsidRDefault="00596BE6" w:rsidP="00D12BB7">
            <w:pPr>
              <w:jc w:val="center"/>
              <w:rPr>
                <w:rFonts w:cs="Open Sans"/>
                <w:sz w:val="20"/>
                <w:szCs w:val="20"/>
              </w:rPr>
            </w:pPr>
          </w:p>
        </w:tc>
        <w:tc>
          <w:tcPr>
            <w:tcW w:w="1767" w:type="pct"/>
            <w:vMerge w:val="restart"/>
          </w:tcPr>
          <w:p w14:paraId="704CA6CE" w14:textId="77777777" w:rsidR="00596BE6" w:rsidRPr="00E86DC6" w:rsidRDefault="00596BE6" w:rsidP="007B491C">
            <w:pPr>
              <w:rPr>
                <w:rFonts w:cs="Open Sans"/>
                <w:sz w:val="20"/>
                <w:szCs w:val="20"/>
              </w:rPr>
            </w:pPr>
          </w:p>
        </w:tc>
      </w:tr>
      <w:tr w:rsidR="00596BE6" w:rsidRPr="00E86DC6" w14:paraId="7F4887EA" w14:textId="77777777" w:rsidTr="00596BE6">
        <w:trPr>
          <w:cantSplit/>
          <w:trHeight w:val="540"/>
          <w:jc w:val="center"/>
        </w:trPr>
        <w:tc>
          <w:tcPr>
            <w:tcW w:w="395" w:type="pct"/>
            <w:vMerge/>
            <w:vAlign w:val="center"/>
          </w:tcPr>
          <w:p w14:paraId="430B300B" w14:textId="77777777" w:rsidR="00596BE6" w:rsidRDefault="00596BE6" w:rsidP="00270925">
            <w:pPr>
              <w:ind w:left="-120" w:right="-46"/>
              <w:jc w:val="center"/>
              <w:rPr>
                <w:rFonts w:cs="Open Sans"/>
                <w:sz w:val="20"/>
                <w:szCs w:val="20"/>
              </w:rPr>
            </w:pPr>
          </w:p>
        </w:tc>
        <w:tc>
          <w:tcPr>
            <w:tcW w:w="1209" w:type="pct"/>
            <w:tcBorders>
              <w:right w:val="single" w:sz="12" w:space="0" w:color="auto"/>
            </w:tcBorders>
            <w:vAlign w:val="center"/>
          </w:tcPr>
          <w:p w14:paraId="2F6D34CC" w14:textId="3E86C19D" w:rsidR="00596BE6" w:rsidRPr="00596BE6" w:rsidRDefault="00596BE6" w:rsidP="00596BE6">
            <w:pPr>
              <w:pStyle w:val="ListParagraph"/>
              <w:numPr>
                <w:ilvl w:val="0"/>
                <w:numId w:val="31"/>
              </w:numPr>
              <w:rPr>
                <w:rFonts w:cs="Open Sans"/>
                <w:color w:val="000000"/>
                <w:sz w:val="20"/>
                <w:szCs w:val="20"/>
              </w:rPr>
            </w:pPr>
            <w:r w:rsidRPr="00596BE6">
              <w:rPr>
                <w:rFonts w:cs="Open Sans"/>
                <w:color w:val="000000"/>
                <w:sz w:val="20"/>
                <w:szCs w:val="20"/>
              </w:rPr>
              <w:t>Midnight Ride of Paul Revere</w:t>
            </w:r>
          </w:p>
          <w:p w14:paraId="0B8F4683" w14:textId="52BE7987" w:rsidR="00596BE6" w:rsidRPr="00596BE6" w:rsidRDefault="00596BE6" w:rsidP="00596BE6">
            <w:pPr>
              <w:pStyle w:val="ListParagraph"/>
              <w:numPr>
                <w:ilvl w:val="0"/>
                <w:numId w:val="31"/>
              </w:numPr>
              <w:rPr>
                <w:rFonts w:cs="Open Sans"/>
                <w:color w:val="000000"/>
                <w:sz w:val="20"/>
                <w:szCs w:val="20"/>
              </w:rPr>
            </w:pPr>
            <w:r w:rsidRPr="00596BE6">
              <w:rPr>
                <w:rFonts w:cs="Open Sans"/>
                <w:color w:val="000000"/>
                <w:sz w:val="20"/>
                <w:szCs w:val="20"/>
              </w:rPr>
              <w:t>Battles of Lexington and Concord</w:t>
            </w:r>
          </w:p>
          <w:p w14:paraId="5096C6BD" w14:textId="7049138C" w:rsidR="00596BE6" w:rsidRPr="00596BE6" w:rsidRDefault="00596BE6" w:rsidP="00596BE6">
            <w:pPr>
              <w:pStyle w:val="ListParagraph"/>
              <w:numPr>
                <w:ilvl w:val="0"/>
                <w:numId w:val="31"/>
              </w:numPr>
              <w:rPr>
                <w:rFonts w:cs="Open Sans"/>
                <w:color w:val="000000"/>
                <w:sz w:val="20"/>
                <w:szCs w:val="20"/>
              </w:rPr>
            </w:pPr>
            <w:r w:rsidRPr="00596BE6">
              <w:rPr>
                <w:rFonts w:cs="Open Sans"/>
                <w:color w:val="000000"/>
                <w:sz w:val="20"/>
                <w:szCs w:val="20"/>
              </w:rPr>
              <w:t>Battle of Bunker (Breed’s) Hill</w:t>
            </w:r>
          </w:p>
        </w:tc>
        <w:tc>
          <w:tcPr>
            <w:tcW w:w="1209" w:type="pct"/>
            <w:tcBorders>
              <w:right w:val="single" w:sz="12" w:space="0" w:color="auto"/>
            </w:tcBorders>
            <w:vAlign w:val="center"/>
          </w:tcPr>
          <w:p w14:paraId="2A0C2E7D" w14:textId="3E7FC417" w:rsidR="00596BE6" w:rsidRPr="00596BE6" w:rsidRDefault="00596BE6" w:rsidP="00596BE6">
            <w:pPr>
              <w:pStyle w:val="ListParagraph"/>
              <w:numPr>
                <w:ilvl w:val="0"/>
                <w:numId w:val="31"/>
              </w:numPr>
              <w:rPr>
                <w:rFonts w:cs="Open Sans"/>
                <w:color w:val="000000"/>
                <w:sz w:val="20"/>
                <w:szCs w:val="20"/>
              </w:rPr>
            </w:pPr>
            <w:r w:rsidRPr="00596BE6">
              <w:rPr>
                <w:rFonts w:cs="Open Sans"/>
                <w:color w:val="000000"/>
                <w:sz w:val="20"/>
                <w:szCs w:val="20"/>
              </w:rPr>
              <w:t xml:space="preserve">Battle of Saratoga </w:t>
            </w:r>
          </w:p>
          <w:p w14:paraId="306035AC" w14:textId="4692854A" w:rsidR="00596BE6" w:rsidRPr="00596BE6" w:rsidRDefault="00596BE6" w:rsidP="00596BE6">
            <w:pPr>
              <w:pStyle w:val="ListParagraph"/>
              <w:numPr>
                <w:ilvl w:val="0"/>
                <w:numId w:val="31"/>
              </w:numPr>
              <w:rPr>
                <w:rFonts w:cs="Open Sans"/>
                <w:color w:val="000000"/>
                <w:sz w:val="20"/>
                <w:szCs w:val="20"/>
              </w:rPr>
            </w:pPr>
            <w:r w:rsidRPr="00596BE6">
              <w:rPr>
                <w:rFonts w:cs="Open Sans"/>
                <w:color w:val="000000"/>
                <w:sz w:val="20"/>
                <w:szCs w:val="20"/>
              </w:rPr>
              <w:t>Valley Forge</w:t>
            </w:r>
          </w:p>
          <w:p w14:paraId="1F3EF468" w14:textId="7E10470A" w:rsidR="00596BE6" w:rsidRPr="00596BE6" w:rsidRDefault="00596BE6" w:rsidP="00596BE6">
            <w:pPr>
              <w:pStyle w:val="ListParagraph"/>
              <w:numPr>
                <w:ilvl w:val="0"/>
                <w:numId w:val="31"/>
              </w:numPr>
              <w:rPr>
                <w:rFonts w:cs="Open Sans"/>
                <w:color w:val="000000"/>
                <w:sz w:val="20"/>
                <w:szCs w:val="20"/>
              </w:rPr>
            </w:pPr>
            <w:r w:rsidRPr="00596BE6">
              <w:rPr>
                <w:rFonts w:cs="Open Sans"/>
                <w:color w:val="000000"/>
                <w:sz w:val="20"/>
                <w:szCs w:val="20"/>
              </w:rPr>
              <w:t>Battle of Yorktown</w:t>
            </w:r>
          </w:p>
        </w:tc>
        <w:tc>
          <w:tcPr>
            <w:tcW w:w="198" w:type="pct"/>
            <w:vMerge/>
            <w:tcBorders>
              <w:left w:val="single" w:sz="12" w:space="0" w:color="auto"/>
            </w:tcBorders>
          </w:tcPr>
          <w:p w14:paraId="4D330E86" w14:textId="77777777" w:rsidR="00596BE6" w:rsidRPr="00E86DC6" w:rsidRDefault="00596BE6" w:rsidP="00D12BB7">
            <w:pPr>
              <w:jc w:val="center"/>
              <w:rPr>
                <w:rFonts w:cs="Open Sans"/>
                <w:sz w:val="20"/>
                <w:szCs w:val="20"/>
              </w:rPr>
            </w:pPr>
          </w:p>
        </w:tc>
        <w:tc>
          <w:tcPr>
            <w:tcW w:w="222" w:type="pct"/>
            <w:vMerge/>
          </w:tcPr>
          <w:p w14:paraId="3AC1153A" w14:textId="77777777" w:rsidR="00596BE6" w:rsidRPr="00E86DC6" w:rsidRDefault="00596BE6" w:rsidP="00D12BB7">
            <w:pPr>
              <w:jc w:val="center"/>
              <w:rPr>
                <w:rFonts w:cs="Open Sans"/>
                <w:sz w:val="20"/>
                <w:szCs w:val="20"/>
              </w:rPr>
            </w:pPr>
          </w:p>
        </w:tc>
        <w:tc>
          <w:tcPr>
            <w:tcW w:w="1767" w:type="pct"/>
            <w:vMerge/>
          </w:tcPr>
          <w:p w14:paraId="1C583727" w14:textId="77777777" w:rsidR="00596BE6" w:rsidRPr="00E86DC6" w:rsidRDefault="00596BE6" w:rsidP="007B491C">
            <w:pPr>
              <w:rPr>
                <w:rFonts w:cs="Open Sans"/>
                <w:sz w:val="20"/>
                <w:szCs w:val="20"/>
              </w:rPr>
            </w:pPr>
          </w:p>
        </w:tc>
      </w:tr>
      <w:tr w:rsidR="00596BE6" w:rsidRPr="00E86DC6" w14:paraId="71720068" w14:textId="77777777" w:rsidTr="00596BE6">
        <w:trPr>
          <w:cantSplit/>
          <w:trHeight w:val="540"/>
          <w:jc w:val="center"/>
        </w:trPr>
        <w:tc>
          <w:tcPr>
            <w:tcW w:w="395" w:type="pct"/>
            <w:vMerge w:val="restart"/>
            <w:vAlign w:val="center"/>
          </w:tcPr>
          <w:p w14:paraId="25677D36" w14:textId="3D868F2A" w:rsidR="00596BE6" w:rsidRDefault="00596BE6" w:rsidP="00270925">
            <w:pPr>
              <w:ind w:left="-120" w:right="-46"/>
              <w:jc w:val="center"/>
              <w:rPr>
                <w:rFonts w:cs="Open Sans"/>
                <w:sz w:val="20"/>
                <w:szCs w:val="20"/>
              </w:rPr>
            </w:pPr>
            <w:r>
              <w:rPr>
                <w:rFonts w:cs="Open Sans"/>
                <w:sz w:val="20"/>
                <w:szCs w:val="20"/>
              </w:rPr>
              <w:t>4.10</w:t>
            </w:r>
          </w:p>
        </w:tc>
        <w:tc>
          <w:tcPr>
            <w:tcW w:w="2418" w:type="pct"/>
            <w:gridSpan w:val="2"/>
            <w:tcBorders>
              <w:right w:val="single" w:sz="12" w:space="0" w:color="auto"/>
            </w:tcBorders>
            <w:vAlign w:val="center"/>
          </w:tcPr>
          <w:p w14:paraId="0E3B35BF" w14:textId="6DDED63B" w:rsidR="00596BE6" w:rsidRPr="009E1488" w:rsidRDefault="00596BE6" w:rsidP="009E1488">
            <w:pPr>
              <w:rPr>
                <w:rFonts w:cs="Open Sans"/>
                <w:color w:val="000000"/>
                <w:sz w:val="20"/>
                <w:szCs w:val="20"/>
              </w:rPr>
            </w:pPr>
            <w:r w:rsidRPr="00596BE6">
              <w:rPr>
                <w:rFonts w:cs="Open Sans"/>
                <w:color w:val="000000"/>
                <w:sz w:val="20"/>
                <w:szCs w:val="20"/>
              </w:rPr>
              <w:t>Evaluate the contributions made by women during the American Revolution, including:</w:t>
            </w:r>
          </w:p>
        </w:tc>
        <w:tc>
          <w:tcPr>
            <w:tcW w:w="198" w:type="pct"/>
            <w:vMerge w:val="restart"/>
            <w:tcBorders>
              <w:left w:val="single" w:sz="12" w:space="0" w:color="auto"/>
            </w:tcBorders>
          </w:tcPr>
          <w:p w14:paraId="63E48BEF" w14:textId="77777777" w:rsidR="00596BE6" w:rsidRDefault="00596BE6" w:rsidP="00D12BB7">
            <w:pPr>
              <w:jc w:val="center"/>
              <w:rPr>
                <w:rFonts w:cs="Open Sans"/>
                <w:sz w:val="20"/>
                <w:szCs w:val="20"/>
              </w:rPr>
            </w:pPr>
          </w:p>
          <w:p w14:paraId="13624D75" w14:textId="77777777" w:rsidR="00AF0BDA" w:rsidRDefault="00AF0BDA" w:rsidP="00D12BB7">
            <w:pPr>
              <w:jc w:val="center"/>
              <w:rPr>
                <w:rFonts w:cs="Open Sans"/>
                <w:sz w:val="20"/>
                <w:szCs w:val="20"/>
              </w:rPr>
            </w:pPr>
          </w:p>
          <w:p w14:paraId="10898B8C" w14:textId="3D4248D6" w:rsidR="00AF0BDA" w:rsidRPr="00E86DC6" w:rsidRDefault="00AF0BDA" w:rsidP="00D12BB7">
            <w:pPr>
              <w:jc w:val="center"/>
              <w:rPr>
                <w:rFonts w:cs="Open Sans"/>
                <w:sz w:val="20"/>
                <w:szCs w:val="20"/>
              </w:rPr>
            </w:pPr>
            <w:r>
              <w:rPr>
                <w:rFonts w:cs="Open Sans"/>
                <w:sz w:val="20"/>
                <w:szCs w:val="20"/>
              </w:rPr>
              <w:t>X</w:t>
            </w:r>
          </w:p>
        </w:tc>
        <w:tc>
          <w:tcPr>
            <w:tcW w:w="222" w:type="pct"/>
            <w:vMerge w:val="restart"/>
          </w:tcPr>
          <w:p w14:paraId="07BB4551" w14:textId="77777777" w:rsidR="00596BE6" w:rsidRPr="00E86DC6" w:rsidRDefault="00596BE6" w:rsidP="00D12BB7">
            <w:pPr>
              <w:jc w:val="center"/>
              <w:rPr>
                <w:rFonts w:cs="Open Sans"/>
                <w:sz w:val="20"/>
                <w:szCs w:val="20"/>
              </w:rPr>
            </w:pPr>
          </w:p>
        </w:tc>
        <w:tc>
          <w:tcPr>
            <w:tcW w:w="1767" w:type="pct"/>
            <w:vMerge w:val="restart"/>
          </w:tcPr>
          <w:p w14:paraId="365EE488" w14:textId="77777777" w:rsidR="00596BE6" w:rsidRPr="00E86DC6" w:rsidRDefault="00596BE6" w:rsidP="007B491C">
            <w:pPr>
              <w:rPr>
                <w:rFonts w:cs="Open Sans"/>
                <w:sz w:val="20"/>
                <w:szCs w:val="20"/>
              </w:rPr>
            </w:pPr>
          </w:p>
        </w:tc>
      </w:tr>
      <w:tr w:rsidR="00596BE6" w:rsidRPr="00E86DC6" w14:paraId="38BCF7EF" w14:textId="77777777" w:rsidTr="00596BE6">
        <w:trPr>
          <w:cantSplit/>
          <w:trHeight w:val="540"/>
          <w:jc w:val="center"/>
        </w:trPr>
        <w:tc>
          <w:tcPr>
            <w:tcW w:w="395" w:type="pct"/>
            <w:vMerge/>
            <w:vAlign w:val="center"/>
          </w:tcPr>
          <w:p w14:paraId="14EC9708" w14:textId="77777777" w:rsidR="00596BE6" w:rsidRDefault="00596BE6" w:rsidP="00270925">
            <w:pPr>
              <w:ind w:left="-120" w:right="-46"/>
              <w:jc w:val="center"/>
              <w:rPr>
                <w:rFonts w:cs="Open Sans"/>
                <w:sz w:val="20"/>
                <w:szCs w:val="20"/>
              </w:rPr>
            </w:pPr>
          </w:p>
        </w:tc>
        <w:tc>
          <w:tcPr>
            <w:tcW w:w="1209" w:type="pct"/>
            <w:tcBorders>
              <w:right w:val="single" w:sz="12" w:space="0" w:color="auto"/>
            </w:tcBorders>
            <w:vAlign w:val="center"/>
          </w:tcPr>
          <w:p w14:paraId="7C4B0A92" w14:textId="12AAB366" w:rsidR="00596BE6" w:rsidRPr="00596BE6" w:rsidRDefault="00596BE6" w:rsidP="00596BE6">
            <w:pPr>
              <w:pStyle w:val="ListParagraph"/>
              <w:numPr>
                <w:ilvl w:val="0"/>
                <w:numId w:val="32"/>
              </w:numPr>
              <w:rPr>
                <w:rFonts w:cs="Open Sans"/>
                <w:color w:val="000000"/>
                <w:sz w:val="20"/>
                <w:szCs w:val="20"/>
              </w:rPr>
            </w:pPr>
            <w:r w:rsidRPr="00596BE6">
              <w:rPr>
                <w:rFonts w:cs="Open Sans"/>
                <w:color w:val="000000"/>
                <w:sz w:val="20"/>
                <w:szCs w:val="20"/>
              </w:rPr>
              <w:t>Abigail Adams</w:t>
            </w:r>
          </w:p>
          <w:p w14:paraId="14FE760F" w14:textId="39B0FB37" w:rsidR="00596BE6" w:rsidRPr="00596BE6" w:rsidRDefault="00596BE6" w:rsidP="00596BE6">
            <w:pPr>
              <w:pStyle w:val="ListParagraph"/>
              <w:numPr>
                <w:ilvl w:val="0"/>
                <w:numId w:val="32"/>
              </w:numPr>
              <w:rPr>
                <w:rFonts w:cs="Open Sans"/>
                <w:color w:val="000000"/>
                <w:sz w:val="20"/>
                <w:szCs w:val="20"/>
              </w:rPr>
            </w:pPr>
            <w:r w:rsidRPr="00596BE6">
              <w:rPr>
                <w:rFonts w:cs="Open Sans"/>
                <w:color w:val="000000"/>
                <w:sz w:val="20"/>
                <w:szCs w:val="20"/>
              </w:rPr>
              <w:t>Mary Ludwig Hays (Molly Pitcher)</w:t>
            </w:r>
          </w:p>
        </w:tc>
        <w:tc>
          <w:tcPr>
            <w:tcW w:w="1209" w:type="pct"/>
            <w:tcBorders>
              <w:right w:val="single" w:sz="12" w:space="0" w:color="auto"/>
            </w:tcBorders>
            <w:vAlign w:val="center"/>
          </w:tcPr>
          <w:p w14:paraId="75A112CD" w14:textId="2A592130" w:rsidR="00596BE6" w:rsidRPr="00596BE6" w:rsidRDefault="00596BE6" w:rsidP="00596BE6">
            <w:pPr>
              <w:pStyle w:val="ListParagraph"/>
              <w:numPr>
                <w:ilvl w:val="0"/>
                <w:numId w:val="32"/>
              </w:numPr>
              <w:rPr>
                <w:rFonts w:cs="Open Sans"/>
                <w:color w:val="000000"/>
                <w:sz w:val="20"/>
                <w:szCs w:val="20"/>
              </w:rPr>
            </w:pPr>
            <w:r w:rsidRPr="00596BE6">
              <w:rPr>
                <w:rFonts w:cs="Open Sans"/>
                <w:color w:val="000000"/>
                <w:sz w:val="20"/>
                <w:szCs w:val="20"/>
              </w:rPr>
              <w:t>Betsy Ross</w:t>
            </w:r>
          </w:p>
          <w:p w14:paraId="536AD144" w14:textId="385AE908" w:rsidR="00596BE6" w:rsidRPr="00596BE6" w:rsidRDefault="00596BE6" w:rsidP="00596BE6">
            <w:pPr>
              <w:pStyle w:val="ListParagraph"/>
              <w:numPr>
                <w:ilvl w:val="0"/>
                <w:numId w:val="32"/>
              </w:numPr>
              <w:rPr>
                <w:rFonts w:cs="Open Sans"/>
                <w:color w:val="000000"/>
                <w:sz w:val="20"/>
                <w:szCs w:val="20"/>
              </w:rPr>
            </w:pPr>
            <w:r w:rsidRPr="00596BE6">
              <w:rPr>
                <w:rFonts w:cs="Open Sans"/>
                <w:color w:val="000000"/>
                <w:sz w:val="20"/>
                <w:szCs w:val="20"/>
              </w:rPr>
              <w:t>Phillis Wheatley</w:t>
            </w:r>
          </w:p>
        </w:tc>
        <w:tc>
          <w:tcPr>
            <w:tcW w:w="198" w:type="pct"/>
            <w:vMerge/>
            <w:tcBorders>
              <w:left w:val="single" w:sz="12" w:space="0" w:color="auto"/>
            </w:tcBorders>
          </w:tcPr>
          <w:p w14:paraId="43EB02DB" w14:textId="77777777" w:rsidR="00596BE6" w:rsidRPr="00E86DC6" w:rsidRDefault="00596BE6" w:rsidP="00D12BB7">
            <w:pPr>
              <w:jc w:val="center"/>
              <w:rPr>
                <w:rFonts w:cs="Open Sans"/>
                <w:sz w:val="20"/>
                <w:szCs w:val="20"/>
              </w:rPr>
            </w:pPr>
          </w:p>
        </w:tc>
        <w:tc>
          <w:tcPr>
            <w:tcW w:w="222" w:type="pct"/>
            <w:vMerge/>
          </w:tcPr>
          <w:p w14:paraId="29D96DA4" w14:textId="77777777" w:rsidR="00596BE6" w:rsidRPr="00E86DC6" w:rsidRDefault="00596BE6" w:rsidP="00D12BB7">
            <w:pPr>
              <w:jc w:val="center"/>
              <w:rPr>
                <w:rFonts w:cs="Open Sans"/>
                <w:sz w:val="20"/>
                <w:szCs w:val="20"/>
              </w:rPr>
            </w:pPr>
          </w:p>
        </w:tc>
        <w:tc>
          <w:tcPr>
            <w:tcW w:w="1767" w:type="pct"/>
            <w:vMerge/>
          </w:tcPr>
          <w:p w14:paraId="154FFD81" w14:textId="77777777" w:rsidR="00596BE6" w:rsidRPr="00E86DC6" w:rsidRDefault="00596BE6" w:rsidP="007B491C">
            <w:pPr>
              <w:rPr>
                <w:rFonts w:cs="Open Sans"/>
                <w:sz w:val="20"/>
                <w:szCs w:val="20"/>
              </w:rPr>
            </w:pPr>
          </w:p>
        </w:tc>
      </w:tr>
      <w:tr w:rsidR="001D7B5D" w:rsidRPr="00E86DC6" w14:paraId="735D2528" w14:textId="77777777" w:rsidTr="00200589">
        <w:trPr>
          <w:cantSplit/>
          <w:trHeight w:val="1080"/>
          <w:jc w:val="center"/>
        </w:trPr>
        <w:tc>
          <w:tcPr>
            <w:tcW w:w="5000" w:type="pct"/>
            <w:gridSpan w:val="6"/>
            <w:tcBorders>
              <w:bottom w:val="single" w:sz="4" w:space="0" w:color="auto"/>
            </w:tcBorders>
            <w:vAlign w:val="center"/>
          </w:tcPr>
          <w:p w14:paraId="5C50DCA2" w14:textId="77777777" w:rsidR="001D7B5D" w:rsidRPr="00696C58" w:rsidRDefault="001D7B5D" w:rsidP="001D7B5D">
            <w:pPr>
              <w:rPr>
                <w:rFonts w:cs="Open Sans"/>
                <w:i/>
                <w:sz w:val="20"/>
                <w:szCs w:val="20"/>
                <w:highlight w:val="yellow"/>
              </w:rPr>
            </w:pPr>
            <w:r w:rsidRPr="00696C58">
              <w:rPr>
                <w:rFonts w:cs="Open Sans"/>
                <w:b/>
                <w:i/>
                <w:sz w:val="20"/>
                <w:szCs w:val="20"/>
                <w:highlight w:val="yellow"/>
              </w:rPr>
              <w:t>Note</w:t>
            </w:r>
            <w:r w:rsidRPr="00696C58">
              <w:rPr>
                <w:rFonts w:cs="Open Sans"/>
                <w:i/>
                <w:sz w:val="20"/>
                <w:szCs w:val="20"/>
                <w:highlight w:val="yellow"/>
              </w:rPr>
              <w:t>: There are instances in the standards where examples are given. The following should be used as a reference for when those examples are given:</w:t>
            </w:r>
          </w:p>
          <w:p w14:paraId="652C664B" w14:textId="083D4A6B" w:rsidR="001D7B5D" w:rsidRPr="001D7B5D" w:rsidRDefault="001D7B5D" w:rsidP="001D7B5D">
            <w:pPr>
              <w:ind w:left="720"/>
              <w:rPr>
                <w:rFonts w:cs="Open Sans"/>
                <w:i/>
                <w:sz w:val="20"/>
                <w:szCs w:val="20"/>
                <w:highlight w:val="yellow"/>
              </w:rPr>
            </w:pPr>
            <w:r w:rsidRPr="00696C58">
              <w:rPr>
                <w:rFonts w:cs="Open Sans"/>
                <w:b/>
                <w:i/>
                <w:sz w:val="20"/>
                <w:szCs w:val="20"/>
                <w:highlight w:val="yellow"/>
              </w:rPr>
              <w:t>Including</w:t>
            </w:r>
            <w:r w:rsidRPr="00696C58">
              <w:rPr>
                <w:rFonts w:cs="Open Sans"/>
                <w:i/>
                <w:sz w:val="20"/>
                <w:szCs w:val="20"/>
                <w:highlight w:val="yellow"/>
              </w:rPr>
              <w:t>: used to say that a person</w:t>
            </w:r>
            <w:r>
              <w:rPr>
                <w:rFonts w:cs="Open Sans"/>
                <w:i/>
                <w:sz w:val="20"/>
                <w:szCs w:val="20"/>
                <w:highlight w:val="yellow"/>
              </w:rPr>
              <w:t xml:space="preserve"> or thing is a part of a group.</w:t>
            </w:r>
          </w:p>
        </w:tc>
      </w:tr>
    </w:tbl>
    <w:p w14:paraId="1961E46D" w14:textId="5E86FB21" w:rsidR="006E0328" w:rsidRDefault="006E0328">
      <w:pPr>
        <w:rPr>
          <w:rFonts w:cs="Open Sans"/>
        </w:rPr>
      </w:pPr>
    </w:p>
    <w:p w14:paraId="24FC3975" w14:textId="77777777" w:rsidR="00596BE6" w:rsidRDefault="00596BE6">
      <w:pPr>
        <w:rPr>
          <w:rFonts w:cs="Open Sans"/>
        </w:rPr>
      </w:pPr>
    </w:p>
    <w:p w14:paraId="69170997" w14:textId="77777777" w:rsidR="00596BE6" w:rsidRDefault="00596BE6">
      <w:pPr>
        <w:rPr>
          <w:rFonts w:cs="Open Sans"/>
        </w:rPr>
      </w:pPr>
    </w:p>
    <w:tbl>
      <w:tblPr>
        <w:tblStyle w:val="TableGrid"/>
        <w:tblW w:w="5000" w:type="pct"/>
        <w:jc w:val="center"/>
        <w:tblCellMar>
          <w:left w:w="115" w:type="dxa"/>
          <w:right w:w="115" w:type="dxa"/>
        </w:tblCellMar>
        <w:tblLook w:val="0620" w:firstRow="1" w:lastRow="0" w:firstColumn="0" w:lastColumn="0" w:noHBand="1" w:noVBand="1"/>
      </w:tblPr>
      <w:tblGrid>
        <w:gridCol w:w="1144"/>
        <w:gridCol w:w="7003"/>
        <w:gridCol w:w="573"/>
        <w:gridCol w:w="643"/>
        <w:gridCol w:w="5117"/>
      </w:tblGrid>
      <w:tr w:rsidR="00596BE6" w:rsidRPr="00E86DC6" w14:paraId="1F400D88" w14:textId="77777777" w:rsidTr="009C1B0B">
        <w:trPr>
          <w:cantSplit/>
          <w:jc w:val="center"/>
        </w:trPr>
        <w:tc>
          <w:tcPr>
            <w:tcW w:w="2813" w:type="pct"/>
            <w:gridSpan w:val="2"/>
            <w:tcBorders>
              <w:right w:val="single" w:sz="12" w:space="0" w:color="auto"/>
            </w:tcBorders>
            <w:shd w:val="clear" w:color="auto" w:fill="D9D9D9" w:themeFill="background1" w:themeFillShade="D9"/>
            <w:vAlign w:val="center"/>
          </w:tcPr>
          <w:p w14:paraId="7449C823" w14:textId="77777777" w:rsidR="00596BE6" w:rsidRPr="00E86DC6" w:rsidRDefault="00596BE6" w:rsidP="009C1B0B">
            <w:pPr>
              <w:pStyle w:val="Body"/>
              <w:tabs>
                <w:tab w:val="left" w:pos="360"/>
              </w:tabs>
              <w:spacing w:line="276" w:lineRule="auto"/>
              <w:rPr>
                <w:rFonts w:ascii="Open Sans" w:hAnsi="Open Sans" w:cs="Open Sans"/>
                <w:b/>
                <w:bCs/>
                <w:sz w:val="20"/>
                <w:szCs w:val="20"/>
              </w:rPr>
            </w:pPr>
            <w:r w:rsidRPr="00596BE6">
              <w:rPr>
                <w:rFonts w:ascii="Open Sans" w:hAnsi="Open Sans" w:cs="Open Sans"/>
                <w:b/>
                <w:bCs/>
                <w:sz w:val="20"/>
                <w:szCs w:val="20"/>
              </w:rPr>
              <w:t>Creating a New Government (1781-1789)</w:t>
            </w:r>
          </w:p>
        </w:tc>
        <w:tc>
          <w:tcPr>
            <w:tcW w:w="198" w:type="pct"/>
            <w:tcBorders>
              <w:left w:val="single" w:sz="12" w:space="0" w:color="auto"/>
            </w:tcBorders>
            <w:shd w:val="clear" w:color="auto" w:fill="D9D9D9" w:themeFill="background1" w:themeFillShade="D9"/>
          </w:tcPr>
          <w:p w14:paraId="4D8FCAAB" w14:textId="77777777" w:rsidR="00596BE6" w:rsidRPr="00E86DC6" w:rsidRDefault="00596BE6" w:rsidP="009C1B0B">
            <w:pPr>
              <w:jc w:val="center"/>
              <w:rPr>
                <w:rFonts w:cs="Open Sans"/>
                <w:b/>
                <w:sz w:val="20"/>
                <w:szCs w:val="20"/>
              </w:rPr>
            </w:pPr>
            <w:r w:rsidRPr="00E86DC6">
              <w:rPr>
                <w:rFonts w:cs="Open Sans"/>
                <w:b/>
                <w:sz w:val="20"/>
                <w:szCs w:val="20"/>
              </w:rPr>
              <w:t>Yes</w:t>
            </w:r>
          </w:p>
        </w:tc>
        <w:tc>
          <w:tcPr>
            <w:tcW w:w="222" w:type="pct"/>
            <w:shd w:val="clear" w:color="auto" w:fill="D9D9D9" w:themeFill="background1" w:themeFillShade="D9"/>
          </w:tcPr>
          <w:p w14:paraId="205EE7F3" w14:textId="77777777" w:rsidR="00596BE6" w:rsidRPr="00E86DC6" w:rsidRDefault="00596BE6" w:rsidP="009C1B0B">
            <w:pPr>
              <w:jc w:val="center"/>
              <w:rPr>
                <w:rFonts w:cs="Open Sans"/>
                <w:b/>
                <w:sz w:val="20"/>
                <w:szCs w:val="20"/>
              </w:rPr>
            </w:pPr>
            <w:r w:rsidRPr="00E86DC6">
              <w:rPr>
                <w:rFonts w:cs="Open Sans"/>
                <w:b/>
                <w:sz w:val="20"/>
                <w:szCs w:val="20"/>
              </w:rPr>
              <w:t>No</w:t>
            </w:r>
          </w:p>
        </w:tc>
        <w:tc>
          <w:tcPr>
            <w:tcW w:w="1767" w:type="pct"/>
            <w:shd w:val="clear" w:color="auto" w:fill="D9D9D9" w:themeFill="background1" w:themeFillShade="D9"/>
          </w:tcPr>
          <w:p w14:paraId="73F52958" w14:textId="77777777" w:rsidR="00596BE6" w:rsidRPr="00E86DC6" w:rsidRDefault="00596BE6" w:rsidP="009C1B0B">
            <w:pPr>
              <w:rPr>
                <w:rFonts w:cs="Open Sans"/>
                <w:b/>
                <w:sz w:val="20"/>
                <w:szCs w:val="20"/>
              </w:rPr>
            </w:pPr>
            <w:r w:rsidRPr="00E86DC6">
              <w:rPr>
                <w:rFonts w:cs="Open Sans"/>
                <w:b/>
                <w:sz w:val="20"/>
                <w:szCs w:val="20"/>
              </w:rPr>
              <w:t>Evidence (e.g., page numbers and/or examples of inclusion)</w:t>
            </w:r>
          </w:p>
        </w:tc>
      </w:tr>
      <w:tr w:rsidR="00596BE6" w:rsidRPr="00E86DC6" w14:paraId="18468CB2" w14:textId="77777777" w:rsidTr="009C1B0B">
        <w:trPr>
          <w:cantSplit/>
          <w:jc w:val="center"/>
        </w:trPr>
        <w:tc>
          <w:tcPr>
            <w:tcW w:w="395" w:type="pct"/>
            <w:tcBorders>
              <w:right w:val="single" w:sz="4" w:space="0" w:color="auto"/>
            </w:tcBorders>
            <w:shd w:val="clear" w:color="auto" w:fill="F2F2F2" w:themeFill="background1" w:themeFillShade="F2"/>
            <w:vAlign w:val="center"/>
          </w:tcPr>
          <w:p w14:paraId="7753D7EB" w14:textId="77777777" w:rsidR="00596BE6" w:rsidRPr="00200589" w:rsidRDefault="00596BE6" w:rsidP="009C1B0B">
            <w:pPr>
              <w:pStyle w:val="Body"/>
              <w:tabs>
                <w:tab w:val="left" w:pos="360"/>
              </w:tabs>
              <w:spacing w:line="276" w:lineRule="auto"/>
              <w:ind w:left="-120" w:right="-46"/>
              <w:jc w:val="center"/>
              <w:rPr>
                <w:rFonts w:ascii="Open Sans" w:hAnsi="Open Sans" w:cs="Open Sans"/>
                <w:bCs/>
                <w:sz w:val="20"/>
                <w:szCs w:val="20"/>
              </w:rPr>
            </w:pPr>
            <w:r w:rsidRPr="00200589">
              <w:rPr>
                <w:rFonts w:ascii="Open Sans" w:hAnsi="Open Sans" w:cs="Open Sans"/>
                <w:bCs/>
                <w:sz w:val="20"/>
                <w:szCs w:val="20"/>
              </w:rPr>
              <w:t>Standard Number</w:t>
            </w:r>
          </w:p>
        </w:tc>
        <w:tc>
          <w:tcPr>
            <w:tcW w:w="2418" w:type="pct"/>
            <w:tcBorders>
              <w:left w:val="single" w:sz="4" w:space="0" w:color="auto"/>
              <w:bottom w:val="single" w:sz="4" w:space="0" w:color="auto"/>
              <w:right w:val="single" w:sz="12" w:space="0" w:color="auto"/>
            </w:tcBorders>
            <w:shd w:val="clear" w:color="auto" w:fill="F2F2F2" w:themeFill="background1" w:themeFillShade="F2"/>
            <w:vAlign w:val="center"/>
          </w:tcPr>
          <w:p w14:paraId="668F5771" w14:textId="77777777" w:rsidR="00596BE6" w:rsidRPr="00200589" w:rsidRDefault="00596BE6" w:rsidP="009C1B0B">
            <w:pPr>
              <w:pStyle w:val="Body"/>
              <w:tabs>
                <w:tab w:val="left" w:pos="360"/>
              </w:tabs>
              <w:spacing w:line="276" w:lineRule="auto"/>
              <w:ind w:left="-39"/>
              <w:jc w:val="center"/>
              <w:rPr>
                <w:rFonts w:ascii="Open Sans" w:hAnsi="Open Sans" w:cs="Open Sans"/>
                <w:bCs/>
                <w:sz w:val="20"/>
                <w:szCs w:val="20"/>
              </w:rPr>
            </w:pPr>
            <w:r w:rsidRPr="00200589">
              <w:rPr>
                <w:rFonts w:ascii="Open Sans" w:hAnsi="Open Sans" w:cs="Open Sans"/>
                <w:bCs/>
                <w:sz w:val="20"/>
                <w:szCs w:val="20"/>
              </w:rPr>
              <w:t>Content Standard</w:t>
            </w:r>
          </w:p>
        </w:tc>
        <w:tc>
          <w:tcPr>
            <w:tcW w:w="198" w:type="pct"/>
            <w:tcBorders>
              <w:left w:val="single" w:sz="12" w:space="0" w:color="auto"/>
            </w:tcBorders>
            <w:shd w:val="clear" w:color="auto" w:fill="F2F2F2" w:themeFill="background1" w:themeFillShade="F2"/>
            <w:vAlign w:val="center"/>
          </w:tcPr>
          <w:p w14:paraId="241A7AAC" w14:textId="77777777" w:rsidR="00596BE6" w:rsidRPr="00E86DC6" w:rsidRDefault="00596BE6" w:rsidP="009C1B0B">
            <w:pPr>
              <w:jc w:val="center"/>
              <w:rPr>
                <w:rFonts w:cs="Open Sans"/>
                <w:b/>
                <w:sz w:val="20"/>
                <w:szCs w:val="20"/>
              </w:rPr>
            </w:pPr>
          </w:p>
        </w:tc>
        <w:tc>
          <w:tcPr>
            <w:tcW w:w="222" w:type="pct"/>
            <w:shd w:val="clear" w:color="auto" w:fill="F2F2F2" w:themeFill="background1" w:themeFillShade="F2"/>
            <w:vAlign w:val="center"/>
          </w:tcPr>
          <w:p w14:paraId="26E0CC30" w14:textId="77777777" w:rsidR="00596BE6" w:rsidRPr="00E86DC6" w:rsidRDefault="00596BE6" w:rsidP="009C1B0B">
            <w:pPr>
              <w:jc w:val="center"/>
              <w:rPr>
                <w:rFonts w:cs="Open Sans"/>
                <w:b/>
                <w:sz w:val="20"/>
                <w:szCs w:val="20"/>
              </w:rPr>
            </w:pPr>
          </w:p>
        </w:tc>
        <w:tc>
          <w:tcPr>
            <w:tcW w:w="1767" w:type="pct"/>
            <w:shd w:val="clear" w:color="auto" w:fill="F2F2F2" w:themeFill="background1" w:themeFillShade="F2"/>
            <w:vAlign w:val="center"/>
          </w:tcPr>
          <w:p w14:paraId="19060DA7" w14:textId="77777777" w:rsidR="00596BE6" w:rsidRPr="00E86DC6" w:rsidRDefault="00596BE6" w:rsidP="009C1B0B">
            <w:pPr>
              <w:jc w:val="center"/>
              <w:rPr>
                <w:rFonts w:cs="Open Sans"/>
                <w:b/>
                <w:sz w:val="20"/>
                <w:szCs w:val="20"/>
              </w:rPr>
            </w:pPr>
          </w:p>
        </w:tc>
      </w:tr>
      <w:tr w:rsidR="00596BE6" w:rsidRPr="00E86DC6" w14:paraId="7765B56B" w14:textId="77777777" w:rsidTr="009C1B0B">
        <w:trPr>
          <w:cantSplit/>
          <w:trHeight w:val="1080"/>
          <w:jc w:val="center"/>
        </w:trPr>
        <w:tc>
          <w:tcPr>
            <w:tcW w:w="395" w:type="pct"/>
            <w:vAlign w:val="center"/>
          </w:tcPr>
          <w:p w14:paraId="65905803" w14:textId="77777777" w:rsidR="00596BE6" w:rsidRPr="00200589" w:rsidRDefault="00596BE6" w:rsidP="009C1B0B">
            <w:pPr>
              <w:ind w:left="-120" w:right="-46"/>
              <w:jc w:val="center"/>
              <w:rPr>
                <w:rFonts w:cs="Open Sans"/>
                <w:sz w:val="20"/>
                <w:szCs w:val="20"/>
              </w:rPr>
            </w:pPr>
            <w:r>
              <w:rPr>
                <w:rFonts w:cs="Open Sans"/>
                <w:sz w:val="20"/>
                <w:szCs w:val="20"/>
              </w:rPr>
              <w:t>4.11</w:t>
            </w:r>
          </w:p>
        </w:tc>
        <w:tc>
          <w:tcPr>
            <w:tcW w:w="2418" w:type="pct"/>
            <w:tcBorders>
              <w:bottom w:val="single" w:sz="4" w:space="0" w:color="auto"/>
              <w:right w:val="single" w:sz="12" w:space="0" w:color="auto"/>
            </w:tcBorders>
            <w:vAlign w:val="center"/>
          </w:tcPr>
          <w:p w14:paraId="6D8D52A3" w14:textId="77777777" w:rsidR="00596BE6" w:rsidRPr="00200589" w:rsidRDefault="00596BE6" w:rsidP="009C1B0B">
            <w:pPr>
              <w:ind w:left="-39"/>
              <w:rPr>
                <w:rFonts w:cs="Open Sans"/>
                <w:color w:val="000000"/>
                <w:sz w:val="20"/>
                <w:szCs w:val="20"/>
              </w:rPr>
            </w:pPr>
            <w:r w:rsidRPr="00596BE6">
              <w:rPr>
                <w:rFonts w:cs="Open Sans"/>
                <w:color w:val="000000"/>
                <w:sz w:val="20"/>
                <w:szCs w:val="20"/>
              </w:rPr>
              <w:t>Identify the weaknesses of the Articles of Confederation, including: no power to tax, weak central government, and the impact of Shays’ Rebellion.</w:t>
            </w:r>
          </w:p>
        </w:tc>
        <w:tc>
          <w:tcPr>
            <w:tcW w:w="198" w:type="pct"/>
            <w:tcBorders>
              <w:left w:val="single" w:sz="12" w:space="0" w:color="auto"/>
            </w:tcBorders>
          </w:tcPr>
          <w:p w14:paraId="651611F9" w14:textId="77777777" w:rsidR="00596BE6" w:rsidRDefault="00596BE6" w:rsidP="009C1B0B">
            <w:pPr>
              <w:jc w:val="center"/>
              <w:rPr>
                <w:rFonts w:cs="Open Sans"/>
                <w:sz w:val="20"/>
                <w:szCs w:val="20"/>
              </w:rPr>
            </w:pPr>
          </w:p>
          <w:p w14:paraId="61A83877" w14:textId="1ABC623D" w:rsidR="00AF0BDA" w:rsidRPr="00E86DC6" w:rsidRDefault="00AF0BDA" w:rsidP="009C1B0B">
            <w:pPr>
              <w:jc w:val="center"/>
              <w:rPr>
                <w:rFonts w:cs="Open Sans"/>
                <w:sz w:val="20"/>
                <w:szCs w:val="20"/>
              </w:rPr>
            </w:pPr>
            <w:r>
              <w:rPr>
                <w:rFonts w:cs="Open Sans"/>
                <w:sz w:val="20"/>
                <w:szCs w:val="20"/>
              </w:rPr>
              <w:t>X</w:t>
            </w:r>
          </w:p>
        </w:tc>
        <w:tc>
          <w:tcPr>
            <w:tcW w:w="222" w:type="pct"/>
          </w:tcPr>
          <w:p w14:paraId="0D8B13D0" w14:textId="77777777" w:rsidR="00596BE6" w:rsidRPr="00E86DC6" w:rsidRDefault="00596BE6" w:rsidP="009C1B0B">
            <w:pPr>
              <w:jc w:val="center"/>
              <w:rPr>
                <w:rFonts w:cs="Open Sans"/>
                <w:sz w:val="20"/>
                <w:szCs w:val="20"/>
              </w:rPr>
            </w:pPr>
          </w:p>
        </w:tc>
        <w:tc>
          <w:tcPr>
            <w:tcW w:w="1767" w:type="pct"/>
          </w:tcPr>
          <w:p w14:paraId="2B83B93A" w14:textId="77777777" w:rsidR="00596BE6" w:rsidRPr="00E86DC6" w:rsidRDefault="00596BE6" w:rsidP="009C1B0B">
            <w:pPr>
              <w:rPr>
                <w:rFonts w:cs="Open Sans"/>
                <w:sz w:val="20"/>
                <w:szCs w:val="20"/>
              </w:rPr>
            </w:pPr>
          </w:p>
        </w:tc>
      </w:tr>
      <w:tr w:rsidR="00596BE6" w:rsidRPr="00E86DC6" w14:paraId="740EC01A" w14:textId="77777777" w:rsidTr="009C1B0B">
        <w:trPr>
          <w:cantSplit/>
          <w:trHeight w:val="1090"/>
          <w:jc w:val="center"/>
        </w:trPr>
        <w:tc>
          <w:tcPr>
            <w:tcW w:w="395" w:type="pct"/>
            <w:vAlign w:val="center"/>
          </w:tcPr>
          <w:p w14:paraId="13EDB16D" w14:textId="77777777" w:rsidR="00596BE6" w:rsidRPr="00200589" w:rsidRDefault="00596BE6" w:rsidP="009C1B0B">
            <w:pPr>
              <w:ind w:left="-120" w:right="-46"/>
              <w:jc w:val="center"/>
              <w:rPr>
                <w:rFonts w:cs="Open Sans"/>
                <w:color w:val="000000"/>
                <w:sz w:val="20"/>
                <w:szCs w:val="20"/>
              </w:rPr>
            </w:pPr>
            <w:r>
              <w:rPr>
                <w:rFonts w:cs="Open Sans"/>
                <w:color w:val="000000"/>
                <w:sz w:val="20"/>
                <w:szCs w:val="20"/>
              </w:rPr>
              <w:t>4.12</w:t>
            </w:r>
          </w:p>
        </w:tc>
        <w:tc>
          <w:tcPr>
            <w:tcW w:w="2418" w:type="pct"/>
            <w:tcBorders>
              <w:right w:val="single" w:sz="12" w:space="0" w:color="auto"/>
            </w:tcBorders>
            <w:vAlign w:val="center"/>
          </w:tcPr>
          <w:p w14:paraId="20BC5746" w14:textId="77777777" w:rsidR="00596BE6" w:rsidRPr="00596BE6" w:rsidRDefault="00596BE6" w:rsidP="009C1B0B">
            <w:pPr>
              <w:autoSpaceDE w:val="0"/>
              <w:autoSpaceDN w:val="0"/>
              <w:adjustRightInd w:val="0"/>
              <w:rPr>
                <w:rFonts w:cs="Open Sans"/>
                <w:color w:val="000000"/>
                <w:sz w:val="20"/>
                <w:szCs w:val="20"/>
              </w:rPr>
            </w:pPr>
            <w:r w:rsidRPr="00596BE6">
              <w:rPr>
                <w:rFonts w:cs="Open Sans"/>
                <w:color w:val="000000"/>
                <w:sz w:val="20"/>
                <w:szCs w:val="20"/>
              </w:rPr>
              <w:t xml:space="preserve">Identify the roles of James Madison and George Washington during the Constitutional Convention, and analyze the major issues debated, including: </w:t>
            </w:r>
          </w:p>
          <w:p w14:paraId="746CE681" w14:textId="77777777" w:rsidR="00596BE6" w:rsidRPr="00596BE6" w:rsidRDefault="00596BE6" w:rsidP="009C1B0B">
            <w:pPr>
              <w:pStyle w:val="ListParagraph"/>
              <w:numPr>
                <w:ilvl w:val="0"/>
                <w:numId w:val="33"/>
              </w:numPr>
              <w:autoSpaceDE w:val="0"/>
              <w:autoSpaceDN w:val="0"/>
              <w:adjustRightInd w:val="0"/>
              <w:rPr>
                <w:rFonts w:cs="Open Sans"/>
                <w:color w:val="000000"/>
                <w:sz w:val="20"/>
                <w:szCs w:val="20"/>
              </w:rPr>
            </w:pPr>
            <w:r w:rsidRPr="00596BE6">
              <w:rPr>
                <w:rFonts w:cs="Open Sans"/>
                <w:color w:val="000000"/>
                <w:sz w:val="20"/>
                <w:szCs w:val="20"/>
              </w:rPr>
              <w:t>Distribution of power between the states and federal government</w:t>
            </w:r>
          </w:p>
          <w:p w14:paraId="10D3C70C" w14:textId="77777777" w:rsidR="00596BE6" w:rsidRPr="00596BE6" w:rsidRDefault="00596BE6" w:rsidP="009C1B0B">
            <w:pPr>
              <w:pStyle w:val="ListParagraph"/>
              <w:numPr>
                <w:ilvl w:val="0"/>
                <w:numId w:val="33"/>
              </w:numPr>
              <w:autoSpaceDE w:val="0"/>
              <w:autoSpaceDN w:val="0"/>
              <w:adjustRightInd w:val="0"/>
              <w:rPr>
                <w:rFonts w:cs="Open Sans"/>
                <w:color w:val="000000"/>
                <w:sz w:val="20"/>
                <w:szCs w:val="20"/>
              </w:rPr>
            </w:pPr>
            <w:r w:rsidRPr="00596BE6">
              <w:rPr>
                <w:rFonts w:cs="Open Sans"/>
                <w:color w:val="000000"/>
                <w:sz w:val="20"/>
                <w:szCs w:val="20"/>
              </w:rPr>
              <w:t>Great Compromise</w:t>
            </w:r>
          </w:p>
          <w:p w14:paraId="2787C54B" w14:textId="77777777" w:rsidR="00596BE6" w:rsidRPr="00596BE6" w:rsidRDefault="00596BE6" w:rsidP="009C1B0B">
            <w:pPr>
              <w:pStyle w:val="ListParagraph"/>
              <w:numPr>
                <w:ilvl w:val="0"/>
                <w:numId w:val="33"/>
              </w:numPr>
              <w:autoSpaceDE w:val="0"/>
              <w:autoSpaceDN w:val="0"/>
              <w:adjustRightInd w:val="0"/>
              <w:rPr>
                <w:rFonts w:cs="Open Sans"/>
                <w:color w:val="000000"/>
                <w:sz w:val="20"/>
                <w:szCs w:val="20"/>
              </w:rPr>
            </w:pPr>
            <w:r w:rsidRPr="00596BE6">
              <w:rPr>
                <w:rFonts w:cs="Open Sans"/>
                <w:color w:val="000000"/>
                <w:sz w:val="20"/>
                <w:szCs w:val="20"/>
              </w:rPr>
              <w:t>Slavery and the Three-Fifths Compromise</w:t>
            </w:r>
          </w:p>
        </w:tc>
        <w:tc>
          <w:tcPr>
            <w:tcW w:w="198" w:type="pct"/>
            <w:tcBorders>
              <w:left w:val="single" w:sz="12" w:space="0" w:color="auto"/>
            </w:tcBorders>
          </w:tcPr>
          <w:p w14:paraId="62049795" w14:textId="77777777" w:rsidR="00596BE6" w:rsidRDefault="00596BE6" w:rsidP="009C1B0B">
            <w:pPr>
              <w:jc w:val="center"/>
              <w:rPr>
                <w:rFonts w:cs="Open Sans"/>
                <w:sz w:val="20"/>
                <w:szCs w:val="20"/>
              </w:rPr>
            </w:pPr>
          </w:p>
          <w:p w14:paraId="3271FB9F" w14:textId="77777777" w:rsidR="00AF0BDA" w:rsidRDefault="00AF0BDA" w:rsidP="009C1B0B">
            <w:pPr>
              <w:jc w:val="center"/>
              <w:rPr>
                <w:rFonts w:cs="Open Sans"/>
                <w:sz w:val="20"/>
                <w:szCs w:val="20"/>
              </w:rPr>
            </w:pPr>
          </w:p>
          <w:p w14:paraId="1EA88EFD" w14:textId="59CEBEB4" w:rsidR="00AF0BDA" w:rsidRPr="00E86DC6" w:rsidRDefault="00AF0BDA" w:rsidP="009C1B0B">
            <w:pPr>
              <w:jc w:val="center"/>
              <w:rPr>
                <w:rFonts w:cs="Open Sans"/>
                <w:sz w:val="20"/>
                <w:szCs w:val="20"/>
              </w:rPr>
            </w:pPr>
            <w:r>
              <w:rPr>
                <w:rFonts w:cs="Open Sans"/>
                <w:sz w:val="20"/>
                <w:szCs w:val="20"/>
              </w:rPr>
              <w:t>X</w:t>
            </w:r>
          </w:p>
        </w:tc>
        <w:tc>
          <w:tcPr>
            <w:tcW w:w="222" w:type="pct"/>
          </w:tcPr>
          <w:p w14:paraId="438230FD" w14:textId="77777777" w:rsidR="00596BE6" w:rsidRPr="00E86DC6" w:rsidRDefault="00596BE6" w:rsidP="009C1B0B">
            <w:pPr>
              <w:jc w:val="center"/>
              <w:rPr>
                <w:rFonts w:cs="Open Sans"/>
                <w:sz w:val="20"/>
                <w:szCs w:val="20"/>
              </w:rPr>
            </w:pPr>
          </w:p>
        </w:tc>
        <w:tc>
          <w:tcPr>
            <w:tcW w:w="1767" w:type="pct"/>
          </w:tcPr>
          <w:p w14:paraId="749E32C6" w14:textId="77777777" w:rsidR="00596BE6" w:rsidRPr="00E86DC6" w:rsidRDefault="00596BE6" w:rsidP="009C1B0B">
            <w:pPr>
              <w:rPr>
                <w:rFonts w:cs="Open Sans"/>
                <w:sz w:val="20"/>
                <w:szCs w:val="20"/>
              </w:rPr>
            </w:pPr>
          </w:p>
        </w:tc>
      </w:tr>
      <w:tr w:rsidR="00596BE6" w:rsidRPr="00E86DC6" w14:paraId="5F6A4EA2" w14:textId="77777777" w:rsidTr="009C1B0B">
        <w:trPr>
          <w:cantSplit/>
          <w:trHeight w:val="1080"/>
          <w:jc w:val="center"/>
        </w:trPr>
        <w:tc>
          <w:tcPr>
            <w:tcW w:w="395" w:type="pct"/>
            <w:vAlign w:val="center"/>
          </w:tcPr>
          <w:p w14:paraId="74EC8E1E" w14:textId="77777777" w:rsidR="00596BE6" w:rsidRPr="00200589" w:rsidRDefault="00596BE6" w:rsidP="009C1B0B">
            <w:pPr>
              <w:ind w:left="-120" w:right="-46"/>
              <w:jc w:val="center"/>
              <w:rPr>
                <w:rFonts w:cs="Open Sans"/>
                <w:color w:val="000000"/>
                <w:sz w:val="20"/>
                <w:szCs w:val="20"/>
              </w:rPr>
            </w:pPr>
            <w:r>
              <w:rPr>
                <w:rFonts w:cs="Open Sans"/>
                <w:color w:val="000000"/>
                <w:sz w:val="20"/>
                <w:szCs w:val="20"/>
              </w:rPr>
              <w:t>4.13</w:t>
            </w:r>
          </w:p>
        </w:tc>
        <w:tc>
          <w:tcPr>
            <w:tcW w:w="2418" w:type="pct"/>
            <w:tcBorders>
              <w:right w:val="single" w:sz="12" w:space="0" w:color="auto"/>
            </w:tcBorders>
            <w:vAlign w:val="center"/>
          </w:tcPr>
          <w:p w14:paraId="32150BA9" w14:textId="77777777" w:rsidR="00596BE6" w:rsidRPr="009E1488" w:rsidRDefault="00596BE6" w:rsidP="009C1B0B">
            <w:pPr>
              <w:autoSpaceDE w:val="0"/>
              <w:autoSpaceDN w:val="0"/>
              <w:adjustRightInd w:val="0"/>
              <w:rPr>
                <w:rFonts w:cs="Open Sans"/>
                <w:color w:val="000000"/>
                <w:sz w:val="20"/>
                <w:szCs w:val="20"/>
              </w:rPr>
            </w:pPr>
            <w:r w:rsidRPr="00596BE6">
              <w:rPr>
                <w:rFonts w:cs="Open Sans"/>
                <w:color w:val="000000"/>
                <w:sz w:val="20"/>
                <w:szCs w:val="20"/>
              </w:rPr>
              <w:t>Describe the conflict between the Federalists and Anti-Federalists over ratification of the Constitution, including the need for a Bill of Rights.</w:t>
            </w:r>
          </w:p>
        </w:tc>
        <w:tc>
          <w:tcPr>
            <w:tcW w:w="198" w:type="pct"/>
            <w:tcBorders>
              <w:left w:val="single" w:sz="12" w:space="0" w:color="auto"/>
            </w:tcBorders>
          </w:tcPr>
          <w:p w14:paraId="4B44696A" w14:textId="77777777" w:rsidR="00596BE6" w:rsidRDefault="00596BE6" w:rsidP="009C1B0B">
            <w:pPr>
              <w:jc w:val="center"/>
              <w:rPr>
                <w:rFonts w:cs="Open Sans"/>
                <w:sz w:val="20"/>
                <w:szCs w:val="20"/>
              </w:rPr>
            </w:pPr>
          </w:p>
          <w:p w14:paraId="6C6D287C" w14:textId="1A8CD9DB" w:rsidR="00AF0BDA" w:rsidRPr="00E86DC6" w:rsidRDefault="00AF0BDA" w:rsidP="009C1B0B">
            <w:pPr>
              <w:jc w:val="center"/>
              <w:rPr>
                <w:rFonts w:cs="Open Sans"/>
                <w:sz w:val="20"/>
                <w:szCs w:val="20"/>
              </w:rPr>
            </w:pPr>
            <w:r>
              <w:rPr>
                <w:rFonts w:cs="Open Sans"/>
                <w:sz w:val="20"/>
                <w:szCs w:val="20"/>
              </w:rPr>
              <w:t>X</w:t>
            </w:r>
          </w:p>
        </w:tc>
        <w:tc>
          <w:tcPr>
            <w:tcW w:w="222" w:type="pct"/>
          </w:tcPr>
          <w:p w14:paraId="32B711F0" w14:textId="77777777" w:rsidR="00596BE6" w:rsidRPr="00E86DC6" w:rsidRDefault="00596BE6" w:rsidP="009C1B0B">
            <w:pPr>
              <w:jc w:val="center"/>
              <w:rPr>
                <w:rFonts w:cs="Open Sans"/>
                <w:sz w:val="20"/>
                <w:szCs w:val="20"/>
              </w:rPr>
            </w:pPr>
          </w:p>
        </w:tc>
        <w:tc>
          <w:tcPr>
            <w:tcW w:w="1767" w:type="pct"/>
          </w:tcPr>
          <w:p w14:paraId="3437E573" w14:textId="77777777" w:rsidR="00596BE6" w:rsidRPr="00E86DC6" w:rsidRDefault="00596BE6" w:rsidP="009C1B0B">
            <w:pPr>
              <w:rPr>
                <w:rFonts w:cs="Open Sans"/>
                <w:sz w:val="20"/>
                <w:szCs w:val="20"/>
              </w:rPr>
            </w:pPr>
          </w:p>
        </w:tc>
      </w:tr>
      <w:tr w:rsidR="00596BE6" w:rsidRPr="00E86DC6" w14:paraId="7EC99E06" w14:textId="77777777" w:rsidTr="009C1B0B">
        <w:trPr>
          <w:cantSplit/>
          <w:trHeight w:val="1080"/>
          <w:jc w:val="center"/>
        </w:trPr>
        <w:tc>
          <w:tcPr>
            <w:tcW w:w="395" w:type="pct"/>
            <w:vAlign w:val="center"/>
          </w:tcPr>
          <w:p w14:paraId="0C577F3C" w14:textId="77777777" w:rsidR="00596BE6" w:rsidRPr="00200589" w:rsidRDefault="00596BE6" w:rsidP="009C1B0B">
            <w:pPr>
              <w:ind w:left="-120" w:right="-46"/>
              <w:jc w:val="center"/>
              <w:rPr>
                <w:rFonts w:cs="Open Sans"/>
                <w:color w:val="000000"/>
                <w:sz w:val="20"/>
                <w:szCs w:val="20"/>
              </w:rPr>
            </w:pPr>
            <w:r>
              <w:rPr>
                <w:rFonts w:cs="Open Sans"/>
                <w:color w:val="000000"/>
                <w:sz w:val="20"/>
                <w:szCs w:val="20"/>
              </w:rPr>
              <w:t>4.14</w:t>
            </w:r>
          </w:p>
        </w:tc>
        <w:tc>
          <w:tcPr>
            <w:tcW w:w="2418" w:type="pct"/>
            <w:tcBorders>
              <w:bottom w:val="single" w:sz="4" w:space="0" w:color="auto"/>
              <w:right w:val="single" w:sz="12" w:space="0" w:color="auto"/>
            </w:tcBorders>
            <w:vAlign w:val="center"/>
          </w:tcPr>
          <w:p w14:paraId="13B8E73C" w14:textId="77777777" w:rsidR="00596BE6" w:rsidRPr="00596BE6" w:rsidRDefault="00596BE6" w:rsidP="009C1B0B">
            <w:pPr>
              <w:rPr>
                <w:rFonts w:cs="Open Sans"/>
                <w:color w:val="000000"/>
                <w:sz w:val="20"/>
                <w:szCs w:val="20"/>
              </w:rPr>
            </w:pPr>
            <w:r w:rsidRPr="00596BE6">
              <w:rPr>
                <w:rFonts w:cs="Open Sans"/>
                <w:color w:val="000000"/>
                <w:sz w:val="20"/>
                <w:szCs w:val="20"/>
              </w:rPr>
              <w:t>Describe the principles embedded in the Constitution, including:</w:t>
            </w:r>
          </w:p>
          <w:p w14:paraId="378B9262" w14:textId="77777777" w:rsidR="00596BE6" w:rsidRPr="00596BE6" w:rsidRDefault="00596BE6" w:rsidP="009C1B0B">
            <w:pPr>
              <w:pStyle w:val="ListParagraph"/>
              <w:numPr>
                <w:ilvl w:val="0"/>
                <w:numId w:val="34"/>
              </w:numPr>
              <w:rPr>
                <w:rFonts w:cs="Open Sans"/>
                <w:color w:val="000000"/>
                <w:sz w:val="20"/>
                <w:szCs w:val="20"/>
              </w:rPr>
            </w:pPr>
            <w:r w:rsidRPr="00596BE6">
              <w:rPr>
                <w:rFonts w:cs="Open Sans"/>
                <w:color w:val="000000"/>
                <w:sz w:val="20"/>
                <w:szCs w:val="20"/>
              </w:rPr>
              <w:t>Purposes of government (listed in the Preamble)</w:t>
            </w:r>
          </w:p>
          <w:p w14:paraId="007B8C2D" w14:textId="77777777" w:rsidR="00596BE6" w:rsidRPr="00596BE6" w:rsidRDefault="00596BE6" w:rsidP="009C1B0B">
            <w:pPr>
              <w:pStyle w:val="ListParagraph"/>
              <w:numPr>
                <w:ilvl w:val="0"/>
                <w:numId w:val="34"/>
              </w:numPr>
              <w:rPr>
                <w:rFonts w:cs="Open Sans"/>
                <w:color w:val="000000"/>
                <w:sz w:val="20"/>
                <w:szCs w:val="20"/>
              </w:rPr>
            </w:pPr>
            <w:r w:rsidRPr="00596BE6">
              <w:rPr>
                <w:rFonts w:cs="Open Sans"/>
                <w:color w:val="000000"/>
                <w:sz w:val="20"/>
                <w:szCs w:val="20"/>
              </w:rPr>
              <w:t>Separation of powers</w:t>
            </w:r>
          </w:p>
          <w:p w14:paraId="1EBD5445" w14:textId="77777777" w:rsidR="00596BE6" w:rsidRPr="00596BE6" w:rsidRDefault="00596BE6" w:rsidP="009C1B0B">
            <w:pPr>
              <w:pStyle w:val="ListParagraph"/>
              <w:numPr>
                <w:ilvl w:val="0"/>
                <w:numId w:val="34"/>
              </w:numPr>
              <w:rPr>
                <w:rFonts w:cs="Open Sans"/>
                <w:color w:val="000000"/>
                <w:sz w:val="20"/>
                <w:szCs w:val="20"/>
              </w:rPr>
            </w:pPr>
            <w:r w:rsidRPr="00596BE6">
              <w:rPr>
                <w:rFonts w:cs="Open Sans"/>
                <w:color w:val="000000"/>
                <w:sz w:val="20"/>
                <w:szCs w:val="20"/>
              </w:rPr>
              <w:t>Branches of government</w:t>
            </w:r>
          </w:p>
          <w:p w14:paraId="60569E34" w14:textId="77777777" w:rsidR="00596BE6" w:rsidRPr="00596BE6" w:rsidRDefault="00596BE6" w:rsidP="009C1B0B">
            <w:pPr>
              <w:pStyle w:val="ListParagraph"/>
              <w:numPr>
                <w:ilvl w:val="0"/>
                <w:numId w:val="34"/>
              </w:numPr>
              <w:rPr>
                <w:rFonts w:cs="Open Sans"/>
                <w:color w:val="000000"/>
                <w:sz w:val="20"/>
                <w:szCs w:val="20"/>
              </w:rPr>
            </w:pPr>
            <w:r w:rsidRPr="00596BE6">
              <w:rPr>
                <w:rFonts w:cs="Open Sans"/>
                <w:color w:val="000000"/>
                <w:sz w:val="20"/>
                <w:szCs w:val="20"/>
              </w:rPr>
              <w:t>Checks and balances</w:t>
            </w:r>
          </w:p>
          <w:p w14:paraId="76000CA3" w14:textId="77777777" w:rsidR="00596BE6" w:rsidRPr="00596BE6" w:rsidRDefault="00596BE6" w:rsidP="009C1B0B">
            <w:pPr>
              <w:pStyle w:val="ListParagraph"/>
              <w:numPr>
                <w:ilvl w:val="0"/>
                <w:numId w:val="34"/>
              </w:numPr>
              <w:rPr>
                <w:rFonts w:cs="Open Sans"/>
                <w:color w:val="000000"/>
                <w:sz w:val="20"/>
                <w:szCs w:val="20"/>
              </w:rPr>
            </w:pPr>
            <w:r w:rsidRPr="00596BE6">
              <w:rPr>
                <w:rFonts w:cs="Open Sans"/>
                <w:color w:val="000000"/>
                <w:sz w:val="20"/>
                <w:szCs w:val="20"/>
              </w:rPr>
              <w:t>Recognition and protection of individual rights (in the 1st Amendment)</w:t>
            </w:r>
          </w:p>
        </w:tc>
        <w:tc>
          <w:tcPr>
            <w:tcW w:w="198" w:type="pct"/>
            <w:tcBorders>
              <w:left w:val="single" w:sz="12" w:space="0" w:color="auto"/>
            </w:tcBorders>
          </w:tcPr>
          <w:p w14:paraId="7BB5D3AF" w14:textId="77777777" w:rsidR="00596BE6" w:rsidRDefault="00596BE6" w:rsidP="009C1B0B">
            <w:pPr>
              <w:jc w:val="center"/>
              <w:rPr>
                <w:rFonts w:cs="Open Sans"/>
                <w:sz w:val="20"/>
                <w:szCs w:val="20"/>
              </w:rPr>
            </w:pPr>
          </w:p>
          <w:p w14:paraId="14CEF676" w14:textId="77777777" w:rsidR="00AF0BDA" w:rsidRDefault="00AF0BDA" w:rsidP="009C1B0B">
            <w:pPr>
              <w:jc w:val="center"/>
              <w:rPr>
                <w:rFonts w:cs="Open Sans"/>
                <w:sz w:val="20"/>
                <w:szCs w:val="20"/>
              </w:rPr>
            </w:pPr>
          </w:p>
          <w:p w14:paraId="25CF4A7E" w14:textId="77777777" w:rsidR="00AF0BDA" w:rsidRDefault="00AF0BDA" w:rsidP="009C1B0B">
            <w:pPr>
              <w:jc w:val="center"/>
              <w:rPr>
                <w:rFonts w:cs="Open Sans"/>
                <w:sz w:val="20"/>
                <w:szCs w:val="20"/>
              </w:rPr>
            </w:pPr>
          </w:p>
          <w:p w14:paraId="7AF1C658" w14:textId="1C699466" w:rsidR="00AF0BDA" w:rsidRPr="00E86DC6" w:rsidRDefault="00AF0BDA" w:rsidP="009C1B0B">
            <w:pPr>
              <w:jc w:val="center"/>
              <w:rPr>
                <w:rFonts w:cs="Open Sans"/>
                <w:sz w:val="20"/>
                <w:szCs w:val="20"/>
              </w:rPr>
            </w:pPr>
            <w:r>
              <w:rPr>
                <w:rFonts w:cs="Open Sans"/>
                <w:sz w:val="20"/>
                <w:szCs w:val="20"/>
              </w:rPr>
              <w:t>X</w:t>
            </w:r>
          </w:p>
        </w:tc>
        <w:tc>
          <w:tcPr>
            <w:tcW w:w="222" w:type="pct"/>
          </w:tcPr>
          <w:p w14:paraId="285304FF" w14:textId="77777777" w:rsidR="00596BE6" w:rsidRPr="00E86DC6" w:rsidRDefault="00596BE6" w:rsidP="009C1B0B">
            <w:pPr>
              <w:jc w:val="center"/>
              <w:rPr>
                <w:rFonts w:cs="Open Sans"/>
                <w:sz w:val="20"/>
                <w:szCs w:val="20"/>
              </w:rPr>
            </w:pPr>
          </w:p>
        </w:tc>
        <w:tc>
          <w:tcPr>
            <w:tcW w:w="1767" w:type="pct"/>
          </w:tcPr>
          <w:p w14:paraId="13F37B30" w14:textId="77777777" w:rsidR="00596BE6" w:rsidRPr="00E86DC6" w:rsidRDefault="00596BE6" w:rsidP="009C1B0B">
            <w:pPr>
              <w:rPr>
                <w:rFonts w:cs="Open Sans"/>
                <w:sz w:val="20"/>
                <w:szCs w:val="20"/>
              </w:rPr>
            </w:pPr>
          </w:p>
        </w:tc>
      </w:tr>
      <w:tr w:rsidR="00596BE6" w:rsidRPr="00E86DC6" w14:paraId="6ACB1A6A" w14:textId="77777777" w:rsidTr="009C1B0B">
        <w:trPr>
          <w:cantSplit/>
          <w:trHeight w:val="1080"/>
          <w:jc w:val="center"/>
        </w:trPr>
        <w:tc>
          <w:tcPr>
            <w:tcW w:w="5000" w:type="pct"/>
            <w:gridSpan w:val="5"/>
            <w:vAlign w:val="center"/>
          </w:tcPr>
          <w:p w14:paraId="17C05839" w14:textId="77777777" w:rsidR="00596BE6" w:rsidRDefault="00596BE6" w:rsidP="009C1B0B">
            <w:pPr>
              <w:rPr>
                <w:rFonts w:cs="Open Sans"/>
                <w:i/>
                <w:sz w:val="20"/>
                <w:szCs w:val="20"/>
                <w:highlight w:val="yellow"/>
              </w:rPr>
            </w:pPr>
            <w:r w:rsidRPr="00696C58">
              <w:rPr>
                <w:rFonts w:cs="Open Sans"/>
                <w:b/>
                <w:i/>
                <w:sz w:val="20"/>
                <w:szCs w:val="20"/>
                <w:highlight w:val="yellow"/>
              </w:rPr>
              <w:t>Note</w:t>
            </w:r>
            <w:r w:rsidRPr="00696C58">
              <w:rPr>
                <w:rFonts w:cs="Open Sans"/>
                <w:i/>
                <w:sz w:val="20"/>
                <w:szCs w:val="20"/>
                <w:highlight w:val="yellow"/>
              </w:rPr>
              <w:t>: There are instances in the standards where examples are given. The following should be used as a reference for when those examples are given</w:t>
            </w:r>
            <w:r>
              <w:rPr>
                <w:rFonts w:cs="Open Sans"/>
                <w:i/>
                <w:sz w:val="20"/>
                <w:szCs w:val="20"/>
                <w:highlight w:val="yellow"/>
              </w:rPr>
              <w:t>:</w:t>
            </w:r>
          </w:p>
          <w:p w14:paraId="490548EA" w14:textId="77777777" w:rsidR="00596BE6" w:rsidRPr="00E86DC6" w:rsidRDefault="00596BE6" w:rsidP="009C1B0B">
            <w:pPr>
              <w:ind w:left="720"/>
              <w:rPr>
                <w:rFonts w:cs="Open Sans"/>
                <w:sz w:val="20"/>
                <w:szCs w:val="20"/>
              </w:rPr>
            </w:pPr>
            <w:r w:rsidRPr="00696C58">
              <w:rPr>
                <w:rFonts w:cs="Open Sans"/>
                <w:b/>
                <w:i/>
                <w:sz w:val="20"/>
                <w:szCs w:val="20"/>
                <w:highlight w:val="yellow"/>
              </w:rPr>
              <w:t>Including</w:t>
            </w:r>
            <w:r w:rsidRPr="00696C58">
              <w:rPr>
                <w:rFonts w:cs="Open Sans"/>
                <w:i/>
                <w:sz w:val="20"/>
                <w:szCs w:val="20"/>
                <w:highlight w:val="yellow"/>
              </w:rPr>
              <w:t>: used to say that a person</w:t>
            </w:r>
            <w:r>
              <w:rPr>
                <w:rFonts w:cs="Open Sans"/>
                <w:i/>
                <w:sz w:val="20"/>
                <w:szCs w:val="20"/>
                <w:highlight w:val="yellow"/>
              </w:rPr>
              <w:t xml:space="preserve"> or thing is a part of a group.</w:t>
            </w:r>
          </w:p>
        </w:tc>
      </w:tr>
    </w:tbl>
    <w:p w14:paraId="19CD4E83" w14:textId="77777777" w:rsidR="00596BE6" w:rsidRDefault="00596BE6">
      <w:pPr>
        <w:rPr>
          <w:rFonts w:cs="Open Sans"/>
        </w:rPr>
      </w:pPr>
    </w:p>
    <w:tbl>
      <w:tblPr>
        <w:tblStyle w:val="TableGrid"/>
        <w:tblW w:w="5000" w:type="pct"/>
        <w:jc w:val="center"/>
        <w:tblCellMar>
          <w:left w:w="115" w:type="dxa"/>
          <w:right w:w="115" w:type="dxa"/>
        </w:tblCellMar>
        <w:tblLook w:val="0620" w:firstRow="1" w:lastRow="0" w:firstColumn="0" w:lastColumn="0" w:noHBand="1" w:noVBand="1"/>
      </w:tblPr>
      <w:tblGrid>
        <w:gridCol w:w="1145"/>
        <w:gridCol w:w="3501"/>
        <w:gridCol w:w="3501"/>
        <w:gridCol w:w="573"/>
        <w:gridCol w:w="643"/>
        <w:gridCol w:w="5117"/>
      </w:tblGrid>
      <w:tr w:rsidR="00596BE6" w:rsidRPr="00E86DC6" w14:paraId="7C8F293D" w14:textId="77777777" w:rsidTr="009C1B0B">
        <w:trPr>
          <w:cantSplit/>
          <w:jc w:val="center"/>
        </w:trPr>
        <w:tc>
          <w:tcPr>
            <w:tcW w:w="2813" w:type="pct"/>
            <w:gridSpan w:val="3"/>
            <w:tcBorders>
              <w:right w:val="single" w:sz="12" w:space="0" w:color="auto"/>
            </w:tcBorders>
            <w:shd w:val="clear" w:color="auto" w:fill="D9D9D9" w:themeFill="background1" w:themeFillShade="D9"/>
            <w:vAlign w:val="center"/>
          </w:tcPr>
          <w:p w14:paraId="5E6F66F0" w14:textId="77777777" w:rsidR="00596BE6" w:rsidRPr="00217ECE" w:rsidRDefault="00596BE6" w:rsidP="009C1B0B">
            <w:pPr>
              <w:rPr>
                <w:rFonts w:cs="Open Sans"/>
                <w:b/>
                <w:sz w:val="20"/>
                <w:szCs w:val="20"/>
              </w:rPr>
            </w:pPr>
            <w:r w:rsidRPr="00596BE6">
              <w:rPr>
                <w:rFonts w:cs="Open Sans"/>
                <w:b/>
                <w:sz w:val="20"/>
                <w:szCs w:val="20"/>
              </w:rPr>
              <w:t>Building the New Nation (1790-1830)</w:t>
            </w:r>
          </w:p>
        </w:tc>
        <w:tc>
          <w:tcPr>
            <w:tcW w:w="198" w:type="pct"/>
            <w:tcBorders>
              <w:left w:val="single" w:sz="12" w:space="0" w:color="auto"/>
            </w:tcBorders>
            <w:shd w:val="clear" w:color="auto" w:fill="D9D9D9" w:themeFill="background1" w:themeFillShade="D9"/>
          </w:tcPr>
          <w:p w14:paraId="72CCE8EA" w14:textId="77777777" w:rsidR="00596BE6" w:rsidRPr="00E86DC6" w:rsidRDefault="00596BE6" w:rsidP="009C1B0B">
            <w:pPr>
              <w:jc w:val="center"/>
              <w:rPr>
                <w:rFonts w:cs="Open Sans"/>
                <w:b/>
                <w:sz w:val="20"/>
                <w:szCs w:val="20"/>
              </w:rPr>
            </w:pPr>
            <w:r w:rsidRPr="00E86DC6">
              <w:rPr>
                <w:rFonts w:cs="Open Sans"/>
                <w:b/>
                <w:sz w:val="20"/>
                <w:szCs w:val="20"/>
              </w:rPr>
              <w:t>Yes</w:t>
            </w:r>
          </w:p>
        </w:tc>
        <w:tc>
          <w:tcPr>
            <w:tcW w:w="222" w:type="pct"/>
            <w:shd w:val="clear" w:color="auto" w:fill="D9D9D9" w:themeFill="background1" w:themeFillShade="D9"/>
          </w:tcPr>
          <w:p w14:paraId="3A105025" w14:textId="77777777" w:rsidR="00596BE6" w:rsidRPr="00E86DC6" w:rsidRDefault="00596BE6" w:rsidP="009C1B0B">
            <w:pPr>
              <w:jc w:val="center"/>
              <w:rPr>
                <w:rFonts w:cs="Open Sans"/>
                <w:b/>
                <w:sz w:val="20"/>
                <w:szCs w:val="20"/>
              </w:rPr>
            </w:pPr>
            <w:r w:rsidRPr="00E86DC6">
              <w:rPr>
                <w:rFonts w:cs="Open Sans"/>
                <w:b/>
                <w:sz w:val="20"/>
                <w:szCs w:val="20"/>
              </w:rPr>
              <w:t>No</w:t>
            </w:r>
          </w:p>
        </w:tc>
        <w:tc>
          <w:tcPr>
            <w:tcW w:w="1767" w:type="pct"/>
            <w:shd w:val="clear" w:color="auto" w:fill="D9D9D9" w:themeFill="background1" w:themeFillShade="D9"/>
          </w:tcPr>
          <w:p w14:paraId="1EDF6E17" w14:textId="77777777" w:rsidR="00596BE6" w:rsidRPr="00E86DC6" w:rsidRDefault="00596BE6" w:rsidP="009C1B0B">
            <w:pPr>
              <w:rPr>
                <w:rFonts w:cs="Open Sans"/>
                <w:b/>
                <w:sz w:val="20"/>
                <w:szCs w:val="20"/>
              </w:rPr>
            </w:pPr>
            <w:r w:rsidRPr="00E86DC6">
              <w:rPr>
                <w:rFonts w:cs="Open Sans"/>
                <w:b/>
                <w:sz w:val="20"/>
                <w:szCs w:val="20"/>
              </w:rPr>
              <w:t>Evidence (e.g., page numbers and/or examples of inclusion)</w:t>
            </w:r>
          </w:p>
        </w:tc>
      </w:tr>
      <w:tr w:rsidR="00596BE6" w:rsidRPr="00E86DC6" w14:paraId="64360310" w14:textId="77777777" w:rsidTr="009C1B0B">
        <w:trPr>
          <w:cantSplit/>
          <w:jc w:val="center"/>
        </w:trPr>
        <w:tc>
          <w:tcPr>
            <w:tcW w:w="395" w:type="pct"/>
            <w:tcBorders>
              <w:right w:val="single" w:sz="4" w:space="0" w:color="auto"/>
            </w:tcBorders>
            <w:shd w:val="clear" w:color="auto" w:fill="F2F2F2" w:themeFill="background1" w:themeFillShade="F2"/>
            <w:vAlign w:val="center"/>
          </w:tcPr>
          <w:p w14:paraId="1B2E14E7" w14:textId="77777777" w:rsidR="00596BE6" w:rsidRPr="00200589" w:rsidRDefault="00596BE6" w:rsidP="009C1B0B">
            <w:pPr>
              <w:pStyle w:val="Body"/>
              <w:tabs>
                <w:tab w:val="left" w:pos="360"/>
              </w:tabs>
              <w:spacing w:line="276" w:lineRule="auto"/>
              <w:ind w:left="-120" w:right="-46"/>
              <w:jc w:val="center"/>
              <w:rPr>
                <w:rFonts w:ascii="Open Sans" w:hAnsi="Open Sans" w:cs="Open Sans"/>
                <w:bCs/>
                <w:sz w:val="20"/>
                <w:szCs w:val="20"/>
              </w:rPr>
            </w:pPr>
            <w:r w:rsidRPr="00200589">
              <w:rPr>
                <w:rFonts w:ascii="Open Sans" w:hAnsi="Open Sans" w:cs="Open Sans"/>
                <w:bCs/>
                <w:sz w:val="20"/>
                <w:szCs w:val="20"/>
              </w:rPr>
              <w:t>Standard Number</w:t>
            </w:r>
          </w:p>
        </w:tc>
        <w:tc>
          <w:tcPr>
            <w:tcW w:w="2418" w:type="pct"/>
            <w:gridSpan w:val="2"/>
            <w:tcBorders>
              <w:left w:val="single" w:sz="4" w:space="0" w:color="auto"/>
              <w:bottom w:val="single" w:sz="4" w:space="0" w:color="auto"/>
              <w:right w:val="single" w:sz="12" w:space="0" w:color="auto"/>
            </w:tcBorders>
            <w:shd w:val="clear" w:color="auto" w:fill="F2F2F2" w:themeFill="background1" w:themeFillShade="F2"/>
            <w:vAlign w:val="center"/>
          </w:tcPr>
          <w:p w14:paraId="51E4B29D" w14:textId="77777777" w:rsidR="00596BE6" w:rsidRPr="00200589" w:rsidRDefault="00596BE6" w:rsidP="009C1B0B">
            <w:pPr>
              <w:pStyle w:val="Body"/>
              <w:tabs>
                <w:tab w:val="left" w:pos="360"/>
              </w:tabs>
              <w:spacing w:line="276" w:lineRule="auto"/>
              <w:ind w:left="-39"/>
              <w:jc w:val="center"/>
              <w:rPr>
                <w:rFonts w:ascii="Open Sans" w:hAnsi="Open Sans" w:cs="Open Sans"/>
                <w:bCs/>
                <w:sz w:val="20"/>
                <w:szCs w:val="20"/>
              </w:rPr>
            </w:pPr>
            <w:r w:rsidRPr="00200589">
              <w:rPr>
                <w:rFonts w:ascii="Open Sans" w:hAnsi="Open Sans" w:cs="Open Sans"/>
                <w:bCs/>
                <w:sz w:val="20"/>
                <w:szCs w:val="20"/>
              </w:rPr>
              <w:t>Content Standard</w:t>
            </w:r>
          </w:p>
        </w:tc>
        <w:tc>
          <w:tcPr>
            <w:tcW w:w="198" w:type="pct"/>
            <w:tcBorders>
              <w:left w:val="single" w:sz="12" w:space="0" w:color="auto"/>
            </w:tcBorders>
            <w:shd w:val="clear" w:color="auto" w:fill="F2F2F2" w:themeFill="background1" w:themeFillShade="F2"/>
            <w:vAlign w:val="center"/>
          </w:tcPr>
          <w:p w14:paraId="4DA522ED" w14:textId="77777777" w:rsidR="00596BE6" w:rsidRPr="00E86DC6" w:rsidRDefault="00596BE6" w:rsidP="009C1B0B">
            <w:pPr>
              <w:jc w:val="center"/>
              <w:rPr>
                <w:rFonts w:cs="Open Sans"/>
                <w:b/>
                <w:sz w:val="20"/>
                <w:szCs w:val="20"/>
              </w:rPr>
            </w:pPr>
          </w:p>
        </w:tc>
        <w:tc>
          <w:tcPr>
            <w:tcW w:w="222" w:type="pct"/>
            <w:shd w:val="clear" w:color="auto" w:fill="F2F2F2" w:themeFill="background1" w:themeFillShade="F2"/>
            <w:vAlign w:val="center"/>
          </w:tcPr>
          <w:p w14:paraId="5339BB88" w14:textId="77777777" w:rsidR="00596BE6" w:rsidRPr="00E86DC6" w:rsidRDefault="00596BE6" w:rsidP="009C1B0B">
            <w:pPr>
              <w:jc w:val="center"/>
              <w:rPr>
                <w:rFonts w:cs="Open Sans"/>
                <w:b/>
                <w:sz w:val="20"/>
                <w:szCs w:val="20"/>
              </w:rPr>
            </w:pPr>
          </w:p>
        </w:tc>
        <w:tc>
          <w:tcPr>
            <w:tcW w:w="1767" w:type="pct"/>
            <w:shd w:val="clear" w:color="auto" w:fill="F2F2F2" w:themeFill="background1" w:themeFillShade="F2"/>
            <w:vAlign w:val="center"/>
          </w:tcPr>
          <w:p w14:paraId="68DC3DA6" w14:textId="77777777" w:rsidR="00596BE6" w:rsidRPr="00E86DC6" w:rsidRDefault="00596BE6" w:rsidP="009C1B0B">
            <w:pPr>
              <w:jc w:val="center"/>
              <w:rPr>
                <w:rFonts w:cs="Open Sans"/>
                <w:b/>
                <w:sz w:val="20"/>
                <w:szCs w:val="20"/>
              </w:rPr>
            </w:pPr>
          </w:p>
        </w:tc>
      </w:tr>
      <w:tr w:rsidR="00596BE6" w:rsidRPr="00E86DC6" w14:paraId="68F1DC70" w14:textId="77777777" w:rsidTr="009C1B0B">
        <w:trPr>
          <w:cantSplit/>
          <w:trHeight w:val="1090"/>
          <w:jc w:val="center"/>
        </w:trPr>
        <w:tc>
          <w:tcPr>
            <w:tcW w:w="395" w:type="pct"/>
            <w:vAlign w:val="center"/>
          </w:tcPr>
          <w:p w14:paraId="07205D06" w14:textId="77777777" w:rsidR="00596BE6" w:rsidRPr="00200589" w:rsidRDefault="00596BE6" w:rsidP="009C1B0B">
            <w:pPr>
              <w:ind w:left="-120" w:right="-46"/>
              <w:jc w:val="center"/>
              <w:rPr>
                <w:rFonts w:cs="Open Sans"/>
                <w:color w:val="000000"/>
                <w:sz w:val="20"/>
                <w:szCs w:val="20"/>
              </w:rPr>
            </w:pPr>
            <w:r>
              <w:rPr>
                <w:rFonts w:cs="Open Sans"/>
                <w:color w:val="000000"/>
                <w:sz w:val="20"/>
                <w:szCs w:val="20"/>
              </w:rPr>
              <w:t>4.15</w:t>
            </w:r>
          </w:p>
        </w:tc>
        <w:tc>
          <w:tcPr>
            <w:tcW w:w="2418" w:type="pct"/>
            <w:gridSpan w:val="2"/>
            <w:tcBorders>
              <w:right w:val="single" w:sz="12" w:space="0" w:color="auto"/>
            </w:tcBorders>
            <w:vAlign w:val="center"/>
          </w:tcPr>
          <w:p w14:paraId="7F9D6B58" w14:textId="77777777" w:rsidR="00596BE6" w:rsidRPr="00200589" w:rsidRDefault="00596BE6" w:rsidP="009C1B0B">
            <w:pPr>
              <w:ind w:left="-39"/>
              <w:rPr>
                <w:rFonts w:cs="Open Sans"/>
                <w:color w:val="000000"/>
                <w:sz w:val="20"/>
                <w:szCs w:val="20"/>
              </w:rPr>
            </w:pPr>
            <w:r w:rsidRPr="00596BE6">
              <w:rPr>
                <w:rFonts w:cs="Open Sans"/>
                <w:color w:val="000000"/>
                <w:sz w:val="20"/>
                <w:szCs w:val="20"/>
              </w:rPr>
              <w:t>Examine the legacy and significance of the presidency of George Washington, including: the creation of cabinet member positions, two-party split, and the push for a strong central government.</w:t>
            </w:r>
          </w:p>
        </w:tc>
        <w:tc>
          <w:tcPr>
            <w:tcW w:w="198" w:type="pct"/>
            <w:tcBorders>
              <w:left w:val="single" w:sz="12" w:space="0" w:color="auto"/>
            </w:tcBorders>
          </w:tcPr>
          <w:p w14:paraId="4B6C5597" w14:textId="77777777" w:rsidR="00596BE6" w:rsidRDefault="00596BE6" w:rsidP="009C1B0B">
            <w:pPr>
              <w:jc w:val="center"/>
              <w:rPr>
                <w:rFonts w:cs="Open Sans"/>
                <w:sz w:val="20"/>
                <w:szCs w:val="20"/>
              </w:rPr>
            </w:pPr>
          </w:p>
          <w:p w14:paraId="552C09B3" w14:textId="161C6EBB" w:rsidR="00AF0BDA" w:rsidRPr="00E86DC6" w:rsidRDefault="00AF0BDA" w:rsidP="009C1B0B">
            <w:pPr>
              <w:jc w:val="center"/>
              <w:rPr>
                <w:rFonts w:cs="Open Sans"/>
                <w:sz w:val="20"/>
                <w:szCs w:val="20"/>
              </w:rPr>
            </w:pPr>
            <w:r>
              <w:rPr>
                <w:rFonts w:cs="Open Sans"/>
                <w:sz w:val="20"/>
                <w:szCs w:val="20"/>
              </w:rPr>
              <w:t>X</w:t>
            </w:r>
          </w:p>
        </w:tc>
        <w:tc>
          <w:tcPr>
            <w:tcW w:w="222" w:type="pct"/>
          </w:tcPr>
          <w:p w14:paraId="157D0640" w14:textId="77777777" w:rsidR="00596BE6" w:rsidRPr="00E86DC6" w:rsidRDefault="00596BE6" w:rsidP="009C1B0B">
            <w:pPr>
              <w:jc w:val="center"/>
              <w:rPr>
                <w:rFonts w:cs="Open Sans"/>
                <w:sz w:val="20"/>
                <w:szCs w:val="20"/>
              </w:rPr>
            </w:pPr>
          </w:p>
        </w:tc>
        <w:tc>
          <w:tcPr>
            <w:tcW w:w="1767" w:type="pct"/>
          </w:tcPr>
          <w:p w14:paraId="78658024" w14:textId="77777777" w:rsidR="00596BE6" w:rsidRPr="00E86DC6" w:rsidRDefault="00596BE6" w:rsidP="009C1B0B">
            <w:pPr>
              <w:rPr>
                <w:rFonts w:cs="Open Sans"/>
                <w:sz w:val="20"/>
                <w:szCs w:val="20"/>
              </w:rPr>
            </w:pPr>
          </w:p>
        </w:tc>
      </w:tr>
      <w:tr w:rsidR="00596BE6" w:rsidRPr="00E86DC6" w14:paraId="6F4106D8" w14:textId="77777777" w:rsidTr="009C1B0B">
        <w:trPr>
          <w:cantSplit/>
          <w:trHeight w:val="1080"/>
          <w:jc w:val="center"/>
        </w:trPr>
        <w:tc>
          <w:tcPr>
            <w:tcW w:w="395" w:type="pct"/>
            <w:vAlign w:val="center"/>
          </w:tcPr>
          <w:p w14:paraId="21A29C2A" w14:textId="77777777" w:rsidR="00596BE6" w:rsidRPr="00E86DC6" w:rsidRDefault="00596BE6" w:rsidP="009C1B0B">
            <w:pPr>
              <w:autoSpaceDE w:val="0"/>
              <w:autoSpaceDN w:val="0"/>
              <w:adjustRightInd w:val="0"/>
              <w:ind w:left="-30" w:right="-46"/>
              <w:jc w:val="center"/>
              <w:rPr>
                <w:rFonts w:cs="Open Sans"/>
                <w:sz w:val="20"/>
                <w:szCs w:val="20"/>
              </w:rPr>
            </w:pPr>
            <w:r>
              <w:rPr>
                <w:rFonts w:cs="Open Sans"/>
                <w:sz w:val="20"/>
                <w:szCs w:val="20"/>
              </w:rPr>
              <w:t>4.16</w:t>
            </w:r>
          </w:p>
        </w:tc>
        <w:tc>
          <w:tcPr>
            <w:tcW w:w="2418" w:type="pct"/>
            <w:gridSpan w:val="2"/>
            <w:tcBorders>
              <w:right w:val="single" w:sz="12" w:space="0" w:color="auto"/>
            </w:tcBorders>
            <w:vAlign w:val="center"/>
          </w:tcPr>
          <w:p w14:paraId="764DCB2D" w14:textId="77777777" w:rsidR="00596BE6" w:rsidRPr="00E86DC6" w:rsidRDefault="00596BE6" w:rsidP="009C1B0B">
            <w:pPr>
              <w:autoSpaceDE w:val="0"/>
              <w:autoSpaceDN w:val="0"/>
              <w:adjustRightInd w:val="0"/>
              <w:ind w:left="-39" w:right="-54"/>
              <w:rPr>
                <w:rFonts w:cs="Open Sans"/>
                <w:sz w:val="20"/>
                <w:szCs w:val="20"/>
              </w:rPr>
            </w:pPr>
            <w:r w:rsidRPr="00596BE6">
              <w:rPr>
                <w:rFonts w:cs="Open Sans"/>
                <w:sz w:val="20"/>
                <w:szCs w:val="20"/>
              </w:rPr>
              <w:t>Map the exploration of the Louisiana Territory, and describe the events, struggles, and successes of the purchase, including the significance of: Meriwether Lewis, William Clark, and Sacagawea.</w:t>
            </w:r>
          </w:p>
        </w:tc>
        <w:tc>
          <w:tcPr>
            <w:tcW w:w="198" w:type="pct"/>
            <w:tcBorders>
              <w:left w:val="single" w:sz="12" w:space="0" w:color="auto"/>
            </w:tcBorders>
          </w:tcPr>
          <w:p w14:paraId="6F7605DC" w14:textId="77777777" w:rsidR="00596BE6" w:rsidRDefault="00596BE6" w:rsidP="009C1B0B">
            <w:pPr>
              <w:jc w:val="center"/>
              <w:rPr>
                <w:rFonts w:cs="Open Sans"/>
                <w:sz w:val="20"/>
                <w:szCs w:val="20"/>
              </w:rPr>
            </w:pPr>
          </w:p>
          <w:p w14:paraId="217867F9" w14:textId="1DCBA995" w:rsidR="00AF0BDA" w:rsidRPr="00E86DC6" w:rsidRDefault="00AF0BDA" w:rsidP="009C1B0B">
            <w:pPr>
              <w:jc w:val="center"/>
              <w:rPr>
                <w:rFonts w:cs="Open Sans"/>
                <w:sz w:val="20"/>
                <w:szCs w:val="20"/>
              </w:rPr>
            </w:pPr>
            <w:r>
              <w:rPr>
                <w:rFonts w:cs="Open Sans"/>
                <w:sz w:val="20"/>
                <w:szCs w:val="20"/>
              </w:rPr>
              <w:t>X</w:t>
            </w:r>
          </w:p>
        </w:tc>
        <w:tc>
          <w:tcPr>
            <w:tcW w:w="222" w:type="pct"/>
          </w:tcPr>
          <w:p w14:paraId="23398138" w14:textId="77777777" w:rsidR="00596BE6" w:rsidRPr="00E86DC6" w:rsidRDefault="00596BE6" w:rsidP="009C1B0B">
            <w:pPr>
              <w:jc w:val="center"/>
              <w:rPr>
                <w:rFonts w:cs="Open Sans"/>
                <w:sz w:val="20"/>
                <w:szCs w:val="20"/>
              </w:rPr>
            </w:pPr>
          </w:p>
        </w:tc>
        <w:tc>
          <w:tcPr>
            <w:tcW w:w="1767" w:type="pct"/>
          </w:tcPr>
          <w:p w14:paraId="701EF8F0" w14:textId="77777777" w:rsidR="00596BE6" w:rsidRPr="00E86DC6" w:rsidRDefault="00596BE6" w:rsidP="009C1B0B">
            <w:pPr>
              <w:rPr>
                <w:rFonts w:cs="Open Sans"/>
                <w:sz w:val="20"/>
                <w:szCs w:val="20"/>
              </w:rPr>
            </w:pPr>
          </w:p>
        </w:tc>
      </w:tr>
      <w:tr w:rsidR="00596BE6" w:rsidRPr="00E86DC6" w14:paraId="146C51AE" w14:textId="77777777" w:rsidTr="009C1B0B">
        <w:trPr>
          <w:cantSplit/>
          <w:trHeight w:val="540"/>
          <w:jc w:val="center"/>
        </w:trPr>
        <w:tc>
          <w:tcPr>
            <w:tcW w:w="395" w:type="pct"/>
            <w:vMerge w:val="restart"/>
            <w:vAlign w:val="center"/>
          </w:tcPr>
          <w:p w14:paraId="2CB08FD2" w14:textId="77777777" w:rsidR="00596BE6" w:rsidRDefault="00596BE6" w:rsidP="009C1B0B">
            <w:pPr>
              <w:autoSpaceDE w:val="0"/>
              <w:autoSpaceDN w:val="0"/>
              <w:adjustRightInd w:val="0"/>
              <w:ind w:left="-30" w:right="-46"/>
              <w:jc w:val="center"/>
              <w:rPr>
                <w:rFonts w:cs="Open Sans"/>
                <w:sz w:val="20"/>
                <w:szCs w:val="20"/>
              </w:rPr>
            </w:pPr>
            <w:r>
              <w:rPr>
                <w:rFonts w:cs="Open Sans"/>
                <w:sz w:val="20"/>
                <w:szCs w:val="20"/>
              </w:rPr>
              <w:t>4.17</w:t>
            </w:r>
          </w:p>
        </w:tc>
        <w:tc>
          <w:tcPr>
            <w:tcW w:w="2418" w:type="pct"/>
            <w:gridSpan w:val="2"/>
            <w:tcBorders>
              <w:right w:val="single" w:sz="12" w:space="0" w:color="auto"/>
            </w:tcBorders>
            <w:vAlign w:val="center"/>
          </w:tcPr>
          <w:p w14:paraId="0C8A2ECE" w14:textId="77777777" w:rsidR="00596BE6" w:rsidRPr="00E86DC6" w:rsidRDefault="00596BE6" w:rsidP="009C1B0B">
            <w:pPr>
              <w:autoSpaceDE w:val="0"/>
              <w:autoSpaceDN w:val="0"/>
              <w:adjustRightInd w:val="0"/>
              <w:ind w:left="-39" w:right="-54"/>
              <w:rPr>
                <w:rFonts w:cs="Open Sans"/>
                <w:sz w:val="20"/>
                <w:szCs w:val="20"/>
              </w:rPr>
            </w:pPr>
            <w:r w:rsidRPr="00596BE6">
              <w:rPr>
                <w:rFonts w:cs="Open Sans"/>
                <w:sz w:val="20"/>
                <w:szCs w:val="20"/>
              </w:rPr>
              <w:t xml:space="preserve">Identify major causes, events, and key people of the War of 1812, including:  </w:t>
            </w:r>
          </w:p>
        </w:tc>
        <w:tc>
          <w:tcPr>
            <w:tcW w:w="198" w:type="pct"/>
            <w:vMerge w:val="restart"/>
            <w:tcBorders>
              <w:left w:val="single" w:sz="12" w:space="0" w:color="auto"/>
            </w:tcBorders>
          </w:tcPr>
          <w:p w14:paraId="036BB2C6" w14:textId="77777777" w:rsidR="00596BE6" w:rsidRDefault="00596BE6" w:rsidP="009C1B0B">
            <w:pPr>
              <w:jc w:val="center"/>
              <w:rPr>
                <w:rFonts w:cs="Open Sans"/>
                <w:sz w:val="20"/>
                <w:szCs w:val="20"/>
              </w:rPr>
            </w:pPr>
          </w:p>
          <w:p w14:paraId="45B5D3E2" w14:textId="77777777" w:rsidR="00AF0BDA" w:rsidRDefault="00AF0BDA" w:rsidP="009C1B0B">
            <w:pPr>
              <w:jc w:val="center"/>
              <w:rPr>
                <w:rFonts w:cs="Open Sans"/>
                <w:sz w:val="20"/>
                <w:szCs w:val="20"/>
              </w:rPr>
            </w:pPr>
          </w:p>
          <w:p w14:paraId="2C323B33" w14:textId="6B8E4EC1" w:rsidR="00AF0BDA" w:rsidRPr="00E86DC6" w:rsidRDefault="00AF0BDA" w:rsidP="009C1B0B">
            <w:pPr>
              <w:jc w:val="center"/>
              <w:rPr>
                <w:rFonts w:cs="Open Sans"/>
                <w:sz w:val="20"/>
                <w:szCs w:val="20"/>
              </w:rPr>
            </w:pPr>
            <w:r>
              <w:rPr>
                <w:rFonts w:cs="Open Sans"/>
                <w:sz w:val="20"/>
                <w:szCs w:val="20"/>
              </w:rPr>
              <w:t>X</w:t>
            </w:r>
          </w:p>
        </w:tc>
        <w:tc>
          <w:tcPr>
            <w:tcW w:w="222" w:type="pct"/>
            <w:vMerge w:val="restart"/>
          </w:tcPr>
          <w:p w14:paraId="1E15ED5E" w14:textId="77777777" w:rsidR="00596BE6" w:rsidRPr="00E86DC6" w:rsidRDefault="00596BE6" w:rsidP="009C1B0B">
            <w:pPr>
              <w:jc w:val="center"/>
              <w:rPr>
                <w:rFonts w:cs="Open Sans"/>
                <w:sz w:val="20"/>
                <w:szCs w:val="20"/>
              </w:rPr>
            </w:pPr>
          </w:p>
        </w:tc>
        <w:tc>
          <w:tcPr>
            <w:tcW w:w="1767" w:type="pct"/>
            <w:vMerge w:val="restart"/>
          </w:tcPr>
          <w:p w14:paraId="4A4000D2" w14:textId="77777777" w:rsidR="00596BE6" w:rsidRPr="00E86DC6" w:rsidRDefault="00596BE6" w:rsidP="009C1B0B">
            <w:pPr>
              <w:rPr>
                <w:rFonts w:cs="Open Sans"/>
                <w:sz w:val="20"/>
                <w:szCs w:val="20"/>
              </w:rPr>
            </w:pPr>
          </w:p>
        </w:tc>
      </w:tr>
      <w:tr w:rsidR="00596BE6" w:rsidRPr="00E86DC6" w14:paraId="4BD9AD37" w14:textId="77777777" w:rsidTr="009C1B0B">
        <w:trPr>
          <w:cantSplit/>
          <w:trHeight w:val="540"/>
          <w:jc w:val="center"/>
        </w:trPr>
        <w:tc>
          <w:tcPr>
            <w:tcW w:w="395" w:type="pct"/>
            <w:vMerge/>
            <w:vAlign w:val="center"/>
          </w:tcPr>
          <w:p w14:paraId="1A864E70" w14:textId="77777777" w:rsidR="00596BE6" w:rsidRDefault="00596BE6" w:rsidP="009C1B0B">
            <w:pPr>
              <w:autoSpaceDE w:val="0"/>
              <w:autoSpaceDN w:val="0"/>
              <w:adjustRightInd w:val="0"/>
              <w:ind w:left="-30" w:right="-46"/>
              <w:jc w:val="center"/>
              <w:rPr>
                <w:rFonts w:cs="Open Sans"/>
                <w:sz w:val="20"/>
                <w:szCs w:val="20"/>
              </w:rPr>
            </w:pPr>
          </w:p>
        </w:tc>
        <w:tc>
          <w:tcPr>
            <w:tcW w:w="1209" w:type="pct"/>
            <w:tcBorders>
              <w:right w:val="single" w:sz="12" w:space="0" w:color="auto"/>
            </w:tcBorders>
            <w:vAlign w:val="center"/>
          </w:tcPr>
          <w:p w14:paraId="2D7BEA71" w14:textId="77777777" w:rsidR="00596BE6" w:rsidRPr="00596BE6" w:rsidRDefault="00596BE6" w:rsidP="009C1B0B">
            <w:pPr>
              <w:pStyle w:val="ListParagraph"/>
              <w:numPr>
                <w:ilvl w:val="0"/>
                <w:numId w:val="35"/>
              </w:numPr>
              <w:autoSpaceDE w:val="0"/>
              <w:autoSpaceDN w:val="0"/>
              <w:adjustRightInd w:val="0"/>
              <w:ind w:right="-54"/>
              <w:rPr>
                <w:rFonts w:cs="Open Sans"/>
                <w:sz w:val="20"/>
                <w:szCs w:val="20"/>
              </w:rPr>
            </w:pPr>
            <w:r w:rsidRPr="00596BE6">
              <w:rPr>
                <w:rFonts w:cs="Open Sans"/>
                <w:sz w:val="20"/>
                <w:szCs w:val="20"/>
              </w:rPr>
              <w:t xml:space="preserve">Trade restrictions </w:t>
            </w:r>
          </w:p>
          <w:p w14:paraId="05DDBD08" w14:textId="77777777" w:rsidR="00596BE6" w:rsidRPr="00596BE6" w:rsidRDefault="00596BE6" w:rsidP="009C1B0B">
            <w:pPr>
              <w:pStyle w:val="ListParagraph"/>
              <w:numPr>
                <w:ilvl w:val="0"/>
                <w:numId w:val="35"/>
              </w:numPr>
              <w:autoSpaceDE w:val="0"/>
              <w:autoSpaceDN w:val="0"/>
              <w:adjustRightInd w:val="0"/>
              <w:ind w:right="-54"/>
              <w:rPr>
                <w:rFonts w:cs="Open Sans"/>
                <w:sz w:val="20"/>
                <w:szCs w:val="20"/>
              </w:rPr>
            </w:pPr>
            <w:r w:rsidRPr="00596BE6">
              <w:rPr>
                <w:rFonts w:cs="Open Sans"/>
                <w:sz w:val="20"/>
                <w:szCs w:val="20"/>
              </w:rPr>
              <w:t>Impressment</w:t>
            </w:r>
          </w:p>
          <w:p w14:paraId="26A9966D" w14:textId="77777777" w:rsidR="00596BE6" w:rsidRPr="00596BE6" w:rsidRDefault="00596BE6" w:rsidP="009C1B0B">
            <w:pPr>
              <w:pStyle w:val="ListParagraph"/>
              <w:numPr>
                <w:ilvl w:val="0"/>
                <w:numId w:val="35"/>
              </w:numPr>
              <w:autoSpaceDE w:val="0"/>
              <w:autoSpaceDN w:val="0"/>
              <w:adjustRightInd w:val="0"/>
              <w:ind w:right="-54"/>
              <w:rPr>
                <w:rFonts w:cs="Open Sans"/>
                <w:sz w:val="20"/>
                <w:szCs w:val="20"/>
              </w:rPr>
            </w:pPr>
            <w:r w:rsidRPr="00596BE6">
              <w:rPr>
                <w:rFonts w:cs="Open Sans"/>
                <w:sz w:val="20"/>
                <w:szCs w:val="20"/>
              </w:rPr>
              <w:t>Battle of New Orleans</w:t>
            </w:r>
          </w:p>
        </w:tc>
        <w:tc>
          <w:tcPr>
            <w:tcW w:w="1209" w:type="pct"/>
            <w:tcBorders>
              <w:right w:val="single" w:sz="12" w:space="0" w:color="auto"/>
            </w:tcBorders>
            <w:vAlign w:val="center"/>
          </w:tcPr>
          <w:p w14:paraId="52FCA81E" w14:textId="77777777" w:rsidR="00596BE6" w:rsidRPr="00596BE6" w:rsidRDefault="00596BE6" w:rsidP="009C1B0B">
            <w:pPr>
              <w:pStyle w:val="ListParagraph"/>
              <w:numPr>
                <w:ilvl w:val="0"/>
                <w:numId w:val="35"/>
              </w:numPr>
              <w:autoSpaceDE w:val="0"/>
              <w:autoSpaceDN w:val="0"/>
              <w:adjustRightInd w:val="0"/>
              <w:ind w:right="-54"/>
              <w:rPr>
                <w:rFonts w:cs="Open Sans"/>
                <w:sz w:val="20"/>
                <w:szCs w:val="20"/>
              </w:rPr>
            </w:pPr>
            <w:r w:rsidRPr="00596BE6">
              <w:rPr>
                <w:rFonts w:cs="Open Sans"/>
                <w:sz w:val="20"/>
                <w:szCs w:val="20"/>
              </w:rPr>
              <w:t>Burning of Washington, D.C.</w:t>
            </w:r>
          </w:p>
          <w:p w14:paraId="41CA5C8B" w14:textId="77777777" w:rsidR="00596BE6" w:rsidRPr="00596BE6" w:rsidRDefault="00596BE6" w:rsidP="009C1B0B">
            <w:pPr>
              <w:pStyle w:val="ListParagraph"/>
              <w:numPr>
                <w:ilvl w:val="0"/>
                <w:numId w:val="35"/>
              </w:numPr>
              <w:autoSpaceDE w:val="0"/>
              <w:autoSpaceDN w:val="0"/>
              <w:adjustRightInd w:val="0"/>
              <w:ind w:right="-54"/>
              <w:rPr>
                <w:rFonts w:cs="Open Sans"/>
                <w:sz w:val="20"/>
                <w:szCs w:val="20"/>
              </w:rPr>
            </w:pPr>
            <w:r w:rsidRPr="00596BE6">
              <w:rPr>
                <w:rFonts w:cs="Open Sans"/>
                <w:sz w:val="20"/>
                <w:szCs w:val="20"/>
              </w:rPr>
              <w:t>Francis Scott Key</w:t>
            </w:r>
          </w:p>
          <w:p w14:paraId="0B4D0B94" w14:textId="77777777" w:rsidR="00596BE6" w:rsidRPr="00596BE6" w:rsidRDefault="00596BE6" w:rsidP="009C1B0B">
            <w:pPr>
              <w:pStyle w:val="ListParagraph"/>
              <w:numPr>
                <w:ilvl w:val="0"/>
                <w:numId w:val="35"/>
              </w:numPr>
              <w:autoSpaceDE w:val="0"/>
              <w:autoSpaceDN w:val="0"/>
              <w:adjustRightInd w:val="0"/>
              <w:ind w:right="-54"/>
              <w:rPr>
                <w:rFonts w:cs="Open Sans"/>
                <w:sz w:val="20"/>
                <w:szCs w:val="20"/>
              </w:rPr>
            </w:pPr>
            <w:r w:rsidRPr="00596BE6">
              <w:rPr>
                <w:rFonts w:cs="Open Sans"/>
                <w:sz w:val="20"/>
                <w:szCs w:val="20"/>
              </w:rPr>
              <w:t>Andrew Jackson</w:t>
            </w:r>
          </w:p>
        </w:tc>
        <w:tc>
          <w:tcPr>
            <w:tcW w:w="198" w:type="pct"/>
            <w:vMerge/>
            <w:tcBorders>
              <w:left w:val="single" w:sz="12" w:space="0" w:color="auto"/>
            </w:tcBorders>
          </w:tcPr>
          <w:p w14:paraId="25C1E065" w14:textId="77777777" w:rsidR="00596BE6" w:rsidRPr="00E86DC6" w:rsidRDefault="00596BE6" w:rsidP="009C1B0B">
            <w:pPr>
              <w:jc w:val="center"/>
              <w:rPr>
                <w:rFonts w:cs="Open Sans"/>
                <w:sz w:val="20"/>
                <w:szCs w:val="20"/>
              </w:rPr>
            </w:pPr>
          </w:p>
        </w:tc>
        <w:tc>
          <w:tcPr>
            <w:tcW w:w="222" w:type="pct"/>
            <w:vMerge/>
          </w:tcPr>
          <w:p w14:paraId="19CA3BF0" w14:textId="77777777" w:rsidR="00596BE6" w:rsidRPr="00E86DC6" w:rsidRDefault="00596BE6" w:rsidP="009C1B0B">
            <w:pPr>
              <w:jc w:val="center"/>
              <w:rPr>
                <w:rFonts w:cs="Open Sans"/>
                <w:sz w:val="20"/>
                <w:szCs w:val="20"/>
              </w:rPr>
            </w:pPr>
          </w:p>
        </w:tc>
        <w:tc>
          <w:tcPr>
            <w:tcW w:w="1767" w:type="pct"/>
            <w:vMerge/>
          </w:tcPr>
          <w:p w14:paraId="7E6A3755" w14:textId="77777777" w:rsidR="00596BE6" w:rsidRPr="00E86DC6" w:rsidRDefault="00596BE6" w:rsidP="009C1B0B">
            <w:pPr>
              <w:rPr>
                <w:rFonts w:cs="Open Sans"/>
                <w:sz w:val="20"/>
                <w:szCs w:val="20"/>
              </w:rPr>
            </w:pPr>
          </w:p>
        </w:tc>
      </w:tr>
      <w:tr w:rsidR="00596BE6" w:rsidRPr="00E86DC6" w14:paraId="277ACC29" w14:textId="77777777" w:rsidTr="009C1B0B">
        <w:trPr>
          <w:cantSplit/>
          <w:trHeight w:val="1080"/>
          <w:jc w:val="center"/>
        </w:trPr>
        <w:tc>
          <w:tcPr>
            <w:tcW w:w="395" w:type="pct"/>
            <w:vAlign w:val="center"/>
          </w:tcPr>
          <w:p w14:paraId="78D70233" w14:textId="77777777" w:rsidR="00596BE6" w:rsidRDefault="00596BE6" w:rsidP="009C1B0B">
            <w:pPr>
              <w:autoSpaceDE w:val="0"/>
              <w:autoSpaceDN w:val="0"/>
              <w:adjustRightInd w:val="0"/>
              <w:ind w:left="-30" w:right="-46"/>
              <w:jc w:val="center"/>
              <w:rPr>
                <w:rFonts w:cs="Open Sans"/>
                <w:sz w:val="20"/>
                <w:szCs w:val="20"/>
              </w:rPr>
            </w:pPr>
            <w:r>
              <w:rPr>
                <w:rFonts w:cs="Open Sans"/>
                <w:sz w:val="20"/>
                <w:szCs w:val="20"/>
              </w:rPr>
              <w:t>4.18</w:t>
            </w:r>
          </w:p>
        </w:tc>
        <w:tc>
          <w:tcPr>
            <w:tcW w:w="2418" w:type="pct"/>
            <w:gridSpan w:val="2"/>
            <w:tcBorders>
              <w:right w:val="single" w:sz="12" w:space="0" w:color="auto"/>
            </w:tcBorders>
            <w:vAlign w:val="center"/>
          </w:tcPr>
          <w:p w14:paraId="6B7C5BF4" w14:textId="77777777" w:rsidR="00596BE6" w:rsidRPr="00200589" w:rsidRDefault="00596BE6" w:rsidP="009C1B0B">
            <w:pPr>
              <w:autoSpaceDE w:val="0"/>
              <w:autoSpaceDN w:val="0"/>
              <w:adjustRightInd w:val="0"/>
              <w:rPr>
                <w:rFonts w:cs="Open Sans"/>
                <w:sz w:val="20"/>
                <w:szCs w:val="20"/>
              </w:rPr>
            </w:pPr>
            <w:r w:rsidRPr="00596BE6">
              <w:rPr>
                <w:rFonts w:cs="Open Sans"/>
                <w:sz w:val="20"/>
                <w:szCs w:val="20"/>
              </w:rPr>
              <w:t>Analyze the impact of Andrew Jackson’s presidency, including: the Indian Removal Act, Trail of Tears, and preservation of the union.</w:t>
            </w:r>
          </w:p>
        </w:tc>
        <w:tc>
          <w:tcPr>
            <w:tcW w:w="198" w:type="pct"/>
            <w:tcBorders>
              <w:left w:val="single" w:sz="12" w:space="0" w:color="auto"/>
            </w:tcBorders>
          </w:tcPr>
          <w:p w14:paraId="641AACDC" w14:textId="77777777" w:rsidR="00596BE6" w:rsidRDefault="00596BE6" w:rsidP="009C1B0B">
            <w:pPr>
              <w:jc w:val="center"/>
              <w:rPr>
                <w:rFonts w:cs="Open Sans"/>
                <w:sz w:val="20"/>
                <w:szCs w:val="20"/>
              </w:rPr>
            </w:pPr>
          </w:p>
          <w:p w14:paraId="1CE0A28B" w14:textId="6E667240" w:rsidR="00AF0BDA" w:rsidRPr="00E86DC6" w:rsidRDefault="00AF0BDA" w:rsidP="009C1B0B">
            <w:pPr>
              <w:jc w:val="center"/>
              <w:rPr>
                <w:rFonts w:cs="Open Sans"/>
                <w:sz w:val="20"/>
                <w:szCs w:val="20"/>
              </w:rPr>
            </w:pPr>
            <w:r>
              <w:rPr>
                <w:rFonts w:cs="Open Sans"/>
                <w:sz w:val="20"/>
                <w:szCs w:val="20"/>
              </w:rPr>
              <w:t>X</w:t>
            </w:r>
          </w:p>
        </w:tc>
        <w:tc>
          <w:tcPr>
            <w:tcW w:w="222" w:type="pct"/>
          </w:tcPr>
          <w:p w14:paraId="70C86E8F" w14:textId="77777777" w:rsidR="00596BE6" w:rsidRPr="00E86DC6" w:rsidRDefault="00596BE6" w:rsidP="009C1B0B">
            <w:pPr>
              <w:jc w:val="center"/>
              <w:rPr>
                <w:rFonts w:cs="Open Sans"/>
                <w:sz w:val="20"/>
                <w:szCs w:val="20"/>
              </w:rPr>
            </w:pPr>
          </w:p>
        </w:tc>
        <w:tc>
          <w:tcPr>
            <w:tcW w:w="1767" w:type="pct"/>
          </w:tcPr>
          <w:p w14:paraId="54464967" w14:textId="77777777" w:rsidR="00596BE6" w:rsidRPr="00E86DC6" w:rsidRDefault="00596BE6" w:rsidP="009C1B0B">
            <w:pPr>
              <w:rPr>
                <w:rFonts w:cs="Open Sans"/>
                <w:sz w:val="20"/>
                <w:szCs w:val="20"/>
              </w:rPr>
            </w:pPr>
          </w:p>
        </w:tc>
      </w:tr>
      <w:tr w:rsidR="00596BE6" w:rsidRPr="00E86DC6" w14:paraId="48C40D36" w14:textId="77777777" w:rsidTr="009C1B0B">
        <w:trPr>
          <w:cantSplit/>
          <w:trHeight w:val="1080"/>
          <w:jc w:val="center"/>
        </w:trPr>
        <w:tc>
          <w:tcPr>
            <w:tcW w:w="5000" w:type="pct"/>
            <w:gridSpan w:val="6"/>
            <w:vAlign w:val="center"/>
          </w:tcPr>
          <w:p w14:paraId="2CF70F45" w14:textId="77777777" w:rsidR="00596BE6" w:rsidRPr="00696C58" w:rsidRDefault="00596BE6" w:rsidP="009C1B0B">
            <w:pPr>
              <w:rPr>
                <w:rFonts w:cs="Open Sans"/>
                <w:i/>
                <w:sz w:val="20"/>
                <w:szCs w:val="20"/>
                <w:highlight w:val="yellow"/>
              </w:rPr>
            </w:pPr>
            <w:r w:rsidRPr="00696C58">
              <w:rPr>
                <w:rFonts w:cs="Open Sans"/>
                <w:b/>
                <w:i/>
                <w:sz w:val="20"/>
                <w:szCs w:val="20"/>
                <w:highlight w:val="yellow"/>
              </w:rPr>
              <w:t>Note</w:t>
            </w:r>
            <w:r w:rsidRPr="00696C58">
              <w:rPr>
                <w:rFonts w:cs="Open Sans"/>
                <w:i/>
                <w:sz w:val="20"/>
                <w:szCs w:val="20"/>
                <w:highlight w:val="yellow"/>
              </w:rPr>
              <w:t>: There are instances in the standards where examples are given. The following should be used as a reference for when those examples are given:</w:t>
            </w:r>
          </w:p>
          <w:p w14:paraId="1D11A3C2" w14:textId="77777777" w:rsidR="00596BE6" w:rsidRPr="00E86DC6" w:rsidRDefault="00596BE6" w:rsidP="009C1B0B">
            <w:pPr>
              <w:ind w:left="720"/>
              <w:rPr>
                <w:rFonts w:cs="Open Sans"/>
                <w:sz w:val="20"/>
                <w:szCs w:val="20"/>
              </w:rPr>
            </w:pPr>
            <w:r w:rsidRPr="00696C58">
              <w:rPr>
                <w:rFonts w:cs="Open Sans"/>
                <w:b/>
                <w:i/>
                <w:sz w:val="20"/>
                <w:szCs w:val="20"/>
                <w:highlight w:val="yellow"/>
              </w:rPr>
              <w:t>Including</w:t>
            </w:r>
            <w:r w:rsidRPr="00696C58">
              <w:rPr>
                <w:rFonts w:cs="Open Sans"/>
                <w:i/>
                <w:sz w:val="20"/>
                <w:szCs w:val="20"/>
                <w:highlight w:val="yellow"/>
              </w:rPr>
              <w:t>: used to say that a person or thing is a part of a group.</w:t>
            </w:r>
          </w:p>
        </w:tc>
      </w:tr>
      <w:tr w:rsidR="00596BE6" w:rsidRPr="00E86DC6" w14:paraId="28C032E9" w14:textId="77777777" w:rsidTr="009C1B0B">
        <w:trPr>
          <w:cantSplit/>
          <w:jc w:val="center"/>
        </w:trPr>
        <w:tc>
          <w:tcPr>
            <w:tcW w:w="2813" w:type="pct"/>
            <w:gridSpan w:val="3"/>
            <w:tcBorders>
              <w:right w:val="single" w:sz="12" w:space="0" w:color="auto"/>
            </w:tcBorders>
            <w:shd w:val="clear" w:color="auto" w:fill="D9D9D9" w:themeFill="background1" w:themeFillShade="D9"/>
            <w:vAlign w:val="center"/>
          </w:tcPr>
          <w:p w14:paraId="5C7A96C3" w14:textId="5817C15E" w:rsidR="00596BE6" w:rsidRPr="00217ECE" w:rsidRDefault="00596BE6" w:rsidP="009C1B0B">
            <w:pPr>
              <w:rPr>
                <w:rFonts w:cs="Open Sans"/>
                <w:b/>
                <w:sz w:val="20"/>
                <w:szCs w:val="20"/>
              </w:rPr>
            </w:pPr>
            <w:r w:rsidRPr="00596BE6">
              <w:rPr>
                <w:rFonts w:cs="Open Sans"/>
                <w:b/>
                <w:sz w:val="20"/>
                <w:szCs w:val="20"/>
              </w:rPr>
              <w:t>The Growth of the Republic (1800s-1850)</w:t>
            </w:r>
          </w:p>
        </w:tc>
        <w:tc>
          <w:tcPr>
            <w:tcW w:w="198" w:type="pct"/>
            <w:tcBorders>
              <w:left w:val="single" w:sz="12" w:space="0" w:color="auto"/>
            </w:tcBorders>
            <w:shd w:val="clear" w:color="auto" w:fill="D9D9D9" w:themeFill="background1" w:themeFillShade="D9"/>
          </w:tcPr>
          <w:p w14:paraId="65F6A3DC" w14:textId="77777777" w:rsidR="00596BE6" w:rsidRPr="00E86DC6" w:rsidRDefault="00596BE6" w:rsidP="009C1B0B">
            <w:pPr>
              <w:jc w:val="center"/>
              <w:rPr>
                <w:rFonts w:cs="Open Sans"/>
                <w:b/>
                <w:sz w:val="20"/>
                <w:szCs w:val="20"/>
              </w:rPr>
            </w:pPr>
            <w:r w:rsidRPr="00E86DC6">
              <w:rPr>
                <w:rFonts w:cs="Open Sans"/>
                <w:b/>
                <w:sz w:val="20"/>
                <w:szCs w:val="20"/>
              </w:rPr>
              <w:t>Yes</w:t>
            </w:r>
          </w:p>
        </w:tc>
        <w:tc>
          <w:tcPr>
            <w:tcW w:w="222" w:type="pct"/>
            <w:shd w:val="clear" w:color="auto" w:fill="D9D9D9" w:themeFill="background1" w:themeFillShade="D9"/>
          </w:tcPr>
          <w:p w14:paraId="41F913C7" w14:textId="77777777" w:rsidR="00596BE6" w:rsidRPr="00E86DC6" w:rsidRDefault="00596BE6" w:rsidP="009C1B0B">
            <w:pPr>
              <w:jc w:val="center"/>
              <w:rPr>
                <w:rFonts w:cs="Open Sans"/>
                <w:b/>
                <w:sz w:val="20"/>
                <w:szCs w:val="20"/>
              </w:rPr>
            </w:pPr>
            <w:r w:rsidRPr="00E86DC6">
              <w:rPr>
                <w:rFonts w:cs="Open Sans"/>
                <w:b/>
                <w:sz w:val="20"/>
                <w:szCs w:val="20"/>
              </w:rPr>
              <w:t>No</w:t>
            </w:r>
          </w:p>
        </w:tc>
        <w:tc>
          <w:tcPr>
            <w:tcW w:w="1767" w:type="pct"/>
            <w:shd w:val="clear" w:color="auto" w:fill="D9D9D9" w:themeFill="background1" w:themeFillShade="D9"/>
          </w:tcPr>
          <w:p w14:paraId="0B787F81" w14:textId="77777777" w:rsidR="00596BE6" w:rsidRPr="00E86DC6" w:rsidRDefault="00596BE6" w:rsidP="009C1B0B">
            <w:pPr>
              <w:rPr>
                <w:rFonts w:cs="Open Sans"/>
                <w:b/>
                <w:sz w:val="20"/>
                <w:szCs w:val="20"/>
              </w:rPr>
            </w:pPr>
            <w:r w:rsidRPr="00E86DC6">
              <w:rPr>
                <w:rFonts w:cs="Open Sans"/>
                <w:b/>
                <w:sz w:val="20"/>
                <w:szCs w:val="20"/>
              </w:rPr>
              <w:t>Evidence (e.g., page numbers and/or examples of inclusion)</w:t>
            </w:r>
          </w:p>
        </w:tc>
      </w:tr>
      <w:tr w:rsidR="00596BE6" w:rsidRPr="00E86DC6" w14:paraId="37C963C0" w14:textId="77777777" w:rsidTr="009C1B0B">
        <w:trPr>
          <w:cantSplit/>
          <w:jc w:val="center"/>
        </w:trPr>
        <w:tc>
          <w:tcPr>
            <w:tcW w:w="395" w:type="pct"/>
            <w:tcBorders>
              <w:right w:val="single" w:sz="4" w:space="0" w:color="auto"/>
            </w:tcBorders>
            <w:shd w:val="clear" w:color="auto" w:fill="F2F2F2" w:themeFill="background1" w:themeFillShade="F2"/>
            <w:vAlign w:val="center"/>
          </w:tcPr>
          <w:p w14:paraId="706DCD36" w14:textId="77777777" w:rsidR="00596BE6" w:rsidRPr="00200589" w:rsidRDefault="00596BE6" w:rsidP="009C1B0B">
            <w:pPr>
              <w:pStyle w:val="Body"/>
              <w:tabs>
                <w:tab w:val="left" w:pos="360"/>
              </w:tabs>
              <w:spacing w:line="276" w:lineRule="auto"/>
              <w:ind w:left="-120" w:right="-46"/>
              <w:jc w:val="center"/>
              <w:rPr>
                <w:rFonts w:ascii="Open Sans" w:hAnsi="Open Sans" w:cs="Open Sans"/>
                <w:bCs/>
                <w:sz w:val="20"/>
                <w:szCs w:val="20"/>
              </w:rPr>
            </w:pPr>
            <w:r w:rsidRPr="00200589">
              <w:rPr>
                <w:rFonts w:ascii="Open Sans" w:hAnsi="Open Sans" w:cs="Open Sans"/>
                <w:bCs/>
                <w:sz w:val="20"/>
                <w:szCs w:val="20"/>
              </w:rPr>
              <w:t>Standard Number</w:t>
            </w:r>
          </w:p>
        </w:tc>
        <w:tc>
          <w:tcPr>
            <w:tcW w:w="2418" w:type="pct"/>
            <w:gridSpan w:val="2"/>
            <w:tcBorders>
              <w:left w:val="single" w:sz="4" w:space="0" w:color="auto"/>
              <w:bottom w:val="single" w:sz="4" w:space="0" w:color="auto"/>
              <w:right w:val="single" w:sz="12" w:space="0" w:color="auto"/>
            </w:tcBorders>
            <w:shd w:val="clear" w:color="auto" w:fill="F2F2F2" w:themeFill="background1" w:themeFillShade="F2"/>
            <w:vAlign w:val="center"/>
          </w:tcPr>
          <w:p w14:paraId="3F669624" w14:textId="77777777" w:rsidR="00596BE6" w:rsidRPr="00200589" w:rsidRDefault="00596BE6" w:rsidP="009C1B0B">
            <w:pPr>
              <w:pStyle w:val="Body"/>
              <w:tabs>
                <w:tab w:val="left" w:pos="360"/>
              </w:tabs>
              <w:spacing w:line="276" w:lineRule="auto"/>
              <w:ind w:left="-39"/>
              <w:jc w:val="center"/>
              <w:rPr>
                <w:rFonts w:ascii="Open Sans" w:hAnsi="Open Sans" w:cs="Open Sans"/>
                <w:bCs/>
                <w:sz w:val="20"/>
                <w:szCs w:val="20"/>
              </w:rPr>
            </w:pPr>
            <w:r w:rsidRPr="00200589">
              <w:rPr>
                <w:rFonts w:ascii="Open Sans" w:hAnsi="Open Sans" w:cs="Open Sans"/>
                <w:bCs/>
                <w:sz w:val="20"/>
                <w:szCs w:val="20"/>
              </w:rPr>
              <w:t>Content Standard</w:t>
            </w:r>
          </w:p>
        </w:tc>
        <w:tc>
          <w:tcPr>
            <w:tcW w:w="198" w:type="pct"/>
            <w:tcBorders>
              <w:left w:val="single" w:sz="12" w:space="0" w:color="auto"/>
            </w:tcBorders>
            <w:shd w:val="clear" w:color="auto" w:fill="F2F2F2" w:themeFill="background1" w:themeFillShade="F2"/>
            <w:vAlign w:val="center"/>
          </w:tcPr>
          <w:p w14:paraId="5D9AB0ED" w14:textId="77777777" w:rsidR="00596BE6" w:rsidRPr="00E86DC6" w:rsidRDefault="00596BE6" w:rsidP="009C1B0B">
            <w:pPr>
              <w:jc w:val="center"/>
              <w:rPr>
                <w:rFonts w:cs="Open Sans"/>
                <w:b/>
                <w:sz w:val="20"/>
                <w:szCs w:val="20"/>
              </w:rPr>
            </w:pPr>
          </w:p>
        </w:tc>
        <w:tc>
          <w:tcPr>
            <w:tcW w:w="222" w:type="pct"/>
            <w:shd w:val="clear" w:color="auto" w:fill="F2F2F2" w:themeFill="background1" w:themeFillShade="F2"/>
            <w:vAlign w:val="center"/>
          </w:tcPr>
          <w:p w14:paraId="128269BD" w14:textId="77777777" w:rsidR="00596BE6" w:rsidRPr="00E86DC6" w:rsidRDefault="00596BE6" w:rsidP="009C1B0B">
            <w:pPr>
              <w:jc w:val="center"/>
              <w:rPr>
                <w:rFonts w:cs="Open Sans"/>
                <w:b/>
                <w:sz w:val="20"/>
                <w:szCs w:val="20"/>
              </w:rPr>
            </w:pPr>
          </w:p>
        </w:tc>
        <w:tc>
          <w:tcPr>
            <w:tcW w:w="1767" w:type="pct"/>
            <w:shd w:val="clear" w:color="auto" w:fill="F2F2F2" w:themeFill="background1" w:themeFillShade="F2"/>
            <w:vAlign w:val="center"/>
          </w:tcPr>
          <w:p w14:paraId="301F31E1" w14:textId="77777777" w:rsidR="00596BE6" w:rsidRPr="00E86DC6" w:rsidRDefault="00596BE6" w:rsidP="009C1B0B">
            <w:pPr>
              <w:jc w:val="center"/>
              <w:rPr>
                <w:rFonts w:cs="Open Sans"/>
                <w:b/>
                <w:sz w:val="20"/>
                <w:szCs w:val="20"/>
              </w:rPr>
            </w:pPr>
          </w:p>
        </w:tc>
      </w:tr>
      <w:tr w:rsidR="00596BE6" w:rsidRPr="00E86DC6" w14:paraId="6917B93F" w14:textId="77777777" w:rsidTr="009C1B0B">
        <w:trPr>
          <w:cantSplit/>
          <w:trHeight w:val="1090"/>
          <w:jc w:val="center"/>
        </w:trPr>
        <w:tc>
          <w:tcPr>
            <w:tcW w:w="395" w:type="pct"/>
            <w:vAlign w:val="center"/>
          </w:tcPr>
          <w:p w14:paraId="44047C84" w14:textId="77F07791" w:rsidR="00596BE6" w:rsidRPr="00200589" w:rsidRDefault="00596BE6" w:rsidP="009C1B0B">
            <w:pPr>
              <w:ind w:left="-120" w:right="-46"/>
              <w:jc w:val="center"/>
              <w:rPr>
                <w:rFonts w:cs="Open Sans"/>
                <w:color w:val="000000"/>
                <w:sz w:val="20"/>
                <w:szCs w:val="20"/>
              </w:rPr>
            </w:pPr>
            <w:r>
              <w:rPr>
                <w:rFonts w:cs="Open Sans"/>
                <w:color w:val="000000"/>
                <w:sz w:val="20"/>
                <w:szCs w:val="20"/>
              </w:rPr>
              <w:t>4.19</w:t>
            </w:r>
          </w:p>
        </w:tc>
        <w:tc>
          <w:tcPr>
            <w:tcW w:w="2418" w:type="pct"/>
            <w:gridSpan w:val="2"/>
            <w:tcBorders>
              <w:right w:val="single" w:sz="12" w:space="0" w:color="auto"/>
            </w:tcBorders>
            <w:vAlign w:val="center"/>
          </w:tcPr>
          <w:p w14:paraId="7B299D88" w14:textId="297A43F4" w:rsidR="00596BE6" w:rsidRPr="00200589" w:rsidRDefault="00AA3B4F" w:rsidP="009C1B0B">
            <w:pPr>
              <w:ind w:left="-39"/>
              <w:rPr>
                <w:rFonts w:cs="Open Sans"/>
                <w:color w:val="000000"/>
                <w:sz w:val="20"/>
                <w:szCs w:val="20"/>
              </w:rPr>
            </w:pPr>
            <w:r w:rsidRPr="00AA3B4F">
              <w:rPr>
                <w:rFonts w:cs="Open Sans"/>
                <w:color w:val="000000"/>
                <w:sz w:val="20"/>
                <w:szCs w:val="20"/>
              </w:rPr>
              <w:t>Contrast regional differences in the early 19th century, including: the emerging urbanization in the North, the expansion of the plantation system in the South, and the developing West.</w:t>
            </w:r>
          </w:p>
        </w:tc>
        <w:tc>
          <w:tcPr>
            <w:tcW w:w="198" w:type="pct"/>
            <w:tcBorders>
              <w:left w:val="single" w:sz="12" w:space="0" w:color="auto"/>
            </w:tcBorders>
          </w:tcPr>
          <w:p w14:paraId="270102CF" w14:textId="77777777" w:rsidR="00596BE6" w:rsidRDefault="00596BE6" w:rsidP="009C1B0B">
            <w:pPr>
              <w:jc w:val="center"/>
              <w:rPr>
                <w:rFonts w:cs="Open Sans"/>
                <w:sz w:val="20"/>
                <w:szCs w:val="20"/>
              </w:rPr>
            </w:pPr>
          </w:p>
          <w:p w14:paraId="068D527C" w14:textId="6CD58B19" w:rsidR="00AF0BDA" w:rsidRPr="00E86DC6" w:rsidRDefault="00AF0BDA" w:rsidP="009C1B0B">
            <w:pPr>
              <w:jc w:val="center"/>
              <w:rPr>
                <w:rFonts w:cs="Open Sans"/>
                <w:sz w:val="20"/>
                <w:szCs w:val="20"/>
              </w:rPr>
            </w:pPr>
            <w:r>
              <w:rPr>
                <w:rFonts w:cs="Open Sans"/>
                <w:sz w:val="20"/>
                <w:szCs w:val="20"/>
              </w:rPr>
              <w:t>X</w:t>
            </w:r>
          </w:p>
        </w:tc>
        <w:tc>
          <w:tcPr>
            <w:tcW w:w="222" w:type="pct"/>
          </w:tcPr>
          <w:p w14:paraId="76A21E0F" w14:textId="77777777" w:rsidR="00596BE6" w:rsidRPr="00E86DC6" w:rsidRDefault="00596BE6" w:rsidP="009C1B0B">
            <w:pPr>
              <w:jc w:val="center"/>
              <w:rPr>
                <w:rFonts w:cs="Open Sans"/>
                <w:sz w:val="20"/>
                <w:szCs w:val="20"/>
              </w:rPr>
            </w:pPr>
          </w:p>
        </w:tc>
        <w:tc>
          <w:tcPr>
            <w:tcW w:w="1767" w:type="pct"/>
          </w:tcPr>
          <w:p w14:paraId="44681C6F" w14:textId="77777777" w:rsidR="00596BE6" w:rsidRPr="00E86DC6" w:rsidRDefault="00596BE6" w:rsidP="009C1B0B">
            <w:pPr>
              <w:rPr>
                <w:rFonts w:cs="Open Sans"/>
                <w:sz w:val="20"/>
                <w:szCs w:val="20"/>
              </w:rPr>
            </w:pPr>
          </w:p>
        </w:tc>
      </w:tr>
      <w:tr w:rsidR="00596BE6" w:rsidRPr="00E86DC6" w14:paraId="1C11B791" w14:textId="77777777" w:rsidTr="009C1B0B">
        <w:trPr>
          <w:cantSplit/>
          <w:trHeight w:val="1080"/>
          <w:jc w:val="center"/>
        </w:trPr>
        <w:tc>
          <w:tcPr>
            <w:tcW w:w="395" w:type="pct"/>
            <w:vAlign w:val="center"/>
          </w:tcPr>
          <w:p w14:paraId="4E2A8771" w14:textId="5F27E398" w:rsidR="00596BE6" w:rsidRPr="00E86DC6" w:rsidRDefault="00596BE6" w:rsidP="009C1B0B">
            <w:pPr>
              <w:autoSpaceDE w:val="0"/>
              <w:autoSpaceDN w:val="0"/>
              <w:adjustRightInd w:val="0"/>
              <w:ind w:left="-30" w:right="-46"/>
              <w:jc w:val="center"/>
              <w:rPr>
                <w:rFonts w:cs="Open Sans"/>
                <w:sz w:val="20"/>
                <w:szCs w:val="20"/>
              </w:rPr>
            </w:pPr>
            <w:r>
              <w:rPr>
                <w:rFonts w:cs="Open Sans"/>
                <w:sz w:val="20"/>
                <w:szCs w:val="20"/>
              </w:rPr>
              <w:t>4.20</w:t>
            </w:r>
          </w:p>
        </w:tc>
        <w:tc>
          <w:tcPr>
            <w:tcW w:w="2418" w:type="pct"/>
            <w:gridSpan w:val="2"/>
            <w:tcBorders>
              <w:right w:val="single" w:sz="12" w:space="0" w:color="auto"/>
            </w:tcBorders>
            <w:vAlign w:val="center"/>
          </w:tcPr>
          <w:p w14:paraId="09FFBD7F" w14:textId="77777777" w:rsidR="00AA3B4F" w:rsidRPr="00AA3B4F" w:rsidRDefault="00AA3B4F" w:rsidP="00AA3B4F">
            <w:pPr>
              <w:autoSpaceDE w:val="0"/>
              <w:autoSpaceDN w:val="0"/>
              <w:adjustRightInd w:val="0"/>
              <w:ind w:left="-39" w:right="-54"/>
              <w:rPr>
                <w:rFonts w:cs="Open Sans"/>
                <w:sz w:val="20"/>
                <w:szCs w:val="20"/>
              </w:rPr>
            </w:pPr>
            <w:r w:rsidRPr="00AA3B4F">
              <w:rPr>
                <w:rFonts w:cs="Open Sans"/>
                <w:sz w:val="20"/>
                <w:szCs w:val="20"/>
              </w:rPr>
              <w:t>Analyze the impact of the American Industrial Revolution, including the significance of:</w:t>
            </w:r>
          </w:p>
          <w:p w14:paraId="33156F8E" w14:textId="522171BF" w:rsidR="00AA3B4F" w:rsidRPr="00AA3B4F" w:rsidRDefault="00AA3B4F" w:rsidP="00AA3B4F">
            <w:pPr>
              <w:pStyle w:val="ListParagraph"/>
              <w:numPr>
                <w:ilvl w:val="0"/>
                <w:numId w:val="36"/>
              </w:numPr>
              <w:autoSpaceDE w:val="0"/>
              <w:autoSpaceDN w:val="0"/>
              <w:adjustRightInd w:val="0"/>
              <w:ind w:right="-54"/>
              <w:rPr>
                <w:rFonts w:cs="Open Sans"/>
                <w:sz w:val="20"/>
                <w:szCs w:val="20"/>
              </w:rPr>
            </w:pPr>
            <w:r w:rsidRPr="00AA3B4F">
              <w:rPr>
                <w:rFonts w:cs="Open Sans"/>
                <w:sz w:val="20"/>
                <w:szCs w:val="20"/>
              </w:rPr>
              <w:t>Watermills (influence of geography)</w:t>
            </w:r>
          </w:p>
          <w:p w14:paraId="586559D3" w14:textId="68158EB1" w:rsidR="00AA3B4F" w:rsidRPr="00AA3B4F" w:rsidRDefault="00AA3B4F" w:rsidP="00AA3B4F">
            <w:pPr>
              <w:pStyle w:val="ListParagraph"/>
              <w:numPr>
                <w:ilvl w:val="0"/>
                <w:numId w:val="36"/>
              </w:numPr>
              <w:autoSpaceDE w:val="0"/>
              <w:autoSpaceDN w:val="0"/>
              <w:adjustRightInd w:val="0"/>
              <w:ind w:right="-54"/>
              <w:rPr>
                <w:rFonts w:cs="Open Sans"/>
                <w:sz w:val="20"/>
                <w:szCs w:val="20"/>
              </w:rPr>
            </w:pPr>
            <w:r w:rsidRPr="00AA3B4F">
              <w:rPr>
                <w:rFonts w:cs="Open Sans"/>
                <w:sz w:val="20"/>
                <w:szCs w:val="20"/>
              </w:rPr>
              <w:t>Robert Fulton (steamboats)</w:t>
            </w:r>
          </w:p>
          <w:p w14:paraId="4333D92E" w14:textId="1E100221" w:rsidR="00AA3B4F" w:rsidRPr="00AA3B4F" w:rsidRDefault="00AA3B4F" w:rsidP="00AA3B4F">
            <w:pPr>
              <w:pStyle w:val="ListParagraph"/>
              <w:numPr>
                <w:ilvl w:val="0"/>
                <w:numId w:val="36"/>
              </w:numPr>
              <w:autoSpaceDE w:val="0"/>
              <w:autoSpaceDN w:val="0"/>
              <w:adjustRightInd w:val="0"/>
              <w:ind w:right="-54"/>
              <w:rPr>
                <w:rFonts w:cs="Open Sans"/>
                <w:sz w:val="20"/>
                <w:szCs w:val="20"/>
              </w:rPr>
            </w:pPr>
            <w:r w:rsidRPr="00AA3B4F">
              <w:rPr>
                <w:rFonts w:cs="Open Sans"/>
                <w:sz w:val="20"/>
                <w:szCs w:val="20"/>
              </w:rPr>
              <w:t>Samuel Slater (factory system)</w:t>
            </w:r>
          </w:p>
          <w:p w14:paraId="509AE6EC" w14:textId="672E800E" w:rsidR="00596BE6" w:rsidRPr="00AA3B4F" w:rsidRDefault="00AA3B4F" w:rsidP="00AA3B4F">
            <w:pPr>
              <w:pStyle w:val="ListParagraph"/>
              <w:numPr>
                <w:ilvl w:val="0"/>
                <w:numId w:val="36"/>
              </w:numPr>
              <w:autoSpaceDE w:val="0"/>
              <w:autoSpaceDN w:val="0"/>
              <w:adjustRightInd w:val="0"/>
              <w:ind w:right="-54"/>
              <w:rPr>
                <w:rFonts w:cs="Open Sans"/>
                <w:sz w:val="20"/>
                <w:szCs w:val="20"/>
              </w:rPr>
            </w:pPr>
            <w:r w:rsidRPr="00AA3B4F">
              <w:rPr>
                <w:rFonts w:cs="Open Sans"/>
                <w:sz w:val="20"/>
                <w:szCs w:val="20"/>
              </w:rPr>
              <w:t>Eli Whitney (cotton gin)</w:t>
            </w:r>
          </w:p>
        </w:tc>
        <w:tc>
          <w:tcPr>
            <w:tcW w:w="198" w:type="pct"/>
            <w:tcBorders>
              <w:left w:val="single" w:sz="12" w:space="0" w:color="auto"/>
            </w:tcBorders>
          </w:tcPr>
          <w:p w14:paraId="3CD32810" w14:textId="77777777" w:rsidR="00596BE6" w:rsidRDefault="00596BE6" w:rsidP="009C1B0B">
            <w:pPr>
              <w:jc w:val="center"/>
              <w:rPr>
                <w:rFonts w:cs="Open Sans"/>
                <w:sz w:val="20"/>
                <w:szCs w:val="20"/>
              </w:rPr>
            </w:pPr>
          </w:p>
          <w:p w14:paraId="30ACCB3B" w14:textId="77777777" w:rsidR="00AF0BDA" w:rsidRDefault="00AF0BDA" w:rsidP="009C1B0B">
            <w:pPr>
              <w:jc w:val="center"/>
              <w:rPr>
                <w:rFonts w:cs="Open Sans"/>
                <w:sz w:val="20"/>
                <w:szCs w:val="20"/>
              </w:rPr>
            </w:pPr>
          </w:p>
          <w:p w14:paraId="6199C2A6" w14:textId="6FFD5EA9" w:rsidR="00AF0BDA" w:rsidRPr="00E86DC6" w:rsidRDefault="00AF0BDA" w:rsidP="009C1B0B">
            <w:pPr>
              <w:jc w:val="center"/>
              <w:rPr>
                <w:rFonts w:cs="Open Sans"/>
                <w:sz w:val="20"/>
                <w:szCs w:val="20"/>
              </w:rPr>
            </w:pPr>
            <w:r>
              <w:rPr>
                <w:rFonts w:cs="Open Sans"/>
                <w:sz w:val="20"/>
                <w:szCs w:val="20"/>
              </w:rPr>
              <w:t>X</w:t>
            </w:r>
          </w:p>
        </w:tc>
        <w:tc>
          <w:tcPr>
            <w:tcW w:w="222" w:type="pct"/>
          </w:tcPr>
          <w:p w14:paraId="62CD4F1E" w14:textId="77777777" w:rsidR="00596BE6" w:rsidRPr="00E86DC6" w:rsidRDefault="00596BE6" w:rsidP="009C1B0B">
            <w:pPr>
              <w:jc w:val="center"/>
              <w:rPr>
                <w:rFonts w:cs="Open Sans"/>
                <w:sz w:val="20"/>
                <w:szCs w:val="20"/>
              </w:rPr>
            </w:pPr>
          </w:p>
        </w:tc>
        <w:tc>
          <w:tcPr>
            <w:tcW w:w="1767" w:type="pct"/>
          </w:tcPr>
          <w:p w14:paraId="7961128E" w14:textId="77777777" w:rsidR="00596BE6" w:rsidRPr="00E86DC6" w:rsidRDefault="00596BE6" w:rsidP="009C1B0B">
            <w:pPr>
              <w:rPr>
                <w:rFonts w:cs="Open Sans"/>
                <w:sz w:val="20"/>
                <w:szCs w:val="20"/>
              </w:rPr>
            </w:pPr>
          </w:p>
        </w:tc>
      </w:tr>
      <w:tr w:rsidR="00596BE6" w:rsidRPr="00E86DC6" w14:paraId="5BFE31D1" w14:textId="77777777" w:rsidTr="00AB6E16">
        <w:trPr>
          <w:cantSplit/>
          <w:trHeight w:val="1090"/>
          <w:jc w:val="center"/>
        </w:trPr>
        <w:tc>
          <w:tcPr>
            <w:tcW w:w="395" w:type="pct"/>
            <w:vAlign w:val="center"/>
          </w:tcPr>
          <w:p w14:paraId="6EBBF164" w14:textId="18532A0B" w:rsidR="00596BE6" w:rsidRDefault="00596BE6" w:rsidP="009C1B0B">
            <w:pPr>
              <w:autoSpaceDE w:val="0"/>
              <w:autoSpaceDN w:val="0"/>
              <w:adjustRightInd w:val="0"/>
              <w:ind w:left="-30" w:right="-46"/>
              <w:jc w:val="center"/>
              <w:rPr>
                <w:rFonts w:cs="Open Sans"/>
                <w:sz w:val="20"/>
                <w:szCs w:val="20"/>
              </w:rPr>
            </w:pPr>
            <w:r>
              <w:rPr>
                <w:rFonts w:cs="Open Sans"/>
                <w:sz w:val="20"/>
                <w:szCs w:val="20"/>
              </w:rPr>
              <w:t>4.21</w:t>
            </w:r>
          </w:p>
        </w:tc>
        <w:tc>
          <w:tcPr>
            <w:tcW w:w="2418" w:type="pct"/>
            <w:gridSpan w:val="2"/>
            <w:tcBorders>
              <w:right w:val="single" w:sz="12" w:space="0" w:color="auto"/>
            </w:tcBorders>
            <w:vAlign w:val="center"/>
          </w:tcPr>
          <w:p w14:paraId="3B28809D" w14:textId="0A1C6480" w:rsidR="00596BE6" w:rsidRPr="00E86DC6" w:rsidRDefault="00AA3B4F" w:rsidP="009C1B0B">
            <w:pPr>
              <w:autoSpaceDE w:val="0"/>
              <w:autoSpaceDN w:val="0"/>
              <w:adjustRightInd w:val="0"/>
              <w:ind w:left="-39" w:right="-54"/>
              <w:rPr>
                <w:rFonts w:cs="Open Sans"/>
                <w:sz w:val="20"/>
                <w:szCs w:val="20"/>
              </w:rPr>
            </w:pPr>
            <w:r w:rsidRPr="00AA3B4F">
              <w:rPr>
                <w:rFonts w:cs="Open Sans"/>
                <w:sz w:val="20"/>
                <w:szCs w:val="20"/>
              </w:rPr>
              <w:t>Compare and contrast the characteristics of slave life in plantations, cities, and other farms.</w:t>
            </w:r>
          </w:p>
        </w:tc>
        <w:tc>
          <w:tcPr>
            <w:tcW w:w="198" w:type="pct"/>
            <w:tcBorders>
              <w:left w:val="single" w:sz="12" w:space="0" w:color="auto"/>
            </w:tcBorders>
          </w:tcPr>
          <w:p w14:paraId="474C2D9B" w14:textId="77777777" w:rsidR="00596BE6" w:rsidRDefault="00596BE6" w:rsidP="009C1B0B">
            <w:pPr>
              <w:jc w:val="center"/>
              <w:rPr>
                <w:rFonts w:cs="Open Sans"/>
                <w:sz w:val="20"/>
                <w:szCs w:val="20"/>
              </w:rPr>
            </w:pPr>
          </w:p>
          <w:p w14:paraId="1BDAE778" w14:textId="507E5D30" w:rsidR="00AF0BDA" w:rsidRPr="00E86DC6" w:rsidRDefault="00AF0BDA" w:rsidP="009C1B0B">
            <w:pPr>
              <w:jc w:val="center"/>
              <w:rPr>
                <w:rFonts w:cs="Open Sans"/>
                <w:sz w:val="20"/>
                <w:szCs w:val="20"/>
              </w:rPr>
            </w:pPr>
            <w:r>
              <w:rPr>
                <w:rFonts w:cs="Open Sans"/>
                <w:sz w:val="20"/>
                <w:szCs w:val="20"/>
              </w:rPr>
              <w:t>X</w:t>
            </w:r>
          </w:p>
        </w:tc>
        <w:tc>
          <w:tcPr>
            <w:tcW w:w="222" w:type="pct"/>
          </w:tcPr>
          <w:p w14:paraId="37EEB7AB" w14:textId="77777777" w:rsidR="00596BE6" w:rsidRPr="00E86DC6" w:rsidRDefault="00596BE6" w:rsidP="009C1B0B">
            <w:pPr>
              <w:jc w:val="center"/>
              <w:rPr>
                <w:rFonts w:cs="Open Sans"/>
                <w:sz w:val="20"/>
                <w:szCs w:val="20"/>
              </w:rPr>
            </w:pPr>
          </w:p>
        </w:tc>
        <w:tc>
          <w:tcPr>
            <w:tcW w:w="1767" w:type="pct"/>
          </w:tcPr>
          <w:p w14:paraId="5C08E320" w14:textId="77777777" w:rsidR="00596BE6" w:rsidRPr="00E86DC6" w:rsidRDefault="00596BE6" w:rsidP="009C1B0B">
            <w:pPr>
              <w:rPr>
                <w:rFonts w:cs="Open Sans"/>
                <w:sz w:val="20"/>
                <w:szCs w:val="20"/>
              </w:rPr>
            </w:pPr>
          </w:p>
        </w:tc>
      </w:tr>
      <w:tr w:rsidR="00596BE6" w:rsidRPr="00E86DC6" w14:paraId="478724DD" w14:textId="77777777" w:rsidTr="009C1B0B">
        <w:trPr>
          <w:cantSplit/>
          <w:trHeight w:val="1080"/>
          <w:jc w:val="center"/>
        </w:trPr>
        <w:tc>
          <w:tcPr>
            <w:tcW w:w="395" w:type="pct"/>
            <w:vAlign w:val="center"/>
          </w:tcPr>
          <w:p w14:paraId="0E082F96" w14:textId="4980AA15" w:rsidR="00596BE6" w:rsidRDefault="00596BE6" w:rsidP="009C1B0B">
            <w:pPr>
              <w:autoSpaceDE w:val="0"/>
              <w:autoSpaceDN w:val="0"/>
              <w:adjustRightInd w:val="0"/>
              <w:ind w:left="-30" w:right="-46"/>
              <w:jc w:val="center"/>
              <w:rPr>
                <w:rFonts w:cs="Open Sans"/>
                <w:sz w:val="20"/>
                <w:szCs w:val="20"/>
              </w:rPr>
            </w:pPr>
            <w:r>
              <w:rPr>
                <w:rFonts w:cs="Open Sans"/>
                <w:sz w:val="20"/>
                <w:szCs w:val="20"/>
              </w:rPr>
              <w:t>4.22</w:t>
            </w:r>
          </w:p>
        </w:tc>
        <w:tc>
          <w:tcPr>
            <w:tcW w:w="2418" w:type="pct"/>
            <w:gridSpan w:val="2"/>
            <w:tcBorders>
              <w:right w:val="single" w:sz="12" w:space="0" w:color="auto"/>
            </w:tcBorders>
            <w:vAlign w:val="center"/>
          </w:tcPr>
          <w:p w14:paraId="6B16355A" w14:textId="75157B5C" w:rsidR="00596BE6" w:rsidRPr="00200589" w:rsidRDefault="00AA3B4F" w:rsidP="009C1B0B">
            <w:pPr>
              <w:autoSpaceDE w:val="0"/>
              <w:autoSpaceDN w:val="0"/>
              <w:adjustRightInd w:val="0"/>
              <w:rPr>
                <w:rFonts w:cs="Open Sans"/>
                <w:sz w:val="20"/>
                <w:szCs w:val="20"/>
              </w:rPr>
            </w:pPr>
            <w:r w:rsidRPr="00AA3B4F">
              <w:rPr>
                <w:rFonts w:cs="Open Sans"/>
                <w:sz w:val="20"/>
                <w:szCs w:val="20"/>
              </w:rPr>
              <w:t>Describe the experiences of settlers on the overland trails to the West, including the purpose of the journeys and influence of geography.</w:t>
            </w:r>
          </w:p>
        </w:tc>
        <w:tc>
          <w:tcPr>
            <w:tcW w:w="198" w:type="pct"/>
            <w:tcBorders>
              <w:left w:val="single" w:sz="12" w:space="0" w:color="auto"/>
            </w:tcBorders>
          </w:tcPr>
          <w:p w14:paraId="4C713300" w14:textId="77777777" w:rsidR="00596BE6" w:rsidRDefault="00596BE6" w:rsidP="009C1B0B">
            <w:pPr>
              <w:jc w:val="center"/>
              <w:rPr>
                <w:rFonts w:cs="Open Sans"/>
                <w:sz w:val="20"/>
                <w:szCs w:val="20"/>
              </w:rPr>
            </w:pPr>
          </w:p>
          <w:p w14:paraId="4E09AFD0" w14:textId="2DBE5228" w:rsidR="00AF0BDA" w:rsidRPr="00E86DC6" w:rsidRDefault="00AF0BDA" w:rsidP="009C1B0B">
            <w:pPr>
              <w:jc w:val="center"/>
              <w:rPr>
                <w:rFonts w:cs="Open Sans"/>
                <w:sz w:val="20"/>
                <w:szCs w:val="20"/>
              </w:rPr>
            </w:pPr>
            <w:r>
              <w:rPr>
                <w:rFonts w:cs="Open Sans"/>
                <w:sz w:val="20"/>
                <w:szCs w:val="20"/>
              </w:rPr>
              <w:t>X</w:t>
            </w:r>
          </w:p>
        </w:tc>
        <w:tc>
          <w:tcPr>
            <w:tcW w:w="222" w:type="pct"/>
          </w:tcPr>
          <w:p w14:paraId="64AA8A9D" w14:textId="77777777" w:rsidR="00596BE6" w:rsidRPr="00E86DC6" w:rsidRDefault="00596BE6" w:rsidP="009C1B0B">
            <w:pPr>
              <w:jc w:val="center"/>
              <w:rPr>
                <w:rFonts w:cs="Open Sans"/>
                <w:sz w:val="20"/>
                <w:szCs w:val="20"/>
              </w:rPr>
            </w:pPr>
          </w:p>
        </w:tc>
        <w:tc>
          <w:tcPr>
            <w:tcW w:w="1767" w:type="pct"/>
          </w:tcPr>
          <w:p w14:paraId="7D9490E2" w14:textId="77777777" w:rsidR="00596BE6" w:rsidRPr="00E86DC6" w:rsidRDefault="00596BE6" w:rsidP="009C1B0B">
            <w:pPr>
              <w:rPr>
                <w:rFonts w:cs="Open Sans"/>
                <w:sz w:val="20"/>
                <w:szCs w:val="20"/>
              </w:rPr>
            </w:pPr>
          </w:p>
        </w:tc>
      </w:tr>
      <w:tr w:rsidR="00596BE6" w:rsidRPr="00E86DC6" w14:paraId="5121B411" w14:textId="77777777" w:rsidTr="009C1B0B">
        <w:trPr>
          <w:cantSplit/>
          <w:trHeight w:val="1080"/>
          <w:jc w:val="center"/>
        </w:trPr>
        <w:tc>
          <w:tcPr>
            <w:tcW w:w="395" w:type="pct"/>
            <w:vAlign w:val="center"/>
          </w:tcPr>
          <w:p w14:paraId="3DE4D851" w14:textId="6809C969" w:rsidR="00596BE6" w:rsidRDefault="00596BE6" w:rsidP="009C1B0B">
            <w:pPr>
              <w:autoSpaceDE w:val="0"/>
              <w:autoSpaceDN w:val="0"/>
              <w:adjustRightInd w:val="0"/>
              <w:ind w:left="-30" w:right="-46"/>
              <w:jc w:val="center"/>
              <w:rPr>
                <w:rFonts w:cs="Open Sans"/>
                <w:sz w:val="20"/>
                <w:szCs w:val="20"/>
              </w:rPr>
            </w:pPr>
            <w:r>
              <w:rPr>
                <w:rFonts w:cs="Open Sans"/>
                <w:sz w:val="20"/>
                <w:szCs w:val="20"/>
              </w:rPr>
              <w:t>4.23</w:t>
            </w:r>
          </w:p>
        </w:tc>
        <w:tc>
          <w:tcPr>
            <w:tcW w:w="2418" w:type="pct"/>
            <w:gridSpan w:val="2"/>
            <w:tcBorders>
              <w:right w:val="single" w:sz="12" w:space="0" w:color="auto"/>
            </w:tcBorders>
            <w:vAlign w:val="center"/>
          </w:tcPr>
          <w:p w14:paraId="0F4B6D1A" w14:textId="54395D56" w:rsidR="00596BE6" w:rsidRPr="00200589" w:rsidRDefault="00AA3B4F" w:rsidP="009C1B0B">
            <w:pPr>
              <w:autoSpaceDE w:val="0"/>
              <w:autoSpaceDN w:val="0"/>
              <w:adjustRightInd w:val="0"/>
              <w:rPr>
                <w:rFonts w:cs="Open Sans"/>
                <w:sz w:val="20"/>
                <w:szCs w:val="20"/>
              </w:rPr>
            </w:pPr>
            <w:r w:rsidRPr="00AA3B4F">
              <w:rPr>
                <w:rFonts w:cs="Open Sans"/>
                <w:sz w:val="20"/>
                <w:szCs w:val="20"/>
              </w:rPr>
              <w:t>Examine the impact of President James K. Polk’s view of Manifest Destiny on westward expansion.</w:t>
            </w:r>
          </w:p>
        </w:tc>
        <w:tc>
          <w:tcPr>
            <w:tcW w:w="198" w:type="pct"/>
            <w:tcBorders>
              <w:left w:val="single" w:sz="12" w:space="0" w:color="auto"/>
            </w:tcBorders>
          </w:tcPr>
          <w:p w14:paraId="534D3E1D" w14:textId="77777777" w:rsidR="00596BE6" w:rsidRDefault="00596BE6" w:rsidP="009C1B0B">
            <w:pPr>
              <w:jc w:val="center"/>
              <w:rPr>
                <w:rFonts w:cs="Open Sans"/>
                <w:sz w:val="20"/>
                <w:szCs w:val="20"/>
              </w:rPr>
            </w:pPr>
          </w:p>
          <w:p w14:paraId="5BA53178" w14:textId="5554B022" w:rsidR="00AF0BDA" w:rsidRPr="00E86DC6" w:rsidRDefault="00AF0BDA" w:rsidP="009C1B0B">
            <w:pPr>
              <w:jc w:val="center"/>
              <w:rPr>
                <w:rFonts w:cs="Open Sans"/>
                <w:sz w:val="20"/>
                <w:szCs w:val="20"/>
              </w:rPr>
            </w:pPr>
            <w:r>
              <w:rPr>
                <w:rFonts w:cs="Open Sans"/>
                <w:sz w:val="20"/>
                <w:szCs w:val="20"/>
              </w:rPr>
              <w:t>X</w:t>
            </w:r>
          </w:p>
        </w:tc>
        <w:tc>
          <w:tcPr>
            <w:tcW w:w="222" w:type="pct"/>
          </w:tcPr>
          <w:p w14:paraId="6B67BD2E" w14:textId="77777777" w:rsidR="00596BE6" w:rsidRPr="00E86DC6" w:rsidRDefault="00596BE6" w:rsidP="009C1B0B">
            <w:pPr>
              <w:jc w:val="center"/>
              <w:rPr>
                <w:rFonts w:cs="Open Sans"/>
                <w:sz w:val="20"/>
                <w:szCs w:val="20"/>
              </w:rPr>
            </w:pPr>
          </w:p>
        </w:tc>
        <w:tc>
          <w:tcPr>
            <w:tcW w:w="1767" w:type="pct"/>
          </w:tcPr>
          <w:p w14:paraId="05D17FD5" w14:textId="77777777" w:rsidR="00596BE6" w:rsidRPr="00E86DC6" w:rsidRDefault="00596BE6" w:rsidP="009C1B0B">
            <w:pPr>
              <w:rPr>
                <w:rFonts w:cs="Open Sans"/>
                <w:sz w:val="20"/>
                <w:szCs w:val="20"/>
              </w:rPr>
            </w:pPr>
          </w:p>
        </w:tc>
      </w:tr>
      <w:tr w:rsidR="00596BE6" w:rsidRPr="00E86DC6" w14:paraId="6A6DFD59" w14:textId="77777777" w:rsidTr="009C1B0B">
        <w:trPr>
          <w:cantSplit/>
          <w:trHeight w:val="1080"/>
          <w:jc w:val="center"/>
        </w:trPr>
        <w:tc>
          <w:tcPr>
            <w:tcW w:w="395" w:type="pct"/>
            <w:vAlign w:val="center"/>
          </w:tcPr>
          <w:p w14:paraId="5BEADD35" w14:textId="189D3040" w:rsidR="00596BE6" w:rsidRDefault="00596BE6" w:rsidP="009C1B0B">
            <w:pPr>
              <w:autoSpaceDE w:val="0"/>
              <w:autoSpaceDN w:val="0"/>
              <w:adjustRightInd w:val="0"/>
              <w:ind w:left="-30" w:right="-46"/>
              <w:jc w:val="center"/>
              <w:rPr>
                <w:rFonts w:cs="Open Sans"/>
                <w:sz w:val="20"/>
                <w:szCs w:val="20"/>
              </w:rPr>
            </w:pPr>
            <w:r>
              <w:rPr>
                <w:rFonts w:cs="Open Sans"/>
                <w:sz w:val="20"/>
                <w:szCs w:val="20"/>
              </w:rPr>
              <w:t>4.24</w:t>
            </w:r>
          </w:p>
        </w:tc>
        <w:tc>
          <w:tcPr>
            <w:tcW w:w="2418" w:type="pct"/>
            <w:gridSpan w:val="2"/>
            <w:tcBorders>
              <w:right w:val="single" w:sz="12" w:space="0" w:color="auto"/>
            </w:tcBorders>
            <w:vAlign w:val="center"/>
          </w:tcPr>
          <w:p w14:paraId="5C3517FD" w14:textId="163D5E7D" w:rsidR="00596BE6" w:rsidRPr="00200589" w:rsidRDefault="00AA3B4F" w:rsidP="009C1B0B">
            <w:pPr>
              <w:autoSpaceDE w:val="0"/>
              <w:autoSpaceDN w:val="0"/>
              <w:adjustRightInd w:val="0"/>
              <w:rPr>
                <w:rFonts w:cs="Open Sans"/>
                <w:sz w:val="20"/>
                <w:szCs w:val="20"/>
              </w:rPr>
            </w:pPr>
            <w:r w:rsidRPr="00AA3B4F">
              <w:rPr>
                <w:rFonts w:cs="Open Sans"/>
                <w:sz w:val="20"/>
                <w:szCs w:val="20"/>
              </w:rPr>
              <w:t>Explain the significance of the California Gold Rush in westward expansion.</w:t>
            </w:r>
          </w:p>
        </w:tc>
        <w:tc>
          <w:tcPr>
            <w:tcW w:w="198" w:type="pct"/>
            <w:tcBorders>
              <w:left w:val="single" w:sz="12" w:space="0" w:color="auto"/>
            </w:tcBorders>
          </w:tcPr>
          <w:p w14:paraId="6ED6B046" w14:textId="77777777" w:rsidR="00596BE6" w:rsidRDefault="00596BE6" w:rsidP="009C1B0B">
            <w:pPr>
              <w:jc w:val="center"/>
              <w:rPr>
                <w:rFonts w:cs="Open Sans"/>
                <w:sz w:val="20"/>
                <w:szCs w:val="20"/>
              </w:rPr>
            </w:pPr>
          </w:p>
          <w:p w14:paraId="7BE627AA" w14:textId="3D355F2C" w:rsidR="00AF0BDA" w:rsidRPr="00E86DC6" w:rsidRDefault="00AF0BDA" w:rsidP="009C1B0B">
            <w:pPr>
              <w:jc w:val="center"/>
              <w:rPr>
                <w:rFonts w:cs="Open Sans"/>
                <w:sz w:val="20"/>
                <w:szCs w:val="20"/>
              </w:rPr>
            </w:pPr>
            <w:r>
              <w:rPr>
                <w:rFonts w:cs="Open Sans"/>
                <w:sz w:val="20"/>
                <w:szCs w:val="20"/>
              </w:rPr>
              <w:t>X</w:t>
            </w:r>
          </w:p>
        </w:tc>
        <w:tc>
          <w:tcPr>
            <w:tcW w:w="222" w:type="pct"/>
          </w:tcPr>
          <w:p w14:paraId="478C8E08" w14:textId="77777777" w:rsidR="00596BE6" w:rsidRPr="00E86DC6" w:rsidRDefault="00596BE6" w:rsidP="009C1B0B">
            <w:pPr>
              <w:jc w:val="center"/>
              <w:rPr>
                <w:rFonts w:cs="Open Sans"/>
                <w:sz w:val="20"/>
                <w:szCs w:val="20"/>
              </w:rPr>
            </w:pPr>
          </w:p>
        </w:tc>
        <w:tc>
          <w:tcPr>
            <w:tcW w:w="1767" w:type="pct"/>
          </w:tcPr>
          <w:p w14:paraId="7631AAAF" w14:textId="77777777" w:rsidR="00596BE6" w:rsidRPr="00E86DC6" w:rsidRDefault="00596BE6" w:rsidP="009C1B0B">
            <w:pPr>
              <w:rPr>
                <w:rFonts w:cs="Open Sans"/>
                <w:sz w:val="20"/>
                <w:szCs w:val="20"/>
              </w:rPr>
            </w:pPr>
          </w:p>
        </w:tc>
      </w:tr>
      <w:tr w:rsidR="00596BE6" w:rsidRPr="00E86DC6" w14:paraId="78FF0376" w14:textId="77777777" w:rsidTr="009C1B0B">
        <w:trPr>
          <w:cantSplit/>
          <w:trHeight w:val="1080"/>
          <w:jc w:val="center"/>
        </w:trPr>
        <w:tc>
          <w:tcPr>
            <w:tcW w:w="5000" w:type="pct"/>
            <w:gridSpan w:val="6"/>
            <w:vAlign w:val="center"/>
          </w:tcPr>
          <w:p w14:paraId="269E0861" w14:textId="77777777" w:rsidR="00596BE6" w:rsidRPr="00696C58" w:rsidRDefault="00596BE6" w:rsidP="009C1B0B">
            <w:pPr>
              <w:rPr>
                <w:rFonts w:cs="Open Sans"/>
                <w:i/>
                <w:sz w:val="20"/>
                <w:szCs w:val="20"/>
                <w:highlight w:val="yellow"/>
              </w:rPr>
            </w:pPr>
            <w:r w:rsidRPr="00696C58">
              <w:rPr>
                <w:rFonts w:cs="Open Sans"/>
                <w:b/>
                <w:i/>
                <w:sz w:val="20"/>
                <w:szCs w:val="20"/>
                <w:highlight w:val="yellow"/>
              </w:rPr>
              <w:t>Note</w:t>
            </w:r>
            <w:r w:rsidRPr="00696C58">
              <w:rPr>
                <w:rFonts w:cs="Open Sans"/>
                <w:i/>
                <w:sz w:val="20"/>
                <w:szCs w:val="20"/>
                <w:highlight w:val="yellow"/>
              </w:rPr>
              <w:t>: There are instances in the standards where examples are given. The following should be used as a reference for when those examples are given:</w:t>
            </w:r>
          </w:p>
          <w:p w14:paraId="17B43FC4" w14:textId="77777777" w:rsidR="00596BE6" w:rsidRPr="00E86DC6" w:rsidRDefault="00596BE6" w:rsidP="009C1B0B">
            <w:pPr>
              <w:ind w:left="720"/>
              <w:rPr>
                <w:rFonts w:cs="Open Sans"/>
                <w:sz w:val="20"/>
                <w:szCs w:val="20"/>
              </w:rPr>
            </w:pPr>
            <w:r w:rsidRPr="00696C58">
              <w:rPr>
                <w:rFonts w:cs="Open Sans"/>
                <w:b/>
                <w:i/>
                <w:sz w:val="20"/>
                <w:szCs w:val="20"/>
                <w:highlight w:val="yellow"/>
              </w:rPr>
              <w:t>Including</w:t>
            </w:r>
            <w:r w:rsidRPr="00696C58">
              <w:rPr>
                <w:rFonts w:cs="Open Sans"/>
                <w:i/>
                <w:sz w:val="20"/>
                <w:szCs w:val="20"/>
                <w:highlight w:val="yellow"/>
              </w:rPr>
              <w:t>: used to say that a person or thing is a part of a group.</w:t>
            </w:r>
          </w:p>
        </w:tc>
      </w:tr>
      <w:tr w:rsidR="00AA3B4F" w:rsidRPr="00E86DC6" w14:paraId="71932F7C" w14:textId="77777777" w:rsidTr="009C1B0B">
        <w:trPr>
          <w:cantSplit/>
          <w:jc w:val="center"/>
        </w:trPr>
        <w:tc>
          <w:tcPr>
            <w:tcW w:w="2813" w:type="pct"/>
            <w:gridSpan w:val="3"/>
            <w:tcBorders>
              <w:right w:val="single" w:sz="12" w:space="0" w:color="auto"/>
            </w:tcBorders>
            <w:shd w:val="clear" w:color="auto" w:fill="D9D9D9" w:themeFill="background1" w:themeFillShade="D9"/>
            <w:vAlign w:val="center"/>
          </w:tcPr>
          <w:p w14:paraId="7DA1785D" w14:textId="75791A38" w:rsidR="00AA3B4F" w:rsidRPr="00217ECE" w:rsidRDefault="00AA3B4F" w:rsidP="009C1B0B">
            <w:pPr>
              <w:rPr>
                <w:rFonts w:cs="Open Sans"/>
                <w:b/>
                <w:sz w:val="20"/>
                <w:szCs w:val="20"/>
              </w:rPr>
            </w:pPr>
            <w:r w:rsidRPr="00AA3B4F">
              <w:rPr>
                <w:rFonts w:cs="Open Sans"/>
                <w:b/>
                <w:sz w:val="20"/>
                <w:szCs w:val="20"/>
              </w:rPr>
              <w:t>The United States Prior the Civil War (1820s-1861)</w:t>
            </w:r>
          </w:p>
        </w:tc>
        <w:tc>
          <w:tcPr>
            <w:tcW w:w="198" w:type="pct"/>
            <w:tcBorders>
              <w:left w:val="single" w:sz="12" w:space="0" w:color="auto"/>
            </w:tcBorders>
            <w:shd w:val="clear" w:color="auto" w:fill="D9D9D9" w:themeFill="background1" w:themeFillShade="D9"/>
          </w:tcPr>
          <w:p w14:paraId="36937C3A" w14:textId="77777777" w:rsidR="00AA3B4F" w:rsidRPr="00E86DC6" w:rsidRDefault="00AA3B4F" w:rsidP="009C1B0B">
            <w:pPr>
              <w:jc w:val="center"/>
              <w:rPr>
                <w:rFonts w:cs="Open Sans"/>
                <w:b/>
                <w:sz w:val="20"/>
                <w:szCs w:val="20"/>
              </w:rPr>
            </w:pPr>
            <w:r w:rsidRPr="00E86DC6">
              <w:rPr>
                <w:rFonts w:cs="Open Sans"/>
                <w:b/>
                <w:sz w:val="20"/>
                <w:szCs w:val="20"/>
              </w:rPr>
              <w:t>Yes</w:t>
            </w:r>
          </w:p>
        </w:tc>
        <w:tc>
          <w:tcPr>
            <w:tcW w:w="222" w:type="pct"/>
            <w:shd w:val="clear" w:color="auto" w:fill="D9D9D9" w:themeFill="background1" w:themeFillShade="D9"/>
          </w:tcPr>
          <w:p w14:paraId="53117B09" w14:textId="77777777" w:rsidR="00AA3B4F" w:rsidRPr="00E86DC6" w:rsidRDefault="00AA3B4F" w:rsidP="009C1B0B">
            <w:pPr>
              <w:jc w:val="center"/>
              <w:rPr>
                <w:rFonts w:cs="Open Sans"/>
                <w:b/>
                <w:sz w:val="20"/>
                <w:szCs w:val="20"/>
              </w:rPr>
            </w:pPr>
            <w:r w:rsidRPr="00E86DC6">
              <w:rPr>
                <w:rFonts w:cs="Open Sans"/>
                <w:b/>
                <w:sz w:val="20"/>
                <w:szCs w:val="20"/>
              </w:rPr>
              <w:t>No</w:t>
            </w:r>
          </w:p>
        </w:tc>
        <w:tc>
          <w:tcPr>
            <w:tcW w:w="1767" w:type="pct"/>
            <w:shd w:val="clear" w:color="auto" w:fill="D9D9D9" w:themeFill="background1" w:themeFillShade="D9"/>
          </w:tcPr>
          <w:p w14:paraId="60A9EA6D" w14:textId="77777777" w:rsidR="00AA3B4F" w:rsidRPr="00E86DC6" w:rsidRDefault="00AA3B4F" w:rsidP="009C1B0B">
            <w:pPr>
              <w:rPr>
                <w:rFonts w:cs="Open Sans"/>
                <w:b/>
                <w:sz w:val="20"/>
                <w:szCs w:val="20"/>
              </w:rPr>
            </w:pPr>
            <w:r w:rsidRPr="00E86DC6">
              <w:rPr>
                <w:rFonts w:cs="Open Sans"/>
                <w:b/>
                <w:sz w:val="20"/>
                <w:szCs w:val="20"/>
              </w:rPr>
              <w:t>Evidence (e.g., page numbers and/or examples of inclusion)</w:t>
            </w:r>
          </w:p>
        </w:tc>
      </w:tr>
      <w:tr w:rsidR="00AA3B4F" w:rsidRPr="00E86DC6" w14:paraId="4A72582B" w14:textId="77777777" w:rsidTr="00AA3B4F">
        <w:trPr>
          <w:cantSplit/>
          <w:jc w:val="center"/>
        </w:trPr>
        <w:tc>
          <w:tcPr>
            <w:tcW w:w="395" w:type="pct"/>
            <w:tcBorders>
              <w:right w:val="single" w:sz="4" w:space="0" w:color="auto"/>
            </w:tcBorders>
            <w:shd w:val="clear" w:color="auto" w:fill="F2F2F2" w:themeFill="background1" w:themeFillShade="F2"/>
            <w:vAlign w:val="center"/>
          </w:tcPr>
          <w:p w14:paraId="3691AAB9" w14:textId="77777777" w:rsidR="00AA3B4F" w:rsidRPr="00200589" w:rsidRDefault="00AA3B4F" w:rsidP="009C1B0B">
            <w:pPr>
              <w:pStyle w:val="Body"/>
              <w:tabs>
                <w:tab w:val="left" w:pos="360"/>
              </w:tabs>
              <w:spacing w:line="276" w:lineRule="auto"/>
              <w:ind w:left="-120" w:right="-46"/>
              <w:jc w:val="center"/>
              <w:rPr>
                <w:rFonts w:ascii="Open Sans" w:hAnsi="Open Sans" w:cs="Open Sans"/>
                <w:bCs/>
                <w:sz w:val="20"/>
                <w:szCs w:val="20"/>
              </w:rPr>
            </w:pPr>
            <w:r w:rsidRPr="00200589">
              <w:rPr>
                <w:rFonts w:ascii="Open Sans" w:hAnsi="Open Sans" w:cs="Open Sans"/>
                <w:bCs/>
                <w:sz w:val="20"/>
                <w:szCs w:val="20"/>
              </w:rPr>
              <w:t>Standard Number</w:t>
            </w:r>
          </w:p>
        </w:tc>
        <w:tc>
          <w:tcPr>
            <w:tcW w:w="2418" w:type="pct"/>
            <w:gridSpan w:val="2"/>
            <w:tcBorders>
              <w:left w:val="single" w:sz="4" w:space="0" w:color="auto"/>
              <w:bottom w:val="single" w:sz="4" w:space="0" w:color="auto"/>
              <w:right w:val="single" w:sz="12" w:space="0" w:color="auto"/>
            </w:tcBorders>
            <w:shd w:val="clear" w:color="auto" w:fill="F2F2F2" w:themeFill="background1" w:themeFillShade="F2"/>
            <w:vAlign w:val="center"/>
          </w:tcPr>
          <w:p w14:paraId="0D4F4CA8" w14:textId="77777777" w:rsidR="00AA3B4F" w:rsidRPr="00200589" w:rsidRDefault="00AA3B4F" w:rsidP="009C1B0B">
            <w:pPr>
              <w:pStyle w:val="Body"/>
              <w:tabs>
                <w:tab w:val="left" w:pos="360"/>
              </w:tabs>
              <w:spacing w:line="276" w:lineRule="auto"/>
              <w:ind w:left="-39"/>
              <w:jc w:val="center"/>
              <w:rPr>
                <w:rFonts w:ascii="Open Sans" w:hAnsi="Open Sans" w:cs="Open Sans"/>
                <w:bCs/>
                <w:sz w:val="20"/>
                <w:szCs w:val="20"/>
              </w:rPr>
            </w:pPr>
            <w:r w:rsidRPr="00200589">
              <w:rPr>
                <w:rFonts w:ascii="Open Sans" w:hAnsi="Open Sans" w:cs="Open Sans"/>
                <w:bCs/>
                <w:sz w:val="20"/>
                <w:szCs w:val="20"/>
              </w:rPr>
              <w:t>Content Standard</w:t>
            </w:r>
          </w:p>
        </w:tc>
        <w:tc>
          <w:tcPr>
            <w:tcW w:w="198" w:type="pct"/>
            <w:tcBorders>
              <w:left w:val="single" w:sz="12" w:space="0" w:color="auto"/>
            </w:tcBorders>
            <w:shd w:val="clear" w:color="auto" w:fill="F2F2F2" w:themeFill="background1" w:themeFillShade="F2"/>
            <w:vAlign w:val="center"/>
          </w:tcPr>
          <w:p w14:paraId="363C8D84" w14:textId="77777777" w:rsidR="00AA3B4F" w:rsidRPr="00E86DC6" w:rsidRDefault="00AA3B4F" w:rsidP="009C1B0B">
            <w:pPr>
              <w:jc w:val="center"/>
              <w:rPr>
                <w:rFonts w:cs="Open Sans"/>
                <w:b/>
                <w:sz w:val="20"/>
                <w:szCs w:val="20"/>
              </w:rPr>
            </w:pPr>
          </w:p>
        </w:tc>
        <w:tc>
          <w:tcPr>
            <w:tcW w:w="222" w:type="pct"/>
            <w:shd w:val="clear" w:color="auto" w:fill="F2F2F2" w:themeFill="background1" w:themeFillShade="F2"/>
            <w:vAlign w:val="center"/>
          </w:tcPr>
          <w:p w14:paraId="4C0DDB8B" w14:textId="77777777" w:rsidR="00AA3B4F" w:rsidRPr="00E86DC6" w:rsidRDefault="00AA3B4F" w:rsidP="009C1B0B">
            <w:pPr>
              <w:jc w:val="center"/>
              <w:rPr>
                <w:rFonts w:cs="Open Sans"/>
                <w:b/>
                <w:sz w:val="20"/>
                <w:szCs w:val="20"/>
              </w:rPr>
            </w:pPr>
          </w:p>
        </w:tc>
        <w:tc>
          <w:tcPr>
            <w:tcW w:w="1767" w:type="pct"/>
            <w:shd w:val="clear" w:color="auto" w:fill="F2F2F2" w:themeFill="background1" w:themeFillShade="F2"/>
            <w:vAlign w:val="center"/>
          </w:tcPr>
          <w:p w14:paraId="4AAC2E20" w14:textId="77777777" w:rsidR="00AA3B4F" w:rsidRPr="00E86DC6" w:rsidRDefault="00AA3B4F" w:rsidP="009C1B0B">
            <w:pPr>
              <w:jc w:val="center"/>
              <w:rPr>
                <w:rFonts w:cs="Open Sans"/>
                <w:b/>
                <w:sz w:val="20"/>
                <w:szCs w:val="20"/>
              </w:rPr>
            </w:pPr>
          </w:p>
        </w:tc>
      </w:tr>
      <w:tr w:rsidR="00AA3B4F" w:rsidRPr="00E86DC6" w14:paraId="0C90A013" w14:textId="77777777" w:rsidTr="00AA3B4F">
        <w:trPr>
          <w:cantSplit/>
          <w:trHeight w:val="548"/>
          <w:jc w:val="center"/>
        </w:trPr>
        <w:tc>
          <w:tcPr>
            <w:tcW w:w="395" w:type="pct"/>
            <w:vMerge w:val="restart"/>
            <w:vAlign w:val="center"/>
          </w:tcPr>
          <w:p w14:paraId="1FAD3B98" w14:textId="1F348E95" w:rsidR="00AA3B4F" w:rsidRPr="00200589" w:rsidRDefault="00AA3B4F" w:rsidP="009C1B0B">
            <w:pPr>
              <w:ind w:left="-120" w:right="-46"/>
              <w:jc w:val="center"/>
              <w:rPr>
                <w:rFonts w:cs="Open Sans"/>
                <w:color w:val="000000"/>
                <w:sz w:val="20"/>
                <w:szCs w:val="20"/>
              </w:rPr>
            </w:pPr>
            <w:r>
              <w:rPr>
                <w:rFonts w:cs="Open Sans"/>
                <w:color w:val="000000"/>
                <w:sz w:val="20"/>
                <w:szCs w:val="20"/>
              </w:rPr>
              <w:t>4.25</w:t>
            </w:r>
          </w:p>
        </w:tc>
        <w:tc>
          <w:tcPr>
            <w:tcW w:w="2418" w:type="pct"/>
            <w:gridSpan w:val="2"/>
            <w:tcBorders>
              <w:bottom w:val="nil"/>
              <w:right w:val="single" w:sz="12" w:space="0" w:color="auto"/>
            </w:tcBorders>
            <w:vAlign w:val="center"/>
          </w:tcPr>
          <w:p w14:paraId="53D4051E" w14:textId="5468676F" w:rsidR="00AA3B4F" w:rsidRPr="00200589" w:rsidRDefault="00AA3B4F" w:rsidP="009C1B0B">
            <w:pPr>
              <w:ind w:left="-39"/>
              <w:rPr>
                <w:rFonts w:cs="Open Sans"/>
                <w:color w:val="000000"/>
                <w:sz w:val="20"/>
                <w:szCs w:val="20"/>
              </w:rPr>
            </w:pPr>
            <w:r w:rsidRPr="00AA3B4F">
              <w:rPr>
                <w:rFonts w:cs="Open Sans"/>
                <w:color w:val="000000"/>
                <w:sz w:val="20"/>
                <w:szCs w:val="20"/>
              </w:rPr>
              <w:t>Analyze the sectional differences between the North and the Antebellum South, including:</w:t>
            </w:r>
          </w:p>
        </w:tc>
        <w:tc>
          <w:tcPr>
            <w:tcW w:w="198" w:type="pct"/>
            <w:vMerge w:val="restart"/>
            <w:tcBorders>
              <w:left w:val="single" w:sz="12" w:space="0" w:color="auto"/>
            </w:tcBorders>
          </w:tcPr>
          <w:p w14:paraId="298625EA" w14:textId="77777777" w:rsidR="00AA3B4F" w:rsidRDefault="00AA3B4F" w:rsidP="009C1B0B">
            <w:pPr>
              <w:jc w:val="center"/>
              <w:rPr>
                <w:rFonts w:cs="Open Sans"/>
                <w:sz w:val="20"/>
                <w:szCs w:val="20"/>
              </w:rPr>
            </w:pPr>
          </w:p>
          <w:p w14:paraId="54A54025" w14:textId="77777777" w:rsidR="00AF0BDA" w:rsidRDefault="00AF0BDA" w:rsidP="009C1B0B">
            <w:pPr>
              <w:jc w:val="center"/>
              <w:rPr>
                <w:rFonts w:cs="Open Sans"/>
                <w:sz w:val="20"/>
                <w:szCs w:val="20"/>
              </w:rPr>
            </w:pPr>
          </w:p>
          <w:p w14:paraId="07D53402" w14:textId="629AA9C6" w:rsidR="00AF0BDA" w:rsidRPr="00E86DC6" w:rsidRDefault="00AF0BDA" w:rsidP="009C1B0B">
            <w:pPr>
              <w:jc w:val="center"/>
              <w:rPr>
                <w:rFonts w:cs="Open Sans"/>
                <w:sz w:val="20"/>
                <w:szCs w:val="20"/>
              </w:rPr>
            </w:pPr>
            <w:r>
              <w:rPr>
                <w:rFonts w:cs="Open Sans"/>
                <w:sz w:val="20"/>
                <w:szCs w:val="20"/>
              </w:rPr>
              <w:t>X</w:t>
            </w:r>
          </w:p>
        </w:tc>
        <w:tc>
          <w:tcPr>
            <w:tcW w:w="222" w:type="pct"/>
            <w:vMerge w:val="restart"/>
          </w:tcPr>
          <w:p w14:paraId="1938D79E" w14:textId="77777777" w:rsidR="00AA3B4F" w:rsidRPr="00E86DC6" w:rsidRDefault="00AA3B4F" w:rsidP="009C1B0B">
            <w:pPr>
              <w:jc w:val="center"/>
              <w:rPr>
                <w:rFonts w:cs="Open Sans"/>
                <w:sz w:val="20"/>
                <w:szCs w:val="20"/>
              </w:rPr>
            </w:pPr>
          </w:p>
        </w:tc>
        <w:tc>
          <w:tcPr>
            <w:tcW w:w="1767" w:type="pct"/>
            <w:vMerge w:val="restart"/>
          </w:tcPr>
          <w:p w14:paraId="34B4864A" w14:textId="77777777" w:rsidR="00AA3B4F" w:rsidRPr="00E86DC6" w:rsidRDefault="00AA3B4F" w:rsidP="009C1B0B">
            <w:pPr>
              <w:rPr>
                <w:rFonts w:cs="Open Sans"/>
                <w:sz w:val="20"/>
                <w:szCs w:val="20"/>
              </w:rPr>
            </w:pPr>
          </w:p>
        </w:tc>
      </w:tr>
      <w:tr w:rsidR="00AA3B4F" w:rsidRPr="00E86DC6" w14:paraId="5C4F6549" w14:textId="77777777" w:rsidTr="00AA3B4F">
        <w:trPr>
          <w:cantSplit/>
          <w:trHeight w:val="547"/>
          <w:jc w:val="center"/>
        </w:trPr>
        <w:tc>
          <w:tcPr>
            <w:tcW w:w="395" w:type="pct"/>
            <w:vMerge/>
            <w:vAlign w:val="center"/>
          </w:tcPr>
          <w:p w14:paraId="62A0CD47" w14:textId="77777777" w:rsidR="00AA3B4F" w:rsidRDefault="00AA3B4F" w:rsidP="009C1B0B">
            <w:pPr>
              <w:ind w:left="-120" w:right="-46"/>
              <w:jc w:val="center"/>
              <w:rPr>
                <w:rFonts w:cs="Open Sans"/>
                <w:color w:val="000000"/>
                <w:sz w:val="20"/>
                <w:szCs w:val="20"/>
              </w:rPr>
            </w:pPr>
          </w:p>
        </w:tc>
        <w:tc>
          <w:tcPr>
            <w:tcW w:w="1209" w:type="pct"/>
            <w:tcBorders>
              <w:top w:val="nil"/>
              <w:bottom w:val="single" w:sz="4" w:space="0" w:color="auto"/>
              <w:right w:val="nil"/>
            </w:tcBorders>
            <w:vAlign w:val="center"/>
          </w:tcPr>
          <w:p w14:paraId="532AD256" w14:textId="62436654" w:rsidR="00AA3B4F" w:rsidRPr="00AA3B4F" w:rsidRDefault="00AA3B4F" w:rsidP="00AA3B4F">
            <w:pPr>
              <w:pStyle w:val="ListParagraph"/>
              <w:numPr>
                <w:ilvl w:val="0"/>
                <w:numId w:val="37"/>
              </w:numPr>
              <w:rPr>
                <w:rFonts w:cs="Open Sans"/>
                <w:color w:val="000000"/>
                <w:sz w:val="20"/>
                <w:szCs w:val="20"/>
              </w:rPr>
            </w:pPr>
            <w:r w:rsidRPr="00AA3B4F">
              <w:rPr>
                <w:rFonts w:cs="Open Sans"/>
                <w:color w:val="000000"/>
                <w:sz w:val="20"/>
                <w:szCs w:val="20"/>
              </w:rPr>
              <w:t>Economic</w:t>
            </w:r>
          </w:p>
          <w:p w14:paraId="2CD400A4" w14:textId="4EB9A23F" w:rsidR="00AA3B4F" w:rsidRPr="00AA3B4F" w:rsidRDefault="00AA3B4F" w:rsidP="00AA3B4F">
            <w:pPr>
              <w:pStyle w:val="ListParagraph"/>
              <w:numPr>
                <w:ilvl w:val="0"/>
                <w:numId w:val="37"/>
              </w:numPr>
              <w:rPr>
                <w:rFonts w:cs="Open Sans"/>
                <w:color w:val="000000"/>
                <w:sz w:val="20"/>
                <w:szCs w:val="20"/>
              </w:rPr>
            </w:pPr>
            <w:r w:rsidRPr="00AA3B4F">
              <w:rPr>
                <w:rFonts w:cs="Open Sans"/>
                <w:color w:val="000000"/>
                <w:sz w:val="20"/>
                <w:szCs w:val="20"/>
              </w:rPr>
              <w:t>Political</w:t>
            </w:r>
          </w:p>
          <w:p w14:paraId="5564B6C7" w14:textId="42921CC9" w:rsidR="00AA3B4F" w:rsidRPr="00AA3B4F" w:rsidRDefault="00AA3B4F" w:rsidP="00AA3B4F">
            <w:pPr>
              <w:pStyle w:val="ListParagraph"/>
              <w:numPr>
                <w:ilvl w:val="0"/>
                <w:numId w:val="37"/>
              </w:numPr>
              <w:rPr>
                <w:rFonts w:cs="Open Sans"/>
                <w:color w:val="000000"/>
                <w:sz w:val="20"/>
                <w:szCs w:val="20"/>
              </w:rPr>
            </w:pPr>
            <w:r w:rsidRPr="00AA3B4F">
              <w:rPr>
                <w:rFonts w:cs="Open Sans"/>
                <w:color w:val="000000"/>
                <w:sz w:val="20"/>
                <w:szCs w:val="20"/>
              </w:rPr>
              <w:t>Population</w:t>
            </w:r>
          </w:p>
        </w:tc>
        <w:tc>
          <w:tcPr>
            <w:tcW w:w="1209" w:type="pct"/>
            <w:tcBorders>
              <w:top w:val="nil"/>
              <w:left w:val="nil"/>
              <w:bottom w:val="single" w:sz="4" w:space="0" w:color="auto"/>
              <w:right w:val="single" w:sz="12" w:space="0" w:color="auto"/>
            </w:tcBorders>
            <w:vAlign w:val="center"/>
          </w:tcPr>
          <w:p w14:paraId="72DC2CC7" w14:textId="7A6712F3" w:rsidR="00AA3B4F" w:rsidRPr="00AA3B4F" w:rsidRDefault="00AA3B4F" w:rsidP="00AA3B4F">
            <w:pPr>
              <w:pStyle w:val="ListParagraph"/>
              <w:numPr>
                <w:ilvl w:val="0"/>
                <w:numId w:val="37"/>
              </w:numPr>
              <w:rPr>
                <w:rFonts w:cs="Open Sans"/>
                <w:color w:val="000000"/>
                <w:sz w:val="20"/>
                <w:szCs w:val="20"/>
              </w:rPr>
            </w:pPr>
            <w:r w:rsidRPr="00AA3B4F">
              <w:rPr>
                <w:rFonts w:cs="Open Sans"/>
                <w:color w:val="000000"/>
                <w:sz w:val="20"/>
                <w:szCs w:val="20"/>
              </w:rPr>
              <w:t>Social</w:t>
            </w:r>
          </w:p>
          <w:p w14:paraId="4DEFF8BB" w14:textId="5F4EDC80" w:rsidR="00AA3B4F" w:rsidRPr="00AA3B4F" w:rsidRDefault="00AA3B4F" w:rsidP="00AA3B4F">
            <w:pPr>
              <w:pStyle w:val="ListParagraph"/>
              <w:numPr>
                <w:ilvl w:val="0"/>
                <w:numId w:val="37"/>
              </w:numPr>
              <w:rPr>
                <w:rFonts w:cs="Open Sans"/>
                <w:color w:val="000000"/>
                <w:sz w:val="20"/>
                <w:szCs w:val="20"/>
              </w:rPr>
            </w:pPr>
            <w:r w:rsidRPr="00AA3B4F">
              <w:rPr>
                <w:rFonts w:cs="Open Sans"/>
                <w:color w:val="000000"/>
                <w:sz w:val="20"/>
                <w:szCs w:val="20"/>
              </w:rPr>
              <w:t>Transportation</w:t>
            </w:r>
          </w:p>
        </w:tc>
        <w:tc>
          <w:tcPr>
            <w:tcW w:w="198" w:type="pct"/>
            <w:vMerge/>
            <w:tcBorders>
              <w:left w:val="single" w:sz="12" w:space="0" w:color="auto"/>
            </w:tcBorders>
          </w:tcPr>
          <w:p w14:paraId="0A25F2E8" w14:textId="77777777" w:rsidR="00AA3B4F" w:rsidRPr="00E86DC6" w:rsidRDefault="00AA3B4F" w:rsidP="009C1B0B">
            <w:pPr>
              <w:jc w:val="center"/>
              <w:rPr>
                <w:rFonts w:cs="Open Sans"/>
                <w:sz w:val="20"/>
                <w:szCs w:val="20"/>
              </w:rPr>
            </w:pPr>
          </w:p>
        </w:tc>
        <w:tc>
          <w:tcPr>
            <w:tcW w:w="222" w:type="pct"/>
            <w:vMerge/>
          </w:tcPr>
          <w:p w14:paraId="6CE46101" w14:textId="77777777" w:rsidR="00AA3B4F" w:rsidRPr="00E86DC6" w:rsidRDefault="00AA3B4F" w:rsidP="009C1B0B">
            <w:pPr>
              <w:jc w:val="center"/>
              <w:rPr>
                <w:rFonts w:cs="Open Sans"/>
                <w:sz w:val="20"/>
                <w:szCs w:val="20"/>
              </w:rPr>
            </w:pPr>
          </w:p>
        </w:tc>
        <w:tc>
          <w:tcPr>
            <w:tcW w:w="1767" w:type="pct"/>
            <w:vMerge/>
          </w:tcPr>
          <w:p w14:paraId="106A6272" w14:textId="77777777" w:rsidR="00AA3B4F" w:rsidRPr="00E86DC6" w:rsidRDefault="00AA3B4F" w:rsidP="009C1B0B">
            <w:pPr>
              <w:rPr>
                <w:rFonts w:cs="Open Sans"/>
                <w:sz w:val="20"/>
                <w:szCs w:val="20"/>
              </w:rPr>
            </w:pPr>
          </w:p>
        </w:tc>
      </w:tr>
      <w:tr w:rsidR="00AA3B4F" w:rsidRPr="00E86DC6" w14:paraId="659F159B" w14:textId="77777777" w:rsidTr="00AA3B4F">
        <w:trPr>
          <w:cantSplit/>
          <w:trHeight w:val="540"/>
          <w:jc w:val="center"/>
        </w:trPr>
        <w:tc>
          <w:tcPr>
            <w:tcW w:w="395" w:type="pct"/>
            <w:vMerge w:val="restart"/>
            <w:vAlign w:val="center"/>
          </w:tcPr>
          <w:p w14:paraId="2359AE8E" w14:textId="3E4EB642" w:rsidR="00AA3B4F" w:rsidRPr="00E86DC6" w:rsidRDefault="00AA3B4F" w:rsidP="009C1B0B">
            <w:pPr>
              <w:autoSpaceDE w:val="0"/>
              <w:autoSpaceDN w:val="0"/>
              <w:adjustRightInd w:val="0"/>
              <w:ind w:left="-30" w:right="-46"/>
              <w:jc w:val="center"/>
              <w:rPr>
                <w:rFonts w:cs="Open Sans"/>
                <w:sz w:val="20"/>
                <w:szCs w:val="20"/>
              </w:rPr>
            </w:pPr>
            <w:r>
              <w:rPr>
                <w:rFonts w:cs="Open Sans"/>
                <w:sz w:val="20"/>
                <w:szCs w:val="20"/>
              </w:rPr>
              <w:t>4.26</w:t>
            </w:r>
          </w:p>
        </w:tc>
        <w:tc>
          <w:tcPr>
            <w:tcW w:w="2418" w:type="pct"/>
            <w:gridSpan w:val="2"/>
            <w:tcBorders>
              <w:bottom w:val="nil"/>
              <w:right w:val="single" w:sz="12" w:space="0" w:color="auto"/>
            </w:tcBorders>
            <w:vAlign w:val="center"/>
          </w:tcPr>
          <w:p w14:paraId="707B5B17" w14:textId="6160AAA2" w:rsidR="00AA3B4F" w:rsidRPr="00AA3B4F" w:rsidRDefault="00AA3B4F" w:rsidP="00AA3B4F">
            <w:pPr>
              <w:autoSpaceDE w:val="0"/>
              <w:autoSpaceDN w:val="0"/>
              <w:adjustRightInd w:val="0"/>
              <w:ind w:right="-54"/>
              <w:rPr>
                <w:rFonts w:cs="Open Sans"/>
                <w:sz w:val="20"/>
                <w:szCs w:val="20"/>
              </w:rPr>
            </w:pPr>
            <w:r w:rsidRPr="00AA3B4F">
              <w:rPr>
                <w:rFonts w:cs="Open Sans"/>
                <w:sz w:val="20"/>
                <w:szCs w:val="20"/>
              </w:rPr>
              <w:t>Identify abolitionist leaders and their approaches to ending slavery, including:</w:t>
            </w:r>
          </w:p>
        </w:tc>
        <w:tc>
          <w:tcPr>
            <w:tcW w:w="198" w:type="pct"/>
            <w:vMerge w:val="restart"/>
            <w:tcBorders>
              <w:left w:val="single" w:sz="12" w:space="0" w:color="auto"/>
            </w:tcBorders>
          </w:tcPr>
          <w:p w14:paraId="7E7F4BD7" w14:textId="77777777" w:rsidR="00AA3B4F" w:rsidRDefault="00AA3B4F" w:rsidP="009C1B0B">
            <w:pPr>
              <w:jc w:val="center"/>
              <w:rPr>
                <w:rFonts w:cs="Open Sans"/>
                <w:sz w:val="20"/>
                <w:szCs w:val="20"/>
              </w:rPr>
            </w:pPr>
          </w:p>
          <w:p w14:paraId="73C7B09E" w14:textId="4ECF871F" w:rsidR="00AF0BDA" w:rsidRDefault="00AF0BDA" w:rsidP="009C1B0B">
            <w:pPr>
              <w:jc w:val="center"/>
              <w:rPr>
                <w:rFonts w:cs="Open Sans"/>
                <w:sz w:val="20"/>
                <w:szCs w:val="20"/>
              </w:rPr>
            </w:pPr>
            <w:r>
              <w:rPr>
                <w:rFonts w:cs="Open Sans"/>
                <w:sz w:val="20"/>
                <w:szCs w:val="20"/>
              </w:rPr>
              <w:t>X</w:t>
            </w:r>
          </w:p>
          <w:p w14:paraId="47627233" w14:textId="748D822B" w:rsidR="00AF0BDA" w:rsidRPr="00E86DC6" w:rsidRDefault="00AF0BDA" w:rsidP="009C1B0B">
            <w:pPr>
              <w:jc w:val="center"/>
              <w:rPr>
                <w:rFonts w:cs="Open Sans"/>
                <w:sz w:val="20"/>
                <w:szCs w:val="20"/>
              </w:rPr>
            </w:pPr>
          </w:p>
        </w:tc>
        <w:tc>
          <w:tcPr>
            <w:tcW w:w="222" w:type="pct"/>
            <w:vMerge w:val="restart"/>
          </w:tcPr>
          <w:p w14:paraId="26C3D749" w14:textId="77777777" w:rsidR="00AA3B4F" w:rsidRPr="00E86DC6" w:rsidRDefault="00AA3B4F" w:rsidP="009C1B0B">
            <w:pPr>
              <w:jc w:val="center"/>
              <w:rPr>
                <w:rFonts w:cs="Open Sans"/>
                <w:sz w:val="20"/>
                <w:szCs w:val="20"/>
              </w:rPr>
            </w:pPr>
          </w:p>
        </w:tc>
        <w:tc>
          <w:tcPr>
            <w:tcW w:w="1767" w:type="pct"/>
            <w:vMerge w:val="restart"/>
          </w:tcPr>
          <w:p w14:paraId="4226CD4F" w14:textId="77777777" w:rsidR="00AA3B4F" w:rsidRPr="00E86DC6" w:rsidRDefault="00AA3B4F" w:rsidP="009C1B0B">
            <w:pPr>
              <w:rPr>
                <w:rFonts w:cs="Open Sans"/>
                <w:sz w:val="20"/>
                <w:szCs w:val="20"/>
              </w:rPr>
            </w:pPr>
          </w:p>
        </w:tc>
      </w:tr>
      <w:tr w:rsidR="00AA3B4F" w:rsidRPr="00E86DC6" w14:paraId="5BADF805" w14:textId="77777777" w:rsidTr="00AA3B4F">
        <w:trPr>
          <w:cantSplit/>
          <w:trHeight w:val="540"/>
          <w:jc w:val="center"/>
        </w:trPr>
        <w:tc>
          <w:tcPr>
            <w:tcW w:w="395" w:type="pct"/>
            <w:vMerge/>
            <w:vAlign w:val="center"/>
          </w:tcPr>
          <w:p w14:paraId="1AD70A81" w14:textId="77777777" w:rsidR="00AA3B4F" w:rsidRDefault="00AA3B4F" w:rsidP="009C1B0B">
            <w:pPr>
              <w:autoSpaceDE w:val="0"/>
              <w:autoSpaceDN w:val="0"/>
              <w:adjustRightInd w:val="0"/>
              <w:ind w:left="-30" w:right="-46"/>
              <w:jc w:val="center"/>
              <w:rPr>
                <w:rFonts w:cs="Open Sans"/>
                <w:sz w:val="20"/>
                <w:szCs w:val="20"/>
              </w:rPr>
            </w:pPr>
          </w:p>
        </w:tc>
        <w:tc>
          <w:tcPr>
            <w:tcW w:w="1209" w:type="pct"/>
            <w:tcBorders>
              <w:top w:val="nil"/>
              <w:bottom w:val="single" w:sz="4" w:space="0" w:color="auto"/>
              <w:right w:val="nil"/>
            </w:tcBorders>
            <w:vAlign w:val="center"/>
          </w:tcPr>
          <w:p w14:paraId="4491A715" w14:textId="454A87F8" w:rsidR="00AA3B4F" w:rsidRPr="00AA3B4F" w:rsidRDefault="00AA3B4F" w:rsidP="00AA3B4F">
            <w:pPr>
              <w:autoSpaceDE w:val="0"/>
              <w:autoSpaceDN w:val="0"/>
              <w:adjustRightInd w:val="0"/>
              <w:ind w:right="-54"/>
              <w:rPr>
                <w:rFonts w:cs="Open Sans"/>
                <w:sz w:val="20"/>
                <w:szCs w:val="20"/>
              </w:rPr>
            </w:pPr>
            <w:r w:rsidRPr="00AA3B4F">
              <w:rPr>
                <w:rFonts w:cs="Open Sans"/>
                <w:sz w:val="20"/>
                <w:szCs w:val="20"/>
              </w:rPr>
              <w:t>Frederick Douglass</w:t>
            </w:r>
          </w:p>
          <w:p w14:paraId="504BA829" w14:textId="574EFBFA" w:rsidR="00AA3B4F" w:rsidRPr="00AA3B4F" w:rsidRDefault="00AA3B4F" w:rsidP="00AA3B4F">
            <w:pPr>
              <w:autoSpaceDE w:val="0"/>
              <w:autoSpaceDN w:val="0"/>
              <w:adjustRightInd w:val="0"/>
              <w:ind w:right="-54"/>
              <w:rPr>
                <w:rFonts w:cs="Open Sans"/>
                <w:sz w:val="20"/>
                <w:szCs w:val="20"/>
              </w:rPr>
            </w:pPr>
            <w:r w:rsidRPr="00AA3B4F">
              <w:rPr>
                <w:rFonts w:cs="Open Sans"/>
                <w:sz w:val="20"/>
                <w:szCs w:val="20"/>
              </w:rPr>
              <w:t>William Lloyd Garrison</w:t>
            </w:r>
          </w:p>
        </w:tc>
        <w:tc>
          <w:tcPr>
            <w:tcW w:w="1209" w:type="pct"/>
            <w:tcBorders>
              <w:top w:val="nil"/>
              <w:left w:val="nil"/>
              <w:bottom w:val="single" w:sz="4" w:space="0" w:color="auto"/>
              <w:right w:val="single" w:sz="12" w:space="0" w:color="auto"/>
            </w:tcBorders>
            <w:vAlign w:val="center"/>
          </w:tcPr>
          <w:p w14:paraId="5C41F27E" w14:textId="5D92B385" w:rsidR="00AA3B4F" w:rsidRPr="00AA3B4F" w:rsidRDefault="00AA3B4F" w:rsidP="00AA3B4F">
            <w:pPr>
              <w:pStyle w:val="ListParagraph"/>
              <w:numPr>
                <w:ilvl w:val="0"/>
                <w:numId w:val="38"/>
              </w:numPr>
              <w:autoSpaceDE w:val="0"/>
              <w:autoSpaceDN w:val="0"/>
              <w:adjustRightInd w:val="0"/>
              <w:ind w:right="-54"/>
              <w:rPr>
                <w:rFonts w:cs="Open Sans"/>
                <w:sz w:val="20"/>
                <w:szCs w:val="20"/>
              </w:rPr>
            </w:pPr>
            <w:r w:rsidRPr="00AA3B4F">
              <w:rPr>
                <w:rFonts w:cs="Open Sans"/>
                <w:sz w:val="20"/>
                <w:szCs w:val="20"/>
              </w:rPr>
              <w:t>Sojourner Truth</w:t>
            </w:r>
          </w:p>
          <w:p w14:paraId="46BABC79" w14:textId="5FFDCE54" w:rsidR="00AA3B4F" w:rsidRPr="00AA3B4F" w:rsidRDefault="00AA3B4F" w:rsidP="00AA3B4F">
            <w:pPr>
              <w:pStyle w:val="ListParagraph"/>
              <w:numPr>
                <w:ilvl w:val="0"/>
                <w:numId w:val="38"/>
              </w:numPr>
              <w:autoSpaceDE w:val="0"/>
              <w:autoSpaceDN w:val="0"/>
              <w:adjustRightInd w:val="0"/>
              <w:ind w:right="-54"/>
              <w:rPr>
                <w:rFonts w:cs="Open Sans"/>
                <w:sz w:val="20"/>
                <w:szCs w:val="20"/>
              </w:rPr>
            </w:pPr>
            <w:r w:rsidRPr="00AA3B4F">
              <w:rPr>
                <w:rFonts w:cs="Open Sans"/>
                <w:sz w:val="20"/>
                <w:szCs w:val="20"/>
              </w:rPr>
              <w:t>Harriet Tubman</w:t>
            </w:r>
          </w:p>
        </w:tc>
        <w:tc>
          <w:tcPr>
            <w:tcW w:w="198" w:type="pct"/>
            <w:vMerge/>
            <w:tcBorders>
              <w:left w:val="single" w:sz="12" w:space="0" w:color="auto"/>
            </w:tcBorders>
          </w:tcPr>
          <w:p w14:paraId="04DD3DFC" w14:textId="77777777" w:rsidR="00AA3B4F" w:rsidRPr="00E86DC6" w:rsidRDefault="00AA3B4F" w:rsidP="009C1B0B">
            <w:pPr>
              <w:jc w:val="center"/>
              <w:rPr>
                <w:rFonts w:cs="Open Sans"/>
                <w:sz w:val="20"/>
                <w:szCs w:val="20"/>
              </w:rPr>
            </w:pPr>
          </w:p>
        </w:tc>
        <w:tc>
          <w:tcPr>
            <w:tcW w:w="222" w:type="pct"/>
            <w:vMerge/>
          </w:tcPr>
          <w:p w14:paraId="369F9FB9" w14:textId="77777777" w:rsidR="00AA3B4F" w:rsidRPr="00E86DC6" w:rsidRDefault="00AA3B4F" w:rsidP="009C1B0B">
            <w:pPr>
              <w:jc w:val="center"/>
              <w:rPr>
                <w:rFonts w:cs="Open Sans"/>
                <w:sz w:val="20"/>
                <w:szCs w:val="20"/>
              </w:rPr>
            </w:pPr>
          </w:p>
        </w:tc>
        <w:tc>
          <w:tcPr>
            <w:tcW w:w="1767" w:type="pct"/>
            <w:vMerge/>
          </w:tcPr>
          <w:p w14:paraId="24BF585F" w14:textId="77777777" w:rsidR="00AA3B4F" w:rsidRPr="00E86DC6" w:rsidRDefault="00AA3B4F" w:rsidP="009C1B0B">
            <w:pPr>
              <w:rPr>
                <w:rFonts w:cs="Open Sans"/>
                <w:sz w:val="20"/>
                <w:szCs w:val="20"/>
              </w:rPr>
            </w:pPr>
          </w:p>
        </w:tc>
      </w:tr>
      <w:tr w:rsidR="00AA3B4F" w:rsidRPr="00E86DC6" w14:paraId="13436D83" w14:textId="77777777" w:rsidTr="00AA3B4F">
        <w:trPr>
          <w:cantSplit/>
          <w:trHeight w:val="548"/>
          <w:jc w:val="center"/>
        </w:trPr>
        <w:tc>
          <w:tcPr>
            <w:tcW w:w="395" w:type="pct"/>
            <w:vMerge w:val="restart"/>
            <w:vAlign w:val="center"/>
          </w:tcPr>
          <w:p w14:paraId="230CC735" w14:textId="6CB2CA6E" w:rsidR="00AA3B4F" w:rsidRDefault="00AA3B4F" w:rsidP="009C1B0B">
            <w:pPr>
              <w:autoSpaceDE w:val="0"/>
              <w:autoSpaceDN w:val="0"/>
              <w:adjustRightInd w:val="0"/>
              <w:ind w:left="-30" w:right="-46"/>
              <w:jc w:val="center"/>
              <w:rPr>
                <w:rFonts w:cs="Open Sans"/>
                <w:sz w:val="20"/>
                <w:szCs w:val="20"/>
              </w:rPr>
            </w:pPr>
            <w:r>
              <w:rPr>
                <w:rFonts w:cs="Open Sans"/>
                <w:sz w:val="20"/>
                <w:szCs w:val="20"/>
              </w:rPr>
              <w:t>4.27</w:t>
            </w:r>
          </w:p>
        </w:tc>
        <w:tc>
          <w:tcPr>
            <w:tcW w:w="2418" w:type="pct"/>
            <w:gridSpan w:val="2"/>
            <w:tcBorders>
              <w:bottom w:val="nil"/>
              <w:right w:val="single" w:sz="12" w:space="0" w:color="auto"/>
            </w:tcBorders>
            <w:vAlign w:val="center"/>
          </w:tcPr>
          <w:p w14:paraId="3C43054F" w14:textId="46EC5A1A" w:rsidR="00AA3B4F" w:rsidRPr="00E86DC6" w:rsidRDefault="00AA3B4F" w:rsidP="009C1B0B">
            <w:pPr>
              <w:autoSpaceDE w:val="0"/>
              <w:autoSpaceDN w:val="0"/>
              <w:adjustRightInd w:val="0"/>
              <w:ind w:left="-39" w:right="-54"/>
              <w:rPr>
                <w:rFonts w:cs="Open Sans"/>
                <w:sz w:val="20"/>
                <w:szCs w:val="20"/>
              </w:rPr>
            </w:pPr>
            <w:r w:rsidRPr="00AA3B4F">
              <w:rPr>
                <w:rFonts w:cs="Open Sans"/>
                <w:sz w:val="20"/>
                <w:szCs w:val="20"/>
              </w:rPr>
              <w:t>Explain how slavery became a national issue during the mid-19th century, including the significance of:</w:t>
            </w:r>
          </w:p>
        </w:tc>
        <w:tc>
          <w:tcPr>
            <w:tcW w:w="198" w:type="pct"/>
            <w:vMerge w:val="restart"/>
            <w:tcBorders>
              <w:left w:val="single" w:sz="12" w:space="0" w:color="auto"/>
            </w:tcBorders>
          </w:tcPr>
          <w:p w14:paraId="5B96C575" w14:textId="77777777" w:rsidR="00AA3B4F" w:rsidRDefault="00AA3B4F" w:rsidP="009C1B0B">
            <w:pPr>
              <w:jc w:val="center"/>
              <w:rPr>
                <w:rFonts w:cs="Open Sans"/>
                <w:sz w:val="20"/>
                <w:szCs w:val="20"/>
              </w:rPr>
            </w:pPr>
          </w:p>
          <w:p w14:paraId="2F4CDCEE" w14:textId="77777777" w:rsidR="00AF0BDA" w:rsidRDefault="00AF0BDA" w:rsidP="009C1B0B">
            <w:pPr>
              <w:jc w:val="center"/>
              <w:rPr>
                <w:rFonts w:cs="Open Sans"/>
                <w:sz w:val="20"/>
                <w:szCs w:val="20"/>
              </w:rPr>
            </w:pPr>
          </w:p>
          <w:p w14:paraId="333DA0DB" w14:textId="77777777" w:rsidR="00AF0BDA" w:rsidRDefault="00AF0BDA" w:rsidP="009C1B0B">
            <w:pPr>
              <w:jc w:val="center"/>
              <w:rPr>
                <w:rFonts w:cs="Open Sans"/>
                <w:sz w:val="20"/>
                <w:szCs w:val="20"/>
              </w:rPr>
            </w:pPr>
          </w:p>
          <w:p w14:paraId="722F855B" w14:textId="5E50BC43" w:rsidR="00AF0BDA" w:rsidRPr="00E86DC6" w:rsidRDefault="00AF0BDA" w:rsidP="009C1B0B">
            <w:pPr>
              <w:jc w:val="center"/>
              <w:rPr>
                <w:rFonts w:cs="Open Sans"/>
                <w:sz w:val="20"/>
                <w:szCs w:val="20"/>
              </w:rPr>
            </w:pPr>
            <w:r>
              <w:rPr>
                <w:rFonts w:cs="Open Sans"/>
                <w:sz w:val="20"/>
                <w:szCs w:val="20"/>
              </w:rPr>
              <w:t>X</w:t>
            </w:r>
          </w:p>
        </w:tc>
        <w:tc>
          <w:tcPr>
            <w:tcW w:w="222" w:type="pct"/>
            <w:vMerge w:val="restart"/>
          </w:tcPr>
          <w:p w14:paraId="241BF636" w14:textId="77777777" w:rsidR="00AA3B4F" w:rsidRPr="00E86DC6" w:rsidRDefault="00AA3B4F" w:rsidP="009C1B0B">
            <w:pPr>
              <w:jc w:val="center"/>
              <w:rPr>
                <w:rFonts w:cs="Open Sans"/>
                <w:sz w:val="20"/>
                <w:szCs w:val="20"/>
              </w:rPr>
            </w:pPr>
          </w:p>
        </w:tc>
        <w:tc>
          <w:tcPr>
            <w:tcW w:w="1767" w:type="pct"/>
            <w:vMerge w:val="restart"/>
          </w:tcPr>
          <w:p w14:paraId="5FC13CB9" w14:textId="77777777" w:rsidR="00AA3B4F" w:rsidRPr="00E86DC6" w:rsidRDefault="00AA3B4F" w:rsidP="009C1B0B">
            <w:pPr>
              <w:rPr>
                <w:rFonts w:cs="Open Sans"/>
                <w:sz w:val="20"/>
                <w:szCs w:val="20"/>
              </w:rPr>
            </w:pPr>
          </w:p>
        </w:tc>
      </w:tr>
      <w:tr w:rsidR="00AA3B4F" w:rsidRPr="00E86DC6" w14:paraId="1FFF3615" w14:textId="77777777" w:rsidTr="00AA3B4F">
        <w:trPr>
          <w:cantSplit/>
          <w:trHeight w:val="547"/>
          <w:jc w:val="center"/>
        </w:trPr>
        <w:tc>
          <w:tcPr>
            <w:tcW w:w="395" w:type="pct"/>
            <w:vMerge/>
            <w:vAlign w:val="center"/>
          </w:tcPr>
          <w:p w14:paraId="03192779" w14:textId="77777777" w:rsidR="00AA3B4F" w:rsidRDefault="00AA3B4F" w:rsidP="009C1B0B">
            <w:pPr>
              <w:autoSpaceDE w:val="0"/>
              <w:autoSpaceDN w:val="0"/>
              <w:adjustRightInd w:val="0"/>
              <w:ind w:left="-30" w:right="-46"/>
              <w:jc w:val="center"/>
              <w:rPr>
                <w:rFonts w:cs="Open Sans"/>
                <w:sz w:val="20"/>
                <w:szCs w:val="20"/>
              </w:rPr>
            </w:pPr>
          </w:p>
        </w:tc>
        <w:tc>
          <w:tcPr>
            <w:tcW w:w="1209" w:type="pct"/>
            <w:tcBorders>
              <w:top w:val="nil"/>
              <w:right w:val="nil"/>
            </w:tcBorders>
            <w:vAlign w:val="center"/>
          </w:tcPr>
          <w:p w14:paraId="16E72D95" w14:textId="4766C09A" w:rsidR="00AA3B4F" w:rsidRPr="00AA3B4F" w:rsidRDefault="00AA3B4F" w:rsidP="00AA3B4F">
            <w:pPr>
              <w:pStyle w:val="ListParagraph"/>
              <w:numPr>
                <w:ilvl w:val="0"/>
                <w:numId w:val="39"/>
              </w:numPr>
              <w:autoSpaceDE w:val="0"/>
              <w:autoSpaceDN w:val="0"/>
              <w:adjustRightInd w:val="0"/>
              <w:ind w:right="-54"/>
              <w:rPr>
                <w:rFonts w:cs="Open Sans"/>
                <w:sz w:val="20"/>
                <w:szCs w:val="20"/>
              </w:rPr>
            </w:pPr>
            <w:r w:rsidRPr="00AA3B4F">
              <w:rPr>
                <w:rFonts w:cs="Open Sans"/>
                <w:sz w:val="20"/>
                <w:szCs w:val="20"/>
              </w:rPr>
              <w:t xml:space="preserve">Missouri Compromise </w:t>
            </w:r>
          </w:p>
          <w:p w14:paraId="3DCC791B" w14:textId="4BF7A7A4" w:rsidR="00AA3B4F" w:rsidRPr="00AA3B4F" w:rsidRDefault="00AA3B4F" w:rsidP="00AA3B4F">
            <w:pPr>
              <w:pStyle w:val="ListParagraph"/>
              <w:numPr>
                <w:ilvl w:val="0"/>
                <w:numId w:val="39"/>
              </w:numPr>
              <w:autoSpaceDE w:val="0"/>
              <w:autoSpaceDN w:val="0"/>
              <w:adjustRightInd w:val="0"/>
              <w:ind w:right="-54"/>
              <w:rPr>
                <w:rFonts w:cs="Open Sans"/>
                <w:sz w:val="20"/>
                <w:szCs w:val="20"/>
              </w:rPr>
            </w:pPr>
            <w:r w:rsidRPr="00AA3B4F">
              <w:rPr>
                <w:rFonts w:cs="Open Sans"/>
                <w:sz w:val="20"/>
                <w:szCs w:val="20"/>
              </w:rPr>
              <w:t>Compromise of 1850</w:t>
            </w:r>
          </w:p>
          <w:p w14:paraId="53DAE3C9" w14:textId="76E7144B" w:rsidR="00AA3B4F" w:rsidRPr="00AA3B4F" w:rsidRDefault="00AA3B4F" w:rsidP="00AA3B4F">
            <w:pPr>
              <w:pStyle w:val="ListParagraph"/>
              <w:numPr>
                <w:ilvl w:val="0"/>
                <w:numId w:val="39"/>
              </w:numPr>
              <w:autoSpaceDE w:val="0"/>
              <w:autoSpaceDN w:val="0"/>
              <w:adjustRightInd w:val="0"/>
              <w:ind w:right="-54"/>
              <w:rPr>
                <w:rFonts w:cs="Open Sans"/>
                <w:sz w:val="20"/>
                <w:szCs w:val="20"/>
              </w:rPr>
            </w:pPr>
            <w:r w:rsidRPr="00AA3B4F">
              <w:rPr>
                <w:rFonts w:cs="Open Sans"/>
                <w:i/>
                <w:sz w:val="20"/>
                <w:szCs w:val="20"/>
              </w:rPr>
              <w:t>Uncle Tom’s Cabin</w:t>
            </w:r>
          </w:p>
        </w:tc>
        <w:tc>
          <w:tcPr>
            <w:tcW w:w="1209" w:type="pct"/>
            <w:tcBorders>
              <w:top w:val="nil"/>
              <w:left w:val="nil"/>
              <w:right w:val="single" w:sz="12" w:space="0" w:color="auto"/>
            </w:tcBorders>
            <w:vAlign w:val="center"/>
          </w:tcPr>
          <w:p w14:paraId="19EBAF3E" w14:textId="1A0279A9" w:rsidR="00AA3B4F" w:rsidRPr="00AA3B4F" w:rsidRDefault="00AA3B4F" w:rsidP="00AA3B4F">
            <w:pPr>
              <w:pStyle w:val="ListParagraph"/>
              <w:numPr>
                <w:ilvl w:val="0"/>
                <w:numId w:val="39"/>
              </w:numPr>
              <w:autoSpaceDE w:val="0"/>
              <w:autoSpaceDN w:val="0"/>
              <w:adjustRightInd w:val="0"/>
              <w:ind w:right="-54"/>
              <w:rPr>
                <w:rFonts w:cs="Open Sans"/>
                <w:sz w:val="20"/>
                <w:szCs w:val="20"/>
              </w:rPr>
            </w:pPr>
            <w:r w:rsidRPr="00AA3B4F">
              <w:rPr>
                <w:rFonts w:cs="Open Sans"/>
                <w:sz w:val="20"/>
                <w:szCs w:val="20"/>
              </w:rPr>
              <w:t xml:space="preserve">Kansas-Nebraska Act </w:t>
            </w:r>
          </w:p>
          <w:p w14:paraId="01AE9CD8" w14:textId="6C01F7F9" w:rsidR="00AA3B4F" w:rsidRPr="00AA3B4F" w:rsidRDefault="00AA3B4F" w:rsidP="00AA3B4F">
            <w:pPr>
              <w:pStyle w:val="ListParagraph"/>
              <w:numPr>
                <w:ilvl w:val="0"/>
                <w:numId w:val="39"/>
              </w:numPr>
              <w:autoSpaceDE w:val="0"/>
              <w:autoSpaceDN w:val="0"/>
              <w:adjustRightInd w:val="0"/>
              <w:ind w:right="-54"/>
              <w:rPr>
                <w:rFonts w:cs="Open Sans"/>
                <w:sz w:val="20"/>
                <w:szCs w:val="20"/>
              </w:rPr>
            </w:pPr>
            <w:r w:rsidRPr="00AA3B4F">
              <w:rPr>
                <w:rFonts w:cs="Open Sans"/>
                <w:i/>
                <w:sz w:val="20"/>
                <w:szCs w:val="20"/>
              </w:rPr>
              <w:t>Dred Scott v. Sandford</w:t>
            </w:r>
            <w:r w:rsidRPr="00AA3B4F">
              <w:rPr>
                <w:rFonts w:cs="Open Sans"/>
                <w:sz w:val="20"/>
                <w:szCs w:val="20"/>
              </w:rPr>
              <w:t xml:space="preserve"> decision </w:t>
            </w:r>
          </w:p>
          <w:p w14:paraId="770BFACF" w14:textId="2292F269" w:rsidR="00AA3B4F" w:rsidRPr="00AA3B4F" w:rsidRDefault="00AA3B4F" w:rsidP="00AA3B4F">
            <w:pPr>
              <w:pStyle w:val="ListParagraph"/>
              <w:numPr>
                <w:ilvl w:val="0"/>
                <w:numId w:val="39"/>
              </w:numPr>
              <w:autoSpaceDE w:val="0"/>
              <w:autoSpaceDN w:val="0"/>
              <w:adjustRightInd w:val="0"/>
              <w:ind w:right="-54"/>
              <w:rPr>
                <w:rFonts w:cs="Open Sans"/>
                <w:sz w:val="20"/>
                <w:szCs w:val="20"/>
              </w:rPr>
            </w:pPr>
            <w:r w:rsidRPr="00AA3B4F">
              <w:rPr>
                <w:rFonts w:cs="Open Sans"/>
                <w:sz w:val="20"/>
                <w:szCs w:val="20"/>
              </w:rPr>
              <w:t>John Brown’s Raid (on Harper’s Ferry)</w:t>
            </w:r>
          </w:p>
        </w:tc>
        <w:tc>
          <w:tcPr>
            <w:tcW w:w="198" w:type="pct"/>
            <w:vMerge/>
            <w:tcBorders>
              <w:left w:val="single" w:sz="12" w:space="0" w:color="auto"/>
            </w:tcBorders>
          </w:tcPr>
          <w:p w14:paraId="21A1DDB3" w14:textId="77777777" w:rsidR="00AA3B4F" w:rsidRPr="00E86DC6" w:rsidRDefault="00AA3B4F" w:rsidP="009C1B0B">
            <w:pPr>
              <w:jc w:val="center"/>
              <w:rPr>
                <w:rFonts w:cs="Open Sans"/>
                <w:sz w:val="20"/>
                <w:szCs w:val="20"/>
              </w:rPr>
            </w:pPr>
          </w:p>
        </w:tc>
        <w:tc>
          <w:tcPr>
            <w:tcW w:w="222" w:type="pct"/>
            <w:vMerge/>
          </w:tcPr>
          <w:p w14:paraId="59C2E83A" w14:textId="77777777" w:rsidR="00AA3B4F" w:rsidRPr="00E86DC6" w:rsidRDefault="00AA3B4F" w:rsidP="009C1B0B">
            <w:pPr>
              <w:jc w:val="center"/>
              <w:rPr>
                <w:rFonts w:cs="Open Sans"/>
                <w:sz w:val="20"/>
                <w:szCs w:val="20"/>
              </w:rPr>
            </w:pPr>
          </w:p>
        </w:tc>
        <w:tc>
          <w:tcPr>
            <w:tcW w:w="1767" w:type="pct"/>
            <w:vMerge/>
          </w:tcPr>
          <w:p w14:paraId="2553EEDC" w14:textId="77777777" w:rsidR="00AA3B4F" w:rsidRPr="00E86DC6" w:rsidRDefault="00AA3B4F" w:rsidP="009C1B0B">
            <w:pPr>
              <w:rPr>
                <w:rFonts w:cs="Open Sans"/>
                <w:sz w:val="20"/>
                <w:szCs w:val="20"/>
              </w:rPr>
            </w:pPr>
          </w:p>
        </w:tc>
      </w:tr>
      <w:tr w:rsidR="00AA3B4F" w:rsidRPr="00E86DC6" w14:paraId="74C8581E" w14:textId="77777777" w:rsidTr="009C1B0B">
        <w:trPr>
          <w:cantSplit/>
          <w:trHeight w:val="1080"/>
          <w:jc w:val="center"/>
        </w:trPr>
        <w:tc>
          <w:tcPr>
            <w:tcW w:w="395" w:type="pct"/>
            <w:vAlign w:val="center"/>
          </w:tcPr>
          <w:p w14:paraId="1CCCE813" w14:textId="220CD09A" w:rsidR="00AA3B4F" w:rsidRDefault="00AA3B4F" w:rsidP="009C1B0B">
            <w:pPr>
              <w:autoSpaceDE w:val="0"/>
              <w:autoSpaceDN w:val="0"/>
              <w:adjustRightInd w:val="0"/>
              <w:ind w:left="-30" w:right="-46"/>
              <w:jc w:val="center"/>
              <w:rPr>
                <w:rFonts w:cs="Open Sans"/>
                <w:sz w:val="20"/>
                <w:szCs w:val="20"/>
              </w:rPr>
            </w:pPr>
            <w:r>
              <w:rPr>
                <w:rFonts w:cs="Open Sans"/>
                <w:sz w:val="20"/>
                <w:szCs w:val="20"/>
              </w:rPr>
              <w:t>4.28</w:t>
            </w:r>
          </w:p>
        </w:tc>
        <w:tc>
          <w:tcPr>
            <w:tcW w:w="2418" w:type="pct"/>
            <w:gridSpan w:val="2"/>
            <w:tcBorders>
              <w:right w:val="single" w:sz="12" w:space="0" w:color="auto"/>
            </w:tcBorders>
            <w:vAlign w:val="center"/>
          </w:tcPr>
          <w:p w14:paraId="7BEFDE31" w14:textId="3828D746" w:rsidR="00AA3B4F" w:rsidRPr="00200589" w:rsidRDefault="00AA3B4F" w:rsidP="009C1B0B">
            <w:pPr>
              <w:autoSpaceDE w:val="0"/>
              <w:autoSpaceDN w:val="0"/>
              <w:adjustRightInd w:val="0"/>
              <w:rPr>
                <w:rFonts w:cs="Open Sans"/>
                <w:sz w:val="20"/>
                <w:szCs w:val="20"/>
              </w:rPr>
            </w:pPr>
            <w:r w:rsidRPr="00AA3B4F">
              <w:rPr>
                <w:rFonts w:cs="Open Sans"/>
                <w:sz w:val="20"/>
                <w:szCs w:val="20"/>
              </w:rPr>
              <w:t>Compare and contrast the various sectional stances on states’ rights and slavery represented by the presidential candidates in the election of 1860, including Abraham Lincoln and Stephen A. Douglas.</w:t>
            </w:r>
          </w:p>
        </w:tc>
        <w:tc>
          <w:tcPr>
            <w:tcW w:w="198" w:type="pct"/>
            <w:tcBorders>
              <w:left w:val="single" w:sz="12" w:space="0" w:color="auto"/>
            </w:tcBorders>
          </w:tcPr>
          <w:p w14:paraId="44F9000C" w14:textId="77777777" w:rsidR="00AA3B4F" w:rsidRDefault="00AA3B4F" w:rsidP="009C1B0B">
            <w:pPr>
              <w:jc w:val="center"/>
              <w:rPr>
                <w:rFonts w:cs="Open Sans"/>
                <w:sz w:val="20"/>
                <w:szCs w:val="20"/>
              </w:rPr>
            </w:pPr>
          </w:p>
          <w:p w14:paraId="3C2BEDF8" w14:textId="1F839BA3" w:rsidR="00AF0BDA" w:rsidRPr="00E86DC6" w:rsidRDefault="00AF0BDA" w:rsidP="009C1B0B">
            <w:pPr>
              <w:jc w:val="center"/>
              <w:rPr>
                <w:rFonts w:cs="Open Sans"/>
                <w:sz w:val="20"/>
                <w:szCs w:val="20"/>
              </w:rPr>
            </w:pPr>
            <w:r>
              <w:rPr>
                <w:rFonts w:cs="Open Sans"/>
                <w:sz w:val="20"/>
                <w:szCs w:val="20"/>
              </w:rPr>
              <w:t>X</w:t>
            </w:r>
          </w:p>
        </w:tc>
        <w:tc>
          <w:tcPr>
            <w:tcW w:w="222" w:type="pct"/>
          </w:tcPr>
          <w:p w14:paraId="7C5519C8" w14:textId="77777777" w:rsidR="00AA3B4F" w:rsidRPr="00E86DC6" w:rsidRDefault="00AA3B4F" w:rsidP="009C1B0B">
            <w:pPr>
              <w:jc w:val="center"/>
              <w:rPr>
                <w:rFonts w:cs="Open Sans"/>
                <w:sz w:val="20"/>
                <w:szCs w:val="20"/>
              </w:rPr>
            </w:pPr>
          </w:p>
        </w:tc>
        <w:tc>
          <w:tcPr>
            <w:tcW w:w="1767" w:type="pct"/>
          </w:tcPr>
          <w:p w14:paraId="67CB13ED" w14:textId="77777777" w:rsidR="00AA3B4F" w:rsidRPr="00E86DC6" w:rsidRDefault="00AA3B4F" w:rsidP="009C1B0B">
            <w:pPr>
              <w:rPr>
                <w:rFonts w:cs="Open Sans"/>
                <w:sz w:val="20"/>
                <w:szCs w:val="20"/>
              </w:rPr>
            </w:pPr>
          </w:p>
        </w:tc>
      </w:tr>
      <w:tr w:rsidR="00AA3B4F" w:rsidRPr="00E86DC6" w14:paraId="7E1979D4" w14:textId="77777777" w:rsidTr="009C1B0B">
        <w:trPr>
          <w:cantSplit/>
          <w:trHeight w:val="1080"/>
          <w:jc w:val="center"/>
        </w:trPr>
        <w:tc>
          <w:tcPr>
            <w:tcW w:w="395" w:type="pct"/>
            <w:vAlign w:val="center"/>
          </w:tcPr>
          <w:p w14:paraId="44E95BC1" w14:textId="60AB7A7C" w:rsidR="00AA3B4F" w:rsidRDefault="00AA3B4F" w:rsidP="009C1B0B">
            <w:pPr>
              <w:autoSpaceDE w:val="0"/>
              <w:autoSpaceDN w:val="0"/>
              <w:adjustRightInd w:val="0"/>
              <w:ind w:left="-30" w:right="-46"/>
              <w:jc w:val="center"/>
              <w:rPr>
                <w:rFonts w:cs="Open Sans"/>
                <w:sz w:val="20"/>
                <w:szCs w:val="20"/>
              </w:rPr>
            </w:pPr>
            <w:r>
              <w:rPr>
                <w:rFonts w:cs="Open Sans"/>
                <w:sz w:val="20"/>
                <w:szCs w:val="20"/>
              </w:rPr>
              <w:t>4.29</w:t>
            </w:r>
          </w:p>
        </w:tc>
        <w:tc>
          <w:tcPr>
            <w:tcW w:w="2418" w:type="pct"/>
            <w:gridSpan w:val="2"/>
            <w:tcBorders>
              <w:right w:val="single" w:sz="12" w:space="0" w:color="auto"/>
            </w:tcBorders>
            <w:vAlign w:val="center"/>
          </w:tcPr>
          <w:p w14:paraId="4771C179" w14:textId="5E2E7506" w:rsidR="00AA3B4F" w:rsidRPr="00200589" w:rsidRDefault="00AA3B4F" w:rsidP="009C1B0B">
            <w:pPr>
              <w:autoSpaceDE w:val="0"/>
              <w:autoSpaceDN w:val="0"/>
              <w:adjustRightInd w:val="0"/>
              <w:rPr>
                <w:rFonts w:cs="Open Sans"/>
                <w:sz w:val="20"/>
                <w:szCs w:val="20"/>
              </w:rPr>
            </w:pPr>
            <w:r w:rsidRPr="00AA3B4F">
              <w:rPr>
                <w:rFonts w:cs="Open Sans"/>
                <w:sz w:val="20"/>
                <w:szCs w:val="20"/>
              </w:rPr>
              <w:t>Evaluate the significance of the Battle of Fort Sumter and the impact it had on secession.</w:t>
            </w:r>
          </w:p>
        </w:tc>
        <w:tc>
          <w:tcPr>
            <w:tcW w:w="198" w:type="pct"/>
            <w:tcBorders>
              <w:left w:val="single" w:sz="12" w:space="0" w:color="auto"/>
            </w:tcBorders>
          </w:tcPr>
          <w:p w14:paraId="082A5F56" w14:textId="77777777" w:rsidR="00AA3B4F" w:rsidRDefault="00AA3B4F" w:rsidP="009C1B0B">
            <w:pPr>
              <w:jc w:val="center"/>
              <w:rPr>
                <w:rFonts w:cs="Open Sans"/>
                <w:sz w:val="20"/>
                <w:szCs w:val="20"/>
              </w:rPr>
            </w:pPr>
          </w:p>
          <w:p w14:paraId="721807EF" w14:textId="5C982601" w:rsidR="00AF0BDA" w:rsidRPr="00E86DC6" w:rsidRDefault="00AF0BDA" w:rsidP="009C1B0B">
            <w:pPr>
              <w:jc w:val="center"/>
              <w:rPr>
                <w:rFonts w:cs="Open Sans"/>
                <w:sz w:val="20"/>
                <w:szCs w:val="20"/>
              </w:rPr>
            </w:pPr>
            <w:r>
              <w:rPr>
                <w:rFonts w:cs="Open Sans"/>
                <w:sz w:val="20"/>
                <w:szCs w:val="20"/>
              </w:rPr>
              <w:t>X</w:t>
            </w:r>
          </w:p>
        </w:tc>
        <w:tc>
          <w:tcPr>
            <w:tcW w:w="222" w:type="pct"/>
          </w:tcPr>
          <w:p w14:paraId="1EF558E2" w14:textId="77777777" w:rsidR="00AA3B4F" w:rsidRPr="00E86DC6" w:rsidRDefault="00AA3B4F" w:rsidP="009C1B0B">
            <w:pPr>
              <w:jc w:val="center"/>
              <w:rPr>
                <w:rFonts w:cs="Open Sans"/>
                <w:sz w:val="20"/>
                <w:szCs w:val="20"/>
              </w:rPr>
            </w:pPr>
          </w:p>
        </w:tc>
        <w:tc>
          <w:tcPr>
            <w:tcW w:w="1767" w:type="pct"/>
          </w:tcPr>
          <w:p w14:paraId="455F8FB9" w14:textId="77777777" w:rsidR="00AA3B4F" w:rsidRPr="00E86DC6" w:rsidRDefault="00AA3B4F" w:rsidP="009C1B0B">
            <w:pPr>
              <w:rPr>
                <w:rFonts w:cs="Open Sans"/>
                <w:sz w:val="20"/>
                <w:szCs w:val="20"/>
              </w:rPr>
            </w:pPr>
          </w:p>
        </w:tc>
      </w:tr>
      <w:tr w:rsidR="00AA3B4F" w:rsidRPr="00E86DC6" w14:paraId="4412CDDC" w14:textId="77777777" w:rsidTr="00AA3B4F">
        <w:trPr>
          <w:cantSplit/>
          <w:trHeight w:val="827"/>
          <w:jc w:val="center"/>
        </w:trPr>
        <w:tc>
          <w:tcPr>
            <w:tcW w:w="5000" w:type="pct"/>
            <w:gridSpan w:val="6"/>
            <w:vAlign w:val="center"/>
          </w:tcPr>
          <w:p w14:paraId="01D108E9" w14:textId="77777777" w:rsidR="00AA3B4F" w:rsidRPr="00696C58" w:rsidRDefault="00AA3B4F" w:rsidP="009C1B0B">
            <w:pPr>
              <w:rPr>
                <w:rFonts w:cs="Open Sans"/>
                <w:i/>
                <w:sz w:val="20"/>
                <w:szCs w:val="20"/>
                <w:highlight w:val="yellow"/>
              </w:rPr>
            </w:pPr>
            <w:r w:rsidRPr="00696C58">
              <w:rPr>
                <w:rFonts w:cs="Open Sans"/>
                <w:b/>
                <w:i/>
                <w:sz w:val="20"/>
                <w:szCs w:val="20"/>
                <w:highlight w:val="yellow"/>
              </w:rPr>
              <w:t>Note</w:t>
            </w:r>
            <w:r w:rsidRPr="00696C58">
              <w:rPr>
                <w:rFonts w:cs="Open Sans"/>
                <w:i/>
                <w:sz w:val="20"/>
                <w:szCs w:val="20"/>
                <w:highlight w:val="yellow"/>
              </w:rPr>
              <w:t>: There are instances in the standards where examples are given. The following should be used as a reference for when those examples are given:</w:t>
            </w:r>
          </w:p>
          <w:p w14:paraId="4B4F80F3" w14:textId="77777777" w:rsidR="00AA3B4F" w:rsidRPr="00E86DC6" w:rsidRDefault="00AA3B4F" w:rsidP="009C1B0B">
            <w:pPr>
              <w:ind w:left="720"/>
              <w:rPr>
                <w:rFonts w:cs="Open Sans"/>
                <w:sz w:val="20"/>
                <w:szCs w:val="20"/>
              </w:rPr>
            </w:pPr>
            <w:r w:rsidRPr="00696C58">
              <w:rPr>
                <w:rFonts w:cs="Open Sans"/>
                <w:b/>
                <w:i/>
                <w:sz w:val="20"/>
                <w:szCs w:val="20"/>
                <w:highlight w:val="yellow"/>
              </w:rPr>
              <w:t>Including</w:t>
            </w:r>
            <w:r w:rsidRPr="00696C58">
              <w:rPr>
                <w:rFonts w:cs="Open Sans"/>
                <w:i/>
                <w:sz w:val="20"/>
                <w:szCs w:val="20"/>
                <w:highlight w:val="yellow"/>
              </w:rPr>
              <w:t>: used to say that a person or thing is a part of a group.</w:t>
            </w:r>
          </w:p>
        </w:tc>
      </w:tr>
      <w:tr w:rsidR="00AA3B4F" w:rsidRPr="00E86DC6" w14:paraId="09ECB680" w14:textId="77777777" w:rsidTr="009C1B0B">
        <w:trPr>
          <w:cantSplit/>
          <w:jc w:val="center"/>
        </w:trPr>
        <w:tc>
          <w:tcPr>
            <w:tcW w:w="2813" w:type="pct"/>
            <w:gridSpan w:val="3"/>
            <w:tcBorders>
              <w:right w:val="single" w:sz="12" w:space="0" w:color="auto"/>
            </w:tcBorders>
            <w:shd w:val="clear" w:color="auto" w:fill="D9D9D9" w:themeFill="background1" w:themeFillShade="D9"/>
            <w:vAlign w:val="center"/>
          </w:tcPr>
          <w:p w14:paraId="543304CB" w14:textId="6C0C71D8" w:rsidR="00AA3B4F" w:rsidRPr="00217ECE" w:rsidRDefault="00AA3B4F" w:rsidP="009C1B0B">
            <w:pPr>
              <w:rPr>
                <w:rFonts w:cs="Open Sans"/>
                <w:b/>
                <w:sz w:val="20"/>
                <w:szCs w:val="20"/>
              </w:rPr>
            </w:pPr>
            <w:r w:rsidRPr="00AA3B4F">
              <w:rPr>
                <w:rFonts w:cs="Open Sans"/>
                <w:b/>
                <w:sz w:val="20"/>
                <w:szCs w:val="20"/>
              </w:rPr>
              <w:t>The Civil War and Reconstruction (1861-1870s)</w:t>
            </w:r>
          </w:p>
        </w:tc>
        <w:tc>
          <w:tcPr>
            <w:tcW w:w="198" w:type="pct"/>
            <w:tcBorders>
              <w:left w:val="single" w:sz="12" w:space="0" w:color="auto"/>
            </w:tcBorders>
            <w:shd w:val="clear" w:color="auto" w:fill="D9D9D9" w:themeFill="background1" w:themeFillShade="D9"/>
          </w:tcPr>
          <w:p w14:paraId="444BC38D" w14:textId="77777777" w:rsidR="00AA3B4F" w:rsidRPr="00E86DC6" w:rsidRDefault="00AA3B4F" w:rsidP="009C1B0B">
            <w:pPr>
              <w:jc w:val="center"/>
              <w:rPr>
                <w:rFonts w:cs="Open Sans"/>
                <w:b/>
                <w:sz w:val="20"/>
                <w:szCs w:val="20"/>
              </w:rPr>
            </w:pPr>
            <w:r w:rsidRPr="00E86DC6">
              <w:rPr>
                <w:rFonts w:cs="Open Sans"/>
                <w:b/>
                <w:sz w:val="20"/>
                <w:szCs w:val="20"/>
              </w:rPr>
              <w:t>Yes</w:t>
            </w:r>
          </w:p>
        </w:tc>
        <w:tc>
          <w:tcPr>
            <w:tcW w:w="222" w:type="pct"/>
            <w:shd w:val="clear" w:color="auto" w:fill="D9D9D9" w:themeFill="background1" w:themeFillShade="D9"/>
          </w:tcPr>
          <w:p w14:paraId="2999CFF7" w14:textId="77777777" w:rsidR="00AA3B4F" w:rsidRPr="00E86DC6" w:rsidRDefault="00AA3B4F" w:rsidP="009C1B0B">
            <w:pPr>
              <w:jc w:val="center"/>
              <w:rPr>
                <w:rFonts w:cs="Open Sans"/>
                <w:b/>
                <w:sz w:val="20"/>
                <w:szCs w:val="20"/>
              </w:rPr>
            </w:pPr>
            <w:r w:rsidRPr="00E86DC6">
              <w:rPr>
                <w:rFonts w:cs="Open Sans"/>
                <w:b/>
                <w:sz w:val="20"/>
                <w:szCs w:val="20"/>
              </w:rPr>
              <w:t>No</w:t>
            </w:r>
          </w:p>
        </w:tc>
        <w:tc>
          <w:tcPr>
            <w:tcW w:w="1767" w:type="pct"/>
            <w:shd w:val="clear" w:color="auto" w:fill="D9D9D9" w:themeFill="background1" w:themeFillShade="D9"/>
          </w:tcPr>
          <w:p w14:paraId="0CCC051C" w14:textId="77777777" w:rsidR="00AA3B4F" w:rsidRPr="00E86DC6" w:rsidRDefault="00AA3B4F" w:rsidP="009C1B0B">
            <w:pPr>
              <w:rPr>
                <w:rFonts w:cs="Open Sans"/>
                <w:b/>
                <w:sz w:val="20"/>
                <w:szCs w:val="20"/>
              </w:rPr>
            </w:pPr>
            <w:r w:rsidRPr="00E86DC6">
              <w:rPr>
                <w:rFonts w:cs="Open Sans"/>
                <w:b/>
                <w:sz w:val="20"/>
                <w:szCs w:val="20"/>
              </w:rPr>
              <w:t>Evidence (e.g., page numbers and/or examples of inclusion)</w:t>
            </w:r>
          </w:p>
        </w:tc>
      </w:tr>
      <w:tr w:rsidR="00AA3B4F" w:rsidRPr="00E86DC6" w14:paraId="2E6C3E26" w14:textId="77777777" w:rsidTr="009C1B0B">
        <w:trPr>
          <w:cantSplit/>
          <w:jc w:val="center"/>
        </w:trPr>
        <w:tc>
          <w:tcPr>
            <w:tcW w:w="395" w:type="pct"/>
            <w:tcBorders>
              <w:right w:val="single" w:sz="4" w:space="0" w:color="auto"/>
            </w:tcBorders>
            <w:shd w:val="clear" w:color="auto" w:fill="F2F2F2" w:themeFill="background1" w:themeFillShade="F2"/>
            <w:vAlign w:val="center"/>
          </w:tcPr>
          <w:p w14:paraId="5922103C" w14:textId="77777777" w:rsidR="00AA3B4F" w:rsidRPr="00200589" w:rsidRDefault="00AA3B4F" w:rsidP="009C1B0B">
            <w:pPr>
              <w:pStyle w:val="Body"/>
              <w:tabs>
                <w:tab w:val="left" w:pos="360"/>
              </w:tabs>
              <w:spacing w:line="276" w:lineRule="auto"/>
              <w:ind w:left="-120" w:right="-46"/>
              <w:jc w:val="center"/>
              <w:rPr>
                <w:rFonts w:ascii="Open Sans" w:hAnsi="Open Sans" w:cs="Open Sans"/>
                <w:bCs/>
                <w:sz w:val="20"/>
                <w:szCs w:val="20"/>
              </w:rPr>
            </w:pPr>
            <w:r w:rsidRPr="00200589">
              <w:rPr>
                <w:rFonts w:ascii="Open Sans" w:hAnsi="Open Sans" w:cs="Open Sans"/>
                <w:bCs/>
                <w:sz w:val="20"/>
                <w:szCs w:val="20"/>
              </w:rPr>
              <w:t>Standard Number</w:t>
            </w:r>
          </w:p>
        </w:tc>
        <w:tc>
          <w:tcPr>
            <w:tcW w:w="2418" w:type="pct"/>
            <w:gridSpan w:val="2"/>
            <w:tcBorders>
              <w:left w:val="single" w:sz="4" w:space="0" w:color="auto"/>
              <w:bottom w:val="single" w:sz="4" w:space="0" w:color="auto"/>
              <w:right w:val="single" w:sz="12" w:space="0" w:color="auto"/>
            </w:tcBorders>
            <w:shd w:val="clear" w:color="auto" w:fill="F2F2F2" w:themeFill="background1" w:themeFillShade="F2"/>
            <w:vAlign w:val="center"/>
          </w:tcPr>
          <w:p w14:paraId="0AD5AF6F" w14:textId="77777777" w:rsidR="00AA3B4F" w:rsidRPr="00200589" w:rsidRDefault="00AA3B4F" w:rsidP="009C1B0B">
            <w:pPr>
              <w:pStyle w:val="Body"/>
              <w:tabs>
                <w:tab w:val="left" w:pos="360"/>
              </w:tabs>
              <w:spacing w:line="276" w:lineRule="auto"/>
              <w:ind w:left="-39"/>
              <w:jc w:val="center"/>
              <w:rPr>
                <w:rFonts w:ascii="Open Sans" w:hAnsi="Open Sans" w:cs="Open Sans"/>
                <w:bCs/>
                <w:sz w:val="20"/>
                <w:szCs w:val="20"/>
              </w:rPr>
            </w:pPr>
            <w:r w:rsidRPr="00200589">
              <w:rPr>
                <w:rFonts w:ascii="Open Sans" w:hAnsi="Open Sans" w:cs="Open Sans"/>
                <w:bCs/>
                <w:sz w:val="20"/>
                <w:szCs w:val="20"/>
              </w:rPr>
              <w:t>Content Standard</w:t>
            </w:r>
          </w:p>
        </w:tc>
        <w:tc>
          <w:tcPr>
            <w:tcW w:w="198" w:type="pct"/>
            <w:tcBorders>
              <w:left w:val="single" w:sz="12" w:space="0" w:color="auto"/>
            </w:tcBorders>
            <w:shd w:val="clear" w:color="auto" w:fill="F2F2F2" w:themeFill="background1" w:themeFillShade="F2"/>
            <w:vAlign w:val="center"/>
          </w:tcPr>
          <w:p w14:paraId="42B7DC70" w14:textId="77777777" w:rsidR="00AA3B4F" w:rsidRPr="00E86DC6" w:rsidRDefault="00AA3B4F" w:rsidP="009C1B0B">
            <w:pPr>
              <w:jc w:val="center"/>
              <w:rPr>
                <w:rFonts w:cs="Open Sans"/>
                <w:b/>
                <w:sz w:val="20"/>
                <w:szCs w:val="20"/>
              </w:rPr>
            </w:pPr>
          </w:p>
        </w:tc>
        <w:tc>
          <w:tcPr>
            <w:tcW w:w="222" w:type="pct"/>
            <w:shd w:val="clear" w:color="auto" w:fill="F2F2F2" w:themeFill="background1" w:themeFillShade="F2"/>
            <w:vAlign w:val="center"/>
          </w:tcPr>
          <w:p w14:paraId="2290877C" w14:textId="77777777" w:rsidR="00AA3B4F" w:rsidRPr="00E86DC6" w:rsidRDefault="00AA3B4F" w:rsidP="009C1B0B">
            <w:pPr>
              <w:jc w:val="center"/>
              <w:rPr>
                <w:rFonts w:cs="Open Sans"/>
                <w:b/>
                <w:sz w:val="20"/>
                <w:szCs w:val="20"/>
              </w:rPr>
            </w:pPr>
          </w:p>
        </w:tc>
        <w:tc>
          <w:tcPr>
            <w:tcW w:w="1767" w:type="pct"/>
            <w:shd w:val="clear" w:color="auto" w:fill="F2F2F2" w:themeFill="background1" w:themeFillShade="F2"/>
            <w:vAlign w:val="center"/>
          </w:tcPr>
          <w:p w14:paraId="1DAA6EE0" w14:textId="77777777" w:rsidR="00AA3B4F" w:rsidRPr="00E86DC6" w:rsidRDefault="00AA3B4F" w:rsidP="009C1B0B">
            <w:pPr>
              <w:jc w:val="center"/>
              <w:rPr>
                <w:rFonts w:cs="Open Sans"/>
                <w:b/>
                <w:sz w:val="20"/>
                <w:szCs w:val="20"/>
              </w:rPr>
            </w:pPr>
          </w:p>
        </w:tc>
      </w:tr>
      <w:tr w:rsidR="00AA3B4F" w:rsidRPr="00E86DC6" w14:paraId="1708EE7C" w14:textId="77777777" w:rsidTr="00AA3B4F">
        <w:trPr>
          <w:cantSplit/>
          <w:trHeight w:val="1080"/>
          <w:jc w:val="center"/>
        </w:trPr>
        <w:tc>
          <w:tcPr>
            <w:tcW w:w="395" w:type="pct"/>
            <w:vAlign w:val="center"/>
          </w:tcPr>
          <w:p w14:paraId="0999092E" w14:textId="27F5BC77" w:rsidR="00AA3B4F" w:rsidRPr="00200589" w:rsidRDefault="00AA3B4F" w:rsidP="009C1B0B">
            <w:pPr>
              <w:ind w:left="-120" w:right="-46"/>
              <w:jc w:val="center"/>
              <w:rPr>
                <w:rFonts w:cs="Open Sans"/>
                <w:color w:val="000000"/>
                <w:sz w:val="20"/>
                <w:szCs w:val="20"/>
              </w:rPr>
            </w:pPr>
            <w:r>
              <w:rPr>
                <w:rFonts w:cs="Open Sans"/>
                <w:color w:val="000000"/>
                <w:sz w:val="20"/>
                <w:szCs w:val="20"/>
              </w:rPr>
              <w:t>4.30</w:t>
            </w:r>
          </w:p>
        </w:tc>
        <w:tc>
          <w:tcPr>
            <w:tcW w:w="2418" w:type="pct"/>
            <w:gridSpan w:val="2"/>
            <w:tcBorders>
              <w:right w:val="single" w:sz="12" w:space="0" w:color="auto"/>
            </w:tcBorders>
            <w:vAlign w:val="center"/>
          </w:tcPr>
          <w:p w14:paraId="4F01E73A" w14:textId="1696EA2F" w:rsidR="00AA3B4F" w:rsidRPr="00200589" w:rsidRDefault="00AA3B4F" w:rsidP="009C1B0B">
            <w:pPr>
              <w:ind w:left="-39"/>
              <w:rPr>
                <w:rFonts w:cs="Open Sans"/>
                <w:color w:val="000000"/>
                <w:sz w:val="20"/>
                <w:szCs w:val="20"/>
              </w:rPr>
            </w:pPr>
            <w:r w:rsidRPr="00AA3B4F">
              <w:rPr>
                <w:rFonts w:cs="Open Sans"/>
                <w:color w:val="000000"/>
                <w:sz w:val="20"/>
                <w:szCs w:val="20"/>
              </w:rPr>
              <w:t>Explain the efforts of both the Union and the Confederacy to secure the border states for their causes.</w:t>
            </w:r>
          </w:p>
        </w:tc>
        <w:tc>
          <w:tcPr>
            <w:tcW w:w="198" w:type="pct"/>
            <w:tcBorders>
              <w:left w:val="single" w:sz="12" w:space="0" w:color="auto"/>
            </w:tcBorders>
          </w:tcPr>
          <w:p w14:paraId="41A16C69" w14:textId="77777777" w:rsidR="00AA3B4F" w:rsidRDefault="00AA3B4F" w:rsidP="009C1B0B">
            <w:pPr>
              <w:jc w:val="center"/>
              <w:rPr>
                <w:rFonts w:cs="Open Sans"/>
                <w:sz w:val="20"/>
                <w:szCs w:val="20"/>
              </w:rPr>
            </w:pPr>
          </w:p>
          <w:p w14:paraId="17107AC8" w14:textId="68C8DD72" w:rsidR="00AF0BDA" w:rsidRPr="00E86DC6" w:rsidRDefault="00AF0BDA" w:rsidP="009C1B0B">
            <w:pPr>
              <w:jc w:val="center"/>
              <w:rPr>
                <w:rFonts w:cs="Open Sans"/>
                <w:sz w:val="20"/>
                <w:szCs w:val="20"/>
              </w:rPr>
            </w:pPr>
            <w:r>
              <w:rPr>
                <w:rFonts w:cs="Open Sans"/>
                <w:sz w:val="20"/>
                <w:szCs w:val="20"/>
              </w:rPr>
              <w:t>X</w:t>
            </w:r>
          </w:p>
        </w:tc>
        <w:tc>
          <w:tcPr>
            <w:tcW w:w="222" w:type="pct"/>
          </w:tcPr>
          <w:p w14:paraId="6E4314E8" w14:textId="77777777" w:rsidR="00AA3B4F" w:rsidRPr="00E86DC6" w:rsidRDefault="00AA3B4F" w:rsidP="009C1B0B">
            <w:pPr>
              <w:jc w:val="center"/>
              <w:rPr>
                <w:rFonts w:cs="Open Sans"/>
                <w:sz w:val="20"/>
                <w:szCs w:val="20"/>
              </w:rPr>
            </w:pPr>
          </w:p>
        </w:tc>
        <w:tc>
          <w:tcPr>
            <w:tcW w:w="1767" w:type="pct"/>
          </w:tcPr>
          <w:p w14:paraId="1E8608B6" w14:textId="77777777" w:rsidR="00AA3B4F" w:rsidRPr="00E86DC6" w:rsidRDefault="00AA3B4F" w:rsidP="009C1B0B">
            <w:pPr>
              <w:rPr>
                <w:rFonts w:cs="Open Sans"/>
                <w:sz w:val="20"/>
                <w:szCs w:val="20"/>
              </w:rPr>
            </w:pPr>
          </w:p>
        </w:tc>
      </w:tr>
      <w:tr w:rsidR="00AA3B4F" w:rsidRPr="00E86DC6" w14:paraId="69E24085" w14:textId="77777777" w:rsidTr="00AA3B4F">
        <w:trPr>
          <w:cantSplit/>
          <w:trHeight w:val="1080"/>
          <w:jc w:val="center"/>
        </w:trPr>
        <w:tc>
          <w:tcPr>
            <w:tcW w:w="395" w:type="pct"/>
            <w:vAlign w:val="center"/>
          </w:tcPr>
          <w:p w14:paraId="2B9762CA" w14:textId="194BF59A" w:rsidR="00AA3B4F" w:rsidRPr="00E86DC6" w:rsidRDefault="00AA3B4F" w:rsidP="009C1B0B">
            <w:pPr>
              <w:autoSpaceDE w:val="0"/>
              <w:autoSpaceDN w:val="0"/>
              <w:adjustRightInd w:val="0"/>
              <w:ind w:left="-30" w:right="-46"/>
              <w:jc w:val="center"/>
              <w:rPr>
                <w:rFonts w:cs="Open Sans"/>
                <w:sz w:val="20"/>
                <w:szCs w:val="20"/>
              </w:rPr>
            </w:pPr>
            <w:r>
              <w:rPr>
                <w:rFonts w:cs="Open Sans"/>
                <w:sz w:val="20"/>
                <w:szCs w:val="20"/>
              </w:rPr>
              <w:t>4.31</w:t>
            </w:r>
          </w:p>
        </w:tc>
        <w:tc>
          <w:tcPr>
            <w:tcW w:w="2418" w:type="pct"/>
            <w:gridSpan w:val="2"/>
            <w:tcBorders>
              <w:right w:val="single" w:sz="12" w:space="0" w:color="auto"/>
            </w:tcBorders>
            <w:vAlign w:val="center"/>
          </w:tcPr>
          <w:p w14:paraId="69B5AB82" w14:textId="1AF74165" w:rsidR="00AA3B4F" w:rsidRPr="00AA3B4F" w:rsidRDefault="00AA3B4F" w:rsidP="009C1B0B">
            <w:pPr>
              <w:autoSpaceDE w:val="0"/>
              <w:autoSpaceDN w:val="0"/>
              <w:adjustRightInd w:val="0"/>
              <w:ind w:right="-54"/>
              <w:rPr>
                <w:rFonts w:cs="Open Sans"/>
                <w:sz w:val="20"/>
                <w:szCs w:val="20"/>
              </w:rPr>
            </w:pPr>
            <w:r w:rsidRPr="00AA3B4F">
              <w:rPr>
                <w:rFonts w:cs="Open Sans"/>
                <w:sz w:val="20"/>
                <w:szCs w:val="20"/>
              </w:rPr>
              <w:t>Explain how the Union’s Anaconda Plan used geographic features to isolate and defeat regions of the south and the Confederacy as a whole.</w:t>
            </w:r>
          </w:p>
        </w:tc>
        <w:tc>
          <w:tcPr>
            <w:tcW w:w="198" w:type="pct"/>
            <w:tcBorders>
              <w:left w:val="single" w:sz="12" w:space="0" w:color="auto"/>
            </w:tcBorders>
          </w:tcPr>
          <w:p w14:paraId="5DA1C101" w14:textId="77777777" w:rsidR="00AA3B4F" w:rsidRDefault="00AA3B4F" w:rsidP="009C1B0B">
            <w:pPr>
              <w:jc w:val="center"/>
              <w:rPr>
                <w:rFonts w:cs="Open Sans"/>
                <w:sz w:val="20"/>
                <w:szCs w:val="20"/>
              </w:rPr>
            </w:pPr>
          </w:p>
          <w:p w14:paraId="7981890B" w14:textId="217624B3" w:rsidR="00AF0BDA" w:rsidRPr="00E86DC6" w:rsidRDefault="00AF0BDA" w:rsidP="009C1B0B">
            <w:pPr>
              <w:jc w:val="center"/>
              <w:rPr>
                <w:rFonts w:cs="Open Sans"/>
                <w:sz w:val="20"/>
                <w:szCs w:val="20"/>
              </w:rPr>
            </w:pPr>
            <w:r>
              <w:rPr>
                <w:rFonts w:cs="Open Sans"/>
                <w:sz w:val="20"/>
                <w:szCs w:val="20"/>
              </w:rPr>
              <w:t>X</w:t>
            </w:r>
          </w:p>
        </w:tc>
        <w:tc>
          <w:tcPr>
            <w:tcW w:w="222" w:type="pct"/>
          </w:tcPr>
          <w:p w14:paraId="79735DA2" w14:textId="77777777" w:rsidR="00AA3B4F" w:rsidRPr="00E86DC6" w:rsidRDefault="00AA3B4F" w:rsidP="009C1B0B">
            <w:pPr>
              <w:jc w:val="center"/>
              <w:rPr>
                <w:rFonts w:cs="Open Sans"/>
                <w:sz w:val="20"/>
                <w:szCs w:val="20"/>
              </w:rPr>
            </w:pPr>
          </w:p>
        </w:tc>
        <w:tc>
          <w:tcPr>
            <w:tcW w:w="1767" w:type="pct"/>
          </w:tcPr>
          <w:p w14:paraId="59DC0CC1" w14:textId="77777777" w:rsidR="00AA3B4F" w:rsidRPr="00E86DC6" w:rsidRDefault="00AA3B4F" w:rsidP="009C1B0B">
            <w:pPr>
              <w:rPr>
                <w:rFonts w:cs="Open Sans"/>
                <w:sz w:val="20"/>
                <w:szCs w:val="20"/>
              </w:rPr>
            </w:pPr>
          </w:p>
        </w:tc>
      </w:tr>
      <w:tr w:rsidR="00AA3B4F" w:rsidRPr="00E86DC6" w14:paraId="2D9BBC84" w14:textId="77777777" w:rsidTr="00AA3B4F">
        <w:trPr>
          <w:cantSplit/>
          <w:trHeight w:val="1080"/>
          <w:jc w:val="center"/>
        </w:trPr>
        <w:tc>
          <w:tcPr>
            <w:tcW w:w="395" w:type="pct"/>
            <w:vAlign w:val="center"/>
          </w:tcPr>
          <w:p w14:paraId="632E047E" w14:textId="4A9BD5BD" w:rsidR="00AA3B4F" w:rsidRDefault="00AA3B4F" w:rsidP="009C1B0B">
            <w:pPr>
              <w:autoSpaceDE w:val="0"/>
              <w:autoSpaceDN w:val="0"/>
              <w:adjustRightInd w:val="0"/>
              <w:ind w:left="-30" w:right="-46"/>
              <w:jc w:val="center"/>
              <w:rPr>
                <w:rFonts w:cs="Open Sans"/>
                <w:sz w:val="20"/>
                <w:szCs w:val="20"/>
              </w:rPr>
            </w:pPr>
            <w:r>
              <w:rPr>
                <w:rFonts w:cs="Open Sans"/>
                <w:sz w:val="20"/>
                <w:szCs w:val="20"/>
              </w:rPr>
              <w:t>4.32</w:t>
            </w:r>
          </w:p>
        </w:tc>
        <w:tc>
          <w:tcPr>
            <w:tcW w:w="2418" w:type="pct"/>
            <w:gridSpan w:val="2"/>
            <w:tcBorders>
              <w:bottom w:val="nil"/>
              <w:right w:val="single" w:sz="12" w:space="0" w:color="auto"/>
            </w:tcBorders>
            <w:vAlign w:val="center"/>
          </w:tcPr>
          <w:p w14:paraId="5301C2AF" w14:textId="77777777" w:rsidR="00AA3B4F" w:rsidRPr="00AA3B4F" w:rsidRDefault="00AA3B4F" w:rsidP="00AA3B4F">
            <w:pPr>
              <w:autoSpaceDE w:val="0"/>
              <w:autoSpaceDN w:val="0"/>
              <w:adjustRightInd w:val="0"/>
              <w:ind w:left="-39" w:right="-54"/>
              <w:rPr>
                <w:rFonts w:cs="Open Sans"/>
                <w:sz w:val="20"/>
                <w:szCs w:val="20"/>
              </w:rPr>
            </w:pPr>
            <w:r w:rsidRPr="00AA3B4F">
              <w:rPr>
                <w:rFonts w:cs="Open Sans"/>
                <w:sz w:val="20"/>
                <w:szCs w:val="20"/>
              </w:rPr>
              <w:t>Describe the roles of major leaders during the Civil War, including:</w:t>
            </w:r>
          </w:p>
          <w:p w14:paraId="05969D9A" w14:textId="2D1BFFE3" w:rsidR="00AA3B4F" w:rsidRPr="00AA3B4F" w:rsidRDefault="00AA3B4F" w:rsidP="00AA3B4F">
            <w:pPr>
              <w:pStyle w:val="ListParagraph"/>
              <w:numPr>
                <w:ilvl w:val="0"/>
                <w:numId w:val="40"/>
              </w:numPr>
              <w:autoSpaceDE w:val="0"/>
              <w:autoSpaceDN w:val="0"/>
              <w:adjustRightInd w:val="0"/>
              <w:ind w:right="-54"/>
              <w:rPr>
                <w:rFonts w:cs="Open Sans"/>
                <w:sz w:val="20"/>
                <w:szCs w:val="20"/>
              </w:rPr>
            </w:pPr>
            <w:r w:rsidRPr="00AA3B4F">
              <w:rPr>
                <w:rFonts w:cs="Open Sans"/>
                <w:sz w:val="20"/>
                <w:szCs w:val="20"/>
              </w:rPr>
              <w:t>Jefferson Davis</w:t>
            </w:r>
          </w:p>
          <w:p w14:paraId="7E28D13E" w14:textId="263475B1" w:rsidR="00AA3B4F" w:rsidRPr="00AA3B4F" w:rsidRDefault="00AA3B4F" w:rsidP="00AA3B4F">
            <w:pPr>
              <w:pStyle w:val="ListParagraph"/>
              <w:numPr>
                <w:ilvl w:val="0"/>
                <w:numId w:val="40"/>
              </w:numPr>
              <w:autoSpaceDE w:val="0"/>
              <w:autoSpaceDN w:val="0"/>
              <w:adjustRightInd w:val="0"/>
              <w:ind w:right="-54"/>
              <w:rPr>
                <w:rFonts w:cs="Open Sans"/>
                <w:sz w:val="20"/>
                <w:szCs w:val="20"/>
              </w:rPr>
            </w:pPr>
            <w:r w:rsidRPr="00AA3B4F">
              <w:rPr>
                <w:rFonts w:cs="Open Sans"/>
                <w:sz w:val="20"/>
                <w:szCs w:val="20"/>
              </w:rPr>
              <w:t>Ulysses S. Grant</w:t>
            </w:r>
          </w:p>
          <w:p w14:paraId="7EF02F7B" w14:textId="4593D30E" w:rsidR="00AA3B4F" w:rsidRPr="00AA3B4F" w:rsidRDefault="00AA3B4F" w:rsidP="00AA3B4F">
            <w:pPr>
              <w:pStyle w:val="ListParagraph"/>
              <w:numPr>
                <w:ilvl w:val="0"/>
                <w:numId w:val="40"/>
              </w:numPr>
              <w:autoSpaceDE w:val="0"/>
              <w:autoSpaceDN w:val="0"/>
              <w:adjustRightInd w:val="0"/>
              <w:ind w:right="-54"/>
              <w:rPr>
                <w:rFonts w:cs="Open Sans"/>
                <w:sz w:val="20"/>
                <w:szCs w:val="20"/>
              </w:rPr>
            </w:pPr>
            <w:r w:rsidRPr="00AA3B4F">
              <w:rPr>
                <w:rFonts w:cs="Open Sans"/>
                <w:sz w:val="20"/>
                <w:szCs w:val="20"/>
              </w:rPr>
              <w:t>Robert E. Lee</w:t>
            </w:r>
          </w:p>
          <w:p w14:paraId="776F5380" w14:textId="53148C10" w:rsidR="00AA3B4F" w:rsidRPr="00AA3B4F" w:rsidRDefault="00AA3B4F" w:rsidP="00AA3B4F">
            <w:pPr>
              <w:pStyle w:val="ListParagraph"/>
              <w:numPr>
                <w:ilvl w:val="0"/>
                <w:numId w:val="40"/>
              </w:numPr>
              <w:autoSpaceDE w:val="0"/>
              <w:autoSpaceDN w:val="0"/>
              <w:adjustRightInd w:val="0"/>
              <w:ind w:right="-54"/>
              <w:rPr>
                <w:rFonts w:cs="Open Sans"/>
                <w:sz w:val="20"/>
                <w:szCs w:val="20"/>
              </w:rPr>
            </w:pPr>
            <w:r w:rsidRPr="00AA3B4F">
              <w:rPr>
                <w:rFonts w:cs="Open Sans"/>
                <w:sz w:val="20"/>
                <w:szCs w:val="20"/>
              </w:rPr>
              <w:t>President Abraham Lincoln</w:t>
            </w:r>
          </w:p>
        </w:tc>
        <w:tc>
          <w:tcPr>
            <w:tcW w:w="198" w:type="pct"/>
            <w:tcBorders>
              <w:left w:val="single" w:sz="12" w:space="0" w:color="auto"/>
            </w:tcBorders>
          </w:tcPr>
          <w:p w14:paraId="306E3BC5" w14:textId="77777777" w:rsidR="00AA3B4F" w:rsidRDefault="00AA3B4F" w:rsidP="009C1B0B">
            <w:pPr>
              <w:jc w:val="center"/>
              <w:rPr>
                <w:rFonts w:cs="Open Sans"/>
                <w:sz w:val="20"/>
                <w:szCs w:val="20"/>
              </w:rPr>
            </w:pPr>
          </w:p>
          <w:p w14:paraId="2ED6330D" w14:textId="77777777" w:rsidR="00AF0BDA" w:rsidRDefault="00AF0BDA" w:rsidP="009C1B0B">
            <w:pPr>
              <w:jc w:val="center"/>
              <w:rPr>
                <w:rFonts w:cs="Open Sans"/>
                <w:sz w:val="20"/>
                <w:szCs w:val="20"/>
              </w:rPr>
            </w:pPr>
          </w:p>
          <w:p w14:paraId="04E34DC4" w14:textId="6A7150C9" w:rsidR="00AF0BDA" w:rsidRPr="00E86DC6" w:rsidRDefault="00AF0BDA" w:rsidP="009C1B0B">
            <w:pPr>
              <w:jc w:val="center"/>
              <w:rPr>
                <w:rFonts w:cs="Open Sans"/>
                <w:sz w:val="20"/>
                <w:szCs w:val="20"/>
              </w:rPr>
            </w:pPr>
            <w:r>
              <w:rPr>
                <w:rFonts w:cs="Open Sans"/>
                <w:sz w:val="20"/>
                <w:szCs w:val="20"/>
              </w:rPr>
              <w:t>X</w:t>
            </w:r>
          </w:p>
        </w:tc>
        <w:tc>
          <w:tcPr>
            <w:tcW w:w="222" w:type="pct"/>
          </w:tcPr>
          <w:p w14:paraId="1F2AF9D9" w14:textId="77777777" w:rsidR="00AA3B4F" w:rsidRPr="00E86DC6" w:rsidRDefault="00AA3B4F" w:rsidP="009C1B0B">
            <w:pPr>
              <w:jc w:val="center"/>
              <w:rPr>
                <w:rFonts w:cs="Open Sans"/>
                <w:sz w:val="20"/>
                <w:szCs w:val="20"/>
              </w:rPr>
            </w:pPr>
          </w:p>
        </w:tc>
        <w:tc>
          <w:tcPr>
            <w:tcW w:w="1767" w:type="pct"/>
          </w:tcPr>
          <w:p w14:paraId="4EBFC2A9" w14:textId="77777777" w:rsidR="00AA3B4F" w:rsidRPr="00E86DC6" w:rsidRDefault="00AA3B4F" w:rsidP="009C1B0B">
            <w:pPr>
              <w:rPr>
                <w:rFonts w:cs="Open Sans"/>
                <w:sz w:val="20"/>
                <w:szCs w:val="20"/>
              </w:rPr>
            </w:pPr>
          </w:p>
        </w:tc>
      </w:tr>
      <w:tr w:rsidR="00AA3B4F" w:rsidRPr="00E86DC6" w14:paraId="5949DC28" w14:textId="77777777" w:rsidTr="00AA3B4F">
        <w:trPr>
          <w:cantSplit/>
          <w:trHeight w:val="1080"/>
          <w:jc w:val="center"/>
        </w:trPr>
        <w:tc>
          <w:tcPr>
            <w:tcW w:w="395" w:type="pct"/>
            <w:vAlign w:val="center"/>
          </w:tcPr>
          <w:p w14:paraId="1FB9FF3C" w14:textId="018FC4C0" w:rsidR="00AA3B4F" w:rsidRDefault="00AA3B4F" w:rsidP="009C1B0B">
            <w:pPr>
              <w:autoSpaceDE w:val="0"/>
              <w:autoSpaceDN w:val="0"/>
              <w:adjustRightInd w:val="0"/>
              <w:ind w:left="-30" w:right="-46"/>
              <w:jc w:val="center"/>
              <w:rPr>
                <w:rFonts w:cs="Open Sans"/>
                <w:sz w:val="20"/>
                <w:szCs w:val="20"/>
              </w:rPr>
            </w:pPr>
            <w:r>
              <w:rPr>
                <w:rFonts w:cs="Open Sans"/>
                <w:sz w:val="20"/>
                <w:szCs w:val="20"/>
              </w:rPr>
              <w:t>4.33</w:t>
            </w:r>
          </w:p>
        </w:tc>
        <w:tc>
          <w:tcPr>
            <w:tcW w:w="2418" w:type="pct"/>
            <w:gridSpan w:val="2"/>
            <w:tcBorders>
              <w:bottom w:val="nil"/>
              <w:right w:val="single" w:sz="12" w:space="0" w:color="auto"/>
            </w:tcBorders>
            <w:vAlign w:val="center"/>
          </w:tcPr>
          <w:p w14:paraId="3D815386" w14:textId="6473F1EF" w:rsidR="00AA3B4F" w:rsidRPr="00E86DC6" w:rsidRDefault="00AA3B4F" w:rsidP="009C1B0B">
            <w:pPr>
              <w:autoSpaceDE w:val="0"/>
              <w:autoSpaceDN w:val="0"/>
              <w:adjustRightInd w:val="0"/>
              <w:ind w:left="-39" w:right="-54"/>
              <w:rPr>
                <w:rFonts w:cs="Open Sans"/>
                <w:sz w:val="20"/>
                <w:szCs w:val="20"/>
              </w:rPr>
            </w:pPr>
            <w:r w:rsidRPr="00AA3B4F">
              <w:rPr>
                <w:rFonts w:cs="Open Sans"/>
                <w:sz w:val="20"/>
                <w:szCs w:val="20"/>
              </w:rPr>
              <w:t>Evaluate the significant contributions made by women during the Civil War, including Clara Barton and Dorothea Dix.</w:t>
            </w:r>
          </w:p>
        </w:tc>
        <w:tc>
          <w:tcPr>
            <w:tcW w:w="198" w:type="pct"/>
            <w:tcBorders>
              <w:left w:val="single" w:sz="12" w:space="0" w:color="auto"/>
            </w:tcBorders>
          </w:tcPr>
          <w:p w14:paraId="4BC32AFB" w14:textId="77777777" w:rsidR="00AA3B4F" w:rsidRDefault="00AA3B4F" w:rsidP="009C1B0B">
            <w:pPr>
              <w:jc w:val="center"/>
              <w:rPr>
                <w:rFonts w:cs="Open Sans"/>
                <w:sz w:val="20"/>
                <w:szCs w:val="20"/>
              </w:rPr>
            </w:pPr>
          </w:p>
          <w:p w14:paraId="256E1466" w14:textId="1954C5EA" w:rsidR="00AF0BDA" w:rsidRPr="00E86DC6" w:rsidRDefault="00AF0BDA" w:rsidP="009C1B0B">
            <w:pPr>
              <w:jc w:val="center"/>
              <w:rPr>
                <w:rFonts w:cs="Open Sans"/>
                <w:sz w:val="20"/>
                <w:szCs w:val="20"/>
              </w:rPr>
            </w:pPr>
            <w:r>
              <w:rPr>
                <w:rFonts w:cs="Open Sans"/>
                <w:sz w:val="20"/>
                <w:szCs w:val="20"/>
              </w:rPr>
              <w:t>X</w:t>
            </w:r>
          </w:p>
        </w:tc>
        <w:tc>
          <w:tcPr>
            <w:tcW w:w="222" w:type="pct"/>
          </w:tcPr>
          <w:p w14:paraId="0B1142EF" w14:textId="77777777" w:rsidR="00AA3B4F" w:rsidRPr="00E86DC6" w:rsidRDefault="00AA3B4F" w:rsidP="009C1B0B">
            <w:pPr>
              <w:jc w:val="center"/>
              <w:rPr>
                <w:rFonts w:cs="Open Sans"/>
                <w:sz w:val="20"/>
                <w:szCs w:val="20"/>
              </w:rPr>
            </w:pPr>
          </w:p>
        </w:tc>
        <w:tc>
          <w:tcPr>
            <w:tcW w:w="1767" w:type="pct"/>
          </w:tcPr>
          <w:p w14:paraId="30416EF1" w14:textId="77777777" w:rsidR="00AA3B4F" w:rsidRPr="00E86DC6" w:rsidRDefault="00AA3B4F" w:rsidP="009C1B0B">
            <w:pPr>
              <w:rPr>
                <w:rFonts w:cs="Open Sans"/>
                <w:sz w:val="20"/>
                <w:szCs w:val="20"/>
              </w:rPr>
            </w:pPr>
          </w:p>
        </w:tc>
      </w:tr>
      <w:tr w:rsidR="00AA3B4F" w:rsidRPr="00E86DC6" w14:paraId="3A6F0035" w14:textId="77777777" w:rsidTr="00CC1B14">
        <w:trPr>
          <w:cantSplit/>
          <w:trHeight w:val="1105"/>
          <w:jc w:val="center"/>
        </w:trPr>
        <w:tc>
          <w:tcPr>
            <w:tcW w:w="395" w:type="pct"/>
            <w:vAlign w:val="center"/>
          </w:tcPr>
          <w:p w14:paraId="7F53B9F5" w14:textId="38F0EFEB" w:rsidR="00AA3B4F" w:rsidRDefault="00AA3B4F" w:rsidP="009C1B0B">
            <w:pPr>
              <w:autoSpaceDE w:val="0"/>
              <w:autoSpaceDN w:val="0"/>
              <w:adjustRightInd w:val="0"/>
              <w:ind w:left="-30" w:right="-46"/>
              <w:jc w:val="center"/>
              <w:rPr>
                <w:rFonts w:cs="Open Sans"/>
                <w:sz w:val="20"/>
                <w:szCs w:val="20"/>
              </w:rPr>
            </w:pPr>
            <w:r>
              <w:rPr>
                <w:rFonts w:cs="Open Sans"/>
                <w:sz w:val="20"/>
                <w:szCs w:val="20"/>
              </w:rPr>
              <w:t>4.34</w:t>
            </w:r>
          </w:p>
        </w:tc>
        <w:tc>
          <w:tcPr>
            <w:tcW w:w="2418" w:type="pct"/>
            <w:gridSpan w:val="2"/>
            <w:tcBorders>
              <w:right w:val="single" w:sz="12" w:space="0" w:color="auto"/>
            </w:tcBorders>
            <w:vAlign w:val="center"/>
          </w:tcPr>
          <w:p w14:paraId="5A0E2A38" w14:textId="77777777" w:rsidR="00AA3B4F" w:rsidRPr="00AA3B4F" w:rsidRDefault="00AA3B4F" w:rsidP="00AA3B4F">
            <w:pPr>
              <w:autoSpaceDE w:val="0"/>
              <w:autoSpaceDN w:val="0"/>
              <w:adjustRightInd w:val="0"/>
              <w:ind w:left="-39" w:right="-54"/>
              <w:rPr>
                <w:rFonts w:cs="Open Sans"/>
                <w:sz w:val="20"/>
                <w:szCs w:val="20"/>
              </w:rPr>
            </w:pPr>
            <w:r w:rsidRPr="00AA3B4F">
              <w:rPr>
                <w:rFonts w:cs="Open Sans"/>
                <w:sz w:val="20"/>
                <w:szCs w:val="20"/>
              </w:rPr>
              <w:t xml:space="preserve">Examine the significance and outcomes of key battles and events of the Civil War, including: </w:t>
            </w:r>
          </w:p>
          <w:p w14:paraId="6C767E75" w14:textId="35D8EE79" w:rsidR="00AA3B4F" w:rsidRPr="00AA3B4F" w:rsidRDefault="00AA3B4F" w:rsidP="00AA3B4F">
            <w:pPr>
              <w:pStyle w:val="ListParagraph"/>
              <w:numPr>
                <w:ilvl w:val="0"/>
                <w:numId w:val="41"/>
              </w:numPr>
              <w:autoSpaceDE w:val="0"/>
              <w:autoSpaceDN w:val="0"/>
              <w:adjustRightInd w:val="0"/>
              <w:ind w:right="-54"/>
              <w:rPr>
                <w:rFonts w:cs="Open Sans"/>
                <w:sz w:val="20"/>
                <w:szCs w:val="20"/>
              </w:rPr>
            </w:pPr>
            <w:r w:rsidRPr="00AA3B4F">
              <w:rPr>
                <w:rFonts w:cs="Open Sans"/>
                <w:sz w:val="20"/>
                <w:szCs w:val="20"/>
              </w:rPr>
              <w:t>First Battle of Bull Run</w:t>
            </w:r>
          </w:p>
          <w:p w14:paraId="18DE3FB9" w14:textId="79B4EBEF" w:rsidR="00AA3B4F" w:rsidRPr="00AA3B4F" w:rsidRDefault="00AA3B4F" w:rsidP="00AA3B4F">
            <w:pPr>
              <w:pStyle w:val="ListParagraph"/>
              <w:numPr>
                <w:ilvl w:val="0"/>
                <w:numId w:val="41"/>
              </w:numPr>
              <w:autoSpaceDE w:val="0"/>
              <w:autoSpaceDN w:val="0"/>
              <w:adjustRightInd w:val="0"/>
              <w:ind w:right="-54"/>
              <w:rPr>
                <w:rFonts w:cs="Open Sans"/>
                <w:sz w:val="20"/>
                <w:szCs w:val="20"/>
              </w:rPr>
            </w:pPr>
            <w:r w:rsidRPr="00AA3B4F">
              <w:rPr>
                <w:rFonts w:cs="Open Sans"/>
                <w:sz w:val="20"/>
                <w:szCs w:val="20"/>
              </w:rPr>
              <w:t>Battle of Shiloh</w:t>
            </w:r>
          </w:p>
          <w:p w14:paraId="213F615E" w14:textId="2CCC24CA" w:rsidR="00AA3B4F" w:rsidRPr="00AA3B4F" w:rsidRDefault="00AA3B4F" w:rsidP="00AA3B4F">
            <w:pPr>
              <w:pStyle w:val="ListParagraph"/>
              <w:numPr>
                <w:ilvl w:val="0"/>
                <w:numId w:val="41"/>
              </w:numPr>
              <w:autoSpaceDE w:val="0"/>
              <w:autoSpaceDN w:val="0"/>
              <w:adjustRightInd w:val="0"/>
              <w:ind w:right="-54"/>
              <w:rPr>
                <w:rFonts w:cs="Open Sans"/>
                <w:sz w:val="20"/>
                <w:szCs w:val="20"/>
              </w:rPr>
            </w:pPr>
            <w:r w:rsidRPr="00AA3B4F">
              <w:rPr>
                <w:rFonts w:cs="Open Sans"/>
                <w:sz w:val="20"/>
                <w:szCs w:val="20"/>
              </w:rPr>
              <w:t>Battle of Gettysburg</w:t>
            </w:r>
          </w:p>
          <w:p w14:paraId="4A11DD25" w14:textId="2EAC21B1" w:rsidR="00AA3B4F" w:rsidRPr="00AA3B4F" w:rsidRDefault="00AA3B4F" w:rsidP="00AA3B4F">
            <w:pPr>
              <w:pStyle w:val="ListParagraph"/>
              <w:numPr>
                <w:ilvl w:val="0"/>
                <w:numId w:val="41"/>
              </w:numPr>
              <w:autoSpaceDE w:val="0"/>
              <w:autoSpaceDN w:val="0"/>
              <w:adjustRightInd w:val="0"/>
              <w:ind w:right="-54"/>
              <w:rPr>
                <w:rFonts w:cs="Open Sans"/>
                <w:sz w:val="20"/>
                <w:szCs w:val="20"/>
              </w:rPr>
            </w:pPr>
            <w:r w:rsidRPr="00AA3B4F">
              <w:rPr>
                <w:rFonts w:cs="Open Sans"/>
                <w:sz w:val="20"/>
                <w:szCs w:val="20"/>
              </w:rPr>
              <w:t>Battle of Antietam</w:t>
            </w:r>
          </w:p>
        </w:tc>
        <w:tc>
          <w:tcPr>
            <w:tcW w:w="198" w:type="pct"/>
            <w:tcBorders>
              <w:left w:val="single" w:sz="12" w:space="0" w:color="auto"/>
            </w:tcBorders>
          </w:tcPr>
          <w:p w14:paraId="06BC65C8" w14:textId="77777777" w:rsidR="00AA3B4F" w:rsidRDefault="00AA3B4F" w:rsidP="009C1B0B">
            <w:pPr>
              <w:jc w:val="center"/>
              <w:rPr>
                <w:rFonts w:cs="Open Sans"/>
                <w:sz w:val="20"/>
                <w:szCs w:val="20"/>
              </w:rPr>
            </w:pPr>
          </w:p>
          <w:p w14:paraId="0CC17A11" w14:textId="77777777" w:rsidR="00AF0BDA" w:rsidRDefault="00AF0BDA" w:rsidP="009C1B0B">
            <w:pPr>
              <w:jc w:val="center"/>
              <w:rPr>
                <w:rFonts w:cs="Open Sans"/>
                <w:sz w:val="20"/>
                <w:szCs w:val="20"/>
              </w:rPr>
            </w:pPr>
          </w:p>
          <w:p w14:paraId="2A5DB912" w14:textId="75749B77" w:rsidR="00AF0BDA" w:rsidRPr="00E86DC6" w:rsidRDefault="00AF0BDA" w:rsidP="009C1B0B">
            <w:pPr>
              <w:jc w:val="center"/>
              <w:rPr>
                <w:rFonts w:cs="Open Sans"/>
                <w:sz w:val="20"/>
                <w:szCs w:val="20"/>
              </w:rPr>
            </w:pPr>
            <w:r>
              <w:rPr>
                <w:rFonts w:cs="Open Sans"/>
                <w:sz w:val="20"/>
                <w:szCs w:val="20"/>
              </w:rPr>
              <w:t>X</w:t>
            </w:r>
          </w:p>
        </w:tc>
        <w:tc>
          <w:tcPr>
            <w:tcW w:w="222" w:type="pct"/>
          </w:tcPr>
          <w:p w14:paraId="6891BF34" w14:textId="77777777" w:rsidR="00AA3B4F" w:rsidRPr="00E86DC6" w:rsidRDefault="00AA3B4F" w:rsidP="009C1B0B">
            <w:pPr>
              <w:jc w:val="center"/>
              <w:rPr>
                <w:rFonts w:cs="Open Sans"/>
                <w:sz w:val="20"/>
                <w:szCs w:val="20"/>
              </w:rPr>
            </w:pPr>
          </w:p>
        </w:tc>
        <w:tc>
          <w:tcPr>
            <w:tcW w:w="1767" w:type="pct"/>
          </w:tcPr>
          <w:p w14:paraId="3A611BA9" w14:textId="77777777" w:rsidR="00AA3B4F" w:rsidRPr="00E86DC6" w:rsidRDefault="00AA3B4F" w:rsidP="009C1B0B">
            <w:pPr>
              <w:rPr>
                <w:rFonts w:cs="Open Sans"/>
                <w:sz w:val="20"/>
                <w:szCs w:val="20"/>
              </w:rPr>
            </w:pPr>
          </w:p>
        </w:tc>
      </w:tr>
      <w:tr w:rsidR="00AA3B4F" w:rsidRPr="00E86DC6" w14:paraId="6329590A" w14:textId="77777777" w:rsidTr="00AA3B4F">
        <w:trPr>
          <w:cantSplit/>
          <w:trHeight w:val="1105"/>
          <w:jc w:val="center"/>
        </w:trPr>
        <w:tc>
          <w:tcPr>
            <w:tcW w:w="5000" w:type="pct"/>
            <w:gridSpan w:val="6"/>
            <w:vAlign w:val="center"/>
          </w:tcPr>
          <w:p w14:paraId="6BF332E4" w14:textId="77777777" w:rsidR="00AA3B4F" w:rsidRPr="00696C58" w:rsidRDefault="00AA3B4F" w:rsidP="00AA3B4F">
            <w:pPr>
              <w:rPr>
                <w:rFonts w:cs="Open Sans"/>
                <w:i/>
                <w:sz w:val="20"/>
                <w:szCs w:val="20"/>
                <w:highlight w:val="yellow"/>
              </w:rPr>
            </w:pPr>
            <w:r w:rsidRPr="00696C58">
              <w:rPr>
                <w:rFonts w:cs="Open Sans"/>
                <w:b/>
                <w:i/>
                <w:sz w:val="20"/>
                <w:szCs w:val="20"/>
                <w:highlight w:val="yellow"/>
              </w:rPr>
              <w:t>Note</w:t>
            </w:r>
            <w:r w:rsidRPr="00696C58">
              <w:rPr>
                <w:rFonts w:cs="Open Sans"/>
                <w:i/>
                <w:sz w:val="20"/>
                <w:szCs w:val="20"/>
                <w:highlight w:val="yellow"/>
              </w:rPr>
              <w:t>: There are instances in the standards where examples are given. The following should be used as a reference for when those examples are given:</w:t>
            </w:r>
          </w:p>
          <w:p w14:paraId="7172FB8E" w14:textId="6BF44A77" w:rsidR="00AA3B4F" w:rsidRPr="00E86DC6" w:rsidRDefault="00AA3B4F" w:rsidP="00AA3B4F">
            <w:pPr>
              <w:ind w:left="720"/>
              <w:rPr>
                <w:rFonts w:cs="Open Sans"/>
                <w:sz w:val="20"/>
                <w:szCs w:val="20"/>
              </w:rPr>
            </w:pPr>
            <w:r w:rsidRPr="00696C58">
              <w:rPr>
                <w:rFonts w:cs="Open Sans"/>
                <w:b/>
                <w:i/>
                <w:sz w:val="20"/>
                <w:szCs w:val="20"/>
                <w:highlight w:val="yellow"/>
              </w:rPr>
              <w:t>Including</w:t>
            </w:r>
            <w:r w:rsidRPr="00696C58">
              <w:rPr>
                <w:rFonts w:cs="Open Sans"/>
                <w:i/>
                <w:sz w:val="20"/>
                <w:szCs w:val="20"/>
                <w:highlight w:val="yellow"/>
              </w:rPr>
              <w:t>: used to say that a person or thing is a part of a group.</w:t>
            </w:r>
          </w:p>
        </w:tc>
      </w:tr>
      <w:tr w:rsidR="00AA3B4F" w:rsidRPr="00E86DC6" w14:paraId="0E5F624F" w14:textId="77777777" w:rsidTr="009C1B0B">
        <w:trPr>
          <w:cantSplit/>
          <w:trHeight w:val="1080"/>
          <w:jc w:val="center"/>
        </w:trPr>
        <w:tc>
          <w:tcPr>
            <w:tcW w:w="395" w:type="pct"/>
            <w:vAlign w:val="center"/>
          </w:tcPr>
          <w:p w14:paraId="23E62AB7" w14:textId="15D997F7" w:rsidR="00AA3B4F" w:rsidRDefault="00AA3B4F" w:rsidP="009C1B0B">
            <w:pPr>
              <w:autoSpaceDE w:val="0"/>
              <w:autoSpaceDN w:val="0"/>
              <w:adjustRightInd w:val="0"/>
              <w:ind w:left="-30" w:right="-46"/>
              <w:jc w:val="center"/>
              <w:rPr>
                <w:rFonts w:cs="Open Sans"/>
                <w:sz w:val="20"/>
                <w:szCs w:val="20"/>
              </w:rPr>
            </w:pPr>
            <w:r>
              <w:rPr>
                <w:rFonts w:cs="Open Sans"/>
                <w:sz w:val="20"/>
                <w:szCs w:val="20"/>
              </w:rPr>
              <w:t>4.35</w:t>
            </w:r>
          </w:p>
        </w:tc>
        <w:tc>
          <w:tcPr>
            <w:tcW w:w="2418" w:type="pct"/>
            <w:gridSpan w:val="2"/>
            <w:tcBorders>
              <w:right w:val="single" w:sz="12" w:space="0" w:color="auto"/>
            </w:tcBorders>
            <w:vAlign w:val="center"/>
          </w:tcPr>
          <w:p w14:paraId="50017E81" w14:textId="7F4B8E86" w:rsidR="00AA3B4F" w:rsidRPr="00200589" w:rsidRDefault="00AA3B4F" w:rsidP="009C1B0B">
            <w:pPr>
              <w:autoSpaceDE w:val="0"/>
              <w:autoSpaceDN w:val="0"/>
              <w:adjustRightInd w:val="0"/>
              <w:rPr>
                <w:rFonts w:cs="Open Sans"/>
                <w:sz w:val="20"/>
                <w:szCs w:val="20"/>
              </w:rPr>
            </w:pPr>
            <w:r w:rsidRPr="00AA3B4F">
              <w:rPr>
                <w:rFonts w:cs="Open Sans"/>
                <w:sz w:val="20"/>
                <w:szCs w:val="20"/>
              </w:rPr>
              <w:t>Explain the purpose of the Emancipation Proclamation, and identify its impact on the country.</w:t>
            </w:r>
          </w:p>
        </w:tc>
        <w:tc>
          <w:tcPr>
            <w:tcW w:w="198" w:type="pct"/>
            <w:tcBorders>
              <w:left w:val="single" w:sz="12" w:space="0" w:color="auto"/>
            </w:tcBorders>
          </w:tcPr>
          <w:p w14:paraId="7A8463BE" w14:textId="77777777" w:rsidR="00AA3B4F" w:rsidRDefault="00AA3B4F" w:rsidP="009C1B0B">
            <w:pPr>
              <w:jc w:val="center"/>
              <w:rPr>
                <w:rFonts w:cs="Open Sans"/>
                <w:sz w:val="20"/>
                <w:szCs w:val="20"/>
              </w:rPr>
            </w:pPr>
          </w:p>
          <w:p w14:paraId="645EF467" w14:textId="43F3764C" w:rsidR="00AF0BDA" w:rsidRPr="00E86DC6" w:rsidRDefault="00AF0BDA" w:rsidP="009C1B0B">
            <w:pPr>
              <w:jc w:val="center"/>
              <w:rPr>
                <w:rFonts w:cs="Open Sans"/>
                <w:sz w:val="20"/>
                <w:szCs w:val="20"/>
              </w:rPr>
            </w:pPr>
            <w:r>
              <w:rPr>
                <w:rFonts w:cs="Open Sans"/>
                <w:sz w:val="20"/>
                <w:szCs w:val="20"/>
              </w:rPr>
              <w:t>X</w:t>
            </w:r>
          </w:p>
        </w:tc>
        <w:tc>
          <w:tcPr>
            <w:tcW w:w="222" w:type="pct"/>
          </w:tcPr>
          <w:p w14:paraId="29D2EF95" w14:textId="77777777" w:rsidR="00AA3B4F" w:rsidRPr="00E86DC6" w:rsidRDefault="00AA3B4F" w:rsidP="009C1B0B">
            <w:pPr>
              <w:jc w:val="center"/>
              <w:rPr>
                <w:rFonts w:cs="Open Sans"/>
                <w:sz w:val="20"/>
                <w:szCs w:val="20"/>
              </w:rPr>
            </w:pPr>
          </w:p>
        </w:tc>
        <w:tc>
          <w:tcPr>
            <w:tcW w:w="1767" w:type="pct"/>
          </w:tcPr>
          <w:p w14:paraId="1C3DEAA4" w14:textId="77777777" w:rsidR="00AA3B4F" w:rsidRPr="00E86DC6" w:rsidRDefault="00AA3B4F" w:rsidP="009C1B0B">
            <w:pPr>
              <w:rPr>
                <w:rFonts w:cs="Open Sans"/>
                <w:sz w:val="20"/>
                <w:szCs w:val="20"/>
              </w:rPr>
            </w:pPr>
          </w:p>
        </w:tc>
      </w:tr>
      <w:tr w:rsidR="00AA3B4F" w:rsidRPr="00E86DC6" w14:paraId="45F79326" w14:textId="77777777" w:rsidTr="009C1B0B">
        <w:trPr>
          <w:cantSplit/>
          <w:trHeight w:val="1080"/>
          <w:jc w:val="center"/>
        </w:trPr>
        <w:tc>
          <w:tcPr>
            <w:tcW w:w="395" w:type="pct"/>
            <w:vAlign w:val="center"/>
          </w:tcPr>
          <w:p w14:paraId="4E26241F" w14:textId="6F80DB2B" w:rsidR="00AA3B4F" w:rsidRDefault="00AA3B4F" w:rsidP="009C1B0B">
            <w:pPr>
              <w:autoSpaceDE w:val="0"/>
              <w:autoSpaceDN w:val="0"/>
              <w:adjustRightInd w:val="0"/>
              <w:ind w:left="-30" w:right="-46"/>
              <w:jc w:val="center"/>
              <w:rPr>
                <w:rFonts w:cs="Open Sans"/>
                <w:sz w:val="20"/>
                <w:szCs w:val="20"/>
              </w:rPr>
            </w:pPr>
            <w:r>
              <w:rPr>
                <w:rFonts w:cs="Open Sans"/>
                <w:sz w:val="20"/>
                <w:szCs w:val="20"/>
              </w:rPr>
              <w:t>4.36</w:t>
            </w:r>
          </w:p>
        </w:tc>
        <w:tc>
          <w:tcPr>
            <w:tcW w:w="2418" w:type="pct"/>
            <w:gridSpan w:val="2"/>
            <w:tcBorders>
              <w:right w:val="single" w:sz="12" w:space="0" w:color="auto"/>
            </w:tcBorders>
            <w:vAlign w:val="center"/>
          </w:tcPr>
          <w:p w14:paraId="284486F7" w14:textId="67D8C6DE" w:rsidR="00AA3B4F" w:rsidRPr="00200589" w:rsidRDefault="00AA3B4F" w:rsidP="009C1B0B">
            <w:pPr>
              <w:autoSpaceDE w:val="0"/>
              <w:autoSpaceDN w:val="0"/>
              <w:adjustRightInd w:val="0"/>
              <w:rPr>
                <w:rFonts w:cs="Open Sans"/>
                <w:sz w:val="20"/>
                <w:szCs w:val="20"/>
              </w:rPr>
            </w:pPr>
            <w:r w:rsidRPr="00AA3B4F">
              <w:rPr>
                <w:rFonts w:cs="Open Sans"/>
                <w:sz w:val="20"/>
                <w:szCs w:val="20"/>
              </w:rPr>
              <w:t>Describe the significance of the Gettysburg Address.</w:t>
            </w:r>
          </w:p>
        </w:tc>
        <w:tc>
          <w:tcPr>
            <w:tcW w:w="198" w:type="pct"/>
            <w:tcBorders>
              <w:left w:val="single" w:sz="12" w:space="0" w:color="auto"/>
            </w:tcBorders>
          </w:tcPr>
          <w:p w14:paraId="2B5FFD8F" w14:textId="77777777" w:rsidR="00AA3B4F" w:rsidRDefault="00AA3B4F" w:rsidP="009C1B0B">
            <w:pPr>
              <w:jc w:val="center"/>
              <w:rPr>
                <w:rFonts w:cs="Open Sans"/>
                <w:sz w:val="20"/>
                <w:szCs w:val="20"/>
              </w:rPr>
            </w:pPr>
          </w:p>
          <w:p w14:paraId="67FA7311" w14:textId="1C8F1D4F" w:rsidR="00AF0BDA" w:rsidRPr="00E86DC6" w:rsidRDefault="00AF0BDA" w:rsidP="009C1B0B">
            <w:pPr>
              <w:jc w:val="center"/>
              <w:rPr>
                <w:rFonts w:cs="Open Sans"/>
                <w:sz w:val="20"/>
                <w:szCs w:val="20"/>
              </w:rPr>
            </w:pPr>
            <w:r>
              <w:rPr>
                <w:rFonts w:cs="Open Sans"/>
                <w:sz w:val="20"/>
                <w:szCs w:val="20"/>
              </w:rPr>
              <w:t>X</w:t>
            </w:r>
          </w:p>
        </w:tc>
        <w:tc>
          <w:tcPr>
            <w:tcW w:w="222" w:type="pct"/>
          </w:tcPr>
          <w:p w14:paraId="0E1D3C01" w14:textId="77777777" w:rsidR="00AA3B4F" w:rsidRPr="00E86DC6" w:rsidRDefault="00AA3B4F" w:rsidP="009C1B0B">
            <w:pPr>
              <w:jc w:val="center"/>
              <w:rPr>
                <w:rFonts w:cs="Open Sans"/>
                <w:sz w:val="20"/>
                <w:szCs w:val="20"/>
              </w:rPr>
            </w:pPr>
          </w:p>
        </w:tc>
        <w:tc>
          <w:tcPr>
            <w:tcW w:w="1767" w:type="pct"/>
          </w:tcPr>
          <w:p w14:paraId="1293AA43" w14:textId="77777777" w:rsidR="00AA3B4F" w:rsidRPr="00E86DC6" w:rsidRDefault="00AA3B4F" w:rsidP="009C1B0B">
            <w:pPr>
              <w:rPr>
                <w:rFonts w:cs="Open Sans"/>
                <w:sz w:val="20"/>
                <w:szCs w:val="20"/>
              </w:rPr>
            </w:pPr>
          </w:p>
        </w:tc>
      </w:tr>
      <w:tr w:rsidR="00AA3B4F" w:rsidRPr="00E86DC6" w14:paraId="2DA49D4E" w14:textId="77777777" w:rsidTr="009C1B0B">
        <w:trPr>
          <w:cantSplit/>
          <w:trHeight w:val="1080"/>
          <w:jc w:val="center"/>
        </w:trPr>
        <w:tc>
          <w:tcPr>
            <w:tcW w:w="395" w:type="pct"/>
            <w:vAlign w:val="center"/>
          </w:tcPr>
          <w:p w14:paraId="1756FB82" w14:textId="3D64EB3F" w:rsidR="00AA3B4F" w:rsidRDefault="00AA3B4F" w:rsidP="009C1B0B">
            <w:pPr>
              <w:autoSpaceDE w:val="0"/>
              <w:autoSpaceDN w:val="0"/>
              <w:adjustRightInd w:val="0"/>
              <w:ind w:left="-30" w:right="-46"/>
              <w:jc w:val="center"/>
              <w:rPr>
                <w:rFonts w:cs="Open Sans"/>
                <w:sz w:val="20"/>
                <w:szCs w:val="20"/>
              </w:rPr>
            </w:pPr>
            <w:r>
              <w:rPr>
                <w:rFonts w:cs="Open Sans"/>
                <w:sz w:val="20"/>
                <w:szCs w:val="20"/>
              </w:rPr>
              <w:t>4.37</w:t>
            </w:r>
          </w:p>
        </w:tc>
        <w:tc>
          <w:tcPr>
            <w:tcW w:w="2418" w:type="pct"/>
            <w:gridSpan w:val="2"/>
            <w:tcBorders>
              <w:right w:val="single" w:sz="12" w:space="0" w:color="auto"/>
            </w:tcBorders>
            <w:vAlign w:val="center"/>
          </w:tcPr>
          <w:p w14:paraId="7EFB6EB5" w14:textId="3AF3AAB3" w:rsidR="00AA3B4F" w:rsidRPr="00200589" w:rsidRDefault="00AA3B4F" w:rsidP="009C1B0B">
            <w:pPr>
              <w:autoSpaceDE w:val="0"/>
              <w:autoSpaceDN w:val="0"/>
              <w:adjustRightInd w:val="0"/>
              <w:rPr>
                <w:rFonts w:cs="Open Sans"/>
                <w:sz w:val="20"/>
                <w:szCs w:val="20"/>
              </w:rPr>
            </w:pPr>
            <w:r w:rsidRPr="00AA3B4F">
              <w:rPr>
                <w:rFonts w:cs="Open Sans"/>
                <w:sz w:val="20"/>
                <w:szCs w:val="20"/>
              </w:rPr>
              <w:t>Describe the physical, social, political, and economic consequences of the Civil War on the southern U.S after the surrender at Appomattox Court House.</w:t>
            </w:r>
          </w:p>
        </w:tc>
        <w:tc>
          <w:tcPr>
            <w:tcW w:w="198" w:type="pct"/>
            <w:tcBorders>
              <w:left w:val="single" w:sz="12" w:space="0" w:color="auto"/>
            </w:tcBorders>
          </w:tcPr>
          <w:p w14:paraId="527971E7" w14:textId="77777777" w:rsidR="00AA3B4F" w:rsidRDefault="00AA3B4F" w:rsidP="009C1B0B">
            <w:pPr>
              <w:jc w:val="center"/>
              <w:rPr>
                <w:rFonts w:cs="Open Sans"/>
                <w:sz w:val="20"/>
                <w:szCs w:val="20"/>
              </w:rPr>
            </w:pPr>
          </w:p>
          <w:p w14:paraId="0ED316B5" w14:textId="18138AD4" w:rsidR="00AF0BDA" w:rsidRPr="00E86DC6" w:rsidRDefault="00AF0BDA" w:rsidP="009C1B0B">
            <w:pPr>
              <w:jc w:val="center"/>
              <w:rPr>
                <w:rFonts w:cs="Open Sans"/>
                <w:sz w:val="20"/>
                <w:szCs w:val="20"/>
              </w:rPr>
            </w:pPr>
            <w:r>
              <w:rPr>
                <w:rFonts w:cs="Open Sans"/>
                <w:sz w:val="20"/>
                <w:szCs w:val="20"/>
              </w:rPr>
              <w:t>X</w:t>
            </w:r>
          </w:p>
        </w:tc>
        <w:tc>
          <w:tcPr>
            <w:tcW w:w="222" w:type="pct"/>
          </w:tcPr>
          <w:p w14:paraId="531AE875" w14:textId="77777777" w:rsidR="00AA3B4F" w:rsidRPr="00E86DC6" w:rsidRDefault="00AA3B4F" w:rsidP="009C1B0B">
            <w:pPr>
              <w:jc w:val="center"/>
              <w:rPr>
                <w:rFonts w:cs="Open Sans"/>
                <w:sz w:val="20"/>
                <w:szCs w:val="20"/>
              </w:rPr>
            </w:pPr>
          </w:p>
        </w:tc>
        <w:tc>
          <w:tcPr>
            <w:tcW w:w="1767" w:type="pct"/>
          </w:tcPr>
          <w:p w14:paraId="4A54AE04" w14:textId="77777777" w:rsidR="00AA3B4F" w:rsidRPr="00E86DC6" w:rsidRDefault="00AA3B4F" w:rsidP="009C1B0B">
            <w:pPr>
              <w:rPr>
                <w:rFonts w:cs="Open Sans"/>
                <w:sz w:val="20"/>
                <w:szCs w:val="20"/>
              </w:rPr>
            </w:pPr>
          </w:p>
        </w:tc>
      </w:tr>
      <w:tr w:rsidR="00AA3B4F" w:rsidRPr="00E86DC6" w14:paraId="13EE596E" w14:textId="77777777" w:rsidTr="009C1B0B">
        <w:trPr>
          <w:cantSplit/>
          <w:trHeight w:val="1080"/>
          <w:jc w:val="center"/>
        </w:trPr>
        <w:tc>
          <w:tcPr>
            <w:tcW w:w="395" w:type="pct"/>
            <w:vAlign w:val="center"/>
          </w:tcPr>
          <w:p w14:paraId="357367DC" w14:textId="63A195A5" w:rsidR="00AA3B4F" w:rsidRDefault="00AA3B4F" w:rsidP="009C1B0B">
            <w:pPr>
              <w:autoSpaceDE w:val="0"/>
              <w:autoSpaceDN w:val="0"/>
              <w:adjustRightInd w:val="0"/>
              <w:ind w:left="-30" w:right="-46"/>
              <w:jc w:val="center"/>
              <w:rPr>
                <w:rFonts w:cs="Open Sans"/>
                <w:sz w:val="20"/>
                <w:szCs w:val="20"/>
              </w:rPr>
            </w:pPr>
            <w:r>
              <w:rPr>
                <w:rFonts w:cs="Open Sans"/>
                <w:sz w:val="20"/>
                <w:szCs w:val="20"/>
              </w:rPr>
              <w:t>4.38</w:t>
            </w:r>
          </w:p>
        </w:tc>
        <w:tc>
          <w:tcPr>
            <w:tcW w:w="2418" w:type="pct"/>
            <w:gridSpan w:val="2"/>
            <w:tcBorders>
              <w:right w:val="single" w:sz="12" w:space="0" w:color="auto"/>
            </w:tcBorders>
            <w:vAlign w:val="center"/>
          </w:tcPr>
          <w:p w14:paraId="276421DD" w14:textId="10779CC2" w:rsidR="00AA3B4F" w:rsidRPr="00200589" w:rsidRDefault="00AA3B4F" w:rsidP="009C1B0B">
            <w:pPr>
              <w:autoSpaceDE w:val="0"/>
              <w:autoSpaceDN w:val="0"/>
              <w:adjustRightInd w:val="0"/>
              <w:rPr>
                <w:rFonts w:cs="Open Sans"/>
                <w:sz w:val="20"/>
                <w:szCs w:val="20"/>
              </w:rPr>
            </w:pPr>
            <w:r w:rsidRPr="00AA3B4F">
              <w:rPr>
                <w:rFonts w:cs="Open Sans"/>
                <w:sz w:val="20"/>
                <w:szCs w:val="20"/>
              </w:rPr>
              <w:t>Describe the impact President Abraham Lincoln’s assassination had on the nation.</w:t>
            </w:r>
          </w:p>
        </w:tc>
        <w:tc>
          <w:tcPr>
            <w:tcW w:w="198" w:type="pct"/>
            <w:tcBorders>
              <w:left w:val="single" w:sz="12" w:space="0" w:color="auto"/>
            </w:tcBorders>
          </w:tcPr>
          <w:p w14:paraId="61308456" w14:textId="77777777" w:rsidR="00AA3B4F" w:rsidRDefault="00AA3B4F" w:rsidP="009C1B0B">
            <w:pPr>
              <w:jc w:val="center"/>
              <w:rPr>
                <w:rFonts w:cs="Open Sans"/>
                <w:sz w:val="20"/>
                <w:szCs w:val="20"/>
              </w:rPr>
            </w:pPr>
          </w:p>
          <w:p w14:paraId="4773E4F1" w14:textId="1D51C3D1" w:rsidR="00AF0BDA" w:rsidRPr="00E86DC6" w:rsidRDefault="00AF0BDA" w:rsidP="009C1B0B">
            <w:pPr>
              <w:jc w:val="center"/>
              <w:rPr>
                <w:rFonts w:cs="Open Sans"/>
                <w:sz w:val="20"/>
                <w:szCs w:val="20"/>
              </w:rPr>
            </w:pPr>
            <w:r>
              <w:rPr>
                <w:rFonts w:cs="Open Sans"/>
                <w:sz w:val="20"/>
                <w:szCs w:val="20"/>
              </w:rPr>
              <w:t>X</w:t>
            </w:r>
          </w:p>
        </w:tc>
        <w:tc>
          <w:tcPr>
            <w:tcW w:w="222" w:type="pct"/>
          </w:tcPr>
          <w:p w14:paraId="4422BA3B" w14:textId="77777777" w:rsidR="00AA3B4F" w:rsidRPr="00E86DC6" w:rsidRDefault="00AA3B4F" w:rsidP="009C1B0B">
            <w:pPr>
              <w:jc w:val="center"/>
              <w:rPr>
                <w:rFonts w:cs="Open Sans"/>
                <w:sz w:val="20"/>
                <w:szCs w:val="20"/>
              </w:rPr>
            </w:pPr>
          </w:p>
        </w:tc>
        <w:tc>
          <w:tcPr>
            <w:tcW w:w="1767" w:type="pct"/>
          </w:tcPr>
          <w:p w14:paraId="034F4A9F" w14:textId="77777777" w:rsidR="00AA3B4F" w:rsidRPr="00E86DC6" w:rsidRDefault="00AA3B4F" w:rsidP="009C1B0B">
            <w:pPr>
              <w:rPr>
                <w:rFonts w:cs="Open Sans"/>
                <w:sz w:val="20"/>
                <w:szCs w:val="20"/>
              </w:rPr>
            </w:pPr>
          </w:p>
        </w:tc>
      </w:tr>
      <w:tr w:rsidR="00AA3B4F" w:rsidRPr="00E86DC6" w14:paraId="1C8D3040" w14:textId="77777777" w:rsidTr="009C1B0B">
        <w:trPr>
          <w:cantSplit/>
          <w:trHeight w:val="1080"/>
          <w:jc w:val="center"/>
        </w:trPr>
        <w:tc>
          <w:tcPr>
            <w:tcW w:w="395" w:type="pct"/>
            <w:vAlign w:val="center"/>
          </w:tcPr>
          <w:p w14:paraId="1D15C4E5" w14:textId="48F6B8E7" w:rsidR="00AA3B4F" w:rsidRDefault="00AA3B4F" w:rsidP="009C1B0B">
            <w:pPr>
              <w:autoSpaceDE w:val="0"/>
              <w:autoSpaceDN w:val="0"/>
              <w:adjustRightInd w:val="0"/>
              <w:ind w:left="-30" w:right="-46"/>
              <w:jc w:val="center"/>
              <w:rPr>
                <w:rFonts w:cs="Open Sans"/>
                <w:sz w:val="20"/>
                <w:szCs w:val="20"/>
              </w:rPr>
            </w:pPr>
            <w:r>
              <w:rPr>
                <w:rFonts w:cs="Open Sans"/>
                <w:sz w:val="20"/>
                <w:szCs w:val="20"/>
              </w:rPr>
              <w:t>4.39</w:t>
            </w:r>
          </w:p>
        </w:tc>
        <w:tc>
          <w:tcPr>
            <w:tcW w:w="2418" w:type="pct"/>
            <w:gridSpan w:val="2"/>
            <w:tcBorders>
              <w:right w:val="single" w:sz="12" w:space="0" w:color="auto"/>
            </w:tcBorders>
            <w:vAlign w:val="center"/>
          </w:tcPr>
          <w:p w14:paraId="672F57E9" w14:textId="51B00497" w:rsidR="00AA3B4F" w:rsidRPr="00200589" w:rsidRDefault="00AA3B4F" w:rsidP="009C1B0B">
            <w:pPr>
              <w:autoSpaceDE w:val="0"/>
              <w:autoSpaceDN w:val="0"/>
              <w:adjustRightInd w:val="0"/>
              <w:rPr>
                <w:rFonts w:cs="Open Sans"/>
                <w:sz w:val="20"/>
                <w:szCs w:val="20"/>
              </w:rPr>
            </w:pPr>
            <w:r w:rsidRPr="00AA3B4F">
              <w:rPr>
                <w:rFonts w:cs="Open Sans"/>
                <w:sz w:val="20"/>
                <w:szCs w:val="20"/>
              </w:rPr>
              <w:t>Identify the 13th, 14th, and 15th Amendments as efforts to help former slaves begin a new life.</w:t>
            </w:r>
          </w:p>
        </w:tc>
        <w:tc>
          <w:tcPr>
            <w:tcW w:w="198" w:type="pct"/>
            <w:tcBorders>
              <w:left w:val="single" w:sz="12" w:space="0" w:color="auto"/>
            </w:tcBorders>
          </w:tcPr>
          <w:p w14:paraId="63238007" w14:textId="77777777" w:rsidR="00AA3B4F" w:rsidRDefault="00AA3B4F" w:rsidP="009C1B0B">
            <w:pPr>
              <w:jc w:val="center"/>
              <w:rPr>
                <w:rFonts w:cs="Open Sans"/>
                <w:sz w:val="20"/>
                <w:szCs w:val="20"/>
              </w:rPr>
            </w:pPr>
          </w:p>
          <w:p w14:paraId="1E4C73DE" w14:textId="63F36BB3" w:rsidR="00AF0BDA" w:rsidRPr="00E86DC6" w:rsidRDefault="00AF0BDA" w:rsidP="009C1B0B">
            <w:pPr>
              <w:jc w:val="center"/>
              <w:rPr>
                <w:rFonts w:cs="Open Sans"/>
                <w:sz w:val="20"/>
                <w:szCs w:val="20"/>
              </w:rPr>
            </w:pPr>
            <w:r>
              <w:rPr>
                <w:rFonts w:cs="Open Sans"/>
                <w:sz w:val="20"/>
                <w:szCs w:val="20"/>
              </w:rPr>
              <w:t>X</w:t>
            </w:r>
          </w:p>
        </w:tc>
        <w:tc>
          <w:tcPr>
            <w:tcW w:w="222" w:type="pct"/>
          </w:tcPr>
          <w:p w14:paraId="7605C68A" w14:textId="77777777" w:rsidR="00AA3B4F" w:rsidRPr="00E86DC6" w:rsidRDefault="00AA3B4F" w:rsidP="009C1B0B">
            <w:pPr>
              <w:jc w:val="center"/>
              <w:rPr>
                <w:rFonts w:cs="Open Sans"/>
                <w:sz w:val="20"/>
                <w:szCs w:val="20"/>
              </w:rPr>
            </w:pPr>
          </w:p>
        </w:tc>
        <w:tc>
          <w:tcPr>
            <w:tcW w:w="1767" w:type="pct"/>
          </w:tcPr>
          <w:p w14:paraId="569E937E" w14:textId="77777777" w:rsidR="00AA3B4F" w:rsidRPr="00E86DC6" w:rsidRDefault="00AA3B4F" w:rsidP="009C1B0B">
            <w:pPr>
              <w:rPr>
                <w:rFonts w:cs="Open Sans"/>
                <w:sz w:val="20"/>
                <w:szCs w:val="20"/>
              </w:rPr>
            </w:pPr>
          </w:p>
        </w:tc>
      </w:tr>
      <w:tr w:rsidR="00AA3B4F" w:rsidRPr="00E86DC6" w14:paraId="4937D4E9" w14:textId="77777777" w:rsidTr="009C1B0B">
        <w:trPr>
          <w:cantSplit/>
          <w:trHeight w:val="1080"/>
          <w:jc w:val="center"/>
        </w:trPr>
        <w:tc>
          <w:tcPr>
            <w:tcW w:w="395" w:type="pct"/>
            <w:vAlign w:val="center"/>
          </w:tcPr>
          <w:p w14:paraId="7C2A7845" w14:textId="47520724" w:rsidR="00AA3B4F" w:rsidRDefault="00AA3B4F" w:rsidP="009C1B0B">
            <w:pPr>
              <w:autoSpaceDE w:val="0"/>
              <w:autoSpaceDN w:val="0"/>
              <w:adjustRightInd w:val="0"/>
              <w:ind w:left="-30" w:right="-46"/>
              <w:jc w:val="center"/>
              <w:rPr>
                <w:rFonts w:cs="Open Sans"/>
                <w:sz w:val="20"/>
                <w:szCs w:val="20"/>
              </w:rPr>
            </w:pPr>
            <w:r>
              <w:rPr>
                <w:rFonts w:cs="Open Sans"/>
                <w:sz w:val="20"/>
                <w:szCs w:val="20"/>
              </w:rPr>
              <w:t>4.40</w:t>
            </w:r>
          </w:p>
        </w:tc>
        <w:tc>
          <w:tcPr>
            <w:tcW w:w="2418" w:type="pct"/>
            <w:gridSpan w:val="2"/>
            <w:tcBorders>
              <w:right w:val="single" w:sz="12" w:space="0" w:color="auto"/>
            </w:tcBorders>
            <w:vAlign w:val="center"/>
          </w:tcPr>
          <w:p w14:paraId="0454E096" w14:textId="62BA4677" w:rsidR="00AA3B4F" w:rsidRPr="00200589" w:rsidRDefault="00AA3B4F" w:rsidP="009C1B0B">
            <w:pPr>
              <w:autoSpaceDE w:val="0"/>
              <w:autoSpaceDN w:val="0"/>
              <w:adjustRightInd w:val="0"/>
              <w:rPr>
                <w:rFonts w:cs="Open Sans"/>
                <w:sz w:val="20"/>
                <w:szCs w:val="20"/>
              </w:rPr>
            </w:pPr>
            <w:r w:rsidRPr="00AA3B4F">
              <w:rPr>
                <w:rFonts w:cs="Open Sans"/>
                <w:sz w:val="20"/>
                <w:szCs w:val="20"/>
              </w:rPr>
              <w:t>Compare and contrast the Reconstruction plans of President Abraham Lincoln, President Andrew Johnson, and Congress.</w:t>
            </w:r>
          </w:p>
        </w:tc>
        <w:tc>
          <w:tcPr>
            <w:tcW w:w="198" w:type="pct"/>
            <w:tcBorders>
              <w:left w:val="single" w:sz="12" w:space="0" w:color="auto"/>
            </w:tcBorders>
          </w:tcPr>
          <w:p w14:paraId="652BA80E" w14:textId="77777777" w:rsidR="00AA3B4F" w:rsidRDefault="00AA3B4F" w:rsidP="009C1B0B">
            <w:pPr>
              <w:jc w:val="center"/>
              <w:rPr>
                <w:rFonts w:cs="Open Sans"/>
                <w:sz w:val="20"/>
                <w:szCs w:val="20"/>
              </w:rPr>
            </w:pPr>
          </w:p>
          <w:p w14:paraId="47389529" w14:textId="56DB09E9" w:rsidR="00AF0BDA" w:rsidRPr="00E86DC6" w:rsidRDefault="00AF0BDA" w:rsidP="009C1B0B">
            <w:pPr>
              <w:jc w:val="center"/>
              <w:rPr>
                <w:rFonts w:cs="Open Sans"/>
                <w:sz w:val="20"/>
                <w:szCs w:val="20"/>
              </w:rPr>
            </w:pPr>
            <w:r>
              <w:rPr>
                <w:rFonts w:cs="Open Sans"/>
                <w:sz w:val="20"/>
                <w:szCs w:val="20"/>
              </w:rPr>
              <w:t>X</w:t>
            </w:r>
          </w:p>
        </w:tc>
        <w:tc>
          <w:tcPr>
            <w:tcW w:w="222" w:type="pct"/>
          </w:tcPr>
          <w:p w14:paraId="60BF2859" w14:textId="77777777" w:rsidR="00AA3B4F" w:rsidRPr="00E86DC6" w:rsidRDefault="00AA3B4F" w:rsidP="009C1B0B">
            <w:pPr>
              <w:jc w:val="center"/>
              <w:rPr>
                <w:rFonts w:cs="Open Sans"/>
                <w:sz w:val="20"/>
                <w:szCs w:val="20"/>
              </w:rPr>
            </w:pPr>
          </w:p>
        </w:tc>
        <w:tc>
          <w:tcPr>
            <w:tcW w:w="1767" w:type="pct"/>
          </w:tcPr>
          <w:p w14:paraId="207BD219" w14:textId="77777777" w:rsidR="00AA3B4F" w:rsidRPr="00E86DC6" w:rsidRDefault="00AA3B4F" w:rsidP="009C1B0B">
            <w:pPr>
              <w:rPr>
                <w:rFonts w:cs="Open Sans"/>
                <w:sz w:val="20"/>
                <w:szCs w:val="20"/>
              </w:rPr>
            </w:pPr>
          </w:p>
        </w:tc>
      </w:tr>
      <w:tr w:rsidR="00AA3B4F" w:rsidRPr="00E86DC6" w14:paraId="430C3B76" w14:textId="77777777" w:rsidTr="009C1B0B">
        <w:trPr>
          <w:cantSplit/>
          <w:trHeight w:val="1080"/>
          <w:jc w:val="center"/>
        </w:trPr>
        <w:tc>
          <w:tcPr>
            <w:tcW w:w="395" w:type="pct"/>
            <w:vAlign w:val="center"/>
          </w:tcPr>
          <w:p w14:paraId="3BFA9EDB" w14:textId="30E8D1C9" w:rsidR="00AA3B4F" w:rsidRDefault="00AA3B4F" w:rsidP="009C1B0B">
            <w:pPr>
              <w:autoSpaceDE w:val="0"/>
              <w:autoSpaceDN w:val="0"/>
              <w:adjustRightInd w:val="0"/>
              <w:ind w:left="-30" w:right="-46"/>
              <w:jc w:val="center"/>
              <w:rPr>
                <w:rFonts w:cs="Open Sans"/>
                <w:sz w:val="20"/>
                <w:szCs w:val="20"/>
              </w:rPr>
            </w:pPr>
            <w:r>
              <w:rPr>
                <w:rFonts w:cs="Open Sans"/>
                <w:sz w:val="20"/>
                <w:szCs w:val="20"/>
              </w:rPr>
              <w:t>4.41</w:t>
            </w:r>
          </w:p>
        </w:tc>
        <w:tc>
          <w:tcPr>
            <w:tcW w:w="2418" w:type="pct"/>
            <w:gridSpan w:val="2"/>
            <w:tcBorders>
              <w:right w:val="single" w:sz="12" w:space="0" w:color="auto"/>
            </w:tcBorders>
            <w:vAlign w:val="center"/>
          </w:tcPr>
          <w:p w14:paraId="18AD0CD4" w14:textId="68309E51" w:rsidR="00AA3B4F" w:rsidRPr="00200589" w:rsidRDefault="00AA3B4F" w:rsidP="009C1B0B">
            <w:pPr>
              <w:autoSpaceDE w:val="0"/>
              <w:autoSpaceDN w:val="0"/>
              <w:adjustRightInd w:val="0"/>
              <w:rPr>
                <w:rFonts w:cs="Open Sans"/>
                <w:sz w:val="20"/>
                <w:szCs w:val="20"/>
              </w:rPr>
            </w:pPr>
            <w:r w:rsidRPr="00AA3B4F">
              <w:rPr>
                <w:rFonts w:cs="Open Sans"/>
                <w:sz w:val="20"/>
                <w:szCs w:val="20"/>
              </w:rPr>
              <w:t>Examine the significance of the Compromise of 1877 on the U.S.</w:t>
            </w:r>
          </w:p>
        </w:tc>
        <w:tc>
          <w:tcPr>
            <w:tcW w:w="198" w:type="pct"/>
            <w:tcBorders>
              <w:left w:val="single" w:sz="12" w:space="0" w:color="auto"/>
            </w:tcBorders>
          </w:tcPr>
          <w:p w14:paraId="31DA4417" w14:textId="77777777" w:rsidR="00AA3B4F" w:rsidRDefault="00AA3B4F" w:rsidP="009C1B0B">
            <w:pPr>
              <w:jc w:val="center"/>
              <w:rPr>
                <w:rFonts w:cs="Open Sans"/>
                <w:sz w:val="20"/>
                <w:szCs w:val="20"/>
              </w:rPr>
            </w:pPr>
          </w:p>
          <w:p w14:paraId="41D1EF9E" w14:textId="1D72F2C9" w:rsidR="00AF0BDA" w:rsidRPr="00E86DC6" w:rsidRDefault="00AF0BDA" w:rsidP="009C1B0B">
            <w:pPr>
              <w:jc w:val="center"/>
              <w:rPr>
                <w:rFonts w:cs="Open Sans"/>
                <w:sz w:val="20"/>
                <w:szCs w:val="20"/>
              </w:rPr>
            </w:pPr>
            <w:r>
              <w:rPr>
                <w:rFonts w:cs="Open Sans"/>
                <w:sz w:val="20"/>
                <w:szCs w:val="20"/>
              </w:rPr>
              <w:t>X</w:t>
            </w:r>
          </w:p>
        </w:tc>
        <w:tc>
          <w:tcPr>
            <w:tcW w:w="222" w:type="pct"/>
          </w:tcPr>
          <w:p w14:paraId="2DE248A1" w14:textId="77777777" w:rsidR="00AA3B4F" w:rsidRPr="00E86DC6" w:rsidRDefault="00AA3B4F" w:rsidP="009C1B0B">
            <w:pPr>
              <w:jc w:val="center"/>
              <w:rPr>
                <w:rFonts w:cs="Open Sans"/>
                <w:sz w:val="20"/>
                <w:szCs w:val="20"/>
              </w:rPr>
            </w:pPr>
          </w:p>
        </w:tc>
        <w:tc>
          <w:tcPr>
            <w:tcW w:w="1767" w:type="pct"/>
          </w:tcPr>
          <w:p w14:paraId="5D092639" w14:textId="77777777" w:rsidR="00AA3B4F" w:rsidRPr="00E86DC6" w:rsidRDefault="00AA3B4F" w:rsidP="009C1B0B">
            <w:pPr>
              <w:rPr>
                <w:rFonts w:cs="Open Sans"/>
                <w:sz w:val="20"/>
                <w:szCs w:val="20"/>
              </w:rPr>
            </w:pPr>
          </w:p>
        </w:tc>
      </w:tr>
    </w:tbl>
    <w:p w14:paraId="537A0D1E" w14:textId="77777777" w:rsidR="00596BE6" w:rsidRDefault="00596BE6">
      <w:pPr>
        <w:rPr>
          <w:rFonts w:cs="Open Sans"/>
        </w:rPr>
      </w:pPr>
    </w:p>
    <w:p w14:paraId="0418777D" w14:textId="77777777" w:rsidR="00AA3B4F" w:rsidRDefault="00AA3B4F">
      <w:pPr>
        <w:rPr>
          <w:rFonts w:cs="Open Sans"/>
        </w:rPr>
      </w:pPr>
    </w:p>
    <w:tbl>
      <w:tblPr>
        <w:tblStyle w:val="TableGrid"/>
        <w:tblW w:w="5000" w:type="pct"/>
        <w:jc w:val="center"/>
        <w:tblCellMar>
          <w:left w:w="115" w:type="dxa"/>
          <w:right w:w="115" w:type="dxa"/>
        </w:tblCellMar>
        <w:tblLook w:val="0620" w:firstRow="1" w:lastRow="0" w:firstColumn="0" w:lastColumn="0" w:noHBand="1" w:noVBand="1"/>
      </w:tblPr>
      <w:tblGrid>
        <w:gridCol w:w="8034"/>
        <w:gridCol w:w="573"/>
        <w:gridCol w:w="686"/>
        <w:gridCol w:w="5187"/>
      </w:tblGrid>
      <w:tr w:rsidR="001752E2" w:rsidRPr="005D4499" w14:paraId="502DA039" w14:textId="77777777" w:rsidTr="00510920">
        <w:trPr>
          <w:cantSplit/>
          <w:jc w:val="center"/>
        </w:trPr>
        <w:tc>
          <w:tcPr>
            <w:tcW w:w="2774" w:type="pct"/>
            <w:tcBorders>
              <w:right w:val="single" w:sz="12" w:space="0" w:color="auto"/>
            </w:tcBorders>
            <w:shd w:val="clear" w:color="auto" w:fill="auto"/>
            <w:vAlign w:val="center"/>
          </w:tcPr>
          <w:p w14:paraId="0BD8C413" w14:textId="4645B1B8" w:rsidR="001752E2" w:rsidRPr="00696C58" w:rsidRDefault="00200589" w:rsidP="00AA3B4F">
            <w:pPr>
              <w:keepNext/>
              <w:rPr>
                <w:rFonts w:cs="Open Sans"/>
                <w:b/>
                <w:sz w:val="20"/>
                <w:szCs w:val="20"/>
              </w:rPr>
            </w:pPr>
            <w:r>
              <w:rPr>
                <w:rFonts w:cs="Open Sans"/>
                <w:b/>
                <w:sz w:val="20"/>
                <w:szCs w:val="20"/>
              </w:rPr>
              <w:t xml:space="preserve">GRADE </w:t>
            </w:r>
            <w:r w:rsidR="00AA3B4F">
              <w:rPr>
                <w:rFonts w:cs="Open Sans"/>
                <w:b/>
                <w:sz w:val="20"/>
                <w:szCs w:val="20"/>
              </w:rPr>
              <w:t>4,</w:t>
            </w:r>
            <w:r w:rsidR="001752E2" w:rsidRPr="00696C58">
              <w:rPr>
                <w:rFonts w:cs="Open Sans"/>
                <w:b/>
                <w:sz w:val="20"/>
                <w:szCs w:val="20"/>
              </w:rPr>
              <w:t xml:space="preserve"> SECTION IA:</w:t>
            </w:r>
          </w:p>
        </w:tc>
        <w:tc>
          <w:tcPr>
            <w:tcW w:w="198" w:type="pct"/>
            <w:tcBorders>
              <w:left w:val="single" w:sz="12" w:space="0" w:color="auto"/>
            </w:tcBorders>
            <w:shd w:val="clear" w:color="auto" w:fill="auto"/>
          </w:tcPr>
          <w:p w14:paraId="15E6BE6F" w14:textId="77777777" w:rsidR="001752E2" w:rsidRPr="00696C58" w:rsidRDefault="001752E2" w:rsidP="00510920">
            <w:pPr>
              <w:keepNext/>
              <w:rPr>
                <w:rFonts w:cs="Open Sans"/>
                <w:b/>
                <w:sz w:val="20"/>
                <w:szCs w:val="20"/>
              </w:rPr>
            </w:pPr>
            <w:r w:rsidRPr="00696C58">
              <w:rPr>
                <w:rFonts w:cs="Open Sans"/>
                <w:b/>
                <w:sz w:val="20"/>
                <w:szCs w:val="20"/>
              </w:rPr>
              <w:t>Yes</w:t>
            </w:r>
          </w:p>
        </w:tc>
        <w:tc>
          <w:tcPr>
            <w:tcW w:w="237" w:type="pct"/>
            <w:shd w:val="clear" w:color="auto" w:fill="auto"/>
          </w:tcPr>
          <w:p w14:paraId="50245E46" w14:textId="77777777" w:rsidR="001752E2" w:rsidRPr="00696C58" w:rsidRDefault="001752E2" w:rsidP="00510920">
            <w:pPr>
              <w:keepNext/>
              <w:rPr>
                <w:rFonts w:cs="Open Sans"/>
                <w:b/>
                <w:sz w:val="20"/>
                <w:szCs w:val="20"/>
              </w:rPr>
            </w:pPr>
            <w:r w:rsidRPr="00696C58">
              <w:rPr>
                <w:rFonts w:cs="Open Sans"/>
                <w:b/>
                <w:sz w:val="20"/>
                <w:szCs w:val="20"/>
              </w:rPr>
              <w:t>No</w:t>
            </w:r>
          </w:p>
        </w:tc>
        <w:tc>
          <w:tcPr>
            <w:tcW w:w="1791" w:type="pct"/>
            <w:shd w:val="clear" w:color="auto" w:fill="auto"/>
          </w:tcPr>
          <w:p w14:paraId="1E4174E1" w14:textId="61315F05" w:rsidR="001752E2" w:rsidRPr="00696C58" w:rsidRDefault="001752E2" w:rsidP="00510920">
            <w:pPr>
              <w:keepNext/>
              <w:rPr>
                <w:rFonts w:cs="Open Sans"/>
                <w:b/>
                <w:sz w:val="20"/>
                <w:szCs w:val="20"/>
              </w:rPr>
            </w:pPr>
            <w:r w:rsidRPr="00696C58">
              <w:rPr>
                <w:rFonts w:cs="Open Sans"/>
                <w:b/>
                <w:sz w:val="20"/>
                <w:szCs w:val="20"/>
              </w:rPr>
              <w:t>Notes (s</w:t>
            </w:r>
            <w:r w:rsidR="00E60FCE">
              <w:rPr>
                <w:rFonts w:cs="Open Sans"/>
                <w:b/>
                <w:sz w:val="20"/>
                <w:szCs w:val="20"/>
              </w:rPr>
              <w:t>ummary of notes from section IA)</w:t>
            </w:r>
          </w:p>
        </w:tc>
      </w:tr>
      <w:tr w:rsidR="001752E2" w:rsidRPr="005D4499" w14:paraId="6F5B7C26" w14:textId="77777777" w:rsidTr="00510920">
        <w:trPr>
          <w:cantSplit/>
          <w:jc w:val="center"/>
        </w:trPr>
        <w:tc>
          <w:tcPr>
            <w:tcW w:w="2774" w:type="pct"/>
            <w:tcBorders>
              <w:right w:val="single" w:sz="12" w:space="0" w:color="auto"/>
            </w:tcBorders>
            <w:shd w:val="clear" w:color="auto" w:fill="auto"/>
            <w:vAlign w:val="center"/>
          </w:tcPr>
          <w:p w14:paraId="0168854D" w14:textId="12694C60" w:rsidR="001752E2" w:rsidRPr="00696C58" w:rsidRDefault="001752E2" w:rsidP="00510920">
            <w:pPr>
              <w:autoSpaceDE w:val="0"/>
              <w:autoSpaceDN w:val="0"/>
              <w:adjustRightInd w:val="0"/>
              <w:rPr>
                <w:rFonts w:cs="Open Sans"/>
                <w:sz w:val="20"/>
                <w:szCs w:val="20"/>
              </w:rPr>
            </w:pPr>
            <w:r w:rsidRPr="00696C58">
              <w:rPr>
                <w:rFonts w:cs="Open Sans"/>
                <w:sz w:val="20"/>
                <w:szCs w:val="20"/>
              </w:rPr>
              <w:t>The instructional materials revi</w:t>
            </w:r>
            <w:r w:rsidR="00E60FCE">
              <w:rPr>
                <w:rFonts w:cs="Open Sans"/>
                <w:sz w:val="20"/>
                <w:szCs w:val="20"/>
              </w:rPr>
              <w:t>ewed in section IA represents 1</w:t>
            </w:r>
            <w:r w:rsidRPr="00696C58">
              <w:rPr>
                <w:rFonts w:cs="Open Sans"/>
                <w:sz w:val="20"/>
                <w:szCs w:val="20"/>
              </w:rPr>
              <w:t>00% alignment with the Tennessee Social Studies Standards and explicitly focuses teaching and learning on the grade level standards at a level of rigor necessary for students to reach mastery.</w:t>
            </w:r>
          </w:p>
        </w:tc>
        <w:tc>
          <w:tcPr>
            <w:tcW w:w="198" w:type="pct"/>
            <w:tcBorders>
              <w:left w:val="single" w:sz="12" w:space="0" w:color="auto"/>
            </w:tcBorders>
            <w:shd w:val="clear" w:color="auto" w:fill="auto"/>
          </w:tcPr>
          <w:p w14:paraId="605693B4" w14:textId="77777777" w:rsidR="001752E2" w:rsidRDefault="001752E2" w:rsidP="00510920">
            <w:pPr>
              <w:keepNext/>
              <w:rPr>
                <w:rFonts w:cs="Open Sans"/>
                <w:b/>
                <w:sz w:val="20"/>
                <w:szCs w:val="20"/>
              </w:rPr>
            </w:pPr>
          </w:p>
          <w:p w14:paraId="1D14FE78" w14:textId="77777777" w:rsidR="00AF0BDA" w:rsidRDefault="00AF0BDA" w:rsidP="00510920">
            <w:pPr>
              <w:keepNext/>
              <w:rPr>
                <w:rFonts w:cs="Open Sans"/>
                <w:b/>
                <w:sz w:val="20"/>
                <w:szCs w:val="20"/>
              </w:rPr>
            </w:pPr>
          </w:p>
          <w:p w14:paraId="5EAE517B" w14:textId="77777777" w:rsidR="00AF0BDA" w:rsidRDefault="00AF0BDA" w:rsidP="00510920">
            <w:pPr>
              <w:keepNext/>
              <w:rPr>
                <w:rFonts w:cs="Open Sans"/>
                <w:b/>
                <w:sz w:val="20"/>
                <w:szCs w:val="20"/>
              </w:rPr>
            </w:pPr>
          </w:p>
          <w:p w14:paraId="21CE7F3D" w14:textId="6078B645" w:rsidR="00AF0BDA" w:rsidRPr="00696C58" w:rsidRDefault="00AF0BDA" w:rsidP="00510920">
            <w:pPr>
              <w:keepNext/>
              <w:rPr>
                <w:rFonts w:cs="Open Sans"/>
                <w:b/>
                <w:sz w:val="20"/>
                <w:szCs w:val="20"/>
              </w:rPr>
            </w:pPr>
            <w:r>
              <w:rPr>
                <w:rFonts w:cs="Open Sans"/>
                <w:b/>
                <w:sz w:val="20"/>
                <w:szCs w:val="20"/>
              </w:rPr>
              <w:t>X</w:t>
            </w:r>
          </w:p>
        </w:tc>
        <w:tc>
          <w:tcPr>
            <w:tcW w:w="237" w:type="pct"/>
            <w:shd w:val="clear" w:color="auto" w:fill="auto"/>
          </w:tcPr>
          <w:p w14:paraId="09F41DB5" w14:textId="77777777" w:rsidR="001752E2" w:rsidRPr="00696C58" w:rsidRDefault="001752E2" w:rsidP="00510920">
            <w:pPr>
              <w:keepNext/>
              <w:rPr>
                <w:rFonts w:cs="Open Sans"/>
                <w:b/>
                <w:sz w:val="20"/>
                <w:szCs w:val="20"/>
              </w:rPr>
            </w:pPr>
          </w:p>
        </w:tc>
        <w:tc>
          <w:tcPr>
            <w:tcW w:w="1791" w:type="pct"/>
            <w:shd w:val="clear" w:color="auto" w:fill="auto"/>
          </w:tcPr>
          <w:p w14:paraId="75245FDC" w14:textId="77777777" w:rsidR="001752E2" w:rsidRPr="00696C58" w:rsidRDefault="001752E2" w:rsidP="00510920">
            <w:pPr>
              <w:keepNext/>
              <w:rPr>
                <w:rFonts w:cs="Open Sans"/>
                <w:b/>
                <w:sz w:val="20"/>
                <w:szCs w:val="20"/>
              </w:rPr>
            </w:pPr>
          </w:p>
          <w:p w14:paraId="0F7E7ED6" w14:textId="77777777" w:rsidR="001752E2" w:rsidRPr="00696C58" w:rsidRDefault="001752E2" w:rsidP="00510920">
            <w:pPr>
              <w:keepNext/>
              <w:rPr>
                <w:rFonts w:cs="Open Sans"/>
                <w:b/>
                <w:sz w:val="20"/>
                <w:szCs w:val="20"/>
              </w:rPr>
            </w:pPr>
          </w:p>
          <w:p w14:paraId="02D49603" w14:textId="77777777" w:rsidR="001752E2" w:rsidRPr="00696C58" w:rsidRDefault="001752E2" w:rsidP="00510920">
            <w:pPr>
              <w:keepNext/>
              <w:rPr>
                <w:rFonts w:cs="Open Sans"/>
                <w:b/>
                <w:sz w:val="20"/>
                <w:szCs w:val="20"/>
              </w:rPr>
            </w:pPr>
          </w:p>
          <w:p w14:paraId="308BA265" w14:textId="77777777" w:rsidR="001752E2" w:rsidRPr="00696C58" w:rsidRDefault="001752E2" w:rsidP="00510920">
            <w:pPr>
              <w:keepNext/>
              <w:rPr>
                <w:rFonts w:cs="Open Sans"/>
                <w:b/>
                <w:sz w:val="20"/>
                <w:szCs w:val="20"/>
              </w:rPr>
            </w:pPr>
          </w:p>
          <w:p w14:paraId="77E1C419" w14:textId="77777777" w:rsidR="001752E2" w:rsidRPr="00696C58" w:rsidRDefault="001752E2" w:rsidP="00510920">
            <w:pPr>
              <w:keepNext/>
              <w:rPr>
                <w:rFonts w:cs="Open Sans"/>
                <w:b/>
                <w:sz w:val="20"/>
                <w:szCs w:val="20"/>
              </w:rPr>
            </w:pPr>
          </w:p>
          <w:p w14:paraId="2B2CE7E6" w14:textId="77777777" w:rsidR="001752E2" w:rsidRPr="00696C58" w:rsidRDefault="001752E2" w:rsidP="00510920">
            <w:pPr>
              <w:keepNext/>
              <w:rPr>
                <w:rFonts w:cs="Open Sans"/>
                <w:b/>
                <w:sz w:val="20"/>
                <w:szCs w:val="20"/>
              </w:rPr>
            </w:pPr>
          </w:p>
          <w:p w14:paraId="74C91CEC" w14:textId="77777777" w:rsidR="001752E2" w:rsidRPr="00696C58" w:rsidRDefault="001752E2" w:rsidP="00510920">
            <w:pPr>
              <w:keepNext/>
              <w:rPr>
                <w:rFonts w:cs="Open Sans"/>
                <w:b/>
                <w:sz w:val="20"/>
                <w:szCs w:val="20"/>
              </w:rPr>
            </w:pPr>
          </w:p>
          <w:p w14:paraId="626776AE" w14:textId="77777777" w:rsidR="001752E2" w:rsidRPr="00696C58" w:rsidRDefault="001752E2" w:rsidP="00510920">
            <w:pPr>
              <w:keepNext/>
              <w:rPr>
                <w:rFonts w:cs="Open Sans"/>
                <w:b/>
                <w:sz w:val="20"/>
                <w:szCs w:val="20"/>
              </w:rPr>
            </w:pPr>
          </w:p>
          <w:p w14:paraId="3640CF3F" w14:textId="77777777" w:rsidR="001752E2" w:rsidRPr="00696C58" w:rsidRDefault="001752E2" w:rsidP="00510920">
            <w:pPr>
              <w:keepNext/>
              <w:rPr>
                <w:rFonts w:cs="Open Sans"/>
                <w:b/>
                <w:sz w:val="20"/>
                <w:szCs w:val="20"/>
              </w:rPr>
            </w:pPr>
          </w:p>
        </w:tc>
      </w:tr>
    </w:tbl>
    <w:p w14:paraId="61D036F2" w14:textId="77777777" w:rsidR="001752E2" w:rsidRDefault="001752E2">
      <w:pPr>
        <w:rPr>
          <w:rFonts w:cs="Open Sans"/>
        </w:rPr>
      </w:pPr>
    </w:p>
    <w:tbl>
      <w:tblPr>
        <w:tblStyle w:val="TableGrid"/>
        <w:tblpPr w:leftFromText="180" w:rightFromText="180" w:vertAnchor="text" w:horzAnchor="margin" w:tblpY="-281"/>
        <w:tblW w:w="0" w:type="auto"/>
        <w:tblLook w:val="04A0" w:firstRow="1" w:lastRow="0" w:firstColumn="1" w:lastColumn="0" w:noHBand="0" w:noVBand="1"/>
      </w:tblPr>
      <w:tblGrid>
        <w:gridCol w:w="1540"/>
        <w:gridCol w:w="5393"/>
        <w:gridCol w:w="900"/>
        <w:gridCol w:w="900"/>
        <w:gridCol w:w="5665"/>
      </w:tblGrid>
      <w:tr w:rsidR="007758D1" w:rsidRPr="00E86DC6" w14:paraId="75EDDEBF" w14:textId="77777777" w:rsidTr="001D5BC1">
        <w:tc>
          <w:tcPr>
            <w:tcW w:w="14398" w:type="dxa"/>
            <w:gridSpan w:val="5"/>
            <w:shd w:val="clear" w:color="auto" w:fill="D9D9D9" w:themeFill="background1" w:themeFillShade="D9"/>
          </w:tcPr>
          <w:p w14:paraId="443543DB" w14:textId="2B487A9E" w:rsidR="007758D1" w:rsidRPr="00E86DC6" w:rsidRDefault="007758D1" w:rsidP="001D5BC1">
            <w:pPr>
              <w:jc w:val="center"/>
              <w:rPr>
                <w:rFonts w:cs="Open Sans"/>
                <w:b/>
                <w:sz w:val="20"/>
                <w:szCs w:val="20"/>
              </w:rPr>
            </w:pPr>
            <w:r w:rsidRPr="00E86DC6">
              <w:rPr>
                <w:rFonts w:cs="Open Sans"/>
              </w:rPr>
              <w:tab/>
            </w:r>
            <w:r w:rsidRPr="00E86DC6">
              <w:rPr>
                <w:rFonts w:cs="Open Sans"/>
                <w:b/>
                <w:sz w:val="20"/>
                <w:szCs w:val="20"/>
              </w:rPr>
              <w:t xml:space="preserve">SECTION I. Alignment to Tennessee State </w:t>
            </w:r>
            <w:r>
              <w:rPr>
                <w:rFonts w:cs="Open Sans"/>
                <w:b/>
                <w:sz w:val="20"/>
                <w:szCs w:val="20"/>
              </w:rPr>
              <w:t>Social Studies</w:t>
            </w:r>
            <w:r w:rsidRPr="00E86DC6">
              <w:rPr>
                <w:rFonts w:cs="Open Sans"/>
                <w:b/>
                <w:sz w:val="20"/>
                <w:szCs w:val="20"/>
              </w:rPr>
              <w:t xml:space="preserve"> Standard</w:t>
            </w:r>
            <w:r w:rsidRPr="00696C58">
              <w:rPr>
                <w:rFonts w:cs="Open Sans"/>
                <w:b/>
                <w:sz w:val="20"/>
                <w:szCs w:val="20"/>
              </w:rPr>
              <w:t>s</w:t>
            </w:r>
            <w:r w:rsidR="00200589">
              <w:rPr>
                <w:rFonts w:cs="Open Sans"/>
                <w:b/>
                <w:sz w:val="20"/>
                <w:szCs w:val="20"/>
              </w:rPr>
              <w:t xml:space="preserve"> (Grade </w:t>
            </w:r>
            <w:r w:rsidR="00AA3B4F">
              <w:rPr>
                <w:rFonts w:cs="Open Sans"/>
                <w:b/>
                <w:sz w:val="20"/>
                <w:szCs w:val="20"/>
              </w:rPr>
              <w:t>4)</w:t>
            </w:r>
          </w:p>
          <w:p w14:paraId="4A78F4D6" w14:textId="77777777" w:rsidR="007758D1" w:rsidRPr="00E86DC6" w:rsidRDefault="007758D1" w:rsidP="001D5BC1">
            <w:pPr>
              <w:jc w:val="center"/>
              <w:rPr>
                <w:rFonts w:cs="Open Sans"/>
                <w:b/>
                <w:sz w:val="20"/>
                <w:szCs w:val="20"/>
              </w:rPr>
            </w:pPr>
          </w:p>
          <w:p w14:paraId="1D558C23" w14:textId="77777777" w:rsidR="007758D1" w:rsidRPr="00E86DC6" w:rsidRDefault="007758D1" w:rsidP="001D5BC1">
            <w:pPr>
              <w:keepNext/>
              <w:tabs>
                <w:tab w:val="left" w:pos="4470"/>
              </w:tabs>
              <w:rPr>
                <w:rFonts w:cs="Open Sans"/>
              </w:rPr>
            </w:pPr>
            <w:r w:rsidRPr="00E86DC6">
              <w:rPr>
                <w:rFonts w:cs="Open Sans"/>
                <w:b/>
                <w:i/>
                <w:sz w:val="20"/>
                <w:szCs w:val="20"/>
              </w:rPr>
              <w:t xml:space="preserve">Part B. Focus: </w:t>
            </w:r>
            <w:r w:rsidRPr="00251BDF">
              <w:rPr>
                <w:rFonts w:cs="Open Sans"/>
                <w:sz w:val="20"/>
                <w:szCs w:val="20"/>
              </w:rPr>
              <w:t>Instruction centers on the</w:t>
            </w:r>
            <w:r>
              <w:rPr>
                <w:rFonts w:cs="Open Sans"/>
                <w:sz w:val="20"/>
                <w:szCs w:val="20"/>
              </w:rPr>
              <w:t xml:space="preserve"> grade level </w:t>
            </w:r>
            <w:r w:rsidRPr="00251BDF">
              <w:rPr>
                <w:rFonts w:cs="Open Sans"/>
                <w:sz w:val="20"/>
                <w:szCs w:val="20"/>
              </w:rPr>
              <w:t>topic, content strands, and Social Studies Practices at the level articulated within the standards.</w:t>
            </w:r>
          </w:p>
        </w:tc>
      </w:tr>
      <w:tr w:rsidR="007758D1" w:rsidRPr="00E86DC6" w14:paraId="47D7A6A3" w14:textId="77777777" w:rsidTr="001D5BC1">
        <w:tc>
          <w:tcPr>
            <w:tcW w:w="6933" w:type="dxa"/>
            <w:gridSpan w:val="2"/>
            <w:shd w:val="clear" w:color="auto" w:fill="F2F2F2" w:themeFill="background1" w:themeFillShade="F2"/>
          </w:tcPr>
          <w:p w14:paraId="418742E4" w14:textId="77777777" w:rsidR="007758D1" w:rsidRPr="00E86DC6" w:rsidRDefault="007758D1" w:rsidP="001D5BC1">
            <w:pPr>
              <w:keepNext/>
              <w:rPr>
                <w:rFonts w:cs="Open Sans"/>
                <w:b/>
                <w:sz w:val="20"/>
                <w:szCs w:val="20"/>
              </w:rPr>
            </w:pPr>
          </w:p>
        </w:tc>
        <w:tc>
          <w:tcPr>
            <w:tcW w:w="900" w:type="dxa"/>
            <w:shd w:val="clear" w:color="auto" w:fill="F2F2F2" w:themeFill="background1" w:themeFillShade="F2"/>
          </w:tcPr>
          <w:p w14:paraId="7D1E0841" w14:textId="77777777" w:rsidR="007758D1" w:rsidRPr="00E86DC6" w:rsidRDefault="007758D1" w:rsidP="001D5BC1">
            <w:pPr>
              <w:keepNext/>
              <w:rPr>
                <w:rFonts w:cs="Open Sans"/>
                <w:b/>
                <w:sz w:val="20"/>
                <w:szCs w:val="20"/>
              </w:rPr>
            </w:pPr>
            <w:r w:rsidRPr="00E86DC6">
              <w:rPr>
                <w:rFonts w:cs="Open Sans"/>
                <w:b/>
                <w:sz w:val="20"/>
                <w:szCs w:val="20"/>
              </w:rPr>
              <w:t>Yes</w:t>
            </w:r>
          </w:p>
        </w:tc>
        <w:tc>
          <w:tcPr>
            <w:tcW w:w="900" w:type="dxa"/>
            <w:shd w:val="clear" w:color="auto" w:fill="F2F2F2" w:themeFill="background1" w:themeFillShade="F2"/>
          </w:tcPr>
          <w:p w14:paraId="042FA73E" w14:textId="77777777" w:rsidR="007758D1" w:rsidRPr="00E86DC6" w:rsidRDefault="007758D1" w:rsidP="001D5BC1">
            <w:pPr>
              <w:keepNext/>
              <w:rPr>
                <w:rFonts w:cs="Open Sans"/>
                <w:b/>
                <w:sz w:val="20"/>
                <w:szCs w:val="20"/>
              </w:rPr>
            </w:pPr>
            <w:r w:rsidRPr="00E86DC6">
              <w:rPr>
                <w:rFonts w:cs="Open Sans"/>
                <w:b/>
                <w:sz w:val="20"/>
                <w:szCs w:val="20"/>
              </w:rPr>
              <w:t>No*</w:t>
            </w:r>
          </w:p>
        </w:tc>
        <w:tc>
          <w:tcPr>
            <w:tcW w:w="5665" w:type="dxa"/>
            <w:shd w:val="clear" w:color="auto" w:fill="F2F2F2" w:themeFill="background1" w:themeFillShade="F2"/>
          </w:tcPr>
          <w:p w14:paraId="332FB24B" w14:textId="682D1632" w:rsidR="007758D1" w:rsidRPr="00E86DC6" w:rsidRDefault="007758D1" w:rsidP="00197C03">
            <w:pPr>
              <w:keepNext/>
              <w:rPr>
                <w:rFonts w:cs="Open Sans"/>
                <w:b/>
                <w:sz w:val="20"/>
                <w:szCs w:val="20"/>
              </w:rPr>
            </w:pPr>
            <w:r w:rsidRPr="00E86DC6">
              <w:rPr>
                <w:rFonts w:cs="Open Sans"/>
                <w:b/>
                <w:sz w:val="20"/>
                <w:szCs w:val="20"/>
              </w:rPr>
              <w:t>* Evidence of extraneous</w:t>
            </w:r>
            <w:r w:rsidR="00197C03">
              <w:rPr>
                <w:rFonts w:cs="Open Sans"/>
                <w:b/>
                <w:sz w:val="20"/>
                <w:szCs w:val="20"/>
              </w:rPr>
              <w:t xml:space="preserve"> or inaccurate </w:t>
            </w:r>
            <w:r w:rsidRPr="00E86DC6">
              <w:rPr>
                <w:rFonts w:cs="Open Sans"/>
                <w:b/>
                <w:sz w:val="20"/>
                <w:szCs w:val="20"/>
              </w:rPr>
              <w:t>materials</w:t>
            </w:r>
          </w:p>
        </w:tc>
      </w:tr>
      <w:tr w:rsidR="007758D1" w:rsidRPr="00E86DC6" w14:paraId="4FDA7C58" w14:textId="77777777" w:rsidTr="001D5BC1">
        <w:trPr>
          <w:trHeight w:val="864"/>
        </w:trPr>
        <w:tc>
          <w:tcPr>
            <w:tcW w:w="6933" w:type="dxa"/>
            <w:gridSpan w:val="2"/>
            <w:vAlign w:val="center"/>
          </w:tcPr>
          <w:p w14:paraId="37208851" w14:textId="36B6C280" w:rsidR="007758D1" w:rsidRPr="00E86DC6" w:rsidRDefault="007758D1" w:rsidP="001D5BC1">
            <w:pPr>
              <w:keepNext/>
              <w:rPr>
                <w:rFonts w:cs="Open Sans"/>
                <w:sz w:val="20"/>
                <w:szCs w:val="20"/>
              </w:rPr>
            </w:pPr>
            <w:r w:rsidRPr="00E86DC6">
              <w:rPr>
                <w:rFonts w:cs="Open Sans"/>
                <w:sz w:val="20"/>
                <w:szCs w:val="20"/>
              </w:rPr>
              <w:t>Materials focus on the grade level standards (i.e., do</w:t>
            </w:r>
            <w:r w:rsidR="009F0CD0">
              <w:rPr>
                <w:rFonts w:cs="Open Sans"/>
                <w:sz w:val="20"/>
                <w:szCs w:val="20"/>
              </w:rPr>
              <w:t>es</w:t>
            </w:r>
            <w:r w:rsidRPr="00E86DC6">
              <w:rPr>
                <w:rFonts w:cs="Open Sans"/>
                <w:sz w:val="20"/>
                <w:szCs w:val="20"/>
              </w:rPr>
              <w:t xml:space="preserve"> not include information </w:t>
            </w:r>
            <w:r>
              <w:rPr>
                <w:rFonts w:cs="Open Sans"/>
                <w:sz w:val="20"/>
                <w:szCs w:val="20"/>
              </w:rPr>
              <w:t xml:space="preserve">from </w:t>
            </w:r>
            <w:r w:rsidRPr="00E86DC6">
              <w:rPr>
                <w:rFonts w:cs="Open Sans"/>
                <w:sz w:val="20"/>
                <w:szCs w:val="20"/>
              </w:rPr>
              <w:t xml:space="preserve">outside of the </w:t>
            </w:r>
            <w:r>
              <w:rPr>
                <w:rFonts w:cs="Open Sans"/>
                <w:sz w:val="20"/>
                <w:szCs w:val="20"/>
              </w:rPr>
              <w:t>scope of the grade level standards</w:t>
            </w:r>
            <w:r w:rsidRPr="00E86DC6">
              <w:rPr>
                <w:rFonts w:cs="Open Sans"/>
                <w:sz w:val="20"/>
                <w:szCs w:val="20"/>
              </w:rPr>
              <w:t xml:space="preserve"> or </w:t>
            </w:r>
            <w:r>
              <w:rPr>
                <w:rFonts w:cs="Open Sans"/>
                <w:sz w:val="20"/>
                <w:szCs w:val="20"/>
              </w:rPr>
              <w:t xml:space="preserve">use </w:t>
            </w:r>
            <w:r w:rsidRPr="00E86DC6">
              <w:rPr>
                <w:rFonts w:cs="Open Sans"/>
                <w:sz w:val="20"/>
                <w:szCs w:val="20"/>
              </w:rPr>
              <w:t>disconnected facts and details).</w:t>
            </w:r>
          </w:p>
        </w:tc>
        <w:tc>
          <w:tcPr>
            <w:tcW w:w="900" w:type="dxa"/>
          </w:tcPr>
          <w:p w14:paraId="39F1D4C9" w14:textId="77777777" w:rsidR="007758D1" w:rsidRDefault="007758D1" w:rsidP="001D5BC1">
            <w:pPr>
              <w:keepNext/>
              <w:rPr>
                <w:rFonts w:cs="Open Sans"/>
                <w:b/>
                <w:sz w:val="20"/>
                <w:szCs w:val="20"/>
              </w:rPr>
            </w:pPr>
          </w:p>
          <w:p w14:paraId="761A61BD" w14:textId="0D7D0721" w:rsidR="00AF0BDA" w:rsidRPr="00E86DC6" w:rsidRDefault="00AF0BDA" w:rsidP="001D5BC1">
            <w:pPr>
              <w:keepNext/>
              <w:rPr>
                <w:rFonts w:cs="Open Sans"/>
                <w:b/>
                <w:sz w:val="20"/>
                <w:szCs w:val="20"/>
              </w:rPr>
            </w:pPr>
            <w:r>
              <w:rPr>
                <w:rFonts w:cs="Open Sans"/>
                <w:b/>
                <w:sz w:val="20"/>
                <w:szCs w:val="20"/>
              </w:rPr>
              <w:t>X</w:t>
            </w:r>
          </w:p>
        </w:tc>
        <w:tc>
          <w:tcPr>
            <w:tcW w:w="900" w:type="dxa"/>
          </w:tcPr>
          <w:p w14:paraId="6D249973" w14:textId="77777777" w:rsidR="007758D1" w:rsidRPr="00E86DC6" w:rsidRDefault="007758D1" w:rsidP="001D5BC1">
            <w:pPr>
              <w:keepNext/>
              <w:rPr>
                <w:rFonts w:cs="Open Sans"/>
                <w:b/>
                <w:sz w:val="20"/>
                <w:szCs w:val="20"/>
              </w:rPr>
            </w:pPr>
          </w:p>
        </w:tc>
        <w:tc>
          <w:tcPr>
            <w:tcW w:w="5665" w:type="dxa"/>
          </w:tcPr>
          <w:p w14:paraId="301FD27B" w14:textId="77777777" w:rsidR="007758D1" w:rsidRPr="00E86DC6" w:rsidRDefault="007758D1" w:rsidP="001D5BC1">
            <w:pPr>
              <w:keepNext/>
              <w:rPr>
                <w:rFonts w:cs="Open Sans"/>
                <w:b/>
                <w:sz w:val="20"/>
                <w:szCs w:val="20"/>
              </w:rPr>
            </w:pPr>
          </w:p>
        </w:tc>
      </w:tr>
      <w:tr w:rsidR="007758D1" w:rsidRPr="00E86DC6" w14:paraId="3526A6C1" w14:textId="77777777" w:rsidTr="001D5BC1">
        <w:trPr>
          <w:trHeight w:val="864"/>
        </w:trPr>
        <w:tc>
          <w:tcPr>
            <w:tcW w:w="6933" w:type="dxa"/>
            <w:gridSpan w:val="2"/>
            <w:vAlign w:val="center"/>
          </w:tcPr>
          <w:p w14:paraId="0BE116A3" w14:textId="77777777" w:rsidR="007758D1" w:rsidRPr="00E86DC6" w:rsidRDefault="007758D1" w:rsidP="001D5BC1">
            <w:pPr>
              <w:keepNext/>
              <w:rPr>
                <w:rFonts w:cs="Open Sans"/>
                <w:sz w:val="20"/>
                <w:szCs w:val="20"/>
              </w:rPr>
            </w:pPr>
            <w:r w:rsidRPr="00E86DC6">
              <w:rPr>
                <w:rFonts w:cs="Open Sans"/>
                <w:sz w:val="20"/>
                <w:szCs w:val="20"/>
              </w:rPr>
              <w:t>Materials are accurate and grade level appropriate.</w:t>
            </w:r>
          </w:p>
        </w:tc>
        <w:tc>
          <w:tcPr>
            <w:tcW w:w="900" w:type="dxa"/>
          </w:tcPr>
          <w:p w14:paraId="2B782CA1" w14:textId="77777777" w:rsidR="007758D1" w:rsidRDefault="007758D1" w:rsidP="001D5BC1">
            <w:pPr>
              <w:keepNext/>
              <w:rPr>
                <w:rFonts w:cs="Open Sans"/>
                <w:b/>
                <w:sz w:val="20"/>
                <w:szCs w:val="20"/>
              </w:rPr>
            </w:pPr>
          </w:p>
          <w:p w14:paraId="552E1673" w14:textId="3C54F7AD" w:rsidR="00AF0BDA" w:rsidRPr="00E86DC6" w:rsidRDefault="00AF0BDA" w:rsidP="001D5BC1">
            <w:pPr>
              <w:keepNext/>
              <w:rPr>
                <w:rFonts w:cs="Open Sans"/>
                <w:b/>
                <w:sz w:val="20"/>
                <w:szCs w:val="20"/>
              </w:rPr>
            </w:pPr>
            <w:r>
              <w:rPr>
                <w:rFonts w:cs="Open Sans"/>
                <w:b/>
                <w:sz w:val="20"/>
                <w:szCs w:val="20"/>
              </w:rPr>
              <w:t>X</w:t>
            </w:r>
          </w:p>
        </w:tc>
        <w:tc>
          <w:tcPr>
            <w:tcW w:w="900" w:type="dxa"/>
          </w:tcPr>
          <w:p w14:paraId="64200C32" w14:textId="77777777" w:rsidR="007758D1" w:rsidRPr="00E86DC6" w:rsidRDefault="007758D1" w:rsidP="001D5BC1">
            <w:pPr>
              <w:keepNext/>
              <w:rPr>
                <w:rFonts w:cs="Open Sans"/>
                <w:b/>
                <w:sz w:val="20"/>
                <w:szCs w:val="20"/>
              </w:rPr>
            </w:pPr>
          </w:p>
        </w:tc>
        <w:tc>
          <w:tcPr>
            <w:tcW w:w="5665" w:type="dxa"/>
          </w:tcPr>
          <w:p w14:paraId="3C80D2E0" w14:textId="77777777" w:rsidR="007758D1" w:rsidRPr="00E86DC6" w:rsidRDefault="007758D1" w:rsidP="001D5BC1">
            <w:pPr>
              <w:keepNext/>
              <w:rPr>
                <w:rFonts w:cs="Open Sans"/>
                <w:b/>
                <w:sz w:val="20"/>
                <w:szCs w:val="20"/>
              </w:rPr>
            </w:pPr>
          </w:p>
        </w:tc>
      </w:tr>
      <w:tr w:rsidR="007758D1" w:rsidRPr="00E86DC6" w14:paraId="7BB7BCC0" w14:textId="77777777" w:rsidTr="001D5BC1">
        <w:trPr>
          <w:trHeight w:val="864"/>
        </w:trPr>
        <w:tc>
          <w:tcPr>
            <w:tcW w:w="14398" w:type="dxa"/>
            <w:gridSpan w:val="5"/>
            <w:shd w:val="clear" w:color="auto" w:fill="D9D9D9" w:themeFill="background1" w:themeFillShade="D9"/>
            <w:vAlign w:val="center"/>
          </w:tcPr>
          <w:p w14:paraId="7EC58CCE" w14:textId="1700D088" w:rsidR="00696C58" w:rsidRPr="00696C58" w:rsidRDefault="007758D1" w:rsidP="00696C58">
            <w:pPr>
              <w:keepNext/>
              <w:rPr>
                <w:rFonts w:cs="Open Sans"/>
                <w:sz w:val="20"/>
                <w:szCs w:val="20"/>
              </w:rPr>
            </w:pPr>
            <w:r w:rsidRPr="00CD04B8">
              <w:rPr>
                <w:rFonts w:cs="Open Sans"/>
                <w:b/>
                <w:i/>
                <w:sz w:val="20"/>
                <w:szCs w:val="20"/>
                <w:highlight w:val="yellow"/>
              </w:rPr>
              <w:t>Part C.</w:t>
            </w:r>
            <w:r w:rsidR="00541FFC" w:rsidRPr="00CD04B8">
              <w:rPr>
                <w:rFonts w:cs="Open Sans"/>
                <w:b/>
                <w:i/>
                <w:sz w:val="20"/>
                <w:szCs w:val="20"/>
                <w:highlight w:val="yellow"/>
              </w:rPr>
              <w:t xml:space="preserve"> The Content Strands</w:t>
            </w:r>
            <w:r w:rsidRPr="00CD04B8">
              <w:rPr>
                <w:rFonts w:cs="Open Sans"/>
                <w:sz w:val="20"/>
                <w:szCs w:val="20"/>
                <w:highlight w:val="yellow"/>
              </w:rPr>
              <w:t xml:space="preserve">: Supports the use of the content </w:t>
            </w:r>
            <w:r w:rsidR="00696C58" w:rsidRPr="00CD04B8">
              <w:rPr>
                <w:rFonts w:cs="Open Sans"/>
                <w:sz w:val="20"/>
                <w:szCs w:val="20"/>
                <w:highlight w:val="yellow"/>
              </w:rPr>
              <w:t>topics</w:t>
            </w:r>
            <w:r w:rsidRPr="00CD04B8">
              <w:rPr>
                <w:rFonts w:cs="Open Sans"/>
                <w:sz w:val="20"/>
                <w:szCs w:val="20"/>
                <w:highlight w:val="yellow"/>
              </w:rPr>
              <w:t xml:space="preserve"> found within the Tennessee State Standards through the integration of </w:t>
            </w:r>
            <w:r w:rsidR="00696C58" w:rsidRPr="00CD04B8">
              <w:rPr>
                <w:rFonts w:cs="Open Sans"/>
                <w:sz w:val="20"/>
                <w:szCs w:val="20"/>
                <w:highlight w:val="yellow"/>
              </w:rPr>
              <w:t xml:space="preserve">the </w:t>
            </w:r>
            <w:r w:rsidRPr="00CD04B8">
              <w:rPr>
                <w:rFonts w:cs="Open Sans"/>
                <w:sz w:val="20"/>
                <w:szCs w:val="20"/>
                <w:highlight w:val="yellow"/>
              </w:rPr>
              <w:t xml:space="preserve">content </w:t>
            </w:r>
            <w:r w:rsidR="00696C58" w:rsidRPr="00CD04B8">
              <w:rPr>
                <w:rFonts w:cs="Open Sans"/>
                <w:sz w:val="20"/>
                <w:szCs w:val="20"/>
                <w:highlight w:val="yellow"/>
              </w:rPr>
              <w:t>strands</w:t>
            </w:r>
            <w:r w:rsidRPr="00CD04B8">
              <w:rPr>
                <w:rFonts w:cs="Open Sans"/>
                <w:sz w:val="20"/>
                <w:szCs w:val="20"/>
                <w:highlight w:val="yellow"/>
              </w:rPr>
              <w:t>.</w:t>
            </w:r>
            <w:r w:rsidR="001752E2" w:rsidRPr="00CD04B8">
              <w:rPr>
                <w:rFonts w:cs="Open Sans"/>
                <w:sz w:val="20"/>
                <w:szCs w:val="20"/>
                <w:highlight w:val="yellow"/>
              </w:rPr>
              <w:t xml:space="preserve"> </w:t>
            </w:r>
            <w:r w:rsidR="00696C58" w:rsidRPr="00CD04B8">
              <w:rPr>
                <w:rFonts w:cs="Open Sans"/>
                <w:sz w:val="20"/>
                <w:szCs w:val="20"/>
                <w:highlight w:val="yellow"/>
              </w:rPr>
              <w:t xml:space="preserve"> The content strands are focused on the seven disciplines of social studies and represent a way of categorizing knowledge about the human experience.  The content strands help to organize the various themes of social studies instruction at age-appropriate levels. </w:t>
            </w:r>
            <w:r w:rsidR="001752E2" w:rsidRPr="00CD04B8">
              <w:rPr>
                <w:rFonts w:cs="Open Sans"/>
                <w:sz w:val="20"/>
                <w:szCs w:val="20"/>
                <w:highlight w:val="yellow"/>
              </w:rPr>
              <w:t>The content st</w:t>
            </w:r>
            <w:r w:rsidR="00696C58" w:rsidRPr="00CD04B8">
              <w:rPr>
                <w:rFonts w:cs="Open Sans"/>
                <w:sz w:val="20"/>
                <w:szCs w:val="20"/>
                <w:highlight w:val="yellow"/>
              </w:rPr>
              <w:t xml:space="preserve">rands should be used within instructional materials to </w:t>
            </w:r>
            <w:r w:rsidR="001752E2" w:rsidRPr="00CD04B8">
              <w:rPr>
                <w:rFonts w:cs="Open Sans"/>
                <w:sz w:val="20"/>
                <w:szCs w:val="20"/>
                <w:highlight w:val="yellow"/>
              </w:rPr>
              <w:t>show</w:t>
            </w:r>
            <w:r w:rsidR="00696C58" w:rsidRPr="00CD04B8">
              <w:rPr>
                <w:rFonts w:cs="Open Sans"/>
                <w:sz w:val="20"/>
                <w:szCs w:val="20"/>
                <w:highlight w:val="yellow"/>
              </w:rPr>
              <w:t xml:space="preserve"> the interconnectedness of the content strands with each other.</w:t>
            </w:r>
            <w:r w:rsidR="00696C58">
              <w:rPr>
                <w:rFonts w:cs="Open Sans"/>
                <w:sz w:val="20"/>
                <w:szCs w:val="20"/>
              </w:rPr>
              <w:t xml:space="preserve"> </w:t>
            </w:r>
          </w:p>
        </w:tc>
      </w:tr>
      <w:tr w:rsidR="007758D1" w:rsidRPr="00E86DC6" w14:paraId="08B01BDA" w14:textId="77777777" w:rsidTr="001D5BC1">
        <w:trPr>
          <w:trHeight w:val="527"/>
        </w:trPr>
        <w:tc>
          <w:tcPr>
            <w:tcW w:w="1540" w:type="dxa"/>
            <w:shd w:val="clear" w:color="auto" w:fill="F2F2F2" w:themeFill="background1" w:themeFillShade="F2"/>
          </w:tcPr>
          <w:p w14:paraId="52D10178" w14:textId="77777777" w:rsidR="007758D1" w:rsidRPr="00B22756" w:rsidRDefault="007758D1" w:rsidP="001D5BC1">
            <w:pPr>
              <w:keepNext/>
              <w:rPr>
                <w:rFonts w:cs="Open Sans"/>
                <w:b/>
                <w:sz w:val="20"/>
                <w:szCs w:val="20"/>
              </w:rPr>
            </w:pPr>
            <w:r>
              <w:rPr>
                <w:rFonts w:cs="Open Sans"/>
                <w:b/>
                <w:sz w:val="20"/>
                <w:szCs w:val="20"/>
              </w:rPr>
              <w:t>Content Strand</w:t>
            </w:r>
          </w:p>
        </w:tc>
        <w:tc>
          <w:tcPr>
            <w:tcW w:w="5393" w:type="dxa"/>
            <w:shd w:val="clear" w:color="auto" w:fill="F2F2F2" w:themeFill="background1" w:themeFillShade="F2"/>
            <w:vAlign w:val="center"/>
          </w:tcPr>
          <w:p w14:paraId="37322BD7" w14:textId="77777777" w:rsidR="007758D1" w:rsidRPr="00B22756" w:rsidRDefault="007758D1" w:rsidP="001D5BC1">
            <w:pPr>
              <w:keepNext/>
              <w:rPr>
                <w:rFonts w:cs="Open Sans"/>
                <w:b/>
                <w:sz w:val="20"/>
                <w:szCs w:val="20"/>
              </w:rPr>
            </w:pPr>
            <w:r>
              <w:rPr>
                <w:rFonts w:cs="Open Sans"/>
                <w:b/>
                <w:sz w:val="20"/>
                <w:szCs w:val="20"/>
              </w:rPr>
              <w:t xml:space="preserve">Targets for Content Strand </w:t>
            </w:r>
          </w:p>
        </w:tc>
        <w:tc>
          <w:tcPr>
            <w:tcW w:w="900" w:type="dxa"/>
            <w:shd w:val="clear" w:color="auto" w:fill="F2F2F2" w:themeFill="background1" w:themeFillShade="F2"/>
          </w:tcPr>
          <w:p w14:paraId="1AC8A961" w14:textId="77777777" w:rsidR="007758D1" w:rsidRPr="00E86DC6" w:rsidRDefault="007758D1" w:rsidP="001D5BC1">
            <w:pPr>
              <w:keepNext/>
              <w:rPr>
                <w:rFonts w:cs="Open Sans"/>
                <w:b/>
                <w:i/>
                <w:sz w:val="20"/>
                <w:szCs w:val="20"/>
              </w:rPr>
            </w:pPr>
            <w:r w:rsidRPr="00E86DC6">
              <w:rPr>
                <w:rFonts w:cs="Open Sans"/>
                <w:b/>
                <w:sz w:val="20"/>
                <w:szCs w:val="20"/>
              </w:rPr>
              <w:t>Yes</w:t>
            </w:r>
          </w:p>
        </w:tc>
        <w:tc>
          <w:tcPr>
            <w:tcW w:w="900" w:type="dxa"/>
            <w:shd w:val="clear" w:color="auto" w:fill="F2F2F2" w:themeFill="background1" w:themeFillShade="F2"/>
          </w:tcPr>
          <w:p w14:paraId="1F16B2A6" w14:textId="77777777" w:rsidR="007758D1" w:rsidRPr="00E86DC6" w:rsidRDefault="007758D1" w:rsidP="001D5BC1">
            <w:pPr>
              <w:keepNext/>
              <w:rPr>
                <w:rFonts w:cs="Open Sans"/>
                <w:b/>
                <w:i/>
                <w:sz w:val="20"/>
                <w:szCs w:val="20"/>
              </w:rPr>
            </w:pPr>
            <w:r w:rsidRPr="00E86DC6">
              <w:rPr>
                <w:rFonts w:cs="Open Sans"/>
                <w:b/>
                <w:sz w:val="20"/>
                <w:szCs w:val="20"/>
              </w:rPr>
              <w:t>No</w:t>
            </w:r>
          </w:p>
        </w:tc>
        <w:tc>
          <w:tcPr>
            <w:tcW w:w="5665" w:type="dxa"/>
            <w:shd w:val="clear" w:color="auto" w:fill="F2F2F2" w:themeFill="background1" w:themeFillShade="F2"/>
          </w:tcPr>
          <w:p w14:paraId="44D05DED" w14:textId="77777777" w:rsidR="007758D1" w:rsidRPr="00E86DC6" w:rsidRDefault="007758D1" w:rsidP="001D5BC1">
            <w:pPr>
              <w:keepNext/>
              <w:rPr>
                <w:rFonts w:cs="Open Sans"/>
                <w:b/>
                <w:i/>
                <w:sz w:val="20"/>
                <w:szCs w:val="20"/>
              </w:rPr>
            </w:pPr>
            <w:r w:rsidRPr="00E86DC6">
              <w:rPr>
                <w:rFonts w:cs="Open Sans"/>
                <w:b/>
                <w:sz w:val="20"/>
                <w:szCs w:val="20"/>
              </w:rPr>
              <w:t xml:space="preserve">Evidence (include evidence </w:t>
            </w:r>
            <w:r>
              <w:rPr>
                <w:rFonts w:cs="Open Sans"/>
                <w:b/>
                <w:sz w:val="20"/>
                <w:szCs w:val="20"/>
              </w:rPr>
              <w:t>of the integration of the content strands</w:t>
            </w:r>
            <w:r w:rsidRPr="00E86DC6">
              <w:rPr>
                <w:rFonts w:cs="Open Sans"/>
                <w:b/>
                <w:sz w:val="20"/>
                <w:szCs w:val="20"/>
              </w:rPr>
              <w:t>)</w:t>
            </w:r>
          </w:p>
        </w:tc>
      </w:tr>
      <w:tr w:rsidR="007758D1" w:rsidRPr="00E86DC6" w14:paraId="775ABED2" w14:textId="77777777" w:rsidTr="001D5BC1">
        <w:trPr>
          <w:trHeight w:val="720"/>
        </w:trPr>
        <w:tc>
          <w:tcPr>
            <w:tcW w:w="1540" w:type="dxa"/>
            <w:vMerge w:val="restart"/>
            <w:shd w:val="clear" w:color="auto" w:fill="FFFFFF" w:themeFill="background1"/>
            <w:vAlign w:val="center"/>
          </w:tcPr>
          <w:p w14:paraId="672929FF" w14:textId="77777777" w:rsidR="007758D1" w:rsidRPr="003B3BA2" w:rsidRDefault="007758D1" w:rsidP="001D5BC1">
            <w:pPr>
              <w:keepNext/>
              <w:rPr>
                <w:rFonts w:cs="Open Sans"/>
                <w:b/>
                <w:sz w:val="20"/>
                <w:szCs w:val="20"/>
              </w:rPr>
            </w:pPr>
            <w:r w:rsidRPr="003B3BA2">
              <w:rPr>
                <w:rFonts w:cs="Open Sans"/>
                <w:b/>
                <w:sz w:val="20"/>
                <w:szCs w:val="20"/>
              </w:rPr>
              <w:t>Culture</w:t>
            </w:r>
          </w:p>
        </w:tc>
        <w:tc>
          <w:tcPr>
            <w:tcW w:w="5393" w:type="dxa"/>
            <w:shd w:val="clear" w:color="auto" w:fill="FFFFFF" w:themeFill="background1"/>
            <w:vAlign w:val="center"/>
          </w:tcPr>
          <w:p w14:paraId="313D177F" w14:textId="77777777" w:rsidR="007758D1" w:rsidRPr="003B3BA2" w:rsidRDefault="007758D1" w:rsidP="001D5BC1">
            <w:pPr>
              <w:keepNext/>
              <w:rPr>
                <w:rFonts w:cs="Open Sans"/>
                <w:b/>
                <w:sz w:val="20"/>
                <w:szCs w:val="20"/>
              </w:rPr>
            </w:pPr>
            <w:r>
              <w:rPr>
                <w:rFonts w:cs="Open Sans"/>
                <w:sz w:val="20"/>
                <w:szCs w:val="20"/>
              </w:rPr>
              <w:t>U</w:t>
            </w:r>
            <w:r w:rsidRPr="003B3BA2">
              <w:rPr>
                <w:rFonts w:cs="Open Sans"/>
                <w:sz w:val="20"/>
                <w:szCs w:val="20"/>
              </w:rPr>
              <w:t>se culture and cultural diversity to understand how human beings create, lea</w:t>
            </w:r>
            <w:r>
              <w:rPr>
                <w:rFonts w:cs="Open Sans"/>
                <w:sz w:val="20"/>
                <w:szCs w:val="20"/>
              </w:rPr>
              <w:t>rn, share, and adapt to culture.</w:t>
            </w:r>
          </w:p>
        </w:tc>
        <w:tc>
          <w:tcPr>
            <w:tcW w:w="900" w:type="dxa"/>
            <w:shd w:val="clear" w:color="auto" w:fill="FFFFFF" w:themeFill="background1"/>
            <w:vAlign w:val="center"/>
          </w:tcPr>
          <w:p w14:paraId="0FBB2048" w14:textId="22AE83DD" w:rsidR="007758D1" w:rsidRPr="00AF0BDA" w:rsidRDefault="00AF0BDA" w:rsidP="001D5BC1">
            <w:pPr>
              <w:keepNext/>
              <w:rPr>
                <w:rFonts w:cs="Open Sans"/>
                <w:b/>
                <w:sz w:val="20"/>
                <w:szCs w:val="20"/>
              </w:rPr>
            </w:pPr>
            <w:r>
              <w:rPr>
                <w:rFonts w:cs="Open Sans"/>
                <w:b/>
                <w:sz w:val="20"/>
                <w:szCs w:val="20"/>
              </w:rPr>
              <w:t>X</w:t>
            </w:r>
          </w:p>
        </w:tc>
        <w:tc>
          <w:tcPr>
            <w:tcW w:w="900" w:type="dxa"/>
            <w:shd w:val="clear" w:color="auto" w:fill="FFFFFF" w:themeFill="background1"/>
            <w:vAlign w:val="center"/>
          </w:tcPr>
          <w:p w14:paraId="18D22607" w14:textId="77777777" w:rsidR="007758D1" w:rsidRPr="00E86DC6" w:rsidRDefault="007758D1" w:rsidP="001D5BC1">
            <w:pPr>
              <w:keepNext/>
              <w:rPr>
                <w:rFonts w:cs="Open Sans"/>
                <w:b/>
                <w:i/>
                <w:sz w:val="20"/>
                <w:szCs w:val="20"/>
              </w:rPr>
            </w:pPr>
          </w:p>
        </w:tc>
        <w:tc>
          <w:tcPr>
            <w:tcW w:w="5665" w:type="dxa"/>
            <w:shd w:val="clear" w:color="auto" w:fill="FFFFFF" w:themeFill="background1"/>
            <w:vAlign w:val="center"/>
          </w:tcPr>
          <w:p w14:paraId="5109930A" w14:textId="77777777" w:rsidR="007758D1" w:rsidRPr="00E86DC6" w:rsidRDefault="007758D1" w:rsidP="001D5BC1">
            <w:pPr>
              <w:keepNext/>
              <w:rPr>
                <w:rFonts w:cs="Open Sans"/>
                <w:b/>
                <w:i/>
                <w:sz w:val="20"/>
                <w:szCs w:val="20"/>
              </w:rPr>
            </w:pPr>
          </w:p>
        </w:tc>
      </w:tr>
      <w:tr w:rsidR="007758D1" w:rsidRPr="00E86DC6" w14:paraId="6A72F0DD" w14:textId="77777777" w:rsidTr="001D5BC1">
        <w:trPr>
          <w:trHeight w:val="720"/>
        </w:trPr>
        <w:tc>
          <w:tcPr>
            <w:tcW w:w="1540" w:type="dxa"/>
            <w:vMerge/>
            <w:shd w:val="clear" w:color="auto" w:fill="FFFFFF" w:themeFill="background1"/>
            <w:vAlign w:val="center"/>
          </w:tcPr>
          <w:p w14:paraId="6F577679" w14:textId="77777777" w:rsidR="007758D1" w:rsidRPr="003B3BA2" w:rsidRDefault="007758D1" w:rsidP="001D5BC1">
            <w:pPr>
              <w:keepNext/>
              <w:rPr>
                <w:rFonts w:cs="Open Sans"/>
                <w:b/>
                <w:sz w:val="20"/>
                <w:szCs w:val="20"/>
              </w:rPr>
            </w:pPr>
          </w:p>
        </w:tc>
        <w:tc>
          <w:tcPr>
            <w:tcW w:w="5393" w:type="dxa"/>
            <w:shd w:val="clear" w:color="auto" w:fill="FFFFFF" w:themeFill="background1"/>
            <w:vAlign w:val="center"/>
          </w:tcPr>
          <w:p w14:paraId="0968E749" w14:textId="77777777" w:rsidR="007758D1" w:rsidRPr="003B3BA2" w:rsidRDefault="007758D1" w:rsidP="001D5BC1">
            <w:pPr>
              <w:keepNext/>
              <w:rPr>
                <w:rFonts w:cs="Open Sans"/>
                <w:sz w:val="20"/>
                <w:szCs w:val="20"/>
              </w:rPr>
            </w:pPr>
            <w:r>
              <w:rPr>
                <w:rFonts w:cs="Open Sans"/>
                <w:sz w:val="20"/>
                <w:szCs w:val="20"/>
              </w:rPr>
              <w:t>Understand</w:t>
            </w:r>
            <w:r w:rsidRPr="003B3BA2">
              <w:rPr>
                <w:rFonts w:cs="Open Sans"/>
                <w:sz w:val="20"/>
                <w:szCs w:val="20"/>
              </w:rPr>
              <w:t xml:space="preserve"> the role of culture in shaping </w:t>
            </w:r>
            <w:r>
              <w:rPr>
                <w:rFonts w:cs="Open Sans"/>
                <w:sz w:val="20"/>
                <w:szCs w:val="20"/>
              </w:rPr>
              <w:t>lives and society.</w:t>
            </w:r>
          </w:p>
        </w:tc>
        <w:tc>
          <w:tcPr>
            <w:tcW w:w="900" w:type="dxa"/>
            <w:shd w:val="clear" w:color="auto" w:fill="FFFFFF" w:themeFill="background1"/>
            <w:vAlign w:val="center"/>
          </w:tcPr>
          <w:p w14:paraId="187DA195" w14:textId="1C056ADD" w:rsidR="007758D1" w:rsidRPr="00AF0BDA" w:rsidRDefault="00AF0BDA" w:rsidP="001D5BC1">
            <w:pPr>
              <w:keepNext/>
              <w:rPr>
                <w:rFonts w:cs="Open Sans"/>
                <w:b/>
                <w:sz w:val="20"/>
                <w:szCs w:val="20"/>
              </w:rPr>
            </w:pPr>
            <w:r>
              <w:rPr>
                <w:rFonts w:cs="Open Sans"/>
                <w:b/>
                <w:sz w:val="20"/>
                <w:szCs w:val="20"/>
              </w:rPr>
              <w:t>X</w:t>
            </w:r>
          </w:p>
        </w:tc>
        <w:tc>
          <w:tcPr>
            <w:tcW w:w="900" w:type="dxa"/>
            <w:shd w:val="clear" w:color="auto" w:fill="FFFFFF" w:themeFill="background1"/>
            <w:vAlign w:val="center"/>
          </w:tcPr>
          <w:p w14:paraId="26AC7E3D" w14:textId="77777777" w:rsidR="007758D1" w:rsidRPr="00E86DC6" w:rsidRDefault="007758D1" w:rsidP="001D5BC1">
            <w:pPr>
              <w:keepNext/>
              <w:rPr>
                <w:rFonts w:cs="Open Sans"/>
                <w:b/>
                <w:i/>
                <w:sz w:val="20"/>
                <w:szCs w:val="20"/>
              </w:rPr>
            </w:pPr>
          </w:p>
        </w:tc>
        <w:tc>
          <w:tcPr>
            <w:tcW w:w="5665" w:type="dxa"/>
            <w:shd w:val="clear" w:color="auto" w:fill="FFFFFF" w:themeFill="background1"/>
            <w:vAlign w:val="center"/>
          </w:tcPr>
          <w:p w14:paraId="4273AAF9" w14:textId="77777777" w:rsidR="007758D1" w:rsidRPr="00E86DC6" w:rsidRDefault="007758D1" w:rsidP="001D5BC1">
            <w:pPr>
              <w:keepNext/>
              <w:rPr>
                <w:rFonts w:cs="Open Sans"/>
                <w:b/>
                <w:i/>
                <w:sz w:val="20"/>
                <w:szCs w:val="20"/>
              </w:rPr>
            </w:pPr>
          </w:p>
        </w:tc>
      </w:tr>
      <w:tr w:rsidR="007758D1" w:rsidRPr="00E86DC6" w14:paraId="1877A518" w14:textId="77777777" w:rsidTr="001D5BC1">
        <w:trPr>
          <w:trHeight w:val="720"/>
        </w:trPr>
        <w:tc>
          <w:tcPr>
            <w:tcW w:w="1540" w:type="dxa"/>
            <w:vMerge w:val="restart"/>
            <w:shd w:val="clear" w:color="auto" w:fill="FFFFFF" w:themeFill="background1"/>
            <w:vAlign w:val="center"/>
          </w:tcPr>
          <w:p w14:paraId="568F4964" w14:textId="77777777" w:rsidR="007758D1" w:rsidRPr="00E86DC6" w:rsidRDefault="007758D1" w:rsidP="001D5BC1">
            <w:pPr>
              <w:keepNext/>
              <w:rPr>
                <w:rFonts w:cs="Open Sans"/>
                <w:i/>
                <w:sz w:val="20"/>
                <w:szCs w:val="20"/>
              </w:rPr>
            </w:pPr>
            <w:r w:rsidRPr="003B3BA2">
              <w:rPr>
                <w:rFonts w:cs="Open Sans"/>
                <w:b/>
                <w:sz w:val="20"/>
                <w:szCs w:val="20"/>
              </w:rPr>
              <w:t>Economics</w:t>
            </w:r>
            <w:r>
              <w:rPr>
                <w:rFonts w:cs="Open Sans"/>
                <w:sz w:val="20"/>
                <w:szCs w:val="20"/>
              </w:rPr>
              <w:t xml:space="preserve"> </w:t>
            </w:r>
            <w:r>
              <w:t xml:space="preserve"> </w:t>
            </w:r>
          </w:p>
        </w:tc>
        <w:tc>
          <w:tcPr>
            <w:tcW w:w="5393" w:type="dxa"/>
            <w:shd w:val="clear" w:color="auto" w:fill="FFFFFF" w:themeFill="background1"/>
            <w:vAlign w:val="center"/>
          </w:tcPr>
          <w:p w14:paraId="51FF6BE0" w14:textId="77777777" w:rsidR="007758D1" w:rsidRPr="00557E2D" w:rsidRDefault="007758D1" w:rsidP="001D5BC1">
            <w:pPr>
              <w:keepNext/>
              <w:rPr>
                <w:rFonts w:cs="Open Sans"/>
                <w:sz w:val="20"/>
                <w:szCs w:val="20"/>
              </w:rPr>
            </w:pPr>
            <w:r>
              <w:rPr>
                <w:rFonts w:cs="Open Sans"/>
                <w:sz w:val="20"/>
                <w:szCs w:val="20"/>
              </w:rPr>
              <w:t>U</w:t>
            </w:r>
            <w:r w:rsidRPr="003B3BA2">
              <w:rPr>
                <w:rFonts w:cs="Open Sans"/>
                <w:sz w:val="20"/>
                <w:szCs w:val="20"/>
              </w:rPr>
              <w:t>se economic reasoning skills and knowledge of major economic concepts, issues, and systems</w:t>
            </w:r>
            <w:r>
              <w:rPr>
                <w:rFonts w:cs="Open Sans"/>
                <w:sz w:val="20"/>
                <w:szCs w:val="20"/>
              </w:rPr>
              <w:t>.</w:t>
            </w:r>
          </w:p>
        </w:tc>
        <w:tc>
          <w:tcPr>
            <w:tcW w:w="900" w:type="dxa"/>
            <w:shd w:val="clear" w:color="auto" w:fill="FFFFFF" w:themeFill="background1"/>
            <w:vAlign w:val="center"/>
          </w:tcPr>
          <w:p w14:paraId="4EDA5574" w14:textId="16E14EE5" w:rsidR="007758D1" w:rsidRPr="00AF0BDA" w:rsidRDefault="00AF0BDA" w:rsidP="001D5BC1">
            <w:pPr>
              <w:keepNext/>
              <w:rPr>
                <w:rFonts w:cs="Open Sans"/>
                <w:b/>
                <w:sz w:val="20"/>
                <w:szCs w:val="20"/>
              </w:rPr>
            </w:pPr>
            <w:r>
              <w:rPr>
                <w:rFonts w:cs="Open Sans"/>
                <w:b/>
                <w:sz w:val="20"/>
                <w:szCs w:val="20"/>
              </w:rPr>
              <w:t>X</w:t>
            </w:r>
          </w:p>
        </w:tc>
        <w:tc>
          <w:tcPr>
            <w:tcW w:w="900" w:type="dxa"/>
            <w:shd w:val="clear" w:color="auto" w:fill="FFFFFF" w:themeFill="background1"/>
            <w:vAlign w:val="center"/>
          </w:tcPr>
          <w:p w14:paraId="290D1E41" w14:textId="77777777" w:rsidR="007758D1" w:rsidRPr="00E86DC6" w:rsidRDefault="007758D1" w:rsidP="001D5BC1">
            <w:pPr>
              <w:keepNext/>
              <w:rPr>
                <w:rFonts w:cs="Open Sans"/>
                <w:b/>
                <w:i/>
                <w:sz w:val="20"/>
                <w:szCs w:val="20"/>
              </w:rPr>
            </w:pPr>
          </w:p>
        </w:tc>
        <w:tc>
          <w:tcPr>
            <w:tcW w:w="5665" w:type="dxa"/>
            <w:shd w:val="clear" w:color="auto" w:fill="FFFFFF" w:themeFill="background1"/>
            <w:vAlign w:val="center"/>
          </w:tcPr>
          <w:p w14:paraId="774E78A7" w14:textId="77777777" w:rsidR="007758D1" w:rsidRPr="00E86DC6" w:rsidRDefault="007758D1" w:rsidP="001D5BC1">
            <w:pPr>
              <w:keepNext/>
              <w:rPr>
                <w:rFonts w:cs="Open Sans"/>
                <w:b/>
                <w:i/>
                <w:sz w:val="20"/>
                <w:szCs w:val="20"/>
              </w:rPr>
            </w:pPr>
          </w:p>
        </w:tc>
      </w:tr>
      <w:tr w:rsidR="007758D1" w:rsidRPr="00E86DC6" w14:paraId="791FBDE0" w14:textId="77777777" w:rsidTr="001D5BC1">
        <w:trPr>
          <w:trHeight w:val="720"/>
        </w:trPr>
        <w:tc>
          <w:tcPr>
            <w:tcW w:w="1540" w:type="dxa"/>
            <w:vMerge/>
            <w:shd w:val="clear" w:color="auto" w:fill="FFFFFF" w:themeFill="background1"/>
            <w:vAlign w:val="center"/>
          </w:tcPr>
          <w:p w14:paraId="4105381A" w14:textId="77777777" w:rsidR="007758D1" w:rsidRPr="003B3BA2" w:rsidRDefault="007758D1" w:rsidP="001D5BC1">
            <w:pPr>
              <w:keepNext/>
              <w:rPr>
                <w:rFonts w:cs="Open Sans"/>
                <w:b/>
                <w:sz w:val="20"/>
                <w:szCs w:val="20"/>
              </w:rPr>
            </w:pPr>
          </w:p>
        </w:tc>
        <w:tc>
          <w:tcPr>
            <w:tcW w:w="5393" w:type="dxa"/>
            <w:shd w:val="clear" w:color="auto" w:fill="FFFFFF" w:themeFill="background1"/>
            <w:vAlign w:val="center"/>
          </w:tcPr>
          <w:p w14:paraId="004601A2" w14:textId="77777777" w:rsidR="007758D1" w:rsidRDefault="007758D1" w:rsidP="001D5BC1">
            <w:pPr>
              <w:keepNext/>
              <w:rPr>
                <w:rFonts w:cs="Open Sans"/>
                <w:sz w:val="20"/>
                <w:szCs w:val="20"/>
              </w:rPr>
            </w:pPr>
            <w:r>
              <w:rPr>
                <w:rFonts w:cs="Open Sans"/>
                <w:sz w:val="20"/>
                <w:szCs w:val="20"/>
              </w:rPr>
              <w:t>M</w:t>
            </w:r>
            <w:r w:rsidRPr="003B3BA2">
              <w:rPr>
                <w:rFonts w:cs="Open Sans"/>
                <w:sz w:val="20"/>
                <w:szCs w:val="20"/>
              </w:rPr>
              <w:t>ake informed choices as producers, consumers, savers, investors, workers, and citizens in an interdependent world.</w:t>
            </w:r>
          </w:p>
        </w:tc>
        <w:tc>
          <w:tcPr>
            <w:tcW w:w="900" w:type="dxa"/>
            <w:shd w:val="clear" w:color="auto" w:fill="FFFFFF" w:themeFill="background1"/>
            <w:vAlign w:val="center"/>
          </w:tcPr>
          <w:p w14:paraId="18B96292" w14:textId="5C9C59EB" w:rsidR="007758D1" w:rsidRPr="00AF0BDA" w:rsidRDefault="00AF0BDA" w:rsidP="001D5BC1">
            <w:pPr>
              <w:keepNext/>
              <w:rPr>
                <w:rFonts w:cs="Open Sans"/>
                <w:b/>
                <w:sz w:val="20"/>
                <w:szCs w:val="20"/>
              </w:rPr>
            </w:pPr>
            <w:r>
              <w:rPr>
                <w:rFonts w:cs="Open Sans"/>
                <w:b/>
                <w:sz w:val="20"/>
                <w:szCs w:val="20"/>
              </w:rPr>
              <w:t>X</w:t>
            </w:r>
          </w:p>
        </w:tc>
        <w:tc>
          <w:tcPr>
            <w:tcW w:w="900" w:type="dxa"/>
            <w:shd w:val="clear" w:color="auto" w:fill="FFFFFF" w:themeFill="background1"/>
            <w:vAlign w:val="center"/>
          </w:tcPr>
          <w:p w14:paraId="1B072FCB" w14:textId="77777777" w:rsidR="007758D1" w:rsidRPr="00E86DC6" w:rsidRDefault="007758D1" w:rsidP="001D5BC1">
            <w:pPr>
              <w:keepNext/>
              <w:rPr>
                <w:rFonts w:cs="Open Sans"/>
                <w:b/>
                <w:i/>
                <w:sz w:val="20"/>
                <w:szCs w:val="20"/>
              </w:rPr>
            </w:pPr>
          </w:p>
        </w:tc>
        <w:tc>
          <w:tcPr>
            <w:tcW w:w="5665" w:type="dxa"/>
            <w:shd w:val="clear" w:color="auto" w:fill="FFFFFF" w:themeFill="background1"/>
            <w:vAlign w:val="center"/>
          </w:tcPr>
          <w:p w14:paraId="7DC13BCA" w14:textId="77777777" w:rsidR="007758D1" w:rsidRPr="00E86DC6" w:rsidRDefault="007758D1" w:rsidP="001D5BC1">
            <w:pPr>
              <w:keepNext/>
              <w:rPr>
                <w:rFonts w:cs="Open Sans"/>
                <w:b/>
                <w:i/>
                <w:sz w:val="20"/>
                <w:szCs w:val="20"/>
              </w:rPr>
            </w:pPr>
          </w:p>
        </w:tc>
      </w:tr>
      <w:tr w:rsidR="007758D1" w:rsidRPr="00E86DC6" w14:paraId="66348C1A" w14:textId="77777777" w:rsidTr="001D5BC1">
        <w:trPr>
          <w:trHeight w:val="720"/>
        </w:trPr>
        <w:tc>
          <w:tcPr>
            <w:tcW w:w="1540" w:type="dxa"/>
            <w:vMerge w:val="restart"/>
            <w:shd w:val="clear" w:color="auto" w:fill="FFFFFF" w:themeFill="background1"/>
            <w:vAlign w:val="center"/>
          </w:tcPr>
          <w:p w14:paraId="51C42034" w14:textId="77777777" w:rsidR="007758D1" w:rsidRPr="00E86DC6" w:rsidRDefault="007758D1" w:rsidP="001D5BC1">
            <w:pPr>
              <w:keepNext/>
              <w:rPr>
                <w:rFonts w:cs="Open Sans"/>
                <w:i/>
                <w:sz w:val="20"/>
                <w:szCs w:val="20"/>
              </w:rPr>
            </w:pPr>
            <w:r w:rsidRPr="003B3BA2">
              <w:rPr>
                <w:rFonts w:cs="Open Sans"/>
                <w:b/>
                <w:sz w:val="20"/>
                <w:szCs w:val="20"/>
              </w:rPr>
              <w:t>Geography</w:t>
            </w:r>
            <w:r>
              <w:rPr>
                <w:rFonts w:cs="Open Sans"/>
                <w:sz w:val="20"/>
                <w:szCs w:val="20"/>
              </w:rPr>
              <w:t xml:space="preserve"> </w:t>
            </w:r>
            <w:r>
              <w:t xml:space="preserve"> </w:t>
            </w:r>
          </w:p>
        </w:tc>
        <w:tc>
          <w:tcPr>
            <w:tcW w:w="5393" w:type="dxa"/>
            <w:shd w:val="clear" w:color="auto" w:fill="FFFFFF" w:themeFill="background1"/>
            <w:vAlign w:val="center"/>
          </w:tcPr>
          <w:p w14:paraId="6C143F08" w14:textId="77777777" w:rsidR="007758D1" w:rsidRPr="00557E2D" w:rsidRDefault="007758D1" w:rsidP="001D5BC1">
            <w:pPr>
              <w:keepNext/>
              <w:rPr>
                <w:rFonts w:cs="Open Sans"/>
                <w:sz w:val="20"/>
                <w:szCs w:val="20"/>
              </w:rPr>
            </w:pPr>
            <w:r>
              <w:rPr>
                <w:rFonts w:cs="Open Sans"/>
                <w:sz w:val="20"/>
                <w:szCs w:val="20"/>
              </w:rPr>
              <w:t>U</w:t>
            </w:r>
            <w:r w:rsidRPr="003B3BA2">
              <w:rPr>
                <w:rFonts w:cs="Open Sans"/>
                <w:sz w:val="20"/>
                <w:szCs w:val="20"/>
              </w:rPr>
              <w:t>se knowledge of geographic locations, patterns, and processes to show the interrelationship between the physical</w:t>
            </w:r>
            <w:r>
              <w:rPr>
                <w:rFonts w:cs="Open Sans"/>
                <w:sz w:val="20"/>
                <w:szCs w:val="20"/>
              </w:rPr>
              <w:t xml:space="preserve"> environment and human activity.</w:t>
            </w:r>
          </w:p>
        </w:tc>
        <w:tc>
          <w:tcPr>
            <w:tcW w:w="900" w:type="dxa"/>
            <w:shd w:val="clear" w:color="auto" w:fill="FFFFFF" w:themeFill="background1"/>
            <w:vAlign w:val="center"/>
          </w:tcPr>
          <w:p w14:paraId="5FC3156F" w14:textId="75326515" w:rsidR="007758D1" w:rsidRPr="00AF0BDA" w:rsidRDefault="00AF0BDA" w:rsidP="001D5BC1">
            <w:pPr>
              <w:keepNext/>
              <w:rPr>
                <w:rFonts w:cs="Open Sans"/>
                <w:b/>
                <w:sz w:val="20"/>
                <w:szCs w:val="20"/>
              </w:rPr>
            </w:pPr>
            <w:r>
              <w:rPr>
                <w:rFonts w:cs="Open Sans"/>
                <w:b/>
                <w:sz w:val="20"/>
                <w:szCs w:val="20"/>
              </w:rPr>
              <w:t>X</w:t>
            </w:r>
          </w:p>
        </w:tc>
        <w:tc>
          <w:tcPr>
            <w:tcW w:w="900" w:type="dxa"/>
            <w:shd w:val="clear" w:color="auto" w:fill="FFFFFF" w:themeFill="background1"/>
            <w:vAlign w:val="center"/>
          </w:tcPr>
          <w:p w14:paraId="5A1A2328" w14:textId="77777777" w:rsidR="007758D1" w:rsidRPr="00E86DC6" w:rsidRDefault="007758D1" w:rsidP="001D5BC1">
            <w:pPr>
              <w:keepNext/>
              <w:rPr>
                <w:rFonts w:cs="Open Sans"/>
                <w:b/>
                <w:i/>
                <w:sz w:val="20"/>
                <w:szCs w:val="20"/>
              </w:rPr>
            </w:pPr>
          </w:p>
        </w:tc>
        <w:tc>
          <w:tcPr>
            <w:tcW w:w="5665" w:type="dxa"/>
            <w:shd w:val="clear" w:color="auto" w:fill="FFFFFF" w:themeFill="background1"/>
            <w:vAlign w:val="center"/>
          </w:tcPr>
          <w:p w14:paraId="37C39B96" w14:textId="77777777" w:rsidR="007758D1" w:rsidRPr="00E86DC6" w:rsidRDefault="007758D1" w:rsidP="001D5BC1">
            <w:pPr>
              <w:keepNext/>
              <w:rPr>
                <w:rFonts w:cs="Open Sans"/>
                <w:b/>
                <w:i/>
                <w:sz w:val="20"/>
                <w:szCs w:val="20"/>
              </w:rPr>
            </w:pPr>
          </w:p>
        </w:tc>
      </w:tr>
      <w:tr w:rsidR="007758D1" w:rsidRPr="00E86DC6" w14:paraId="54412F72" w14:textId="77777777" w:rsidTr="001D5BC1">
        <w:trPr>
          <w:trHeight w:val="720"/>
        </w:trPr>
        <w:tc>
          <w:tcPr>
            <w:tcW w:w="1540" w:type="dxa"/>
            <w:vMerge/>
            <w:shd w:val="clear" w:color="auto" w:fill="FFFFFF" w:themeFill="background1"/>
            <w:vAlign w:val="center"/>
          </w:tcPr>
          <w:p w14:paraId="08EFADA5" w14:textId="77777777" w:rsidR="007758D1" w:rsidRPr="003B3BA2" w:rsidRDefault="007758D1" w:rsidP="001D5BC1">
            <w:pPr>
              <w:keepNext/>
              <w:rPr>
                <w:rFonts w:cs="Open Sans"/>
                <w:b/>
                <w:sz w:val="20"/>
                <w:szCs w:val="20"/>
              </w:rPr>
            </w:pPr>
          </w:p>
        </w:tc>
        <w:tc>
          <w:tcPr>
            <w:tcW w:w="5393" w:type="dxa"/>
            <w:shd w:val="clear" w:color="auto" w:fill="FFFFFF" w:themeFill="background1"/>
            <w:vAlign w:val="center"/>
          </w:tcPr>
          <w:p w14:paraId="6DE55181" w14:textId="77777777" w:rsidR="007758D1" w:rsidRDefault="007758D1" w:rsidP="001D5BC1">
            <w:pPr>
              <w:keepNext/>
              <w:rPr>
                <w:rFonts w:cs="Open Sans"/>
                <w:sz w:val="20"/>
                <w:szCs w:val="20"/>
              </w:rPr>
            </w:pPr>
            <w:r>
              <w:rPr>
                <w:rFonts w:cs="Open Sans"/>
                <w:sz w:val="20"/>
                <w:szCs w:val="20"/>
              </w:rPr>
              <w:t>E</w:t>
            </w:r>
            <w:r w:rsidRPr="003B3BA2">
              <w:rPr>
                <w:rFonts w:cs="Open Sans"/>
                <w:sz w:val="20"/>
                <w:szCs w:val="20"/>
              </w:rPr>
              <w:t xml:space="preserve">xplain the interactions that occur in an increasingly interdependent world. </w:t>
            </w:r>
          </w:p>
        </w:tc>
        <w:tc>
          <w:tcPr>
            <w:tcW w:w="900" w:type="dxa"/>
            <w:shd w:val="clear" w:color="auto" w:fill="FFFFFF" w:themeFill="background1"/>
            <w:vAlign w:val="center"/>
          </w:tcPr>
          <w:p w14:paraId="1174B568" w14:textId="295CD93B" w:rsidR="007758D1" w:rsidRPr="00AF0BDA" w:rsidRDefault="00AF0BDA" w:rsidP="001D5BC1">
            <w:pPr>
              <w:keepNext/>
              <w:rPr>
                <w:rFonts w:cs="Open Sans"/>
                <w:b/>
                <w:sz w:val="20"/>
                <w:szCs w:val="20"/>
              </w:rPr>
            </w:pPr>
            <w:r>
              <w:rPr>
                <w:rFonts w:cs="Open Sans"/>
                <w:b/>
                <w:sz w:val="20"/>
                <w:szCs w:val="20"/>
              </w:rPr>
              <w:t>X</w:t>
            </w:r>
          </w:p>
        </w:tc>
        <w:tc>
          <w:tcPr>
            <w:tcW w:w="900" w:type="dxa"/>
            <w:shd w:val="clear" w:color="auto" w:fill="FFFFFF" w:themeFill="background1"/>
            <w:vAlign w:val="center"/>
          </w:tcPr>
          <w:p w14:paraId="45600DDB" w14:textId="77777777" w:rsidR="007758D1" w:rsidRPr="00E86DC6" w:rsidRDefault="007758D1" w:rsidP="001D5BC1">
            <w:pPr>
              <w:keepNext/>
              <w:rPr>
                <w:rFonts w:cs="Open Sans"/>
                <w:b/>
                <w:i/>
                <w:sz w:val="20"/>
                <w:szCs w:val="20"/>
              </w:rPr>
            </w:pPr>
          </w:p>
        </w:tc>
        <w:tc>
          <w:tcPr>
            <w:tcW w:w="5665" w:type="dxa"/>
            <w:shd w:val="clear" w:color="auto" w:fill="FFFFFF" w:themeFill="background1"/>
            <w:vAlign w:val="center"/>
          </w:tcPr>
          <w:p w14:paraId="11005172" w14:textId="77777777" w:rsidR="007758D1" w:rsidRPr="00E86DC6" w:rsidRDefault="007758D1" w:rsidP="001D5BC1">
            <w:pPr>
              <w:keepNext/>
              <w:rPr>
                <w:rFonts w:cs="Open Sans"/>
                <w:b/>
                <w:i/>
                <w:sz w:val="20"/>
                <w:szCs w:val="20"/>
              </w:rPr>
            </w:pPr>
          </w:p>
        </w:tc>
      </w:tr>
      <w:tr w:rsidR="007758D1" w:rsidRPr="00E86DC6" w14:paraId="3878DE2D" w14:textId="77777777" w:rsidTr="001D5BC1">
        <w:trPr>
          <w:trHeight w:val="720"/>
        </w:trPr>
        <w:tc>
          <w:tcPr>
            <w:tcW w:w="1540" w:type="dxa"/>
            <w:vMerge/>
            <w:shd w:val="clear" w:color="auto" w:fill="FFFFFF" w:themeFill="background1"/>
            <w:vAlign w:val="center"/>
          </w:tcPr>
          <w:p w14:paraId="63C6089F" w14:textId="77777777" w:rsidR="007758D1" w:rsidRPr="003B3BA2" w:rsidRDefault="007758D1" w:rsidP="001D5BC1">
            <w:pPr>
              <w:keepNext/>
              <w:rPr>
                <w:rFonts w:cs="Open Sans"/>
                <w:b/>
                <w:sz w:val="20"/>
                <w:szCs w:val="20"/>
              </w:rPr>
            </w:pPr>
          </w:p>
        </w:tc>
        <w:tc>
          <w:tcPr>
            <w:tcW w:w="5393" w:type="dxa"/>
            <w:shd w:val="clear" w:color="auto" w:fill="FFFFFF" w:themeFill="background1"/>
            <w:vAlign w:val="center"/>
          </w:tcPr>
          <w:p w14:paraId="3F459E4B" w14:textId="77777777" w:rsidR="007758D1" w:rsidRDefault="007758D1" w:rsidP="001D5BC1">
            <w:pPr>
              <w:keepNext/>
              <w:rPr>
                <w:rFonts w:cs="Open Sans"/>
                <w:sz w:val="20"/>
                <w:szCs w:val="20"/>
              </w:rPr>
            </w:pPr>
            <w:r>
              <w:rPr>
                <w:rFonts w:cs="Open Sans"/>
                <w:sz w:val="20"/>
                <w:szCs w:val="20"/>
              </w:rPr>
              <w:t>U</w:t>
            </w:r>
            <w:r w:rsidRPr="003B3BA2">
              <w:rPr>
                <w:rFonts w:cs="Open Sans"/>
                <w:sz w:val="20"/>
                <w:szCs w:val="20"/>
              </w:rPr>
              <w:t>se knowledge of perspectives as well as practices and products of cultural, ethnic, and social groups to analyze the impact of their commonality and diversity within local, national, regional, and global settings.</w:t>
            </w:r>
          </w:p>
        </w:tc>
        <w:tc>
          <w:tcPr>
            <w:tcW w:w="900" w:type="dxa"/>
            <w:shd w:val="clear" w:color="auto" w:fill="FFFFFF" w:themeFill="background1"/>
            <w:vAlign w:val="center"/>
          </w:tcPr>
          <w:p w14:paraId="6CD6779D" w14:textId="6A0676FC" w:rsidR="007758D1" w:rsidRPr="00AF0BDA" w:rsidRDefault="00AF0BDA" w:rsidP="001D5BC1">
            <w:pPr>
              <w:keepNext/>
              <w:rPr>
                <w:rFonts w:cs="Open Sans"/>
                <w:b/>
                <w:sz w:val="20"/>
                <w:szCs w:val="20"/>
              </w:rPr>
            </w:pPr>
            <w:r>
              <w:rPr>
                <w:rFonts w:cs="Open Sans"/>
                <w:b/>
                <w:sz w:val="20"/>
                <w:szCs w:val="20"/>
              </w:rPr>
              <w:t>X</w:t>
            </w:r>
          </w:p>
        </w:tc>
        <w:tc>
          <w:tcPr>
            <w:tcW w:w="900" w:type="dxa"/>
            <w:shd w:val="clear" w:color="auto" w:fill="FFFFFF" w:themeFill="background1"/>
            <w:vAlign w:val="center"/>
          </w:tcPr>
          <w:p w14:paraId="7AB7B01A" w14:textId="77777777" w:rsidR="007758D1" w:rsidRPr="00E86DC6" w:rsidRDefault="007758D1" w:rsidP="001D5BC1">
            <w:pPr>
              <w:keepNext/>
              <w:rPr>
                <w:rFonts w:cs="Open Sans"/>
                <w:b/>
                <w:i/>
                <w:sz w:val="20"/>
                <w:szCs w:val="20"/>
              </w:rPr>
            </w:pPr>
          </w:p>
        </w:tc>
        <w:tc>
          <w:tcPr>
            <w:tcW w:w="5665" w:type="dxa"/>
            <w:shd w:val="clear" w:color="auto" w:fill="FFFFFF" w:themeFill="background1"/>
            <w:vAlign w:val="center"/>
          </w:tcPr>
          <w:p w14:paraId="73EBCF33" w14:textId="77777777" w:rsidR="007758D1" w:rsidRPr="00E86DC6" w:rsidRDefault="007758D1" w:rsidP="001D5BC1">
            <w:pPr>
              <w:keepNext/>
              <w:rPr>
                <w:rFonts w:cs="Open Sans"/>
                <w:b/>
                <w:i/>
                <w:sz w:val="20"/>
                <w:szCs w:val="20"/>
              </w:rPr>
            </w:pPr>
          </w:p>
        </w:tc>
      </w:tr>
      <w:tr w:rsidR="00364F0C" w:rsidRPr="00E86DC6" w14:paraId="18739984" w14:textId="77777777" w:rsidTr="003B10C9">
        <w:trPr>
          <w:trHeight w:val="1450"/>
        </w:trPr>
        <w:tc>
          <w:tcPr>
            <w:tcW w:w="1540" w:type="dxa"/>
            <w:shd w:val="clear" w:color="auto" w:fill="FFFFFF" w:themeFill="background1"/>
            <w:vAlign w:val="center"/>
          </w:tcPr>
          <w:p w14:paraId="0FF02790" w14:textId="77777777" w:rsidR="00364F0C" w:rsidRDefault="00364F0C" w:rsidP="001D5BC1">
            <w:pPr>
              <w:keepNext/>
              <w:rPr>
                <w:rFonts w:cs="Open Sans"/>
                <w:sz w:val="20"/>
                <w:szCs w:val="20"/>
              </w:rPr>
            </w:pPr>
            <w:r w:rsidRPr="003B3BA2">
              <w:rPr>
                <w:rFonts w:cs="Open Sans"/>
                <w:b/>
                <w:sz w:val="20"/>
                <w:szCs w:val="20"/>
              </w:rPr>
              <w:t>History</w:t>
            </w:r>
          </w:p>
        </w:tc>
        <w:tc>
          <w:tcPr>
            <w:tcW w:w="5393" w:type="dxa"/>
            <w:shd w:val="clear" w:color="auto" w:fill="FFFFFF" w:themeFill="background1"/>
            <w:vAlign w:val="center"/>
          </w:tcPr>
          <w:p w14:paraId="0B2A702B" w14:textId="77777777" w:rsidR="00364F0C" w:rsidRDefault="00364F0C" w:rsidP="001D5BC1">
            <w:pPr>
              <w:keepNext/>
              <w:rPr>
                <w:rFonts w:cs="Open Sans"/>
                <w:sz w:val="20"/>
                <w:szCs w:val="20"/>
              </w:rPr>
            </w:pPr>
            <w:r>
              <w:rPr>
                <w:rFonts w:cs="Open Sans"/>
                <w:sz w:val="20"/>
                <w:szCs w:val="20"/>
              </w:rPr>
              <w:t>U</w:t>
            </w:r>
            <w:r w:rsidRPr="003B3BA2">
              <w:rPr>
                <w:rFonts w:cs="Open Sans"/>
                <w:sz w:val="20"/>
                <w:szCs w:val="20"/>
              </w:rPr>
              <w:t>se materials drawn from the diversity of the human experience to analyze and interpret significant events, patterns, and themes in history</w:t>
            </w:r>
            <w:r>
              <w:rPr>
                <w:rFonts w:cs="Open Sans"/>
                <w:sz w:val="20"/>
                <w:szCs w:val="20"/>
              </w:rPr>
              <w:t>.</w:t>
            </w:r>
          </w:p>
        </w:tc>
        <w:tc>
          <w:tcPr>
            <w:tcW w:w="900" w:type="dxa"/>
            <w:shd w:val="clear" w:color="auto" w:fill="FFFFFF" w:themeFill="background1"/>
            <w:vAlign w:val="center"/>
          </w:tcPr>
          <w:p w14:paraId="761DE594" w14:textId="150F977D" w:rsidR="00364F0C" w:rsidRPr="00AF0BDA" w:rsidRDefault="00AF0BDA" w:rsidP="001D5BC1">
            <w:pPr>
              <w:keepNext/>
              <w:rPr>
                <w:rFonts w:cs="Open Sans"/>
                <w:b/>
                <w:sz w:val="20"/>
                <w:szCs w:val="20"/>
              </w:rPr>
            </w:pPr>
            <w:r>
              <w:rPr>
                <w:rFonts w:cs="Open Sans"/>
                <w:b/>
                <w:sz w:val="20"/>
                <w:szCs w:val="20"/>
              </w:rPr>
              <w:t>X</w:t>
            </w:r>
          </w:p>
        </w:tc>
        <w:tc>
          <w:tcPr>
            <w:tcW w:w="900" w:type="dxa"/>
            <w:shd w:val="clear" w:color="auto" w:fill="FFFFFF" w:themeFill="background1"/>
            <w:vAlign w:val="center"/>
          </w:tcPr>
          <w:p w14:paraId="73FD554D" w14:textId="77777777" w:rsidR="00364F0C" w:rsidRPr="00E86DC6" w:rsidRDefault="00364F0C" w:rsidP="001D5BC1">
            <w:pPr>
              <w:keepNext/>
              <w:rPr>
                <w:rFonts w:cs="Open Sans"/>
                <w:b/>
                <w:i/>
                <w:sz w:val="20"/>
                <w:szCs w:val="20"/>
              </w:rPr>
            </w:pPr>
          </w:p>
        </w:tc>
        <w:tc>
          <w:tcPr>
            <w:tcW w:w="5665" w:type="dxa"/>
            <w:shd w:val="clear" w:color="auto" w:fill="FFFFFF" w:themeFill="background1"/>
            <w:vAlign w:val="center"/>
          </w:tcPr>
          <w:p w14:paraId="58BE5299" w14:textId="77777777" w:rsidR="00364F0C" w:rsidRPr="00E86DC6" w:rsidRDefault="00364F0C" w:rsidP="001D5BC1">
            <w:pPr>
              <w:keepNext/>
              <w:rPr>
                <w:rFonts w:cs="Open Sans"/>
                <w:b/>
                <w:i/>
                <w:sz w:val="20"/>
                <w:szCs w:val="20"/>
              </w:rPr>
            </w:pPr>
          </w:p>
        </w:tc>
      </w:tr>
      <w:tr w:rsidR="00CF16EE" w:rsidRPr="00E86DC6" w14:paraId="21B8643E" w14:textId="77777777" w:rsidTr="00CF16EE">
        <w:trPr>
          <w:trHeight w:val="542"/>
        </w:trPr>
        <w:tc>
          <w:tcPr>
            <w:tcW w:w="1540" w:type="dxa"/>
            <w:vMerge w:val="restart"/>
            <w:shd w:val="clear" w:color="auto" w:fill="FFFFFF" w:themeFill="background1"/>
            <w:vAlign w:val="center"/>
          </w:tcPr>
          <w:p w14:paraId="610B512C" w14:textId="4CE24241" w:rsidR="00CF16EE" w:rsidRPr="003B3BA2" w:rsidRDefault="00CF16EE" w:rsidP="00CF16EE">
            <w:pPr>
              <w:keepNext/>
              <w:rPr>
                <w:rFonts w:cs="Open Sans"/>
                <w:b/>
                <w:sz w:val="20"/>
                <w:szCs w:val="20"/>
              </w:rPr>
            </w:pPr>
            <w:r w:rsidRPr="003B3BA2">
              <w:rPr>
                <w:rFonts w:cs="Open Sans"/>
                <w:b/>
                <w:sz w:val="20"/>
                <w:szCs w:val="20"/>
              </w:rPr>
              <w:t xml:space="preserve">Politics </w:t>
            </w:r>
            <w:r>
              <w:rPr>
                <w:rFonts w:cs="Open Sans"/>
                <w:b/>
                <w:sz w:val="20"/>
                <w:szCs w:val="20"/>
              </w:rPr>
              <w:t>(Politics/ Government)</w:t>
            </w:r>
          </w:p>
        </w:tc>
        <w:tc>
          <w:tcPr>
            <w:tcW w:w="5393" w:type="dxa"/>
            <w:shd w:val="clear" w:color="auto" w:fill="FFFFFF" w:themeFill="background1"/>
            <w:vAlign w:val="center"/>
          </w:tcPr>
          <w:p w14:paraId="0A35F5D4" w14:textId="1F14A3AA" w:rsidR="00CF16EE" w:rsidRDefault="00CF16EE" w:rsidP="00CF16EE">
            <w:pPr>
              <w:keepNext/>
              <w:rPr>
                <w:rFonts w:cs="Open Sans"/>
                <w:sz w:val="20"/>
                <w:szCs w:val="20"/>
              </w:rPr>
            </w:pPr>
            <w:r>
              <w:rPr>
                <w:rFonts w:cs="Open Sans"/>
                <w:sz w:val="20"/>
                <w:szCs w:val="20"/>
              </w:rPr>
              <w:t>U</w:t>
            </w:r>
            <w:r w:rsidRPr="003B3BA2">
              <w:rPr>
                <w:rFonts w:cs="Open Sans"/>
                <w:sz w:val="20"/>
                <w:szCs w:val="20"/>
              </w:rPr>
              <w:t>se knowledge of the purposes, structures, and processes of political systems at the local, state, national, and international levels</w:t>
            </w:r>
            <w:r>
              <w:rPr>
                <w:rFonts w:cs="Open Sans"/>
                <w:sz w:val="20"/>
                <w:szCs w:val="20"/>
              </w:rPr>
              <w:t xml:space="preserve">. </w:t>
            </w:r>
            <w:r w:rsidRPr="003B3BA2">
              <w:rPr>
                <w:rFonts w:cs="Open Sans"/>
                <w:sz w:val="20"/>
                <w:szCs w:val="20"/>
              </w:rPr>
              <w:t xml:space="preserve"> </w:t>
            </w:r>
          </w:p>
        </w:tc>
        <w:tc>
          <w:tcPr>
            <w:tcW w:w="900" w:type="dxa"/>
            <w:vMerge w:val="restart"/>
            <w:shd w:val="clear" w:color="auto" w:fill="FFFFFF" w:themeFill="background1"/>
            <w:vAlign w:val="center"/>
          </w:tcPr>
          <w:p w14:paraId="53248E9F" w14:textId="12334625" w:rsidR="00CF16EE" w:rsidRPr="00E86DC6" w:rsidRDefault="00AF0BDA" w:rsidP="00CF16EE">
            <w:pPr>
              <w:keepNext/>
              <w:rPr>
                <w:rFonts w:cs="Open Sans"/>
                <w:b/>
                <w:i/>
                <w:sz w:val="20"/>
                <w:szCs w:val="20"/>
              </w:rPr>
            </w:pPr>
            <w:r>
              <w:rPr>
                <w:rFonts w:cs="Open Sans"/>
                <w:b/>
                <w:i/>
                <w:sz w:val="20"/>
                <w:szCs w:val="20"/>
              </w:rPr>
              <w:t>X</w:t>
            </w:r>
          </w:p>
        </w:tc>
        <w:tc>
          <w:tcPr>
            <w:tcW w:w="900" w:type="dxa"/>
            <w:vMerge w:val="restart"/>
            <w:shd w:val="clear" w:color="auto" w:fill="FFFFFF" w:themeFill="background1"/>
            <w:vAlign w:val="center"/>
          </w:tcPr>
          <w:p w14:paraId="3C8043FA" w14:textId="77777777" w:rsidR="00CF16EE" w:rsidRPr="00E86DC6" w:rsidRDefault="00CF16EE" w:rsidP="00CF16EE">
            <w:pPr>
              <w:keepNext/>
              <w:rPr>
                <w:rFonts w:cs="Open Sans"/>
                <w:b/>
                <w:i/>
                <w:sz w:val="20"/>
                <w:szCs w:val="20"/>
              </w:rPr>
            </w:pPr>
          </w:p>
        </w:tc>
        <w:tc>
          <w:tcPr>
            <w:tcW w:w="5665" w:type="dxa"/>
            <w:vMerge w:val="restart"/>
            <w:shd w:val="clear" w:color="auto" w:fill="FFFFFF" w:themeFill="background1"/>
            <w:vAlign w:val="center"/>
          </w:tcPr>
          <w:p w14:paraId="1FBC9BF9" w14:textId="77777777" w:rsidR="00CF16EE" w:rsidRPr="00E86DC6" w:rsidRDefault="00CF16EE" w:rsidP="00CF16EE">
            <w:pPr>
              <w:keepNext/>
              <w:rPr>
                <w:rFonts w:cs="Open Sans"/>
                <w:b/>
                <w:i/>
                <w:sz w:val="20"/>
                <w:szCs w:val="20"/>
              </w:rPr>
            </w:pPr>
          </w:p>
        </w:tc>
      </w:tr>
      <w:tr w:rsidR="00CF16EE" w:rsidRPr="00E86DC6" w14:paraId="4BFB4FD6" w14:textId="77777777" w:rsidTr="003B10C9">
        <w:trPr>
          <w:trHeight w:val="541"/>
        </w:trPr>
        <w:tc>
          <w:tcPr>
            <w:tcW w:w="1540" w:type="dxa"/>
            <w:vMerge/>
            <w:shd w:val="clear" w:color="auto" w:fill="FFFFFF" w:themeFill="background1"/>
            <w:vAlign w:val="center"/>
          </w:tcPr>
          <w:p w14:paraId="4F5F1EE4" w14:textId="77777777" w:rsidR="00CF16EE" w:rsidRPr="003B3BA2" w:rsidRDefault="00CF16EE" w:rsidP="00CF16EE">
            <w:pPr>
              <w:keepNext/>
              <w:rPr>
                <w:rFonts w:cs="Open Sans"/>
                <w:b/>
                <w:sz w:val="20"/>
                <w:szCs w:val="20"/>
              </w:rPr>
            </w:pPr>
          </w:p>
        </w:tc>
        <w:tc>
          <w:tcPr>
            <w:tcW w:w="5393" w:type="dxa"/>
            <w:shd w:val="clear" w:color="auto" w:fill="FFFFFF" w:themeFill="background1"/>
            <w:vAlign w:val="center"/>
          </w:tcPr>
          <w:p w14:paraId="0F30EBCB" w14:textId="75D76162" w:rsidR="00CF16EE" w:rsidRDefault="00CF16EE" w:rsidP="00CF16EE">
            <w:pPr>
              <w:keepNext/>
              <w:rPr>
                <w:rFonts w:cs="Open Sans"/>
                <w:sz w:val="20"/>
                <w:szCs w:val="20"/>
              </w:rPr>
            </w:pPr>
            <w:r>
              <w:rPr>
                <w:rFonts w:cs="Open Sans"/>
                <w:sz w:val="20"/>
                <w:szCs w:val="20"/>
              </w:rPr>
              <w:t>U</w:t>
            </w:r>
            <w:r w:rsidRPr="003B3BA2">
              <w:rPr>
                <w:rFonts w:cs="Open Sans"/>
                <w:sz w:val="20"/>
                <w:szCs w:val="20"/>
              </w:rPr>
              <w:t>nderstand that people create systems of government as structures of power and authority to provide order, maintain stability, and promote the general welfare.</w:t>
            </w:r>
          </w:p>
        </w:tc>
        <w:tc>
          <w:tcPr>
            <w:tcW w:w="900" w:type="dxa"/>
            <w:vMerge/>
            <w:shd w:val="clear" w:color="auto" w:fill="FFFFFF" w:themeFill="background1"/>
            <w:vAlign w:val="center"/>
          </w:tcPr>
          <w:p w14:paraId="62D291DA" w14:textId="77777777" w:rsidR="00CF16EE" w:rsidRPr="00E86DC6" w:rsidRDefault="00CF16EE" w:rsidP="00CF16EE">
            <w:pPr>
              <w:keepNext/>
              <w:rPr>
                <w:rFonts w:cs="Open Sans"/>
                <w:b/>
                <w:i/>
                <w:sz w:val="20"/>
                <w:szCs w:val="20"/>
              </w:rPr>
            </w:pPr>
          </w:p>
        </w:tc>
        <w:tc>
          <w:tcPr>
            <w:tcW w:w="900" w:type="dxa"/>
            <w:vMerge/>
            <w:shd w:val="clear" w:color="auto" w:fill="FFFFFF" w:themeFill="background1"/>
            <w:vAlign w:val="center"/>
          </w:tcPr>
          <w:p w14:paraId="4332407F" w14:textId="77777777" w:rsidR="00CF16EE" w:rsidRPr="00E86DC6" w:rsidRDefault="00CF16EE" w:rsidP="00CF16EE">
            <w:pPr>
              <w:keepNext/>
              <w:rPr>
                <w:rFonts w:cs="Open Sans"/>
                <w:b/>
                <w:i/>
                <w:sz w:val="20"/>
                <w:szCs w:val="20"/>
              </w:rPr>
            </w:pPr>
          </w:p>
        </w:tc>
        <w:tc>
          <w:tcPr>
            <w:tcW w:w="5665" w:type="dxa"/>
            <w:vMerge/>
            <w:shd w:val="clear" w:color="auto" w:fill="FFFFFF" w:themeFill="background1"/>
            <w:vAlign w:val="center"/>
          </w:tcPr>
          <w:p w14:paraId="79E11BFA" w14:textId="77777777" w:rsidR="00CF16EE" w:rsidRPr="00E86DC6" w:rsidRDefault="00CF16EE" w:rsidP="00CF16EE">
            <w:pPr>
              <w:keepNext/>
              <w:rPr>
                <w:rFonts w:cs="Open Sans"/>
                <w:b/>
                <w:i/>
                <w:sz w:val="20"/>
                <w:szCs w:val="20"/>
              </w:rPr>
            </w:pPr>
          </w:p>
        </w:tc>
      </w:tr>
      <w:tr w:rsidR="00CF16EE" w:rsidRPr="00E86DC6" w14:paraId="343B9550" w14:textId="77777777" w:rsidTr="003B10C9">
        <w:trPr>
          <w:trHeight w:val="541"/>
        </w:trPr>
        <w:tc>
          <w:tcPr>
            <w:tcW w:w="1540" w:type="dxa"/>
            <w:vMerge/>
            <w:shd w:val="clear" w:color="auto" w:fill="FFFFFF" w:themeFill="background1"/>
            <w:vAlign w:val="center"/>
          </w:tcPr>
          <w:p w14:paraId="0332B510" w14:textId="77777777" w:rsidR="00CF16EE" w:rsidRPr="003B3BA2" w:rsidRDefault="00CF16EE" w:rsidP="00CF16EE">
            <w:pPr>
              <w:keepNext/>
              <w:rPr>
                <w:rFonts w:cs="Open Sans"/>
                <w:b/>
                <w:sz w:val="20"/>
                <w:szCs w:val="20"/>
              </w:rPr>
            </w:pPr>
          </w:p>
        </w:tc>
        <w:tc>
          <w:tcPr>
            <w:tcW w:w="5393" w:type="dxa"/>
            <w:shd w:val="clear" w:color="auto" w:fill="FFFFFF" w:themeFill="background1"/>
            <w:vAlign w:val="center"/>
          </w:tcPr>
          <w:p w14:paraId="4B58E501" w14:textId="62BFE862" w:rsidR="00CF16EE" w:rsidRDefault="00CF16EE" w:rsidP="00CF16EE">
            <w:pPr>
              <w:keepNext/>
              <w:rPr>
                <w:rFonts w:cs="Open Sans"/>
                <w:sz w:val="20"/>
                <w:szCs w:val="20"/>
              </w:rPr>
            </w:pPr>
            <w:r>
              <w:rPr>
                <w:rFonts w:cs="Open Sans"/>
                <w:sz w:val="20"/>
                <w:szCs w:val="20"/>
              </w:rPr>
              <w:t>U</w:t>
            </w:r>
            <w:r w:rsidRPr="003B3BA2">
              <w:rPr>
                <w:rFonts w:cs="Open Sans"/>
                <w:sz w:val="20"/>
                <w:szCs w:val="20"/>
              </w:rPr>
              <w:t>se knowledge of the rights and responsibilities of citizenship in order to examine and evaluate civic ideals and to participate in community life and the American democratic system.</w:t>
            </w:r>
          </w:p>
        </w:tc>
        <w:tc>
          <w:tcPr>
            <w:tcW w:w="900" w:type="dxa"/>
            <w:vMerge/>
            <w:shd w:val="clear" w:color="auto" w:fill="FFFFFF" w:themeFill="background1"/>
            <w:vAlign w:val="center"/>
          </w:tcPr>
          <w:p w14:paraId="2C562811" w14:textId="77777777" w:rsidR="00CF16EE" w:rsidRPr="00E86DC6" w:rsidRDefault="00CF16EE" w:rsidP="00CF16EE">
            <w:pPr>
              <w:keepNext/>
              <w:rPr>
                <w:rFonts w:cs="Open Sans"/>
                <w:b/>
                <w:i/>
                <w:sz w:val="20"/>
                <w:szCs w:val="20"/>
              </w:rPr>
            </w:pPr>
          </w:p>
        </w:tc>
        <w:tc>
          <w:tcPr>
            <w:tcW w:w="900" w:type="dxa"/>
            <w:vMerge/>
            <w:shd w:val="clear" w:color="auto" w:fill="FFFFFF" w:themeFill="background1"/>
            <w:vAlign w:val="center"/>
          </w:tcPr>
          <w:p w14:paraId="004BD059" w14:textId="77777777" w:rsidR="00CF16EE" w:rsidRPr="00E86DC6" w:rsidRDefault="00CF16EE" w:rsidP="00CF16EE">
            <w:pPr>
              <w:keepNext/>
              <w:rPr>
                <w:rFonts w:cs="Open Sans"/>
                <w:b/>
                <w:i/>
                <w:sz w:val="20"/>
                <w:szCs w:val="20"/>
              </w:rPr>
            </w:pPr>
          </w:p>
        </w:tc>
        <w:tc>
          <w:tcPr>
            <w:tcW w:w="5665" w:type="dxa"/>
            <w:vMerge/>
            <w:shd w:val="clear" w:color="auto" w:fill="FFFFFF" w:themeFill="background1"/>
            <w:vAlign w:val="center"/>
          </w:tcPr>
          <w:p w14:paraId="77849456" w14:textId="77777777" w:rsidR="00CF16EE" w:rsidRPr="00E86DC6" w:rsidRDefault="00CF16EE" w:rsidP="00CF16EE">
            <w:pPr>
              <w:keepNext/>
              <w:rPr>
                <w:rFonts w:cs="Open Sans"/>
                <w:b/>
                <w:i/>
                <w:sz w:val="20"/>
                <w:szCs w:val="20"/>
              </w:rPr>
            </w:pPr>
          </w:p>
        </w:tc>
      </w:tr>
      <w:tr w:rsidR="006C3AC0" w:rsidRPr="00E86DC6" w14:paraId="13C84568" w14:textId="77777777" w:rsidTr="00CF16EE">
        <w:trPr>
          <w:trHeight w:val="1475"/>
        </w:trPr>
        <w:tc>
          <w:tcPr>
            <w:tcW w:w="1540" w:type="dxa"/>
            <w:shd w:val="clear" w:color="auto" w:fill="FFFFFF" w:themeFill="background1"/>
            <w:vAlign w:val="center"/>
          </w:tcPr>
          <w:p w14:paraId="6C7D1E59" w14:textId="77777777" w:rsidR="006C3AC0" w:rsidRDefault="006C3AC0" w:rsidP="006C3AC0">
            <w:pPr>
              <w:keepNext/>
              <w:rPr>
                <w:rFonts w:cs="Open Sans"/>
                <w:sz w:val="20"/>
                <w:szCs w:val="20"/>
              </w:rPr>
            </w:pPr>
            <w:r w:rsidRPr="003B3BA2">
              <w:rPr>
                <w:rFonts w:cs="Open Sans"/>
                <w:b/>
                <w:sz w:val="20"/>
                <w:szCs w:val="20"/>
              </w:rPr>
              <w:t>Tennessee History</w:t>
            </w:r>
            <w:r>
              <w:t xml:space="preserve"> </w:t>
            </w:r>
          </w:p>
        </w:tc>
        <w:tc>
          <w:tcPr>
            <w:tcW w:w="5393" w:type="dxa"/>
            <w:shd w:val="clear" w:color="auto" w:fill="FFFFFF" w:themeFill="background1"/>
            <w:vAlign w:val="center"/>
          </w:tcPr>
          <w:p w14:paraId="1702278F" w14:textId="77777777" w:rsidR="006C3AC0" w:rsidRDefault="006C3AC0" w:rsidP="006C3AC0">
            <w:pPr>
              <w:keepNext/>
              <w:rPr>
                <w:rFonts w:cs="Open Sans"/>
                <w:i/>
                <w:sz w:val="20"/>
                <w:szCs w:val="20"/>
              </w:rPr>
            </w:pPr>
            <w:r w:rsidRPr="003B3BA2">
              <w:rPr>
                <w:rFonts w:cs="Open Sans"/>
                <w:sz w:val="20"/>
                <w:szCs w:val="20"/>
              </w:rPr>
              <w:t>Students will use materials drawn from various sources to explore history through a Tennessee lens while focusing on the events, patterns, and themes that impacted both the U.S. and Tennessee.</w:t>
            </w:r>
            <w:r w:rsidRPr="001752E2">
              <w:rPr>
                <w:rFonts w:cs="Open Sans"/>
                <w:i/>
                <w:sz w:val="20"/>
                <w:szCs w:val="20"/>
              </w:rPr>
              <w:t xml:space="preserve"> </w:t>
            </w:r>
          </w:p>
          <w:p w14:paraId="48B449BA" w14:textId="77777777" w:rsidR="006C3AC0" w:rsidRDefault="006C3AC0" w:rsidP="006C3AC0">
            <w:pPr>
              <w:keepNext/>
              <w:ind w:left="720"/>
              <w:rPr>
                <w:rFonts w:cs="Open Sans"/>
                <w:sz w:val="20"/>
                <w:szCs w:val="20"/>
              </w:rPr>
            </w:pPr>
            <w:r w:rsidRPr="001752E2">
              <w:rPr>
                <w:rFonts w:cs="Open Sans"/>
                <w:i/>
                <w:sz w:val="20"/>
                <w:szCs w:val="20"/>
              </w:rPr>
              <w:t xml:space="preserve">This </w:t>
            </w:r>
            <w:r>
              <w:rPr>
                <w:rFonts w:cs="Open Sans"/>
                <w:i/>
                <w:sz w:val="20"/>
                <w:szCs w:val="20"/>
              </w:rPr>
              <w:t>course</w:t>
            </w:r>
            <w:r w:rsidRPr="001752E2">
              <w:rPr>
                <w:rFonts w:cs="Open Sans"/>
                <w:i/>
                <w:sz w:val="20"/>
                <w:szCs w:val="20"/>
              </w:rPr>
              <w:t xml:space="preserve"> has embedded and i</w:t>
            </w:r>
            <w:r>
              <w:rPr>
                <w:rFonts w:cs="Open Sans"/>
                <w:i/>
                <w:sz w:val="20"/>
                <w:szCs w:val="20"/>
              </w:rPr>
              <w:t>mplied Tennessee history content.</w:t>
            </w:r>
          </w:p>
        </w:tc>
        <w:tc>
          <w:tcPr>
            <w:tcW w:w="900" w:type="dxa"/>
            <w:shd w:val="clear" w:color="auto" w:fill="FFFFFF" w:themeFill="background1"/>
            <w:vAlign w:val="center"/>
          </w:tcPr>
          <w:p w14:paraId="477D47ED" w14:textId="5416A19A" w:rsidR="006C3AC0" w:rsidRPr="00AF0BDA" w:rsidRDefault="00AF0BDA" w:rsidP="006C3AC0">
            <w:pPr>
              <w:keepNext/>
              <w:rPr>
                <w:rFonts w:cs="Open Sans"/>
                <w:b/>
                <w:sz w:val="20"/>
                <w:szCs w:val="20"/>
              </w:rPr>
            </w:pPr>
            <w:r>
              <w:rPr>
                <w:rFonts w:cs="Open Sans"/>
                <w:b/>
                <w:sz w:val="20"/>
                <w:szCs w:val="20"/>
              </w:rPr>
              <w:t>X</w:t>
            </w:r>
          </w:p>
        </w:tc>
        <w:tc>
          <w:tcPr>
            <w:tcW w:w="900" w:type="dxa"/>
            <w:shd w:val="clear" w:color="auto" w:fill="FFFFFF" w:themeFill="background1"/>
            <w:vAlign w:val="center"/>
          </w:tcPr>
          <w:p w14:paraId="2C3D2365" w14:textId="77777777" w:rsidR="006C3AC0" w:rsidRPr="00866987" w:rsidRDefault="006C3AC0" w:rsidP="006C3AC0">
            <w:pPr>
              <w:keepNext/>
              <w:rPr>
                <w:rFonts w:cs="Open Sans"/>
                <w:b/>
                <w:i/>
                <w:sz w:val="20"/>
                <w:szCs w:val="20"/>
              </w:rPr>
            </w:pPr>
          </w:p>
        </w:tc>
        <w:tc>
          <w:tcPr>
            <w:tcW w:w="5665" w:type="dxa"/>
            <w:shd w:val="clear" w:color="auto" w:fill="FFFFFF" w:themeFill="background1"/>
            <w:vAlign w:val="center"/>
          </w:tcPr>
          <w:p w14:paraId="40839A6E" w14:textId="77777777" w:rsidR="006C3AC0" w:rsidRPr="00866987" w:rsidRDefault="006C3AC0" w:rsidP="006C3AC0">
            <w:pPr>
              <w:keepNext/>
              <w:rPr>
                <w:rFonts w:cs="Open Sans"/>
                <w:b/>
                <w:i/>
                <w:sz w:val="20"/>
                <w:szCs w:val="20"/>
              </w:rPr>
            </w:pPr>
          </w:p>
        </w:tc>
      </w:tr>
      <w:tr w:rsidR="007758D1" w:rsidRPr="00E86DC6" w14:paraId="35BD3FFF" w14:textId="77777777" w:rsidTr="001D5BC1">
        <w:trPr>
          <w:trHeight w:val="527"/>
        </w:trPr>
        <w:tc>
          <w:tcPr>
            <w:tcW w:w="14398" w:type="dxa"/>
            <w:gridSpan w:val="5"/>
            <w:shd w:val="clear" w:color="auto" w:fill="FFFFFF" w:themeFill="background1"/>
            <w:vAlign w:val="center"/>
          </w:tcPr>
          <w:p w14:paraId="10BBDD72" w14:textId="77777777" w:rsidR="007758D1" w:rsidRPr="00E86DC6" w:rsidRDefault="007758D1" w:rsidP="001D5BC1">
            <w:pPr>
              <w:keepNext/>
              <w:rPr>
                <w:rFonts w:cs="Open Sans"/>
                <w:b/>
                <w:sz w:val="20"/>
                <w:szCs w:val="20"/>
              </w:rPr>
            </w:pPr>
            <w:r w:rsidRPr="00E86DC6">
              <w:rPr>
                <w:rFonts w:cs="Open Sans"/>
                <w:b/>
                <w:sz w:val="20"/>
                <w:szCs w:val="20"/>
              </w:rPr>
              <w:t xml:space="preserve">Additional comments on </w:t>
            </w:r>
            <w:r>
              <w:rPr>
                <w:rFonts w:cs="Open Sans"/>
                <w:b/>
                <w:sz w:val="20"/>
                <w:szCs w:val="20"/>
              </w:rPr>
              <w:t>integration of the content strands into</w:t>
            </w:r>
            <w:r w:rsidRPr="00E86DC6">
              <w:rPr>
                <w:rFonts w:cs="Open Sans"/>
                <w:b/>
                <w:sz w:val="20"/>
                <w:szCs w:val="20"/>
              </w:rPr>
              <w:t xml:space="preserve"> the materials:</w:t>
            </w:r>
          </w:p>
          <w:p w14:paraId="122B12FB" w14:textId="77777777" w:rsidR="007758D1" w:rsidRDefault="007758D1" w:rsidP="001D5BC1">
            <w:pPr>
              <w:keepNext/>
              <w:rPr>
                <w:rFonts w:cs="Open Sans"/>
                <w:b/>
                <w:sz w:val="20"/>
                <w:szCs w:val="20"/>
              </w:rPr>
            </w:pPr>
          </w:p>
          <w:p w14:paraId="1D36F9BE" w14:textId="77777777" w:rsidR="001C5CA1" w:rsidRDefault="001C5CA1" w:rsidP="001D5BC1">
            <w:pPr>
              <w:keepNext/>
              <w:rPr>
                <w:rFonts w:cs="Open Sans"/>
                <w:b/>
                <w:sz w:val="20"/>
                <w:szCs w:val="20"/>
              </w:rPr>
            </w:pPr>
          </w:p>
          <w:p w14:paraId="6117BE0C" w14:textId="77777777" w:rsidR="001C5CA1" w:rsidRDefault="001C5CA1" w:rsidP="001D5BC1">
            <w:pPr>
              <w:keepNext/>
              <w:rPr>
                <w:rFonts w:cs="Open Sans"/>
                <w:b/>
                <w:sz w:val="20"/>
                <w:szCs w:val="20"/>
              </w:rPr>
            </w:pPr>
          </w:p>
          <w:p w14:paraId="20E972B8" w14:textId="77777777" w:rsidR="001C5CA1" w:rsidRDefault="001C5CA1" w:rsidP="001D5BC1">
            <w:pPr>
              <w:keepNext/>
              <w:rPr>
                <w:rFonts w:cs="Open Sans"/>
                <w:b/>
                <w:sz w:val="20"/>
                <w:szCs w:val="20"/>
              </w:rPr>
            </w:pPr>
          </w:p>
          <w:p w14:paraId="36E2C05B" w14:textId="77777777" w:rsidR="001C5CA1" w:rsidRDefault="001C5CA1" w:rsidP="001D5BC1">
            <w:pPr>
              <w:keepNext/>
              <w:rPr>
                <w:rFonts w:cs="Open Sans"/>
                <w:b/>
                <w:sz w:val="20"/>
                <w:szCs w:val="20"/>
              </w:rPr>
            </w:pPr>
          </w:p>
          <w:p w14:paraId="33FA2FC9" w14:textId="77777777" w:rsidR="001C5CA1" w:rsidRDefault="001C5CA1" w:rsidP="001D5BC1">
            <w:pPr>
              <w:keepNext/>
              <w:rPr>
                <w:rFonts w:cs="Open Sans"/>
                <w:b/>
                <w:sz w:val="20"/>
                <w:szCs w:val="20"/>
              </w:rPr>
            </w:pPr>
          </w:p>
          <w:p w14:paraId="66E2ABE6" w14:textId="77777777" w:rsidR="001C5CA1" w:rsidRPr="00E86DC6" w:rsidRDefault="001C5CA1" w:rsidP="001D5BC1">
            <w:pPr>
              <w:keepNext/>
              <w:rPr>
                <w:rFonts w:cs="Open Sans"/>
                <w:b/>
                <w:sz w:val="20"/>
                <w:szCs w:val="20"/>
              </w:rPr>
            </w:pPr>
          </w:p>
          <w:p w14:paraId="1983D7A1" w14:textId="77777777" w:rsidR="007758D1" w:rsidRPr="00E86DC6" w:rsidRDefault="007758D1" w:rsidP="001D5BC1">
            <w:pPr>
              <w:keepNext/>
              <w:rPr>
                <w:rFonts w:cs="Open Sans"/>
                <w:b/>
                <w:sz w:val="20"/>
                <w:szCs w:val="20"/>
              </w:rPr>
            </w:pPr>
          </w:p>
          <w:p w14:paraId="71F3EC4D" w14:textId="77777777" w:rsidR="007758D1" w:rsidRPr="00E86DC6" w:rsidRDefault="007758D1" w:rsidP="001D5BC1">
            <w:pPr>
              <w:keepNext/>
              <w:rPr>
                <w:rFonts w:cs="Open Sans"/>
                <w:b/>
                <w:sz w:val="20"/>
                <w:szCs w:val="20"/>
              </w:rPr>
            </w:pPr>
          </w:p>
        </w:tc>
      </w:tr>
      <w:tr w:rsidR="007758D1" w:rsidRPr="00E86DC6" w14:paraId="77260F07" w14:textId="77777777" w:rsidTr="001D5BC1">
        <w:trPr>
          <w:trHeight w:val="527"/>
        </w:trPr>
        <w:tc>
          <w:tcPr>
            <w:tcW w:w="14398" w:type="dxa"/>
            <w:gridSpan w:val="5"/>
            <w:shd w:val="clear" w:color="auto" w:fill="D9D9D9" w:themeFill="background1" w:themeFillShade="D9"/>
            <w:vAlign w:val="center"/>
          </w:tcPr>
          <w:p w14:paraId="384CD8CD" w14:textId="1AE15C08" w:rsidR="00696C58" w:rsidRPr="00CD04B8" w:rsidRDefault="007758D1" w:rsidP="00A3452E">
            <w:pPr>
              <w:keepNext/>
              <w:rPr>
                <w:rFonts w:cs="Open Sans"/>
                <w:b/>
                <w:i/>
                <w:sz w:val="20"/>
                <w:szCs w:val="20"/>
                <w:highlight w:val="yellow"/>
              </w:rPr>
            </w:pPr>
            <w:r w:rsidRPr="00CD04B8">
              <w:rPr>
                <w:rFonts w:cs="Open Sans"/>
                <w:b/>
                <w:i/>
                <w:sz w:val="20"/>
                <w:szCs w:val="20"/>
                <w:highlight w:val="yellow"/>
              </w:rPr>
              <w:t xml:space="preserve">Part D. </w:t>
            </w:r>
            <w:r w:rsidR="00197C03" w:rsidRPr="00CD04B8">
              <w:rPr>
                <w:rFonts w:cs="Open Sans"/>
                <w:b/>
                <w:i/>
                <w:sz w:val="20"/>
                <w:szCs w:val="20"/>
                <w:highlight w:val="yellow"/>
              </w:rPr>
              <w:t>Social Studies Practices</w:t>
            </w:r>
            <w:r w:rsidRPr="00CD04B8">
              <w:rPr>
                <w:rFonts w:cs="Open Sans"/>
                <w:sz w:val="20"/>
                <w:szCs w:val="20"/>
                <w:highlight w:val="yellow"/>
              </w:rPr>
              <w:t xml:space="preserve">: </w:t>
            </w:r>
            <w:r w:rsidR="00CD04B8" w:rsidRPr="00CD04B8">
              <w:rPr>
                <w:rFonts w:cs="Open Sans"/>
                <w:sz w:val="20"/>
                <w:szCs w:val="20"/>
                <w:highlight w:val="yellow"/>
              </w:rPr>
              <w:t xml:space="preserve"> Social studies practices are specific skills that students should apply when learning social studies. They p</w:t>
            </w:r>
            <w:r w:rsidRPr="00CD04B8">
              <w:rPr>
                <w:rFonts w:cs="Open Sans"/>
                <w:sz w:val="20"/>
                <w:szCs w:val="20"/>
                <w:highlight w:val="yellow"/>
              </w:rPr>
              <w:t>rovid</w:t>
            </w:r>
            <w:r w:rsidR="00CD04B8" w:rsidRPr="00CD04B8">
              <w:rPr>
                <w:rFonts w:cs="Open Sans"/>
                <w:sz w:val="20"/>
                <w:szCs w:val="20"/>
                <w:highlight w:val="yellow"/>
              </w:rPr>
              <w:t xml:space="preserve">e </w:t>
            </w:r>
            <w:r w:rsidRPr="00CD04B8">
              <w:rPr>
                <w:rFonts w:cs="Open Sans"/>
                <w:sz w:val="20"/>
                <w:szCs w:val="20"/>
                <w:highlight w:val="yellow"/>
              </w:rPr>
              <w:t xml:space="preserve">learning experiences that support a progression of student competencies and skills through active engagement and </w:t>
            </w:r>
            <w:r w:rsidR="00CD04B8" w:rsidRPr="00CD04B8">
              <w:rPr>
                <w:rFonts w:cs="Open Sans"/>
                <w:sz w:val="20"/>
                <w:szCs w:val="20"/>
                <w:highlight w:val="yellow"/>
              </w:rPr>
              <w:t xml:space="preserve">the </w:t>
            </w:r>
            <w:r w:rsidRPr="00CD04B8">
              <w:rPr>
                <w:rFonts w:cs="Open Sans"/>
                <w:sz w:val="20"/>
                <w:szCs w:val="20"/>
                <w:highlight w:val="yellow"/>
              </w:rPr>
              <w:t>continuous refinement of knowledge and ability through the content topics found in the grade or course level standards.</w:t>
            </w:r>
            <w:r w:rsidR="00CD04B8" w:rsidRPr="00CD04B8">
              <w:rPr>
                <w:rFonts w:cs="Open Sans"/>
                <w:sz w:val="20"/>
                <w:szCs w:val="20"/>
                <w:highlight w:val="yellow"/>
              </w:rPr>
              <w:t xml:space="preserve"> </w:t>
            </w:r>
            <w:r w:rsidR="00A3452E">
              <w:rPr>
                <w:rFonts w:cs="Open Sans"/>
                <w:sz w:val="20"/>
                <w:szCs w:val="20"/>
                <w:highlight w:val="yellow"/>
              </w:rPr>
              <w:t>Instructional</w:t>
            </w:r>
            <w:r w:rsidR="002D5513">
              <w:rPr>
                <w:rFonts w:cs="Open Sans"/>
                <w:sz w:val="20"/>
                <w:szCs w:val="20"/>
                <w:highlight w:val="yellow"/>
              </w:rPr>
              <w:t xml:space="preserve"> </w:t>
            </w:r>
            <w:r w:rsidR="00A3452E">
              <w:rPr>
                <w:rFonts w:cs="Open Sans"/>
                <w:sz w:val="20"/>
                <w:szCs w:val="20"/>
                <w:highlight w:val="yellow"/>
              </w:rPr>
              <w:t xml:space="preserve">materials should provide resources </w:t>
            </w:r>
            <w:r w:rsidR="002D5513">
              <w:rPr>
                <w:rFonts w:cs="Open Sans"/>
                <w:sz w:val="20"/>
                <w:szCs w:val="20"/>
                <w:highlight w:val="yellow"/>
              </w:rPr>
              <w:t>through which teache</w:t>
            </w:r>
            <w:r w:rsidR="00A3452E">
              <w:rPr>
                <w:rFonts w:cs="Open Sans"/>
                <w:sz w:val="20"/>
                <w:szCs w:val="20"/>
                <w:highlight w:val="yellow"/>
              </w:rPr>
              <w:t>r</w:t>
            </w:r>
            <w:r w:rsidR="002D5513">
              <w:rPr>
                <w:rFonts w:cs="Open Sans"/>
                <w:sz w:val="20"/>
                <w:szCs w:val="20"/>
                <w:highlight w:val="yellow"/>
              </w:rPr>
              <w:t>s engage in</w:t>
            </w:r>
            <w:r w:rsidR="00A3452E">
              <w:rPr>
                <w:rFonts w:cs="Open Sans"/>
                <w:sz w:val="20"/>
                <w:szCs w:val="20"/>
                <w:highlight w:val="yellow"/>
              </w:rPr>
              <w:t xml:space="preserve"> the SSP. T</w:t>
            </w:r>
            <w:r w:rsidR="002D5513">
              <w:rPr>
                <w:rFonts w:cs="Open Sans"/>
                <w:sz w:val="20"/>
                <w:szCs w:val="20"/>
                <w:highlight w:val="yellow"/>
              </w:rPr>
              <w:t xml:space="preserve">his </w:t>
            </w:r>
            <w:r w:rsidR="00A3452E">
              <w:rPr>
                <w:rFonts w:cs="Open Sans"/>
                <w:sz w:val="20"/>
                <w:szCs w:val="20"/>
                <w:highlight w:val="yellow"/>
              </w:rPr>
              <w:t xml:space="preserve">may include but are not limited to the following: </w:t>
            </w:r>
            <w:r w:rsidR="00A3452E" w:rsidRPr="00CD04B8">
              <w:rPr>
                <w:rFonts w:cs="Open Sans"/>
                <w:sz w:val="20"/>
                <w:szCs w:val="20"/>
                <w:highlight w:val="yellow"/>
              </w:rPr>
              <w:t xml:space="preserve"> </w:t>
            </w:r>
            <w:r w:rsidR="00A3452E">
              <w:rPr>
                <w:rFonts w:cs="Open Sans"/>
                <w:sz w:val="20"/>
                <w:szCs w:val="20"/>
                <w:highlight w:val="yellow"/>
              </w:rPr>
              <w:t>g</w:t>
            </w:r>
            <w:r w:rsidR="00A3452E" w:rsidRPr="00CD04B8">
              <w:rPr>
                <w:rFonts w:cs="Open Sans"/>
                <w:sz w:val="20"/>
                <w:szCs w:val="20"/>
                <w:highlight w:val="yellow"/>
              </w:rPr>
              <w:t>raphics, artifacts, media sources, technology sources, and other Primary and Secondary sources.</w:t>
            </w:r>
          </w:p>
        </w:tc>
      </w:tr>
      <w:tr w:rsidR="007758D1" w:rsidRPr="00E86DC6" w14:paraId="233A0B08" w14:textId="77777777" w:rsidTr="001D5BC1">
        <w:trPr>
          <w:trHeight w:val="527"/>
        </w:trPr>
        <w:tc>
          <w:tcPr>
            <w:tcW w:w="1540" w:type="dxa"/>
            <w:shd w:val="clear" w:color="auto" w:fill="F2F2F2" w:themeFill="background1" w:themeFillShade="F2"/>
            <w:vAlign w:val="center"/>
          </w:tcPr>
          <w:p w14:paraId="0A1B8897" w14:textId="59473E89" w:rsidR="007758D1" w:rsidRPr="00E86DC6" w:rsidRDefault="007758D1" w:rsidP="001D5BC1">
            <w:pPr>
              <w:keepNext/>
              <w:rPr>
                <w:rFonts w:cs="Open Sans"/>
                <w:b/>
                <w:sz w:val="20"/>
                <w:szCs w:val="20"/>
              </w:rPr>
            </w:pPr>
            <w:r>
              <w:rPr>
                <w:rFonts w:cs="Open Sans"/>
                <w:b/>
                <w:sz w:val="20"/>
                <w:szCs w:val="20"/>
              </w:rPr>
              <w:t>Social Studies Practice</w:t>
            </w:r>
            <w:r w:rsidR="001C5CA1">
              <w:rPr>
                <w:rFonts w:cs="Open Sans"/>
                <w:b/>
                <w:sz w:val="20"/>
                <w:szCs w:val="20"/>
              </w:rPr>
              <w:t>s</w:t>
            </w:r>
          </w:p>
        </w:tc>
        <w:tc>
          <w:tcPr>
            <w:tcW w:w="5393" w:type="dxa"/>
            <w:shd w:val="clear" w:color="auto" w:fill="F2F2F2" w:themeFill="background1" w:themeFillShade="F2"/>
            <w:vAlign w:val="center"/>
          </w:tcPr>
          <w:p w14:paraId="5D53C4DF" w14:textId="77777777" w:rsidR="007758D1" w:rsidRPr="00E86DC6" w:rsidRDefault="007758D1" w:rsidP="001D5BC1">
            <w:pPr>
              <w:keepNext/>
              <w:rPr>
                <w:rFonts w:cs="Open Sans"/>
                <w:b/>
                <w:sz w:val="20"/>
                <w:szCs w:val="20"/>
              </w:rPr>
            </w:pPr>
            <w:r>
              <w:rPr>
                <w:rFonts w:cs="Open Sans"/>
                <w:b/>
                <w:sz w:val="20"/>
                <w:szCs w:val="20"/>
              </w:rPr>
              <w:t>Targets for the Social Studies Practices</w:t>
            </w:r>
          </w:p>
        </w:tc>
        <w:tc>
          <w:tcPr>
            <w:tcW w:w="900" w:type="dxa"/>
            <w:shd w:val="clear" w:color="auto" w:fill="F2F2F2" w:themeFill="background1" w:themeFillShade="F2"/>
            <w:vAlign w:val="center"/>
          </w:tcPr>
          <w:p w14:paraId="71B48BCE" w14:textId="77777777" w:rsidR="007758D1" w:rsidRPr="00E86DC6" w:rsidRDefault="007758D1" w:rsidP="001D5BC1">
            <w:pPr>
              <w:keepNext/>
              <w:rPr>
                <w:rFonts w:cs="Open Sans"/>
                <w:b/>
                <w:sz w:val="20"/>
                <w:szCs w:val="20"/>
              </w:rPr>
            </w:pPr>
            <w:r w:rsidRPr="00E86DC6">
              <w:rPr>
                <w:rFonts w:cs="Open Sans"/>
                <w:b/>
                <w:sz w:val="20"/>
                <w:szCs w:val="20"/>
              </w:rPr>
              <w:t>Yes</w:t>
            </w:r>
          </w:p>
        </w:tc>
        <w:tc>
          <w:tcPr>
            <w:tcW w:w="900" w:type="dxa"/>
            <w:shd w:val="clear" w:color="auto" w:fill="F2F2F2" w:themeFill="background1" w:themeFillShade="F2"/>
            <w:vAlign w:val="center"/>
          </w:tcPr>
          <w:p w14:paraId="36645426" w14:textId="77777777" w:rsidR="007758D1" w:rsidRPr="00E86DC6" w:rsidRDefault="007758D1" w:rsidP="001D5BC1">
            <w:pPr>
              <w:keepNext/>
              <w:rPr>
                <w:rFonts w:cs="Open Sans"/>
                <w:b/>
                <w:sz w:val="20"/>
                <w:szCs w:val="20"/>
              </w:rPr>
            </w:pPr>
            <w:r w:rsidRPr="00E86DC6">
              <w:rPr>
                <w:rFonts w:cs="Open Sans"/>
                <w:b/>
                <w:sz w:val="20"/>
                <w:szCs w:val="20"/>
              </w:rPr>
              <w:t>No</w:t>
            </w:r>
          </w:p>
        </w:tc>
        <w:tc>
          <w:tcPr>
            <w:tcW w:w="5665" w:type="dxa"/>
            <w:shd w:val="clear" w:color="auto" w:fill="F2F2F2" w:themeFill="background1" w:themeFillShade="F2"/>
            <w:vAlign w:val="center"/>
          </w:tcPr>
          <w:p w14:paraId="41FD0873" w14:textId="77777777" w:rsidR="007758D1" w:rsidRPr="00E86DC6" w:rsidRDefault="007758D1" w:rsidP="001D5BC1">
            <w:pPr>
              <w:keepNext/>
              <w:rPr>
                <w:rFonts w:cs="Open Sans"/>
                <w:b/>
                <w:sz w:val="20"/>
                <w:szCs w:val="20"/>
              </w:rPr>
            </w:pPr>
            <w:r w:rsidRPr="00E86DC6">
              <w:rPr>
                <w:rFonts w:cs="Open Sans"/>
                <w:b/>
                <w:sz w:val="20"/>
                <w:szCs w:val="20"/>
              </w:rPr>
              <w:t>Evidence (include evidence of knowledge and skill progression within units, grade level, and between grade levels)</w:t>
            </w:r>
          </w:p>
        </w:tc>
      </w:tr>
      <w:tr w:rsidR="00CD04B8" w:rsidRPr="00E86DC6" w14:paraId="3BEBA69A" w14:textId="77777777" w:rsidTr="00CD04B8">
        <w:trPr>
          <w:trHeight w:val="1080"/>
        </w:trPr>
        <w:tc>
          <w:tcPr>
            <w:tcW w:w="1540" w:type="dxa"/>
            <w:shd w:val="clear" w:color="auto" w:fill="FFFFFF" w:themeFill="background1"/>
            <w:vAlign w:val="center"/>
          </w:tcPr>
          <w:p w14:paraId="0939800E" w14:textId="385BEEB2" w:rsidR="00CD04B8" w:rsidRPr="002D5513" w:rsidRDefault="002D5513" w:rsidP="001D5BC1">
            <w:pPr>
              <w:keepNext/>
              <w:rPr>
                <w:rFonts w:cs="Open Sans"/>
                <w:b/>
                <w:sz w:val="20"/>
                <w:szCs w:val="20"/>
              </w:rPr>
            </w:pPr>
            <w:r>
              <w:rPr>
                <w:rFonts w:cs="Open Sans"/>
                <w:b/>
                <w:sz w:val="20"/>
                <w:szCs w:val="20"/>
              </w:rPr>
              <w:t>SSP.01</w:t>
            </w:r>
          </w:p>
        </w:tc>
        <w:tc>
          <w:tcPr>
            <w:tcW w:w="5393" w:type="dxa"/>
            <w:shd w:val="clear" w:color="auto" w:fill="FFFFFF" w:themeFill="background1"/>
            <w:vAlign w:val="center"/>
          </w:tcPr>
          <w:p w14:paraId="1408B3FC" w14:textId="0ACECDDA" w:rsidR="00CD04B8" w:rsidRPr="00385B61" w:rsidRDefault="00CD04B8" w:rsidP="00CD04B8">
            <w:pPr>
              <w:keepNext/>
              <w:rPr>
                <w:rFonts w:cs="Open Sans"/>
                <w:sz w:val="20"/>
                <w:szCs w:val="20"/>
              </w:rPr>
            </w:pPr>
            <w:r w:rsidRPr="00385B61">
              <w:rPr>
                <w:rFonts w:cs="Open Sans"/>
                <w:sz w:val="20"/>
                <w:szCs w:val="20"/>
              </w:rPr>
              <w:t>Gather information from a variety of primary an</w:t>
            </w:r>
            <w:r>
              <w:rPr>
                <w:rFonts w:cs="Open Sans"/>
                <w:sz w:val="20"/>
                <w:szCs w:val="20"/>
              </w:rPr>
              <w:t>d secondary sources.</w:t>
            </w:r>
          </w:p>
        </w:tc>
        <w:tc>
          <w:tcPr>
            <w:tcW w:w="900" w:type="dxa"/>
            <w:shd w:val="clear" w:color="auto" w:fill="FFFFFF" w:themeFill="background1"/>
            <w:vAlign w:val="center"/>
          </w:tcPr>
          <w:p w14:paraId="2CED85BE" w14:textId="03427893" w:rsidR="00CD04B8" w:rsidRPr="00AF0BDA" w:rsidRDefault="00AF0BDA" w:rsidP="001D5BC1">
            <w:pPr>
              <w:keepNext/>
              <w:rPr>
                <w:rFonts w:cs="Open Sans"/>
                <w:b/>
                <w:sz w:val="20"/>
                <w:szCs w:val="20"/>
              </w:rPr>
            </w:pPr>
            <w:r>
              <w:rPr>
                <w:rFonts w:cs="Open Sans"/>
                <w:b/>
                <w:sz w:val="20"/>
                <w:szCs w:val="20"/>
              </w:rPr>
              <w:t>X</w:t>
            </w:r>
          </w:p>
        </w:tc>
        <w:tc>
          <w:tcPr>
            <w:tcW w:w="900" w:type="dxa"/>
            <w:shd w:val="clear" w:color="auto" w:fill="FFFFFF" w:themeFill="background1"/>
            <w:vAlign w:val="center"/>
          </w:tcPr>
          <w:p w14:paraId="2F309088" w14:textId="77777777" w:rsidR="00CD04B8" w:rsidRPr="00E86DC6" w:rsidRDefault="00CD04B8" w:rsidP="001D5BC1">
            <w:pPr>
              <w:keepNext/>
              <w:rPr>
                <w:rFonts w:cs="Open Sans"/>
                <w:b/>
                <w:i/>
                <w:sz w:val="20"/>
                <w:szCs w:val="20"/>
              </w:rPr>
            </w:pPr>
          </w:p>
        </w:tc>
        <w:tc>
          <w:tcPr>
            <w:tcW w:w="5665" w:type="dxa"/>
            <w:shd w:val="clear" w:color="auto" w:fill="FFFFFF" w:themeFill="background1"/>
            <w:vAlign w:val="center"/>
          </w:tcPr>
          <w:p w14:paraId="75258852" w14:textId="77777777" w:rsidR="00CD04B8" w:rsidRPr="00E86DC6" w:rsidRDefault="00CD04B8" w:rsidP="001D5BC1">
            <w:pPr>
              <w:keepNext/>
              <w:rPr>
                <w:rFonts w:cs="Open Sans"/>
                <w:b/>
                <w:i/>
                <w:sz w:val="20"/>
                <w:szCs w:val="20"/>
              </w:rPr>
            </w:pPr>
          </w:p>
        </w:tc>
      </w:tr>
      <w:tr w:rsidR="00CD04B8" w:rsidRPr="00E86DC6" w14:paraId="7A502CF4" w14:textId="77777777" w:rsidTr="00CD04B8">
        <w:trPr>
          <w:trHeight w:val="1080"/>
        </w:trPr>
        <w:tc>
          <w:tcPr>
            <w:tcW w:w="1540" w:type="dxa"/>
            <w:shd w:val="clear" w:color="auto" w:fill="FFFFFF" w:themeFill="background1"/>
            <w:vAlign w:val="center"/>
          </w:tcPr>
          <w:p w14:paraId="2FF5DD86" w14:textId="008D5562" w:rsidR="00CD04B8" w:rsidRPr="007F5AA5" w:rsidRDefault="00CD04B8" w:rsidP="001D5BC1">
            <w:pPr>
              <w:keepNext/>
              <w:rPr>
                <w:rFonts w:cs="Open Sans"/>
                <w:sz w:val="20"/>
                <w:szCs w:val="20"/>
              </w:rPr>
            </w:pPr>
            <w:r w:rsidRPr="00F574AD">
              <w:rPr>
                <w:rFonts w:cs="Open Sans"/>
                <w:b/>
                <w:sz w:val="20"/>
                <w:szCs w:val="20"/>
              </w:rPr>
              <w:t xml:space="preserve">SSP.02 </w:t>
            </w:r>
          </w:p>
        </w:tc>
        <w:tc>
          <w:tcPr>
            <w:tcW w:w="5393" w:type="dxa"/>
            <w:shd w:val="clear" w:color="auto" w:fill="FFFFFF" w:themeFill="background1"/>
            <w:vAlign w:val="center"/>
          </w:tcPr>
          <w:p w14:paraId="22CB9BF6" w14:textId="0276EBC5" w:rsidR="00CD04B8" w:rsidRPr="007F5AA5" w:rsidRDefault="002D5513" w:rsidP="002D5513">
            <w:pPr>
              <w:keepNext/>
              <w:rPr>
                <w:rFonts w:cs="Open Sans"/>
                <w:sz w:val="20"/>
                <w:szCs w:val="20"/>
              </w:rPr>
            </w:pPr>
            <w:r>
              <w:rPr>
                <w:rFonts w:cs="Open Sans"/>
                <w:sz w:val="20"/>
                <w:szCs w:val="20"/>
              </w:rPr>
              <w:t>Critically examine</w:t>
            </w:r>
            <w:r w:rsidR="00CD04B8" w:rsidRPr="007F5AA5">
              <w:rPr>
                <w:rFonts w:cs="Open Sans"/>
                <w:sz w:val="20"/>
                <w:szCs w:val="20"/>
              </w:rPr>
              <w:t xml:space="preserve"> primary o</w:t>
            </w:r>
            <w:r w:rsidR="00CD04B8">
              <w:rPr>
                <w:rFonts w:cs="Open Sans"/>
                <w:sz w:val="20"/>
                <w:szCs w:val="20"/>
              </w:rPr>
              <w:t>r secondary source</w:t>
            </w:r>
            <w:r>
              <w:rPr>
                <w:rFonts w:cs="Open Sans"/>
                <w:sz w:val="20"/>
                <w:szCs w:val="20"/>
              </w:rPr>
              <w:t>(s)</w:t>
            </w:r>
            <w:r w:rsidR="00CD04B8">
              <w:rPr>
                <w:rFonts w:cs="Open Sans"/>
                <w:sz w:val="20"/>
                <w:szCs w:val="20"/>
              </w:rPr>
              <w:t>.</w:t>
            </w:r>
          </w:p>
        </w:tc>
        <w:tc>
          <w:tcPr>
            <w:tcW w:w="900" w:type="dxa"/>
            <w:shd w:val="clear" w:color="auto" w:fill="FFFFFF" w:themeFill="background1"/>
            <w:vAlign w:val="center"/>
          </w:tcPr>
          <w:p w14:paraId="782AEC81" w14:textId="28185AE6" w:rsidR="00CD04B8" w:rsidRPr="00AF0BDA" w:rsidRDefault="00AF0BDA" w:rsidP="001D5BC1">
            <w:pPr>
              <w:keepNext/>
              <w:rPr>
                <w:rFonts w:cs="Open Sans"/>
                <w:b/>
                <w:sz w:val="20"/>
                <w:szCs w:val="20"/>
              </w:rPr>
            </w:pPr>
            <w:r>
              <w:rPr>
                <w:rFonts w:cs="Open Sans"/>
                <w:b/>
                <w:sz w:val="20"/>
                <w:szCs w:val="20"/>
              </w:rPr>
              <w:t>X</w:t>
            </w:r>
          </w:p>
        </w:tc>
        <w:tc>
          <w:tcPr>
            <w:tcW w:w="900" w:type="dxa"/>
            <w:shd w:val="clear" w:color="auto" w:fill="FFFFFF" w:themeFill="background1"/>
            <w:vAlign w:val="center"/>
          </w:tcPr>
          <w:p w14:paraId="21BFFD49" w14:textId="77777777" w:rsidR="00CD04B8" w:rsidRPr="00E86DC6" w:rsidRDefault="00CD04B8" w:rsidP="001D5BC1">
            <w:pPr>
              <w:keepNext/>
              <w:rPr>
                <w:rFonts w:cs="Open Sans"/>
                <w:b/>
                <w:i/>
                <w:sz w:val="20"/>
                <w:szCs w:val="20"/>
              </w:rPr>
            </w:pPr>
          </w:p>
        </w:tc>
        <w:tc>
          <w:tcPr>
            <w:tcW w:w="5665" w:type="dxa"/>
            <w:shd w:val="clear" w:color="auto" w:fill="FFFFFF" w:themeFill="background1"/>
            <w:vAlign w:val="center"/>
          </w:tcPr>
          <w:p w14:paraId="5D64AD10" w14:textId="77777777" w:rsidR="00CD04B8" w:rsidRPr="00E86DC6" w:rsidRDefault="00CD04B8" w:rsidP="001D5BC1">
            <w:pPr>
              <w:keepNext/>
              <w:rPr>
                <w:rFonts w:cs="Open Sans"/>
                <w:b/>
                <w:i/>
                <w:sz w:val="20"/>
                <w:szCs w:val="20"/>
              </w:rPr>
            </w:pPr>
          </w:p>
        </w:tc>
      </w:tr>
      <w:tr w:rsidR="00CD04B8" w:rsidRPr="00E86DC6" w14:paraId="7D625EC5" w14:textId="77777777" w:rsidTr="00CD04B8">
        <w:trPr>
          <w:trHeight w:val="1080"/>
        </w:trPr>
        <w:tc>
          <w:tcPr>
            <w:tcW w:w="1540" w:type="dxa"/>
            <w:shd w:val="clear" w:color="auto" w:fill="FFFFFF" w:themeFill="background1"/>
            <w:vAlign w:val="center"/>
          </w:tcPr>
          <w:p w14:paraId="575C736E" w14:textId="4D42FFCD" w:rsidR="00CD04B8" w:rsidRDefault="00CD04B8" w:rsidP="00CD04B8">
            <w:pPr>
              <w:keepNext/>
              <w:rPr>
                <w:rFonts w:cs="Open Sans"/>
                <w:sz w:val="20"/>
                <w:szCs w:val="20"/>
              </w:rPr>
            </w:pPr>
            <w:r w:rsidRPr="009C466E">
              <w:rPr>
                <w:rFonts w:cs="Open Sans"/>
                <w:b/>
                <w:sz w:val="20"/>
                <w:szCs w:val="20"/>
              </w:rPr>
              <w:t xml:space="preserve">SSP.03 </w:t>
            </w:r>
          </w:p>
        </w:tc>
        <w:tc>
          <w:tcPr>
            <w:tcW w:w="5393" w:type="dxa"/>
            <w:shd w:val="clear" w:color="auto" w:fill="FFFFFF" w:themeFill="background1"/>
            <w:vAlign w:val="center"/>
          </w:tcPr>
          <w:p w14:paraId="10C5317C" w14:textId="335794F8" w:rsidR="00CD04B8" w:rsidRPr="007F5AA5" w:rsidRDefault="00CD04B8" w:rsidP="00CD04B8">
            <w:pPr>
              <w:keepNext/>
              <w:rPr>
                <w:rFonts w:cs="Open Sans"/>
                <w:sz w:val="20"/>
                <w:szCs w:val="20"/>
              </w:rPr>
            </w:pPr>
            <w:r w:rsidRPr="007F5AA5">
              <w:rPr>
                <w:rFonts w:cs="Open Sans"/>
                <w:sz w:val="20"/>
                <w:szCs w:val="20"/>
              </w:rPr>
              <w:t xml:space="preserve">Organize data from a </w:t>
            </w:r>
            <w:r>
              <w:rPr>
                <w:rFonts w:cs="Open Sans"/>
                <w:sz w:val="20"/>
                <w:szCs w:val="20"/>
              </w:rPr>
              <w:t xml:space="preserve">variety of sources. </w:t>
            </w:r>
          </w:p>
        </w:tc>
        <w:tc>
          <w:tcPr>
            <w:tcW w:w="900" w:type="dxa"/>
            <w:shd w:val="clear" w:color="auto" w:fill="FFFFFF" w:themeFill="background1"/>
            <w:vAlign w:val="center"/>
          </w:tcPr>
          <w:p w14:paraId="78081273" w14:textId="4963E593" w:rsidR="00CD04B8" w:rsidRPr="00AF0BDA" w:rsidRDefault="00AF0BDA" w:rsidP="001D5BC1">
            <w:pPr>
              <w:keepNext/>
              <w:rPr>
                <w:rFonts w:cs="Open Sans"/>
                <w:b/>
                <w:sz w:val="20"/>
                <w:szCs w:val="20"/>
              </w:rPr>
            </w:pPr>
            <w:r>
              <w:rPr>
                <w:rFonts w:cs="Open Sans"/>
                <w:b/>
                <w:sz w:val="20"/>
                <w:szCs w:val="20"/>
              </w:rPr>
              <w:t>X</w:t>
            </w:r>
          </w:p>
        </w:tc>
        <w:tc>
          <w:tcPr>
            <w:tcW w:w="900" w:type="dxa"/>
            <w:shd w:val="clear" w:color="auto" w:fill="FFFFFF" w:themeFill="background1"/>
            <w:vAlign w:val="center"/>
          </w:tcPr>
          <w:p w14:paraId="68B8ACA7" w14:textId="77777777" w:rsidR="00CD04B8" w:rsidRPr="00E86DC6" w:rsidRDefault="00CD04B8" w:rsidP="001D5BC1">
            <w:pPr>
              <w:keepNext/>
              <w:rPr>
                <w:rFonts w:cs="Open Sans"/>
                <w:b/>
                <w:i/>
                <w:sz w:val="20"/>
                <w:szCs w:val="20"/>
              </w:rPr>
            </w:pPr>
          </w:p>
        </w:tc>
        <w:tc>
          <w:tcPr>
            <w:tcW w:w="5665" w:type="dxa"/>
            <w:shd w:val="clear" w:color="auto" w:fill="FFFFFF" w:themeFill="background1"/>
            <w:vAlign w:val="center"/>
          </w:tcPr>
          <w:p w14:paraId="0FC46BA5" w14:textId="77777777" w:rsidR="00CD04B8" w:rsidRPr="00E86DC6" w:rsidRDefault="00CD04B8" w:rsidP="001D5BC1">
            <w:pPr>
              <w:keepNext/>
              <w:rPr>
                <w:rFonts w:cs="Open Sans"/>
                <w:b/>
                <w:i/>
                <w:sz w:val="20"/>
                <w:szCs w:val="20"/>
              </w:rPr>
            </w:pPr>
          </w:p>
        </w:tc>
      </w:tr>
      <w:tr w:rsidR="00CD04B8" w:rsidRPr="00E86DC6" w14:paraId="4BB4A523" w14:textId="77777777" w:rsidTr="00CD04B8">
        <w:trPr>
          <w:trHeight w:val="1080"/>
        </w:trPr>
        <w:tc>
          <w:tcPr>
            <w:tcW w:w="1540" w:type="dxa"/>
            <w:shd w:val="clear" w:color="auto" w:fill="FFFFFF" w:themeFill="background1"/>
            <w:vAlign w:val="center"/>
          </w:tcPr>
          <w:p w14:paraId="03CCD68F" w14:textId="40D9DB13" w:rsidR="00CD04B8" w:rsidRDefault="00CD04B8" w:rsidP="00CD04B8">
            <w:pPr>
              <w:keepNext/>
              <w:rPr>
                <w:rFonts w:cs="Open Sans"/>
                <w:sz w:val="20"/>
                <w:szCs w:val="20"/>
              </w:rPr>
            </w:pPr>
            <w:r w:rsidRPr="009C466E">
              <w:rPr>
                <w:rFonts w:cs="Open Sans"/>
                <w:b/>
                <w:sz w:val="20"/>
                <w:szCs w:val="20"/>
              </w:rPr>
              <w:t>SSP.04</w:t>
            </w:r>
          </w:p>
        </w:tc>
        <w:tc>
          <w:tcPr>
            <w:tcW w:w="5393" w:type="dxa"/>
            <w:shd w:val="clear" w:color="auto" w:fill="FFFFFF" w:themeFill="background1"/>
            <w:vAlign w:val="center"/>
          </w:tcPr>
          <w:p w14:paraId="644FCEDD" w14:textId="1A39F30E" w:rsidR="00CD04B8" w:rsidRPr="007F5AA5" w:rsidRDefault="00CD04B8" w:rsidP="001D5BC1">
            <w:pPr>
              <w:keepNext/>
              <w:rPr>
                <w:rFonts w:cs="Open Sans"/>
                <w:sz w:val="20"/>
                <w:szCs w:val="20"/>
              </w:rPr>
            </w:pPr>
            <w:r w:rsidRPr="007F5AA5">
              <w:rPr>
                <w:rFonts w:cs="Open Sans"/>
                <w:sz w:val="20"/>
                <w:szCs w:val="20"/>
              </w:rPr>
              <w:t>Construct and communicate argu</w:t>
            </w:r>
            <w:r w:rsidR="002D5513">
              <w:rPr>
                <w:rFonts w:cs="Open Sans"/>
                <w:sz w:val="20"/>
                <w:szCs w:val="20"/>
              </w:rPr>
              <w:t xml:space="preserve">ments supported by evidence. </w:t>
            </w:r>
          </w:p>
        </w:tc>
        <w:tc>
          <w:tcPr>
            <w:tcW w:w="900" w:type="dxa"/>
            <w:shd w:val="clear" w:color="auto" w:fill="FFFFFF" w:themeFill="background1"/>
            <w:vAlign w:val="center"/>
          </w:tcPr>
          <w:p w14:paraId="64BFE6D9" w14:textId="186B15D7" w:rsidR="00CD04B8" w:rsidRPr="00AF0BDA" w:rsidRDefault="00AF0BDA" w:rsidP="001D5BC1">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3108089F" w14:textId="77777777" w:rsidR="00CD04B8" w:rsidRPr="00E86DC6" w:rsidRDefault="00CD04B8" w:rsidP="001D5BC1">
            <w:pPr>
              <w:keepNext/>
              <w:rPr>
                <w:rFonts w:cs="Open Sans"/>
                <w:b/>
                <w:i/>
                <w:sz w:val="20"/>
                <w:szCs w:val="20"/>
              </w:rPr>
            </w:pPr>
          </w:p>
        </w:tc>
        <w:tc>
          <w:tcPr>
            <w:tcW w:w="5665" w:type="dxa"/>
            <w:shd w:val="clear" w:color="auto" w:fill="FFFFFF" w:themeFill="background1"/>
            <w:vAlign w:val="center"/>
          </w:tcPr>
          <w:p w14:paraId="1C3F83EC" w14:textId="77777777" w:rsidR="00CD04B8" w:rsidRPr="00E86DC6" w:rsidRDefault="00CD04B8" w:rsidP="001D5BC1">
            <w:pPr>
              <w:keepNext/>
              <w:rPr>
                <w:rFonts w:cs="Open Sans"/>
                <w:b/>
                <w:i/>
                <w:sz w:val="20"/>
                <w:szCs w:val="20"/>
              </w:rPr>
            </w:pPr>
          </w:p>
        </w:tc>
      </w:tr>
      <w:tr w:rsidR="002D5513" w:rsidRPr="00E86DC6" w14:paraId="32C5E29E" w14:textId="77777777" w:rsidTr="002D5513">
        <w:trPr>
          <w:trHeight w:val="1080"/>
        </w:trPr>
        <w:tc>
          <w:tcPr>
            <w:tcW w:w="1540" w:type="dxa"/>
            <w:shd w:val="clear" w:color="auto" w:fill="FFFFFF" w:themeFill="background1"/>
            <w:vAlign w:val="center"/>
          </w:tcPr>
          <w:p w14:paraId="6E28730A" w14:textId="3ABB94F5" w:rsidR="002D5513" w:rsidRDefault="002D5513" w:rsidP="002D5513">
            <w:pPr>
              <w:keepNext/>
              <w:rPr>
                <w:rFonts w:cs="Open Sans"/>
                <w:sz w:val="20"/>
                <w:szCs w:val="20"/>
              </w:rPr>
            </w:pPr>
            <w:r w:rsidRPr="009C466E">
              <w:rPr>
                <w:rFonts w:cs="Open Sans"/>
                <w:b/>
                <w:sz w:val="20"/>
                <w:szCs w:val="20"/>
              </w:rPr>
              <w:t>SSP.05</w:t>
            </w:r>
            <w:r w:rsidRPr="007F5AA5">
              <w:rPr>
                <w:rFonts w:cs="Open Sans"/>
                <w:sz w:val="20"/>
                <w:szCs w:val="20"/>
              </w:rPr>
              <w:t xml:space="preserve"> </w:t>
            </w:r>
          </w:p>
        </w:tc>
        <w:tc>
          <w:tcPr>
            <w:tcW w:w="5393" w:type="dxa"/>
            <w:shd w:val="clear" w:color="auto" w:fill="FFFFFF" w:themeFill="background1"/>
            <w:vAlign w:val="center"/>
          </w:tcPr>
          <w:p w14:paraId="20D2408B" w14:textId="4B9959DD" w:rsidR="002D5513" w:rsidRPr="007F5AA5" w:rsidRDefault="002D5513" w:rsidP="001D5BC1">
            <w:pPr>
              <w:keepNext/>
              <w:rPr>
                <w:rFonts w:cs="Open Sans"/>
                <w:sz w:val="20"/>
                <w:szCs w:val="20"/>
              </w:rPr>
            </w:pPr>
            <w:r w:rsidRPr="007F5AA5">
              <w:rPr>
                <w:rFonts w:cs="Open Sans"/>
                <w:sz w:val="20"/>
                <w:szCs w:val="20"/>
              </w:rPr>
              <w:t>D</w:t>
            </w:r>
            <w:r>
              <w:rPr>
                <w:rFonts w:cs="Open Sans"/>
                <w:sz w:val="20"/>
                <w:szCs w:val="20"/>
              </w:rPr>
              <w:t>evelop historical awareness.</w:t>
            </w:r>
          </w:p>
        </w:tc>
        <w:tc>
          <w:tcPr>
            <w:tcW w:w="900" w:type="dxa"/>
            <w:shd w:val="clear" w:color="auto" w:fill="FFFFFF" w:themeFill="background1"/>
            <w:vAlign w:val="center"/>
          </w:tcPr>
          <w:p w14:paraId="3D02DC5A" w14:textId="5F319FFC" w:rsidR="002D5513" w:rsidRPr="00AF0BDA" w:rsidRDefault="00AF0BDA" w:rsidP="001D5BC1">
            <w:pPr>
              <w:keepNext/>
              <w:rPr>
                <w:rFonts w:cs="Open Sans"/>
                <w:b/>
                <w:sz w:val="20"/>
                <w:szCs w:val="20"/>
              </w:rPr>
            </w:pPr>
            <w:r>
              <w:rPr>
                <w:rFonts w:cs="Open Sans"/>
                <w:b/>
                <w:sz w:val="20"/>
                <w:szCs w:val="20"/>
              </w:rPr>
              <w:t>X</w:t>
            </w:r>
          </w:p>
        </w:tc>
        <w:tc>
          <w:tcPr>
            <w:tcW w:w="900" w:type="dxa"/>
            <w:shd w:val="clear" w:color="auto" w:fill="FFFFFF" w:themeFill="background1"/>
            <w:vAlign w:val="center"/>
          </w:tcPr>
          <w:p w14:paraId="31CC49F4" w14:textId="77777777" w:rsidR="002D5513" w:rsidRPr="00E86DC6" w:rsidRDefault="002D5513" w:rsidP="001D5BC1">
            <w:pPr>
              <w:keepNext/>
              <w:rPr>
                <w:rFonts w:cs="Open Sans"/>
                <w:b/>
                <w:i/>
                <w:sz w:val="20"/>
                <w:szCs w:val="20"/>
              </w:rPr>
            </w:pPr>
          </w:p>
        </w:tc>
        <w:tc>
          <w:tcPr>
            <w:tcW w:w="5665" w:type="dxa"/>
            <w:shd w:val="clear" w:color="auto" w:fill="FFFFFF" w:themeFill="background1"/>
            <w:vAlign w:val="center"/>
          </w:tcPr>
          <w:p w14:paraId="053DE6A4" w14:textId="77777777" w:rsidR="002D5513" w:rsidRPr="00E86DC6" w:rsidRDefault="002D5513" w:rsidP="001D5BC1">
            <w:pPr>
              <w:keepNext/>
              <w:rPr>
                <w:rFonts w:cs="Open Sans"/>
                <w:b/>
                <w:i/>
                <w:sz w:val="20"/>
                <w:szCs w:val="20"/>
              </w:rPr>
            </w:pPr>
          </w:p>
        </w:tc>
      </w:tr>
      <w:tr w:rsidR="002D5513" w:rsidRPr="00E86DC6" w14:paraId="03006FAD" w14:textId="77777777" w:rsidTr="002D5513">
        <w:trPr>
          <w:trHeight w:val="1080"/>
        </w:trPr>
        <w:tc>
          <w:tcPr>
            <w:tcW w:w="1540" w:type="dxa"/>
            <w:shd w:val="clear" w:color="auto" w:fill="FFFFFF" w:themeFill="background1"/>
            <w:vAlign w:val="center"/>
          </w:tcPr>
          <w:p w14:paraId="78516583" w14:textId="4D7AFB1B" w:rsidR="002D5513" w:rsidRDefault="002D5513" w:rsidP="002D5513">
            <w:pPr>
              <w:keepNext/>
              <w:rPr>
                <w:rFonts w:cs="Open Sans"/>
                <w:sz w:val="20"/>
                <w:szCs w:val="20"/>
              </w:rPr>
            </w:pPr>
            <w:r w:rsidRPr="009C466E">
              <w:rPr>
                <w:rFonts w:cs="Open Sans"/>
                <w:b/>
                <w:sz w:val="20"/>
                <w:szCs w:val="20"/>
              </w:rPr>
              <w:t>SSP.06</w:t>
            </w:r>
            <w:r w:rsidRPr="007F5AA5">
              <w:rPr>
                <w:rFonts w:cs="Open Sans"/>
                <w:sz w:val="20"/>
                <w:szCs w:val="20"/>
              </w:rPr>
              <w:t xml:space="preserve"> </w:t>
            </w:r>
          </w:p>
        </w:tc>
        <w:tc>
          <w:tcPr>
            <w:tcW w:w="5393" w:type="dxa"/>
            <w:shd w:val="clear" w:color="auto" w:fill="FFFFFF" w:themeFill="background1"/>
            <w:vAlign w:val="center"/>
          </w:tcPr>
          <w:p w14:paraId="65B03D70" w14:textId="79EFD362" w:rsidR="002D5513" w:rsidRPr="007F5AA5" w:rsidRDefault="002D5513" w:rsidP="001D5BC1">
            <w:pPr>
              <w:keepNext/>
              <w:rPr>
                <w:rFonts w:cs="Open Sans"/>
                <w:sz w:val="20"/>
                <w:szCs w:val="20"/>
              </w:rPr>
            </w:pPr>
            <w:r w:rsidRPr="007F5AA5">
              <w:rPr>
                <w:rFonts w:cs="Open Sans"/>
                <w:sz w:val="20"/>
                <w:szCs w:val="20"/>
              </w:rPr>
              <w:t>D</w:t>
            </w:r>
            <w:r>
              <w:rPr>
                <w:rFonts w:cs="Open Sans"/>
                <w:sz w:val="20"/>
                <w:szCs w:val="20"/>
              </w:rPr>
              <w:t xml:space="preserve">evelop geographic awareness. </w:t>
            </w:r>
          </w:p>
        </w:tc>
        <w:tc>
          <w:tcPr>
            <w:tcW w:w="900" w:type="dxa"/>
            <w:shd w:val="clear" w:color="auto" w:fill="FFFFFF" w:themeFill="background1"/>
            <w:vAlign w:val="center"/>
          </w:tcPr>
          <w:p w14:paraId="3531CC6D" w14:textId="0DD3804F" w:rsidR="002D5513" w:rsidRPr="00AF0BDA" w:rsidRDefault="00AF0BDA" w:rsidP="001D5BC1">
            <w:pPr>
              <w:keepNext/>
              <w:rPr>
                <w:rFonts w:cs="Open Sans"/>
                <w:b/>
                <w:sz w:val="20"/>
                <w:szCs w:val="20"/>
              </w:rPr>
            </w:pPr>
            <w:r>
              <w:rPr>
                <w:rFonts w:cs="Open Sans"/>
                <w:b/>
                <w:sz w:val="20"/>
                <w:szCs w:val="20"/>
              </w:rPr>
              <w:t>X</w:t>
            </w:r>
          </w:p>
        </w:tc>
        <w:tc>
          <w:tcPr>
            <w:tcW w:w="900" w:type="dxa"/>
            <w:shd w:val="clear" w:color="auto" w:fill="FFFFFF" w:themeFill="background1"/>
            <w:vAlign w:val="center"/>
          </w:tcPr>
          <w:p w14:paraId="527C4A29" w14:textId="77777777" w:rsidR="002D5513" w:rsidRPr="00E86DC6" w:rsidRDefault="002D5513" w:rsidP="001D5BC1">
            <w:pPr>
              <w:keepNext/>
              <w:rPr>
                <w:rFonts w:cs="Open Sans"/>
                <w:b/>
                <w:i/>
                <w:sz w:val="20"/>
                <w:szCs w:val="20"/>
              </w:rPr>
            </w:pPr>
          </w:p>
        </w:tc>
        <w:tc>
          <w:tcPr>
            <w:tcW w:w="5665" w:type="dxa"/>
            <w:shd w:val="clear" w:color="auto" w:fill="FFFFFF" w:themeFill="background1"/>
            <w:vAlign w:val="center"/>
          </w:tcPr>
          <w:p w14:paraId="0535FB90" w14:textId="77777777" w:rsidR="002D5513" w:rsidRPr="00E86DC6" w:rsidRDefault="002D5513" w:rsidP="001D5BC1">
            <w:pPr>
              <w:keepNext/>
              <w:rPr>
                <w:rFonts w:cs="Open Sans"/>
                <w:b/>
                <w:i/>
                <w:sz w:val="20"/>
                <w:szCs w:val="20"/>
              </w:rPr>
            </w:pPr>
          </w:p>
        </w:tc>
      </w:tr>
      <w:tr w:rsidR="007758D1" w:rsidRPr="00E86DC6" w14:paraId="5CBB6DA0" w14:textId="77777777" w:rsidTr="001D5BC1">
        <w:trPr>
          <w:trHeight w:val="527"/>
        </w:trPr>
        <w:tc>
          <w:tcPr>
            <w:tcW w:w="14398" w:type="dxa"/>
            <w:gridSpan w:val="5"/>
            <w:shd w:val="clear" w:color="auto" w:fill="FFFFFF" w:themeFill="background1"/>
            <w:vAlign w:val="center"/>
          </w:tcPr>
          <w:p w14:paraId="52129128" w14:textId="77777777" w:rsidR="007758D1" w:rsidRPr="00E86DC6" w:rsidRDefault="007758D1" w:rsidP="001D5BC1">
            <w:pPr>
              <w:keepNext/>
              <w:rPr>
                <w:rFonts w:cs="Open Sans"/>
                <w:b/>
                <w:sz w:val="20"/>
                <w:szCs w:val="20"/>
              </w:rPr>
            </w:pPr>
            <w:r w:rsidRPr="00E86DC6">
              <w:rPr>
                <w:rFonts w:cs="Open Sans"/>
                <w:b/>
                <w:sz w:val="20"/>
                <w:szCs w:val="20"/>
              </w:rPr>
              <w:t xml:space="preserve">Additional comments on </w:t>
            </w:r>
            <w:r>
              <w:rPr>
                <w:rFonts w:cs="Open Sans"/>
                <w:b/>
                <w:sz w:val="20"/>
                <w:szCs w:val="20"/>
              </w:rPr>
              <w:t>the Social Studies Practices</w:t>
            </w:r>
            <w:r w:rsidRPr="00E86DC6">
              <w:rPr>
                <w:rFonts w:cs="Open Sans"/>
                <w:b/>
                <w:sz w:val="20"/>
                <w:szCs w:val="20"/>
              </w:rPr>
              <w:t xml:space="preserve"> within materials: </w:t>
            </w:r>
          </w:p>
          <w:p w14:paraId="2D579C26" w14:textId="77777777" w:rsidR="007758D1" w:rsidRDefault="007758D1" w:rsidP="001D5BC1">
            <w:pPr>
              <w:keepNext/>
              <w:rPr>
                <w:rFonts w:cs="Open Sans"/>
                <w:b/>
                <w:sz w:val="20"/>
                <w:szCs w:val="20"/>
              </w:rPr>
            </w:pPr>
          </w:p>
          <w:p w14:paraId="150E37DF" w14:textId="77777777" w:rsidR="007758D1" w:rsidRDefault="007758D1" w:rsidP="001D5BC1">
            <w:pPr>
              <w:keepNext/>
              <w:rPr>
                <w:rFonts w:cs="Open Sans"/>
                <w:b/>
                <w:sz w:val="20"/>
                <w:szCs w:val="20"/>
              </w:rPr>
            </w:pPr>
          </w:p>
          <w:p w14:paraId="5D822639" w14:textId="77777777" w:rsidR="007758D1" w:rsidRDefault="007758D1" w:rsidP="001D5BC1">
            <w:pPr>
              <w:keepNext/>
              <w:rPr>
                <w:rFonts w:cs="Open Sans"/>
                <w:b/>
                <w:sz w:val="20"/>
                <w:szCs w:val="20"/>
              </w:rPr>
            </w:pPr>
          </w:p>
          <w:p w14:paraId="65014C18" w14:textId="77777777" w:rsidR="007758D1" w:rsidRPr="00E86DC6" w:rsidRDefault="007758D1" w:rsidP="001D5BC1">
            <w:pPr>
              <w:keepNext/>
              <w:rPr>
                <w:rFonts w:cs="Open Sans"/>
                <w:b/>
                <w:sz w:val="20"/>
                <w:szCs w:val="20"/>
              </w:rPr>
            </w:pPr>
          </w:p>
          <w:p w14:paraId="7DD12A6D" w14:textId="77777777" w:rsidR="007758D1" w:rsidRPr="00E86DC6" w:rsidRDefault="007758D1" w:rsidP="001D5BC1">
            <w:pPr>
              <w:keepNext/>
              <w:rPr>
                <w:rFonts w:cs="Open Sans"/>
                <w:b/>
                <w:sz w:val="20"/>
                <w:szCs w:val="20"/>
              </w:rPr>
            </w:pPr>
          </w:p>
          <w:p w14:paraId="5C55A583" w14:textId="77777777" w:rsidR="007758D1" w:rsidRPr="00E86DC6" w:rsidRDefault="007758D1" w:rsidP="001D5BC1">
            <w:pPr>
              <w:keepNext/>
              <w:rPr>
                <w:rFonts w:cs="Open Sans"/>
                <w:b/>
                <w:sz w:val="20"/>
                <w:szCs w:val="20"/>
              </w:rPr>
            </w:pPr>
          </w:p>
        </w:tc>
      </w:tr>
    </w:tbl>
    <w:p w14:paraId="4FA6D80D" w14:textId="1694D199" w:rsidR="003D3ECC" w:rsidRDefault="003D3ECC">
      <w:pPr>
        <w:rPr>
          <w:rFonts w:cs="Open Sans"/>
          <w:b/>
          <w:sz w:val="20"/>
          <w:szCs w:val="20"/>
        </w:rPr>
      </w:pPr>
    </w:p>
    <w:tbl>
      <w:tblPr>
        <w:tblStyle w:val="TableGrid"/>
        <w:tblpPr w:leftFromText="180" w:rightFromText="180" w:vertAnchor="text" w:horzAnchor="margin" w:tblpY="-281"/>
        <w:tblW w:w="0" w:type="auto"/>
        <w:tblLook w:val="04A0" w:firstRow="1" w:lastRow="0" w:firstColumn="1" w:lastColumn="0" w:noHBand="0" w:noVBand="1"/>
      </w:tblPr>
      <w:tblGrid>
        <w:gridCol w:w="6933"/>
        <w:gridCol w:w="900"/>
        <w:gridCol w:w="900"/>
        <w:gridCol w:w="5665"/>
      </w:tblGrid>
      <w:tr w:rsidR="007758D1" w:rsidRPr="00E86DC6" w14:paraId="3BCC0DEB" w14:textId="77777777" w:rsidTr="001D5BC1">
        <w:trPr>
          <w:trHeight w:val="527"/>
        </w:trPr>
        <w:tc>
          <w:tcPr>
            <w:tcW w:w="14398" w:type="dxa"/>
            <w:gridSpan w:val="4"/>
            <w:shd w:val="clear" w:color="auto" w:fill="D9D9D9" w:themeFill="background1" w:themeFillShade="D9"/>
            <w:vAlign w:val="center"/>
          </w:tcPr>
          <w:p w14:paraId="52D47652" w14:textId="77777777" w:rsidR="007758D1" w:rsidRPr="009C466E" w:rsidRDefault="007758D1" w:rsidP="001D5BC1">
            <w:pPr>
              <w:keepNext/>
              <w:rPr>
                <w:rFonts w:cs="Open Sans"/>
                <w:sz w:val="20"/>
                <w:szCs w:val="20"/>
              </w:rPr>
            </w:pPr>
            <w:r w:rsidRPr="00AD7A31">
              <w:rPr>
                <w:rFonts w:cs="Open Sans"/>
                <w:b/>
                <w:i/>
                <w:sz w:val="20"/>
                <w:szCs w:val="20"/>
              </w:rPr>
              <w:t>Part E. Tennessee Code Annotated</w:t>
            </w:r>
            <w:r w:rsidRPr="00AD7A31">
              <w:rPr>
                <w:rFonts w:cs="Open Sans"/>
                <w:sz w:val="20"/>
                <w:szCs w:val="20"/>
              </w:rPr>
              <w:t>: Supports the various laws mandated by the Tennessee General Assembly and ensures that appropriate attention is given to these specific areas.</w:t>
            </w:r>
            <w:r>
              <w:rPr>
                <w:rFonts w:cs="Open Sans"/>
                <w:sz w:val="20"/>
                <w:szCs w:val="20"/>
              </w:rPr>
              <w:t xml:space="preserve"> </w:t>
            </w:r>
          </w:p>
        </w:tc>
      </w:tr>
      <w:tr w:rsidR="007758D1" w:rsidRPr="00E86DC6" w14:paraId="685C8FB6" w14:textId="77777777" w:rsidTr="001D5BC1">
        <w:trPr>
          <w:trHeight w:val="527"/>
        </w:trPr>
        <w:tc>
          <w:tcPr>
            <w:tcW w:w="6933" w:type="dxa"/>
            <w:shd w:val="clear" w:color="auto" w:fill="F2F2F2" w:themeFill="background1" w:themeFillShade="F2"/>
            <w:vAlign w:val="center"/>
          </w:tcPr>
          <w:p w14:paraId="1E3EB9F4" w14:textId="77777777" w:rsidR="007758D1" w:rsidRDefault="007758D1" w:rsidP="001D5BC1">
            <w:pPr>
              <w:keepNext/>
              <w:rPr>
                <w:rFonts w:cs="Open Sans"/>
                <w:b/>
                <w:sz w:val="20"/>
                <w:szCs w:val="20"/>
              </w:rPr>
            </w:pPr>
          </w:p>
        </w:tc>
        <w:tc>
          <w:tcPr>
            <w:tcW w:w="900" w:type="dxa"/>
            <w:shd w:val="clear" w:color="auto" w:fill="F2F2F2" w:themeFill="background1" w:themeFillShade="F2"/>
            <w:vAlign w:val="center"/>
          </w:tcPr>
          <w:p w14:paraId="6770875A" w14:textId="77777777" w:rsidR="007758D1" w:rsidRPr="00E86DC6" w:rsidRDefault="007758D1" w:rsidP="001D5BC1">
            <w:pPr>
              <w:keepNext/>
              <w:rPr>
                <w:rFonts w:cs="Open Sans"/>
                <w:b/>
                <w:sz w:val="20"/>
                <w:szCs w:val="20"/>
              </w:rPr>
            </w:pPr>
            <w:r w:rsidRPr="00E86DC6">
              <w:rPr>
                <w:rFonts w:cs="Open Sans"/>
                <w:b/>
                <w:sz w:val="20"/>
                <w:szCs w:val="20"/>
              </w:rPr>
              <w:t>Yes</w:t>
            </w:r>
          </w:p>
        </w:tc>
        <w:tc>
          <w:tcPr>
            <w:tcW w:w="900" w:type="dxa"/>
            <w:shd w:val="clear" w:color="auto" w:fill="F2F2F2" w:themeFill="background1" w:themeFillShade="F2"/>
            <w:vAlign w:val="center"/>
          </w:tcPr>
          <w:p w14:paraId="63056CFF" w14:textId="77777777" w:rsidR="007758D1" w:rsidRPr="00E86DC6" w:rsidRDefault="007758D1" w:rsidP="001D5BC1">
            <w:pPr>
              <w:keepNext/>
              <w:rPr>
                <w:rFonts w:cs="Open Sans"/>
                <w:b/>
                <w:sz w:val="20"/>
                <w:szCs w:val="20"/>
              </w:rPr>
            </w:pPr>
            <w:r w:rsidRPr="00E86DC6">
              <w:rPr>
                <w:rFonts w:cs="Open Sans"/>
                <w:b/>
                <w:sz w:val="20"/>
                <w:szCs w:val="20"/>
              </w:rPr>
              <w:t>No</w:t>
            </w:r>
          </w:p>
        </w:tc>
        <w:tc>
          <w:tcPr>
            <w:tcW w:w="5665" w:type="dxa"/>
            <w:shd w:val="clear" w:color="auto" w:fill="F2F2F2" w:themeFill="background1" w:themeFillShade="F2"/>
            <w:vAlign w:val="center"/>
          </w:tcPr>
          <w:p w14:paraId="623362A7" w14:textId="514DDFFB" w:rsidR="007758D1" w:rsidRPr="00E86DC6" w:rsidRDefault="00D32246" w:rsidP="001D5BC1">
            <w:pPr>
              <w:keepNext/>
              <w:rPr>
                <w:rFonts w:cs="Open Sans"/>
                <w:b/>
                <w:sz w:val="20"/>
                <w:szCs w:val="20"/>
              </w:rPr>
            </w:pPr>
            <w:r w:rsidRPr="00E86DC6">
              <w:rPr>
                <w:rFonts w:cs="Open Sans"/>
                <w:b/>
                <w:sz w:val="20"/>
                <w:szCs w:val="20"/>
              </w:rPr>
              <w:t xml:space="preserve">Evidence (include evidence of </w:t>
            </w:r>
            <w:r>
              <w:rPr>
                <w:rFonts w:cs="Open Sans"/>
                <w:b/>
                <w:sz w:val="20"/>
                <w:szCs w:val="20"/>
              </w:rPr>
              <w:t xml:space="preserve">the use of T.C.A. related materials </w:t>
            </w:r>
            <w:r w:rsidRPr="00E86DC6">
              <w:rPr>
                <w:rFonts w:cs="Open Sans"/>
                <w:b/>
                <w:sz w:val="20"/>
                <w:szCs w:val="20"/>
              </w:rPr>
              <w:t>within units, grade level, and between grade levels)</w:t>
            </w:r>
          </w:p>
        </w:tc>
      </w:tr>
      <w:tr w:rsidR="007758D1" w:rsidRPr="00E86DC6" w14:paraId="5D6D7821" w14:textId="77777777" w:rsidTr="001D5BC1">
        <w:trPr>
          <w:trHeight w:val="527"/>
        </w:trPr>
        <w:tc>
          <w:tcPr>
            <w:tcW w:w="6933" w:type="dxa"/>
            <w:shd w:val="clear" w:color="auto" w:fill="FFFFFF" w:themeFill="background1"/>
            <w:vAlign w:val="center"/>
          </w:tcPr>
          <w:p w14:paraId="402EE8C2" w14:textId="77777777" w:rsidR="007758D1" w:rsidRPr="00884BB0" w:rsidRDefault="007758D1" w:rsidP="001D5BC1">
            <w:pPr>
              <w:keepNext/>
              <w:rPr>
                <w:rFonts w:cs="Open Sans"/>
                <w:i/>
                <w:sz w:val="20"/>
                <w:szCs w:val="20"/>
              </w:rPr>
            </w:pPr>
            <w:r w:rsidRPr="00884BB0">
              <w:rPr>
                <w:rFonts w:cs="Open Sans"/>
                <w:b/>
                <w:sz w:val="20"/>
                <w:szCs w:val="20"/>
              </w:rPr>
              <w:t>T.C.A. § 49-6-1006</w:t>
            </w:r>
            <w:r>
              <w:rPr>
                <w:rFonts w:cs="Open Sans"/>
                <w:b/>
                <w:sz w:val="20"/>
                <w:szCs w:val="20"/>
              </w:rPr>
              <w:t xml:space="preserve"> </w:t>
            </w:r>
            <w:r w:rsidRPr="00884BB0">
              <w:rPr>
                <w:rFonts w:cs="Open Sans"/>
                <w:i/>
                <w:sz w:val="20"/>
                <w:szCs w:val="20"/>
              </w:rPr>
              <w:t>The course of instruction in all public schools should include, at some appropriate grade level or levels, as determined by the local board of education, courses and content designed to educate children in black history and culture and the contribution of black people to the history and development of this country and of the world. The general assembly finds that the goal of curriculum shall include the history, heritage, culture, experience and ultimate destiny of all social, ethnic, gender and national groups and individuals, and that such are represented as interdependent, interactive and complementary. The state board of education shall include multicultural diversity when developing frameworks and curricula to be taught at appropriate grade levels kindergarten through grade twelve (K-12).</w:t>
            </w:r>
          </w:p>
        </w:tc>
        <w:tc>
          <w:tcPr>
            <w:tcW w:w="900" w:type="dxa"/>
            <w:shd w:val="clear" w:color="auto" w:fill="FFFFFF" w:themeFill="background1"/>
            <w:vAlign w:val="center"/>
          </w:tcPr>
          <w:p w14:paraId="62A4281A" w14:textId="05EE108C" w:rsidR="007758D1" w:rsidRPr="00E86DC6" w:rsidRDefault="00AF0BDA" w:rsidP="001D5BC1">
            <w:pPr>
              <w:keepNext/>
              <w:rPr>
                <w:rFonts w:cs="Open Sans"/>
                <w:b/>
                <w:sz w:val="20"/>
                <w:szCs w:val="20"/>
              </w:rPr>
            </w:pPr>
            <w:r>
              <w:rPr>
                <w:rFonts w:cs="Open Sans"/>
                <w:b/>
                <w:sz w:val="20"/>
                <w:szCs w:val="20"/>
              </w:rPr>
              <w:t>X</w:t>
            </w:r>
          </w:p>
        </w:tc>
        <w:tc>
          <w:tcPr>
            <w:tcW w:w="900" w:type="dxa"/>
            <w:shd w:val="clear" w:color="auto" w:fill="FFFFFF" w:themeFill="background1"/>
            <w:vAlign w:val="center"/>
          </w:tcPr>
          <w:p w14:paraId="4EA34E2D" w14:textId="77777777" w:rsidR="007758D1" w:rsidRPr="00E86DC6" w:rsidRDefault="007758D1" w:rsidP="001D5BC1">
            <w:pPr>
              <w:keepNext/>
              <w:rPr>
                <w:rFonts w:cs="Open Sans"/>
                <w:b/>
                <w:sz w:val="20"/>
                <w:szCs w:val="20"/>
              </w:rPr>
            </w:pPr>
          </w:p>
        </w:tc>
        <w:tc>
          <w:tcPr>
            <w:tcW w:w="5665" w:type="dxa"/>
            <w:shd w:val="clear" w:color="auto" w:fill="FFFFFF" w:themeFill="background1"/>
            <w:vAlign w:val="center"/>
          </w:tcPr>
          <w:p w14:paraId="69FB014B" w14:textId="77777777" w:rsidR="007758D1" w:rsidRPr="00E86DC6" w:rsidRDefault="007758D1" w:rsidP="001D5BC1">
            <w:pPr>
              <w:keepNext/>
              <w:rPr>
                <w:rFonts w:cs="Open Sans"/>
                <w:b/>
                <w:sz w:val="20"/>
                <w:szCs w:val="20"/>
              </w:rPr>
            </w:pPr>
          </w:p>
        </w:tc>
      </w:tr>
      <w:tr w:rsidR="00FA2204" w:rsidRPr="00E86DC6" w14:paraId="64000C38" w14:textId="77777777" w:rsidTr="001D5BC1">
        <w:trPr>
          <w:trHeight w:val="527"/>
        </w:trPr>
        <w:tc>
          <w:tcPr>
            <w:tcW w:w="6933" w:type="dxa"/>
            <w:shd w:val="clear" w:color="auto" w:fill="FFFFFF" w:themeFill="background1"/>
            <w:vAlign w:val="center"/>
          </w:tcPr>
          <w:p w14:paraId="19729E9B" w14:textId="18F33949" w:rsidR="00015DFD" w:rsidRPr="00015DFD" w:rsidRDefault="00015DFD" w:rsidP="00015DFD">
            <w:pPr>
              <w:keepNext/>
              <w:rPr>
                <w:rFonts w:cs="Open Sans"/>
                <w:i/>
                <w:sz w:val="20"/>
                <w:szCs w:val="20"/>
              </w:rPr>
            </w:pPr>
            <w:r w:rsidRPr="00015DFD">
              <w:rPr>
                <w:rFonts w:cs="Open Sans"/>
                <w:b/>
                <w:sz w:val="20"/>
                <w:szCs w:val="20"/>
              </w:rPr>
              <w:t>T.C.A. § 49-6-1028</w:t>
            </w:r>
            <w:r>
              <w:rPr>
                <w:rFonts w:cs="Open Sans"/>
                <w:b/>
                <w:sz w:val="20"/>
                <w:szCs w:val="20"/>
              </w:rPr>
              <w:t xml:space="preserve"> </w:t>
            </w:r>
            <w:r w:rsidRPr="00015DFD">
              <w:rPr>
                <w:rFonts w:cs="Open Sans"/>
                <w:i/>
                <w:sz w:val="20"/>
                <w:szCs w:val="20"/>
              </w:rPr>
              <w:t>Students shall be taught about the formation of the governments of the United States and Tennessee using federal and state foundational documents. They shall also be taught the significance and relevance of those federal and state foundational documents today.</w:t>
            </w:r>
          </w:p>
          <w:p w14:paraId="07492233" w14:textId="702A3420" w:rsidR="00FA2204" w:rsidRPr="00015DFD" w:rsidRDefault="00015DFD" w:rsidP="00015DFD">
            <w:pPr>
              <w:keepNext/>
              <w:ind w:left="720"/>
              <w:rPr>
                <w:rFonts w:cs="Open Sans"/>
                <w:sz w:val="20"/>
                <w:szCs w:val="20"/>
              </w:rPr>
            </w:pPr>
            <w:r w:rsidRPr="00015DFD">
              <w:rPr>
                <w:rFonts w:cs="Open Sans"/>
                <w:i/>
                <w:sz w:val="20"/>
                <w:szCs w:val="20"/>
              </w:rPr>
              <w:t xml:space="preserve"> (F)  How other foundational documents of the United States and Tennessee aided in the formation of the federal and state governments.</w:t>
            </w:r>
          </w:p>
        </w:tc>
        <w:tc>
          <w:tcPr>
            <w:tcW w:w="900" w:type="dxa"/>
            <w:shd w:val="clear" w:color="auto" w:fill="FFFFFF" w:themeFill="background1"/>
            <w:vAlign w:val="center"/>
          </w:tcPr>
          <w:p w14:paraId="1BB1B767" w14:textId="18FD8708" w:rsidR="00FA2204" w:rsidRPr="00E86DC6" w:rsidRDefault="00AF0BDA" w:rsidP="001D5BC1">
            <w:pPr>
              <w:keepNext/>
              <w:rPr>
                <w:rFonts w:cs="Open Sans"/>
                <w:b/>
                <w:sz w:val="20"/>
                <w:szCs w:val="20"/>
              </w:rPr>
            </w:pPr>
            <w:r>
              <w:rPr>
                <w:rFonts w:cs="Open Sans"/>
                <w:b/>
                <w:sz w:val="20"/>
                <w:szCs w:val="20"/>
              </w:rPr>
              <w:t>X</w:t>
            </w:r>
          </w:p>
        </w:tc>
        <w:tc>
          <w:tcPr>
            <w:tcW w:w="900" w:type="dxa"/>
            <w:shd w:val="clear" w:color="auto" w:fill="FFFFFF" w:themeFill="background1"/>
            <w:vAlign w:val="center"/>
          </w:tcPr>
          <w:p w14:paraId="0BD598BA" w14:textId="77777777" w:rsidR="00FA2204" w:rsidRPr="00E86DC6" w:rsidRDefault="00FA2204" w:rsidP="001D5BC1">
            <w:pPr>
              <w:keepNext/>
              <w:rPr>
                <w:rFonts w:cs="Open Sans"/>
                <w:b/>
                <w:sz w:val="20"/>
                <w:szCs w:val="20"/>
              </w:rPr>
            </w:pPr>
          </w:p>
        </w:tc>
        <w:tc>
          <w:tcPr>
            <w:tcW w:w="5665" w:type="dxa"/>
            <w:shd w:val="clear" w:color="auto" w:fill="FFFFFF" w:themeFill="background1"/>
            <w:vAlign w:val="center"/>
          </w:tcPr>
          <w:p w14:paraId="1C50D4CA" w14:textId="77777777" w:rsidR="00FA2204" w:rsidRPr="00E86DC6" w:rsidRDefault="00FA2204" w:rsidP="001D5BC1">
            <w:pPr>
              <w:keepNext/>
              <w:rPr>
                <w:rFonts w:cs="Open Sans"/>
                <w:b/>
                <w:sz w:val="20"/>
                <w:szCs w:val="20"/>
              </w:rPr>
            </w:pPr>
          </w:p>
        </w:tc>
      </w:tr>
      <w:tr w:rsidR="00015DFD" w:rsidRPr="00E86DC6" w14:paraId="3251EC67" w14:textId="77777777" w:rsidTr="001D5BC1">
        <w:trPr>
          <w:trHeight w:val="527"/>
        </w:trPr>
        <w:tc>
          <w:tcPr>
            <w:tcW w:w="6933" w:type="dxa"/>
            <w:shd w:val="clear" w:color="auto" w:fill="FFFFFF" w:themeFill="background1"/>
            <w:vAlign w:val="center"/>
          </w:tcPr>
          <w:p w14:paraId="461689FE" w14:textId="24611C4D" w:rsidR="00015DFD" w:rsidRPr="00015DFD" w:rsidRDefault="00015DFD" w:rsidP="00015DFD">
            <w:pPr>
              <w:keepNext/>
              <w:rPr>
                <w:rFonts w:cs="Open Sans"/>
                <w:i/>
                <w:sz w:val="20"/>
                <w:szCs w:val="20"/>
              </w:rPr>
            </w:pPr>
            <w:r w:rsidRPr="00015DFD">
              <w:rPr>
                <w:rFonts w:cs="Open Sans"/>
                <w:b/>
                <w:sz w:val="20"/>
                <w:szCs w:val="20"/>
              </w:rPr>
              <w:t>T.C.A. § 49-6-1028</w:t>
            </w:r>
            <w:r>
              <w:rPr>
                <w:rFonts w:cs="Open Sans"/>
                <w:b/>
                <w:sz w:val="20"/>
                <w:szCs w:val="20"/>
              </w:rPr>
              <w:t xml:space="preserve"> </w:t>
            </w:r>
            <w:r w:rsidRPr="00015DFD">
              <w:rPr>
                <w:rFonts w:cs="Open Sans"/>
                <w:i/>
                <w:sz w:val="20"/>
                <w:szCs w:val="20"/>
              </w:rPr>
              <w:t>Beginning with the 2012-2013 school year, in conjunction with the social studies curriculum, all LEAs shall implement a project­ based assessment in civics at least once in grades four through eight (4-8) and at least once in grades nine through twelve (9-12). The assessments shall be developed by the LEA and designed to measure the civics learning objectives contained in the social studies curriculum and to demonstrate understanding and relevance of public policy, the structure of federal, state and local governments and both the Tennessee and the United States constitutions.</w:t>
            </w:r>
          </w:p>
        </w:tc>
        <w:tc>
          <w:tcPr>
            <w:tcW w:w="900" w:type="dxa"/>
            <w:shd w:val="clear" w:color="auto" w:fill="FFFFFF" w:themeFill="background1"/>
            <w:vAlign w:val="center"/>
          </w:tcPr>
          <w:p w14:paraId="69B8AE10" w14:textId="5131EBE9" w:rsidR="00015DFD" w:rsidRPr="00E86DC6" w:rsidRDefault="00AF0BDA" w:rsidP="001D5BC1">
            <w:pPr>
              <w:keepNext/>
              <w:rPr>
                <w:rFonts w:cs="Open Sans"/>
                <w:b/>
                <w:sz w:val="20"/>
                <w:szCs w:val="20"/>
              </w:rPr>
            </w:pPr>
            <w:r>
              <w:rPr>
                <w:rFonts w:cs="Open Sans"/>
                <w:b/>
                <w:sz w:val="20"/>
                <w:szCs w:val="20"/>
              </w:rPr>
              <w:t>X</w:t>
            </w:r>
          </w:p>
        </w:tc>
        <w:tc>
          <w:tcPr>
            <w:tcW w:w="900" w:type="dxa"/>
            <w:shd w:val="clear" w:color="auto" w:fill="FFFFFF" w:themeFill="background1"/>
            <w:vAlign w:val="center"/>
          </w:tcPr>
          <w:p w14:paraId="6CFA7F04" w14:textId="77777777" w:rsidR="00015DFD" w:rsidRPr="00E86DC6" w:rsidRDefault="00015DFD" w:rsidP="001D5BC1">
            <w:pPr>
              <w:keepNext/>
              <w:rPr>
                <w:rFonts w:cs="Open Sans"/>
                <w:b/>
                <w:sz w:val="20"/>
                <w:szCs w:val="20"/>
              </w:rPr>
            </w:pPr>
          </w:p>
        </w:tc>
        <w:tc>
          <w:tcPr>
            <w:tcW w:w="5665" w:type="dxa"/>
            <w:shd w:val="clear" w:color="auto" w:fill="FFFFFF" w:themeFill="background1"/>
            <w:vAlign w:val="center"/>
          </w:tcPr>
          <w:p w14:paraId="60E7A92C" w14:textId="77777777" w:rsidR="00015DFD" w:rsidRPr="00E86DC6" w:rsidRDefault="00015DFD" w:rsidP="001D5BC1">
            <w:pPr>
              <w:keepNext/>
              <w:rPr>
                <w:rFonts w:cs="Open Sans"/>
                <w:b/>
                <w:sz w:val="20"/>
                <w:szCs w:val="20"/>
              </w:rPr>
            </w:pPr>
          </w:p>
        </w:tc>
      </w:tr>
      <w:tr w:rsidR="007758D1" w:rsidRPr="00E86DC6" w14:paraId="32DD2A8E" w14:textId="77777777" w:rsidTr="001D5BC1">
        <w:trPr>
          <w:trHeight w:val="527"/>
        </w:trPr>
        <w:tc>
          <w:tcPr>
            <w:tcW w:w="14398" w:type="dxa"/>
            <w:gridSpan w:val="4"/>
            <w:shd w:val="clear" w:color="auto" w:fill="FFFFFF" w:themeFill="background1"/>
            <w:vAlign w:val="center"/>
          </w:tcPr>
          <w:p w14:paraId="2DAB22C5" w14:textId="39976E70" w:rsidR="007758D1" w:rsidRDefault="007758D1" w:rsidP="001D5BC1">
            <w:pPr>
              <w:keepNext/>
              <w:rPr>
                <w:rFonts w:cs="Open Sans"/>
                <w:b/>
                <w:sz w:val="20"/>
                <w:szCs w:val="20"/>
              </w:rPr>
            </w:pPr>
            <w:r w:rsidRPr="007758D1">
              <w:rPr>
                <w:rFonts w:cs="Open Sans"/>
                <w:b/>
                <w:sz w:val="20"/>
                <w:szCs w:val="20"/>
              </w:rPr>
              <w:t xml:space="preserve">Additional comments on </w:t>
            </w:r>
            <w:r>
              <w:rPr>
                <w:rFonts w:cs="Open Sans"/>
                <w:b/>
                <w:sz w:val="20"/>
                <w:szCs w:val="20"/>
              </w:rPr>
              <w:t>T.C.A.</w:t>
            </w:r>
            <w:r w:rsidRPr="007758D1">
              <w:rPr>
                <w:rFonts w:cs="Open Sans"/>
                <w:b/>
                <w:sz w:val="20"/>
                <w:szCs w:val="20"/>
              </w:rPr>
              <w:t xml:space="preserve"> within materials:</w:t>
            </w:r>
          </w:p>
          <w:p w14:paraId="1961AC5F" w14:textId="77777777" w:rsidR="007758D1" w:rsidRDefault="007758D1" w:rsidP="001D5BC1">
            <w:pPr>
              <w:keepNext/>
              <w:rPr>
                <w:rFonts w:cs="Open Sans"/>
                <w:b/>
                <w:sz w:val="20"/>
                <w:szCs w:val="20"/>
              </w:rPr>
            </w:pPr>
          </w:p>
          <w:p w14:paraId="531E72F4" w14:textId="77777777" w:rsidR="007758D1" w:rsidRDefault="007758D1" w:rsidP="001D5BC1">
            <w:pPr>
              <w:keepNext/>
              <w:rPr>
                <w:rFonts w:cs="Open Sans"/>
                <w:b/>
                <w:sz w:val="20"/>
                <w:szCs w:val="20"/>
              </w:rPr>
            </w:pPr>
          </w:p>
          <w:p w14:paraId="522CEE8E" w14:textId="77777777" w:rsidR="007758D1" w:rsidRDefault="007758D1" w:rsidP="001D5BC1">
            <w:pPr>
              <w:keepNext/>
              <w:rPr>
                <w:rFonts w:cs="Open Sans"/>
                <w:b/>
                <w:sz w:val="20"/>
                <w:szCs w:val="20"/>
              </w:rPr>
            </w:pPr>
          </w:p>
          <w:p w14:paraId="20C8975A" w14:textId="77777777" w:rsidR="007758D1" w:rsidRDefault="007758D1" w:rsidP="001D5BC1">
            <w:pPr>
              <w:keepNext/>
              <w:rPr>
                <w:rFonts w:cs="Open Sans"/>
                <w:b/>
                <w:sz w:val="20"/>
                <w:szCs w:val="20"/>
              </w:rPr>
            </w:pPr>
          </w:p>
          <w:p w14:paraId="4A632266" w14:textId="77777777" w:rsidR="007758D1" w:rsidRDefault="007758D1" w:rsidP="001D5BC1">
            <w:pPr>
              <w:keepNext/>
              <w:rPr>
                <w:rFonts w:cs="Open Sans"/>
                <w:b/>
                <w:sz w:val="20"/>
                <w:szCs w:val="20"/>
              </w:rPr>
            </w:pPr>
          </w:p>
          <w:p w14:paraId="582B8090" w14:textId="77777777" w:rsidR="007758D1" w:rsidRDefault="007758D1" w:rsidP="001D5BC1">
            <w:pPr>
              <w:keepNext/>
              <w:rPr>
                <w:rFonts w:cs="Open Sans"/>
                <w:b/>
                <w:sz w:val="20"/>
                <w:szCs w:val="20"/>
              </w:rPr>
            </w:pPr>
          </w:p>
          <w:p w14:paraId="14704A40" w14:textId="4BF91518" w:rsidR="007758D1" w:rsidRPr="00E86DC6" w:rsidRDefault="007758D1" w:rsidP="001D5BC1">
            <w:pPr>
              <w:keepNext/>
              <w:rPr>
                <w:rFonts w:cs="Open Sans"/>
                <w:b/>
                <w:sz w:val="20"/>
                <w:szCs w:val="20"/>
              </w:rPr>
            </w:pPr>
          </w:p>
        </w:tc>
      </w:tr>
    </w:tbl>
    <w:p w14:paraId="3C8782B3" w14:textId="77777777" w:rsidR="00015DFD" w:rsidRDefault="00015DFD" w:rsidP="00B074F6">
      <w:pPr>
        <w:rPr>
          <w:rFonts w:cs="Open Sans"/>
          <w:b/>
          <w:sz w:val="20"/>
          <w:szCs w:val="20"/>
        </w:rPr>
      </w:pPr>
    </w:p>
    <w:p w14:paraId="35ADE6DE" w14:textId="77777777" w:rsidR="00015DFD" w:rsidRDefault="00015DFD" w:rsidP="00B074F6">
      <w:pPr>
        <w:rPr>
          <w:rFonts w:cs="Open Sans"/>
          <w:b/>
          <w:sz w:val="20"/>
          <w:szCs w:val="20"/>
        </w:rPr>
      </w:pPr>
    </w:p>
    <w:p w14:paraId="6B7EA451" w14:textId="77777777" w:rsidR="00015DFD" w:rsidRDefault="00015DFD" w:rsidP="00B074F6">
      <w:pPr>
        <w:rPr>
          <w:rFonts w:cs="Open Sans"/>
          <w:b/>
          <w:sz w:val="20"/>
          <w:szCs w:val="20"/>
        </w:rPr>
      </w:pPr>
    </w:p>
    <w:p w14:paraId="7472B72D" w14:textId="77777777" w:rsidR="00015DFD" w:rsidRDefault="00015DFD" w:rsidP="00B074F6">
      <w:pPr>
        <w:rPr>
          <w:rFonts w:cs="Open Sans"/>
          <w:b/>
          <w:sz w:val="20"/>
          <w:szCs w:val="20"/>
        </w:rPr>
      </w:pPr>
    </w:p>
    <w:p w14:paraId="6FEA2E02" w14:textId="77777777" w:rsidR="00015DFD" w:rsidRDefault="00015DFD" w:rsidP="00B074F6">
      <w:pPr>
        <w:rPr>
          <w:rFonts w:cs="Open Sans"/>
          <w:b/>
          <w:sz w:val="20"/>
          <w:szCs w:val="20"/>
        </w:rPr>
      </w:pPr>
    </w:p>
    <w:p w14:paraId="05F3FBE4" w14:textId="77777777" w:rsidR="00015DFD" w:rsidRDefault="00015DFD" w:rsidP="00B074F6">
      <w:pPr>
        <w:rPr>
          <w:rFonts w:cs="Open Sans"/>
          <w:b/>
          <w:sz w:val="20"/>
          <w:szCs w:val="20"/>
        </w:rPr>
      </w:pPr>
    </w:p>
    <w:p w14:paraId="7C13025C" w14:textId="77777777" w:rsidR="00015DFD" w:rsidRDefault="00015DFD" w:rsidP="00B074F6">
      <w:pPr>
        <w:rPr>
          <w:rFonts w:cs="Open Sans"/>
          <w:b/>
          <w:sz w:val="20"/>
          <w:szCs w:val="20"/>
        </w:rPr>
      </w:pPr>
    </w:p>
    <w:p w14:paraId="004E8DE5" w14:textId="77777777" w:rsidR="00015DFD" w:rsidRDefault="00015DFD" w:rsidP="00B074F6">
      <w:pPr>
        <w:rPr>
          <w:rFonts w:cs="Open Sans"/>
          <w:b/>
          <w:sz w:val="20"/>
          <w:szCs w:val="20"/>
        </w:rPr>
      </w:pPr>
    </w:p>
    <w:p w14:paraId="60A63114" w14:textId="77777777" w:rsidR="00015DFD" w:rsidRDefault="00015DFD" w:rsidP="00B074F6">
      <w:pPr>
        <w:rPr>
          <w:rFonts w:cs="Open Sans"/>
          <w:b/>
          <w:sz w:val="20"/>
          <w:szCs w:val="20"/>
        </w:rPr>
      </w:pPr>
    </w:p>
    <w:p w14:paraId="62B5B085" w14:textId="77777777" w:rsidR="00015DFD" w:rsidRDefault="00015DFD" w:rsidP="00B074F6">
      <w:pPr>
        <w:rPr>
          <w:rFonts w:cs="Open Sans"/>
          <w:b/>
          <w:sz w:val="20"/>
          <w:szCs w:val="20"/>
        </w:rPr>
      </w:pPr>
    </w:p>
    <w:p w14:paraId="6F41C7E3" w14:textId="77777777" w:rsidR="00015DFD" w:rsidRDefault="00015DFD" w:rsidP="00B074F6">
      <w:pPr>
        <w:rPr>
          <w:rFonts w:cs="Open Sans"/>
          <w:b/>
          <w:sz w:val="20"/>
          <w:szCs w:val="20"/>
        </w:rPr>
      </w:pPr>
    </w:p>
    <w:p w14:paraId="499E4D0B" w14:textId="77777777" w:rsidR="00015DFD" w:rsidRDefault="00015DFD" w:rsidP="00B074F6">
      <w:pPr>
        <w:rPr>
          <w:rFonts w:cs="Open Sans"/>
          <w:b/>
          <w:sz w:val="20"/>
          <w:szCs w:val="20"/>
        </w:rPr>
      </w:pPr>
    </w:p>
    <w:p w14:paraId="58FE8951" w14:textId="77777777" w:rsidR="00015DFD" w:rsidRDefault="00015DFD" w:rsidP="00B074F6">
      <w:pPr>
        <w:rPr>
          <w:rFonts w:cs="Open Sans"/>
          <w:b/>
          <w:sz w:val="20"/>
          <w:szCs w:val="20"/>
        </w:rPr>
      </w:pPr>
    </w:p>
    <w:p w14:paraId="6066A1F5" w14:textId="249426F9" w:rsidR="00B074F6" w:rsidRPr="00E86DC6" w:rsidRDefault="00AA3B4F" w:rsidP="00B074F6">
      <w:pPr>
        <w:rPr>
          <w:rFonts w:cs="Open Sans"/>
          <w:b/>
          <w:sz w:val="20"/>
          <w:szCs w:val="20"/>
        </w:rPr>
      </w:pPr>
      <w:r>
        <w:rPr>
          <w:rFonts w:cs="Open Sans"/>
          <w:b/>
          <w:sz w:val="20"/>
          <w:szCs w:val="20"/>
        </w:rPr>
        <w:t>FOURTH</w:t>
      </w:r>
      <w:r w:rsidR="00B074F6" w:rsidRPr="00E86DC6">
        <w:rPr>
          <w:rFonts w:cs="Open Sans"/>
          <w:b/>
          <w:sz w:val="20"/>
          <w:szCs w:val="20"/>
        </w:rPr>
        <w:t xml:space="preserve"> GRADE</w:t>
      </w:r>
      <w:r w:rsidR="003C482E">
        <w:rPr>
          <w:rFonts w:cs="Open Sans"/>
          <w:b/>
          <w:sz w:val="20"/>
          <w:szCs w:val="20"/>
        </w:rPr>
        <w:t xml:space="preserve"> SOCIAL STUDIES</w:t>
      </w:r>
      <w:r w:rsidR="00B074F6" w:rsidRPr="00E86DC6">
        <w:rPr>
          <w:rFonts w:cs="Open Sans"/>
          <w:b/>
          <w:sz w:val="20"/>
          <w:szCs w:val="20"/>
        </w:rPr>
        <w:br/>
        <w:t xml:space="preserve">SECTION II: </w:t>
      </w:r>
      <w:r w:rsidR="00B074F6" w:rsidRPr="00E86DC6">
        <w:rPr>
          <w:rFonts w:eastAsia="Times New Roman" w:cs="Open Sans"/>
          <w:b/>
          <w:sz w:val="20"/>
          <w:szCs w:val="20"/>
        </w:rPr>
        <w:t>ADDITIONAL ALIGNMENT CRITERIA AND INDICATORS OF QUALITY</w:t>
      </w:r>
    </w:p>
    <w:p w14:paraId="5C6030E8" w14:textId="64A1B479" w:rsidR="00B074F6" w:rsidRPr="00E86DC6" w:rsidRDefault="00B074F6" w:rsidP="00B074F6">
      <w:pPr>
        <w:rPr>
          <w:rFonts w:cs="Open Sans"/>
          <w:i/>
          <w:sz w:val="20"/>
          <w:szCs w:val="20"/>
        </w:rPr>
      </w:pPr>
      <w:r w:rsidRPr="00E86DC6">
        <w:rPr>
          <w:rFonts w:cs="Open Sans"/>
          <w:i/>
          <w:sz w:val="20"/>
          <w:szCs w:val="20"/>
        </w:rPr>
        <w:t xml:space="preserve">All submissions must be aligned to the Tennessee State </w:t>
      </w:r>
      <w:r w:rsidR="000C0779" w:rsidRPr="00AD7A31">
        <w:rPr>
          <w:rFonts w:cs="Open Sans"/>
          <w:i/>
          <w:sz w:val="20"/>
          <w:szCs w:val="20"/>
        </w:rPr>
        <w:t>Social Studies</w:t>
      </w:r>
      <w:r w:rsidRPr="00AD7A31">
        <w:rPr>
          <w:rFonts w:cs="Open Sans"/>
          <w:i/>
          <w:sz w:val="20"/>
          <w:szCs w:val="20"/>
        </w:rPr>
        <w:t xml:space="preserve"> St</w:t>
      </w:r>
      <w:r w:rsidRPr="00E86DC6">
        <w:rPr>
          <w:rFonts w:cs="Open Sans"/>
          <w:i/>
          <w:sz w:val="20"/>
          <w:szCs w:val="20"/>
        </w:rPr>
        <w:t>andards and therefore must meet 100% of the non-negotiable criteria of Section I prior to moving to Section II.</w:t>
      </w:r>
    </w:p>
    <w:tbl>
      <w:tblPr>
        <w:tblStyle w:val="TableGrid"/>
        <w:tblW w:w="0" w:type="auto"/>
        <w:tblLook w:val="04A0" w:firstRow="1" w:lastRow="0" w:firstColumn="1" w:lastColumn="0" w:noHBand="0" w:noVBand="1"/>
      </w:tblPr>
      <w:tblGrid>
        <w:gridCol w:w="6025"/>
        <w:gridCol w:w="1350"/>
        <w:gridCol w:w="1350"/>
        <w:gridCol w:w="5665"/>
      </w:tblGrid>
      <w:tr w:rsidR="00B074F6" w:rsidRPr="00E86DC6" w14:paraId="0AD9904A" w14:textId="77777777" w:rsidTr="00B074F6">
        <w:tc>
          <w:tcPr>
            <w:tcW w:w="14390" w:type="dxa"/>
            <w:gridSpan w:val="4"/>
            <w:shd w:val="clear" w:color="auto" w:fill="D9D9D9" w:themeFill="background1" w:themeFillShade="D9"/>
          </w:tcPr>
          <w:p w14:paraId="35D53D91" w14:textId="136AA82B" w:rsidR="00B074F6" w:rsidRPr="00E86DC6" w:rsidRDefault="00B074F6" w:rsidP="00B074F6">
            <w:pPr>
              <w:jc w:val="center"/>
              <w:rPr>
                <w:rFonts w:eastAsia="Times New Roman" w:cs="Open Sans"/>
                <w:b/>
                <w:sz w:val="20"/>
                <w:szCs w:val="20"/>
              </w:rPr>
            </w:pPr>
            <w:r w:rsidRPr="00E86DC6">
              <w:rPr>
                <w:rFonts w:cs="Open Sans"/>
                <w:b/>
                <w:sz w:val="20"/>
                <w:szCs w:val="20"/>
              </w:rPr>
              <w:t xml:space="preserve">SECTION II: </w:t>
            </w:r>
            <w:r w:rsidRPr="00E86DC6">
              <w:rPr>
                <w:rFonts w:eastAsia="Times New Roman" w:cs="Open Sans"/>
                <w:b/>
                <w:sz w:val="20"/>
                <w:szCs w:val="20"/>
              </w:rPr>
              <w:t>ADDITIONAL ALIGNMENT CRITERIA AND INDICATORS OF QUALITY</w:t>
            </w:r>
          </w:p>
          <w:p w14:paraId="50A7A16A" w14:textId="77777777" w:rsidR="00B074F6" w:rsidRPr="00E86DC6" w:rsidRDefault="00B074F6" w:rsidP="00B074F6">
            <w:pPr>
              <w:jc w:val="center"/>
              <w:rPr>
                <w:rFonts w:cs="Open Sans"/>
                <w:b/>
                <w:i/>
                <w:sz w:val="20"/>
                <w:szCs w:val="20"/>
              </w:rPr>
            </w:pPr>
          </w:p>
          <w:p w14:paraId="1ADF7D60" w14:textId="7E1B57BD" w:rsidR="00B074F6" w:rsidRPr="00E86DC6" w:rsidRDefault="00B074F6" w:rsidP="0028181A">
            <w:pPr>
              <w:rPr>
                <w:rFonts w:cs="Open Sans"/>
                <w:sz w:val="20"/>
                <w:szCs w:val="20"/>
              </w:rPr>
            </w:pPr>
            <w:r w:rsidRPr="00E86DC6">
              <w:rPr>
                <w:rFonts w:cs="Open Sans"/>
                <w:b/>
                <w:i/>
                <w:sz w:val="20"/>
                <w:szCs w:val="20"/>
              </w:rPr>
              <w:t>Part A. Key Areas of Focus</w:t>
            </w:r>
          </w:p>
        </w:tc>
      </w:tr>
      <w:tr w:rsidR="00B074F6" w:rsidRPr="00E86DC6" w14:paraId="68924A76" w14:textId="77777777" w:rsidTr="008E398F">
        <w:tc>
          <w:tcPr>
            <w:tcW w:w="6025" w:type="dxa"/>
            <w:shd w:val="clear" w:color="auto" w:fill="F2F2F2" w:themeFill="background1" w:themeFillShade="F2"/>
          </w:tcPr>
          <w:p w14:paraId="57812B24" w14:textId="77777777" w:rsidR="00B074F6" w:rsidRPr="00E86DC6" w:rsidRDefault="00B074F6" w:rsidP="00B074F6">
            <w:pPr>
              <w:rPr>
                <w:rFonts w:cs="Open Sans"/>
                <w:sz w:val="20"/>
                <w:szCs w:val="20"/>
              </w:rPr>
            </w:pPr>
          </w:p>
        </w:tc>
        <w:tc>
          <w:tcPr>
            <w:tcW w:w="1350" w:type="dxa"/>
            <w:shd w:val="clear" w:color="auto" w:fill="F2F2F2" w:themeFill="background1" w:themeFillShade="F2"/>
          </w:tcPr>
          <w:p w14:paraId="1160F021" w14:textId="1EA4BA1C" w:rsidR="00B074F6" w:rsidRPr="00E86DC6" w:rsidRDefault="00B074F6" w:rsidP="00B074F6">
            <w:pPr>
              <w:rPr>
                <w:rFonts w:cs="Open Sans"/>
                <w:b/>
                <w:sz w:val="20"/>
                <w:szCs w:val="20"/>
              </w:rPr>
            </w:pPr>
            <w:r w:rsidRPr="00E86DC6">
              <w:rPr>
                <w:rFonts w:cs="Open Sans"/>
                <w:b/>
                <w:sz w:val="20"/>
                <w:szCs w:val="20"/>
              </w:rPr>
              <w:t>Yes</w:t>
            </w:r>
          </w:p>
        </w:tc>
        <w:tc>
          <w:tcPr>
            <w:tcW w:w="1350" w:type="dxa"/>
            <w:shd w:val="clear" w:color="auto" w:fill="F2F2F2" w:themeFill="background1" w:themeFillShade="F2"/>
          </w:tcPr>
          <w:p w14:paraId="4EE8D29E" w14:textId="30847759" w:rsidR="00B074F6" w:rsidRPr="00E86DC6" w:rsidRDefault="00B074F6" w:rsidP="00B074F6">
            <w:pPr>
              <w:rPr>
                <w:rFonts w:cs="Open Sans"/>
                <w:b/>
                <w:sz w:val="20"/>
                <w:szCs w:val="20"/>
              </w:rPr>
            </w:pPr>
            <w:r w:rsidRPr="00E86DC6">
              <w:rPr>
                <w:rFonts w:cs="Open Sans"/>
                <w:b/>
                <w:sz w:val="20"/>
                <w:szCs w:val="20"/>
              </w:rPr>
              <w:t>No</w:t>
            </w:r>
          </w:p>
        </w:tc>
        <w:tc>
          <w:tcPr>
            <w:tcW w:w="5665" w:type="dxa"/>
            <w:shd w:val="clear" w:color="auto" w:fill="F2F2F2" w:themeFill="background1" w:themeFillShade="F2"/>
          </w:tcPr>
          <w:p w14:paraId="54E4CCD1" w14:textId="64E36D7E" w:rsidR="00B074F6" w:rsidRPr="00E86DC6" w:rsidRDefault="00B074F6" w:rsidP="00B074F6">
            <w:pPr>
              <w:rPr>
                <w:rFonts w:cs="Open Sans"/>
                <w:b/>
                <w:sz w:val="20"/>
                <w:szCs w:val="20"/>
              </w:rPr>
            </w:pPr>
            <w:r w:rsidRPr="00E86DC6">
              <w:rPr>
                <w:rFonts w:cs="Open Sans"/>
                <w:b/>
                <w:sz w:val="20"/>
                <w:szCs w:val="20"/>
              </w:rPr>
              <w:t>Evidence</w:t>
            </w:r>
          </w:p>
        </w:tc>
      </w:tr>
      <w:tr w:rsidR="00B074F6" w:rsidRPr="00E86DC6" w14:paraId="5315BE2A" w14:textId="77777777" w:rsidTr="008E398F">
        <w:trPr>
          <w:trHeight w:val="1296"/>
        </w:trPr>
        <w:tc>
          <w:tcPr>
            <w:tcW w:w="6025" w:type="dxa"/>
            <w:vAlign w:val="center"/>
          </w:tcPr>
          <w:p w14:paraId="4F3F7738" w14:textId="1A20D7CC" w:rsidR="00190003" w:rsidRPr="00E86DC6" w:rsidRDefault="00B074F6" w:rsidP="009A19D0">
            <w:pPr>
              <w:tabs>
                <w:tab w:val="left" w:pos="2010"/>
              </w:tabs>
              <w:rPr>
                <w:rFonts w:cs="Open Sans"/>
                <w:sz w:val="20"/>
                <w:szCs w:val="20"/>
              </w:rPr>
            </w:pPr>
            <w:r w:rsidRPr="00E86DC6">
              <w:rPr>
                <w:rFonts w:cs="Open Sans"/>
                <w:b/>
                <w:i/>
                <w:sz w:val="20"/>
                <w:szCs w:val="20"/>
              </w:rPr>
              <w:t>Rigor</w:t>
            </w:r>
            <w:r w:rsidRPr="00E86DC6">
              <w:rPr>
                <w:rFonts w:cs="Open Sans"/>
                <w:sz w:val="20"/>
                <w:szCs w:val="20"/>
              </w:rPr>
              <w:t>:</w:t>
            </w:r>
            <w:r w:rsidRPr="00E86DC6">
              <w:rPr>
                <w:rFonts w:cs="Open Sans"/>
                <w:b/>
                <w:sz w:val="20"/>
                <w:szCs w:val="20"/>
              </w:rPr>
              <w:t xml:space="preserve"> </w:t>
            </w:r>
            <w:r w:rsidRPr="00E86DC6">
              <w:rPr>
                <w:rFonts w:cs="Open Sans"/>
                <w:sz w:val="20"/>
                <w:szCs w:val="20"/>
              </w:rPr>
              <w:t xml:space="preserve">Learning experiences provide opportunities for thought, discourse, and practice in an interconnected and social context.  </w:t>
            </w:r>
          </w:p>
        </w:tc>
        <w:tc>
          <w:tcPr>
            <w:tcW w:w="1350" w:type="dxa"/>
          </w:tcPr>
          <w:p w14:paraId="12AAC7DD" w14:textId="77777777" w:rsidR="00B074F6" w:rsidRDefault="00B074F6" w:rsidP="00B074F6">
            <w:pPr>
              <w:rPr>
                <w:rFonts w:cs="Open Sans"/>
                <w:sz w:val="20"/>
                <w:szCs w:val="20"/>
              </w:rPr>
            </w:pPr>
          </w:p>
          <w:p w14:paraId="7C49885B" w14:textId="77777777" w:rsidR="00023EF5" w:rsidRDefault="00023EF5" w:rsidP="00B074F6">
            <w:pPr>
              <w:rPr>
                <w:rFonts w:cs="Open Sans"/>
                <w:sz w:val="20"/>
                <w:szCs w:val="20"/>
              </w:rPr>
            </w:pPr>
          </w:p>
          <w:p w14:paraId="50CD7DD4" w14:textId="3E05E781" w:rsidR="00023EF5" w:rsidRPr="00E86DC6" w:rsidRDefault="00023EF5" w:rsidP="00B074F6">
            <w:pPr>
              <w:rPr>
                <w:rFonts w:cs="Open Sans"/>
                <w:sz w:val="20"/>
                <w:szCs w:val="20"/>
              </w:rPr>
            </w:pPr>
            <w:r>
              <w:rPr>
                <w:rFonts w:cs="Open Sans"/>
                <w:sz w:val="20"/>
                <w:szCs w:val="20"/>
              </w:rPr>
              <w:t>XX</w:t>
            </w:r>
          </w:p>
        </w:tc>
        <w:tc>
          <w:tcPr>
            <w:tcW w:w="1350" w:type="dxa"/>
          </w:tcPr>
          <w:p w14:paraId="766109BA" w14:textId="77777777" w:rsidR="00B074F6" w:rsidRPr="00E86DC6" w:rsidRDefault="00B074F6" w:rsidP="00B074F6">
            <w:pPr>
              <w:rPr>
                <w:rFonts w:cs="Open Sans"/>
                <w:sz w:val="20"/>
                <w:szCs w:val="20"/>
              </w:rPr>
            </w:pPr>
          </w:p>
        </w:tc>
        <w:tc>
          <w:tcPr>
            <w:tcW w:w="5665" w:type="dxa"/>
          </w:tcPr>
          <w:p w14:paraId="03BF0B00" w14:textId="1F2C71B5" w:rsidR="00B074F6" w:rsidRPr="00E86DC6" w:rsidRDefault="00491ABA" w:rsidP="00B074F6">
            <w:pPr>
              <w:rPr>
                <w:rFonts w:cs="Open Sans"/>
                <w:sz w:val="20"/>
                <w:szCs w:val="20"/>
              </w:rPr>
            </w:pPr>
            <w:r>
              <w:rPr>
                <w:rFonts w:cs="Open Sans"/>
                <w:sz w:val="20"/>
                <w:szCs w:val="20"/>
              </w:rPr>
              <w:t xml:space="preserve">All of the content is standards aligned.  The content is </w:t>
            </w:r>
            <w:r w:rsidR="001B7FBD">
              <w:rPr>
                <w:rFonts w:cs="Open Sans"/>
                <w:sz w:val="20"/>
                <w:szCs w:val="20"/>
              </w:rPr>
              <w:t>presented in a straight forward manner than encourages discussion.  The graphics match the text well; for weak readers this is a plus.</w:t>
            </w:r>
          </w:p>
        </w:tc>
      </w:tr>
      <w:tr w:rsidR="009A19D0" w:rsidRPr="00E86DC6" w14:paraId="064C17EC" w14:textId="77777777" w:rsidTr="008E398F">
        <w:trPr>
          <w:trHeight w:val="1296"/>
        </w:trPr>
        <w:tc>
          <w:tcPr>
            <w:tcW w:w="6025" w:type="dxa"/>
            <w:vAlign w:val="center"/>
          </w:tcPr>
          <w:p w14:paraId="60F2E193" w14:textId="494CDDB9" w:rsidR="009A19D0" w:rsidRPr="00E86DC6" w:rsidRDefault="009A19D0" w:rsidP="00CC3706">
            <w:pPr>
              <w:tabs>
                <w:tab w:val="left" w:pos="2010"/>
              </w:tabs>
              <w:rPr>
                <w:rFonts w:cs="Open Sans"/>
                <w:b/>
                <w:sz w:val="20"/>
                <w:szCs w:val="20"/>
              </w:rPr>
            </w:pPr>
            <w:r w:rsidRPr="00E86DC6">
              <w:rPr>
                <w:rFonts w:cs="Open Sans"/>
                <w:b/>
                <w:i/>
                <w:sz w:val="20"/>
                <w:szCs w:val="20"/>
              </w:rPr>
              <w:t>Coherence</w:t>
            </w:r>
            <w:r w:rsidRPr="00E86DC6">
              <w:rPr>
                <w:rFonts w:cs="Open Sans"/>
                <w:sz w:val="20"/>
                <w:szCs w:val="20"/>
              </w:rPr>
              <w:t xml:space="preserve">: </w:t>
            </w:r>
            <w:r w:rsidR="00505438" w:rsidRPr="00E86DC6">
              <w:rPr>
                <w:rFonts w:cs="Open Sans"/>
                <w:sz w:val="20"/>
                <w:szCs w:val="20"/>
              </w:rPr>
              <w:t>Units and instructional sequences are coherent and organized in a logical manner</w:t>
            </w:r>
            <w:r w:rsidR="00CC3706" w:rsidRPr="00E86DC6">
              <w:rPr>
                <w:rFonts w:cs="Open Sans"/>
                <w:sz w:val="20"/>
                <w:szCs w:val="20"/>
              </w:rPr>
              <w:t xml:space="preserve"> that builds upon knowledge and skills learned in prior grades or earlier in the year</w:t>
            </w:r>
            <w:r w:rsidR="00505438" w:rsidRPr="00E86DC6">
              <w:rPr>
                <w:rFonts w:cs="Open Sans"/>
                <w:sz w:val="20"/>
                <w:szCs w:val="20"/>
              </w:rPr>
              <w:t xml:space="preserve">. </w:t>
            </w:r>
          </w:p>
        </w:tc>
        <w:tc>
          <w:tcPr>
            <w:tcW w:w="1350" w:type="dxa"/>
          </w:tcPr>
          <w:p w14:paraId="7B929932" w14:textId="77777777" w:rsidR="009A19D0" w:rsidRDefault="009A19D0" w:rsidP="00B074F6">
            <w:pPr>
              <w:rPr>
                <w:rFonts w:cs="Open Sans"/>
                <w:sz w:val="20"/>
                <w:szCs w:val="20"/>
              </w:rPr>
            </w:pPr>
          </w:p>
          <w:p w14:paraId="63053DB1" w14:textId="77777777" w:rsidR="001B7FBD" w:rsidRDefault="001B7FBD" w:rsidP="00B074F6">
            <w:pPr>
              <w:rPr>
                <w:rFonts w:cs="Open Sans"/>
                <w:sz w:val="20"/>
                <w:szCs w:val="20"/>
              </w:rPr>
            </w:pPr>
          </w:p>
          <w:p w14:paraId="60C4ABF4" w14:textId="72BD051D" w:rsidR="001B7FBD" w:rsidRPr="00E86DC6" w:rsidRDefault="001B7FBD" w:rsidP="00B074F6">
            <w:pPr>
              <w:rPr>
                <w:rFonts w:cs="Open Sans"/>
                <w:sz w:val="20"/>
                <w:szCs w:val="20"/>
              </w:rPr>
            </w:pPr>
            <w:r>
              <w:rPr>
                <w:rFonts w:cs="Open Sans"/>
                <w:sz w:val="20"/>
                <w:szCs w:val="20"/>
              </w:rPr>
              <w:t>XX</w:t>
            </w:r>
          </w:p>
        </w:tc>
        <w:tc>
          <w:tcPr>
            <w:tcW w:w="1350" w:type="dxa"/>
          </w:tcPr>
          <w:p w14:paraId="74058A87" w14:textId="77777777" w:rsidR="009A19D0" w:rsidRPr="00E86DC6" w:rsidRDefault="009A19D0" w:rsidP="00B074F6">
            <w:pPr>
              <w:rPr>
                <w:rFonts w:cs="Open Sans"/>
                <w:sz w:val="20"/>
                <w:szCs w:val="20"/>
              </w:rPr>
            </w:pPr>
          </w:p>
        </w:tc>
        <w:tc>
          <w:tcPr>
            <w:tcW w:w="5665" w:type="dxa"/>
          </w:tcPr>
          <w:p w14:paraId="13A0438C" w14:textId="4C2CD22F" w:rsidR="009A19D0" w:rsidRPr="00E86DC6" w:rsidRDefault="001B7FBD" w:rsidP="00B074F6">
            <w:pPr>
              <w:rPr>
                <w:rFonts w:cs="Open Sans"/>
                <w:sz w:val="20"/>
                <w:szCs w:val="20"/>
              </w:rPr>
            </w:pPr>
            <w:r>
              <w:rPr>
                <w:rFonts w:cs="Open Sans"/>
                <w:sz w:val="20"/>
                <w:szCs w:val="20"/>
              </w:rPr>
              <w:t xml:space="preserve">The content follows the chronological </w:t>
            </w:r>
            <w:r w:rsidR="00634B5C">
              <w:rPr>
                <w:rFonts w:cs="Open Sans"/>
                <w:sz w:val="20"/>
                <w:szCs w:val="20"/>
              </w:rPr>
              <w:t>events in history well.  Timelines are used to help students keep events straight in their minds.</w:t>
            </w:r>
            <w:r w:rsidR="00923AA3">
              <w:rPr>
                <w:rFonts w:cs="Open Sans"/>
                <w:sz w:val="20"/>
                <w:szCs w:val="20"/>
              </w:rPr>
              <w:t xml:space="preserve">  This is no extraneous information to confuse students.</w:t>
            </w:r>
            <w:r w:rsidR="00D444F5">
              <w:rPr>
                <w:rFonts w:cs="Open Sans"/>
                <w:sz w:val="20"/>
                <w:szCs w:val="20"/>
              </w:rPr>
              <w:t xml:space="preserve">  Everything is simple!!</w:t>
            </w:r>
          </w:p>
        </w:tc>
      </w:tr>
      <w:tr w:rsidR="009A19D0" w:rsidRPr="00E86DC6" w14:paraId="6ACF861C" w14:textId="77777777" w:rsidTr="008E398F">
        <w:trPr>
          <w:trHeight w:val="1296"/>
        </w:trPr>
        <w:tc>
          <w:tcPr>
            <w:tcW w:w="6025" w:type="dxa"/>
            <w:vAlign w:val="center"/>
          </w:tcPr>
          <w:p w14:paraId="3658DD9A" w14:textId="158BBD1D" w:rsidR="009A19D0" w:rsidRPr="00E86DC6" w:rsidRDefault="009A19D0" w:rsidP="009A19D0">
            <w:pPr>
              <w:contextualSpacing/>
              <w:rPr>
                <w:rFonts w:cs="Open Sans"/>
                <w:sz w:val="20"/>
                <w:szCs w:val="20"/>
              </w:rPr>
            </w:pPr>
            <w:r w:rsidRPr="00E86DC6">
              <w:rPr>
                <w:rFonts w:cs="Open Sans"/>
                <w:b/>
                <w:i/>
                <w:sz w:val="20"/>
                <w:szCs w:val="20"/>
              </w:rPr>
              <w:t>Literacy</w:t>
            </w:r>
            <w:r w:rsidRPr="00E86DC6">
              <w:rPr>
                <w:rFonts w:cs="Open Sans"/>
                <w:sz w:val="20"/>
                <w:szCs w:val="20"/>
              </w:rPr>
              <w:t xml:space="preserve">: Supports </w:t>
            </w:r>
            <w:r w:rsidR="00CD36BC" w:rsidRPr="00E86DC6">
              <w:rPr>
                <w:rFonts w:cs="Open Sans"/>
                <w:sz w:val="20"/>
                <w:szCs w:val="20"/>
              </w:rPr>
              <w:t>student communicatio</w:t>
            </w:r>
            <w:r w:rsidR="00CD36BC" w:rsidRPr="00AD7A31">
              <w:rPr>
                <w:rFonts w:cs="Open Sans"/>
                <w:sz w:val="20"/>
                <w:szCs w:val="20"/>
              </w:rPr>
              <w:t xml:space="preserve">n within a </w:t>
            </w:r>
            <w:r w:rsidR="000C0779" w:rsidRPr="00AD7A31">
              <w:rPr>
                <w:rFonts w:cs="Open Sans"/>
                <w:sz w:val="20"/>
                <w:szCs w:val="20"/>
              </w:rPr>
              <w:t>historical</w:t>
            </w:r>
            <w:r w:rsidR="00CD36BC" w:rsidRPr="00AD7A31">
              <w:rPr>
                <w:rFonts w:cs="Open Sans"/>
                <w:sz w:val="20"/>
                <w:szCs w:val="20"/>
              </w:rPr>
              <w:t xml:space="preserve"> context through </w:t>
            </w:r>
            <w:r w:rsidR="00437BAA" w:rsidRPr="00AD7A31">
              <w:rPr>
                <w:rFonts w:cs="Open Sans"/>
                <w:sz w:val="20"/>
                <w:szCs w:val="20"/>
              </w:rPr>
              <w:t xml:space="preserve">providing </w:t>
            </w:r>
            <w:r w:rsidR="005702D2" w:rsidRPr="00AD7A31">
              <w:rPr>
                <w:rFonts w:cs="Open Sans"/>
                <w:sz w:val="20"/>
                <w:szCs w:val="20"/>
              </w:rPr>
              <w:t xml:space="preserve">consistent opportunities </w:t>
            </w:r>
            <w:r w:rsidR="00437BAA" w:rsidRPr="00AD7A31">
              <w:rPr>
                <w:rFonts w:cs="Open Sans"/>
                <w:sz w:val="20"/>
                <w:szCs w:val="20"/>
              </w:rPr>
              <w:t xml:space="preserve">for students to utilize </w:t>
            </w:r>
            <w:r w:rsidR="00CD36BC" w:rsidRPr="00AD7A31">
              <w:rPr>
                <w:rFonts w:cs="Open Sans"/>
                <w:sz w:val="20"/>
                <w:szCs w:val="20"/>
              </w:rPr>
              <w:t>literacy skills in reading,</w:t>
            </w:r>
            <w:r w:rsidR="00F55591" w:rsidRPr="00AD7A31">
              <w:rPr>
                <w:rFonts w:cs="Open Sans"/>
                <w:sz w:val="20"/>
                <w:szCs w:val="20"/>
              </w:rPr>
              <w:t xml:space="preserve"> writing,</w:t>
            </w:r>
            <w:r w:rsidR="00CD36BC" w:rsidRPr="00AD7A31">
              <w:rPr>
                <w:rFonts w:cs="Open Sans"/>
                <w:sz w:val="20"/>
                <w:szCs w:val="20"/>
              </w:rPr>
              <w:t xml:space="preserve"> vocabulary, speaking and listening.</w:t>
            </w:r>
          </w:p>
          <w:p w14:paraId="6A8B9D92" w14:textId="77777777" w:rsidR="009A19D0" w:rsidRPr="00E86DC6" w:rsidRDefault="009A19D0" w:rsidP="009A19D0">
            <w:pPr>
              <w:tabs>
                <w:tab w:val="left" w:pos="2010"/>
              </w:tabs>
              <w:rPr>
                <w:rFonts w:cs="Open Sans"/>
                <w:b/>
                <w:sz w:val="20"/>
                <w:szCs w:val="20"/>
              </w:rPr>
            </w:pPr>
          </w:p>
        </w:tc>
        <w:tc>
          <w:tcPr>
            <w:tcW w:w="1350" w:type="dxa"/>
          </w:tcPr>
          <w:p w14:paraId="0928ECF1" w14:textId="76FF2D2B" w:rsidR="00CD36BC" w:rsidRPr="00E86DC6" w:rsidRDefault="00CD36BC" w:rsidP="00B074F6">
            <w:pPr>
              <w:rPr>
                <w:rFonts w:cs="Open Sans"/>
                <w:sz w:val="20"/>
                <w:szCs w:val="20"/>
              </w:rPr>
            </w:pPr>
          </w:p>
          <w:p w14:paraId="3674CBB9" w14:textId="39B850D9" w:rsidR="00CD36BC" w:rsidRPr="00E86DC6" w:rsidRDefault="00CD36BC" w:rsidP="00CD36BC">
            <w:pPr>
              <w:rPr>
                <w:rFonts w:cs="Open Sans"/>
                <w:sz w:val="20"/>
                <w:szCs w:val="20"/>
              </w:rPr>
            </w:pPr>
          </w:p>
          <w:p w14:paraId="6F026A19" w14:textId="229229F9" w:rsidR="009A19D0" w:rsidRPr="00E86DC6" w:rsidRDefault="005C1E20" w:rsidP="00CD36BC">
            <w:pPr>
              <w:rPr>
                <w:rFonts w:cs="Open Sans"/>
                <w:sz w:val="20"/>
                <w:szCs w:val="20"/>
              </w:rPr>
            </w:pPr>
            <w:r>
              <w:rPr>
                <w:rFonts w:cs="Open Sans"/>
                <w:sz w:val="20"/>
                <w:szCs w:val="20"/>
              </w:rPr>
              <w:t>XX</w:t>
            </w:r>
          </w:p>
        </w:tc>
        <w:tc>
          <w:tcPr>
            <w:tcW w:w="1350" w:type="dxa"/>
          </w:tcPr>
          <w:p w14:paraId="0216998B" w14:textId="77777777" w:rsidR="009A19D0" w:rsidRPr="00E86DC6" w:rsidRDefault="009A19D0" w:rsidP="00B074F6">
            <w:pPr>
              <w:rPr>
                <w:rFonts w:cs="Open Sans"/>
                <w:sz w:val="20"/>
                <w:szCs w:val="20"/>
              </w:rPr>
            </w:pPr>
          </w:p>
        </w:tc>
        <w:tc>
          <w:tcPr>
            <w:tcW w:w="5665" w:type="dxa"/>
          </w:tcPr>
          <w:p w14:paraId="380D219E" w14:textId="5E9E70EF" w:rsidR="009A19D0" w:rsidRPr="00E86DC6" w:rsidRDefault="00923AA3" w:rsidP="00B074F6">
            <w:pPr>
              <w:rPr>
                <w:rFonts w:cs="Open Sans"/>
                <w:sz w:val="20"/>
                <w:szCs w:val="20"/>
              </w:rPr>
            </w:pPr>
            <w:r>
              <w:rPr>
                <w:rFonts w:cs="Open Sans"/>
                <w:sz w:val="20"/>
                <w:szCs w:val="20"/>
              </w:rPr>
              <w:t>Lots of ELA centered writing prompts</w:t>
            </w:r>
            <w:r w:rsidR="006759B1">
              <w:rPr>
                <w:rFonts w:cs="Open Sans"/>
                <w:sz w:val="20"/>
                <w:szCs w:val="20"/>
              </w:rPr>
              <w:t xml:space="preserve"> that can stretch even the strongest reader and writer.  Teachers will be able to have students use their book as a concise resource for writing to a SST prompt.  </w:t>
            </w:r>
            <w:r w:rsidR="00E45A9F">
              <w:rPr>
                <w:rFonts w:cs="Open Sans"/>
                <w:sz w:val="20"/>
                <w:szCs w:val="20"/>
              </w:rPr>
              <w:t>Vocabulary is well-presented and easy for students to understand.  This is very important for students since they are no</w:t>
            </w:r>
            <w:r w:rsidR="00E14D94">
              <w:rPr>
                <w:rFonts w:cs="Open Sans"/>
                <w:sz w:val="20"/>
                <w:szCs w:val="20"/>
              </w:rPr>
              <w:t>t</w:t>
            </w:r>
            <w:r w:rsidR="00E45A9F">
              <w:rPr>
                <w:rFonts w:cs="Open Sans"/>
                <w:sz w:val="20"/>
                <w:szCs w:val="20"/>
              </w:rPr>
              <w:t xml:space="preserve"> proficient in</w:t>
            </w:r>
            <w:r w:rsidR="00E14D94">
              <w:rPr>
                <w:rFonts w:cs="Open Sans"/>
                <w:sz w:val="20"/>
                <w:szCs w:val="20"/>
              </w:rPr>
              <w:t xml:space="preserve"> easily</w:t>
            </w:r>
            <w:r w:rsidR="00E45A9F">
              <w:rPr>
                <w:rFonts w:cs="Open Sans"/>
                <w:sz w:val="20"/>
                <w:szCs w:val="20"/>
              </w:rPr>
              <w:t xml:space="preserve"> making meaning of SST terminology.  </w:t>
            </w:r>
          </w:p>
        </w:tc>
      </w:tr>
      <w:tr w:rsidR="00AD7A31" w:rsidRPr="00AD7A31" w14:paraId="27D64FB1" w14:textId="77777777" w:rsidTr="00AD7A31">
        <w:trPr>
          <w:trHeight w:val="260"/>
        </w:trPr>
        <w:tc>
          <w:tcPr>
            <w:tcW w:w="6025" w:type="dxa"/>
            <w:shd w:val="clear" w:color="auto" w:fill="F2F2F2" w:themeFill="background1" w:themeFillShade="F2"/>
            <w:vAlign w:val="center"/>
          </w:tcPr>
          <w:p w14:paraId="7DF1FFAD" w14:textId="77777777" w:rsidR="00AD7A31" w:rsidRPr="00AD7A31" w:rsidRDefault="00AD7A31" w:rsidP="009A19D0">
            <w:pPr>
              <w:contextualSpacing/>
              <w:rPr>
                <w:rFonts w:cs="Open Sans"/>
                <w:b/>
                <w:i/>
                <w:sz w:val="20"/>
                <w:szCs w:val="20"/>
              </w:rPr>
            </w:pPr>
          </w:p>
        </w:tc>
        <w:tc>
          <w:tcPr>
            <w:tcW w:w="8365" w:type="dxa"/>
            <w:gridSpan w:val="3"/>
            <w:shd w:val="clear" w:color="auto" w:fill="F2F2F2" w:themeFill="background1" w:themeFillShade="F2"/>
          </w:tcPr>
          <w:p w14:paraId="57E2835C" w14:textId="01FFFF70" w:rsidR="00AD7A31" w:rsidRPr="00AD7A31" w:rsidRDefault="00AD7A31" w:rsidP="00B074F6">
            <w:pPr>
              <w:rPr>
                <w:rFonts w:cs="Open Sans"/>
                <w:b/>
                <w:sz w:val="20"/>
                <w:szCs w:val="20"/>
              </w:rPr>
            </w:pPr>
            <w:r w:rsidRPr="00AD7A31">
              <w:rPr>
                <w:rFonts w:cs="Open Sans"/>
                <w:b/>
                <w:sz w:val="20"/>
                <w:szCs w:val="20"/>
              </w:rPr>
              <w:t>Evidence</w:t>
            </w:r>
          </w:p>
        </w:tc>
      </w:tr>
      <w:tr w:rsidR="00AD7A31" w:rsidRPr="00E86DC6" w14:paraId="6A90F538" w14:textId="77777777" w:rsidTr="00635543">
        <w:trPr>
          <w:trHeight w:val="1296"/>
        </w:trPr>
        <w:tc>
          <w:tcPr>
            <w:tcW w:w="6025" w:type="dxa"/>
            <w:vAlign w:val="center"/>
          </w:tcPr>
          <w:p w14:paraId="2567E5A3" w14:textId="77777777" w:rsidR="00AD7A31" w:rsidRPr="00AD7A31" w:rsidRDefault="00AD7A31" w:rsidP="00866987">
            <w:pPr>
              <w:rPr>
                <w:rFonts w:cs="Open Sans"/>
                <w:sz w:val="20"/>
                <w:szCs w:val="20"/>
                <w:highlight w:val="yellow"/>
              </w:rPr>
            </w:pPr>
            <w:r w:rsidRPr="00AD7A31">
              <w:rPr>
                <w:rFonts w:cs="Open Sans"/>
                <w:b/>
                <w:i/>
                <w:sz w:val="20"/>
                <w:szCs w:val="20"/>
                <w:highlight w:val="yellow"/>
              </w:rPr>
              <w:t xml:space="preserve">A Note on Bias and Sensitivity: </w:t>
            </w:r>
            <w:r w:rsidRPr="00AD7A31">
              <w:rPr>
                <w:rFonts w:cs="Open Sans"/>
                <w:sz w:val="20"/>
                <w:szCs w:val="20"/>
                <w:highlight w:val="yellow"/>
              </w:rPr>
              <w:t xml:space="preserve">Social, ethnic, racial, religious, and gender bias is best determined at the local level where educators have in-depth knowledge of the culture and values of the community in which students live. </w:t>
            </w:r>
          </w:p>
          <w:p w14:paraId="7CD386A4" w14:textId="17BF0466" w:rsidR="00AD7A31" w:rsidRPr="00AD7A31" w:rsidRDefault="00AD7A31" w:rsidP="00AD7A31">
            <w:pPr>
              <w:rPr>
                <w:rFonts w:cs="Open Sans"/>
                <w:i/>
                <w:sz w:val="20"/>
                <w:szCs w:val="20"/>
                <w:highlight w:val="yellow"/>
              </w:rPr>
            </w:pPr>
            <w:r w:rsidRPr="00AD7A31">
              <w:rPr>
                <w:rFonts w:cs="Open Sans"/>
                <w:i/>
                <w:sz w:val="20"/>
                <w:szCs w:val="20"/>
                <w:highlight w:val="yellow"/>
              </w:rPr>
              <w:t xml:space="preserve">As you review materials, please note any possible bias/sensitivity issues for use at the local level. </w:t>
            </w:r>
          </w:p>
        </w:tc>
        <w:tc>
          <w:tcPr>
            <w:tcW w:w="8365" w:type="dxa"/>
            <w:gridSpan w:val="3"/>
            <w:vAlign w:val="center"/>
          </w:tcPr>
          <w:p w14:paraId="3E76B1D4" w14:textId="14EAF30F" w:rsidR="00AD7A31" w:rsidRPr="00AD7A31" w:rsidRDefault="006D00DC" w:rsidP="00866987">
            <w:pPr>
              <w:rPr>
                <w:rFonts w:cs="Open Sans"/>
                <w:sz w:val="20"/>
                <w:szCs w:val="20"/>
                <w:highlight w:val="yellow"/>
              </w:rPr>
            </w:pPr>
            <w:r>
              <w:rPr>
                <w:rFonts w:cs="Open Sans"/>
                <w:sz w:val="20"/>
                <w:szCs w:val="20"/>
                <w:highlight w:val="yellow"/>
              </w:rPr>
              <w:t xml:space="preserve">None of the contents concerned me.  </w:t>
            </w:r>
            <w:r w:rsidR="00820A0E">
              <w:rPr>
                <w:rFonts w:cs="Open Sans"/>
                <w:sz w:val="20"/>
                <w:szCs w:val="20"/>
                <w:highlight w:val="yellow"/>
              </w:rPr>
              <w:t xml:space="preserve">Chapter 17 deals with slavery and the content is presented well.  </w:t>
            </w:r>
            <w:r w:rsidR="00BB26A6">
              <w:rPr>
                <w:rFonts w:cs="Open Sans"/>
                <w:sz w:val="20"/>
                <w:szCs w:val="20"/>
                <w:highlight w:val="yellow"/>
              </w:rPr>
              <w:t xml:space="preserve">Care has been taken to present </w:t>
            </w:r>
            <w:r w:rsidR="00B7260F">
              <w:rPr>
                <w:rFonts w:cs="Open Sans"/>
                <w:sz w:val="20"/>
                <w:szCs w:val="20"/>
                <w:highlight w:val="yellow"/>
              </w:rPr>
              <w:t>both the Northern and Southern perspectives without being biased.  Teachers will need to carefully preview the text to make sure they are comfortable with teaching the material.  Teachers may feel the need to add additional resources to their curriculum</w:t>
            </w:r>
            <w:r w:rsidR="000E5F7C">
              <w:rPr>
                <w:rFonts w:cs="Open Sans"/>
                <w:sz w:val="20"/>
                <w:szCs w:val="20"/>
                <w:highlight w:val="yellow"/>
              </w:rPr>
              <w:t xml:space="preserve"> if their community has a great deal of diversity.</w:t>
            </w:r>
          </w:p>
        </w:tc>
      </w:tr>
    </w:tbl>
    <w:p w14:paraId="2FAF27BC" w14:textId="16187BFF" w:rsidR="00B106D6" w:rsidRPr="00E86DC6" w:rsidRDefault="00B106D6" w:rsidP="00B074F6">
      <w:pPr>
        <w:rPr>
          <w:rFonts w:cs="Open Sans"/>
          <w:sz w:val="20"/>
          <w:szCs w:val="20"/>
        </w:rPr>
      </w:pPr>
    </w:p>
    <w:tbl>
      <w:tblPr>
        <w:tblStyle w:val="TableGrid"/>
        <w:tblW w:w="0" w:type="auto"/>
        <w:tblLook w:val="04A0" w:firstRow="1" w:lastRow="0" w:firstColumn="1" w:lastColumn="0" w:noHBand="0" w:noVBand="1"/>
      </w:tblPr>
      <w:tblGrid>
        <w:gridCol w:w="6025"/>
        <w:gridCol w:w="1344"/>
        <w:gridCol w:w="1356"/>
        <w:gridCol w:w="5665"/>
      </w:tblGrid>
      <w:tr w:rsidR="00D157BE" w:rsidRPr="00E86DC6" w14:paraId="07E4FEC8" w14:textId="77777777" w:rsidTr="00434BD9">
        <w:tc>
          <w:tcPr>
            <w:tcW w:w="14390" w:type="dxa"/>
            <w:gridSpan w:val="4"/>
            <w:shd w:val="clear" w:color="auto" w:fill="D9D9D9" w:themeFill="background1" w:themeFillShade="D9"/>
          </w:tcPr>
          <w:p w14:paraId="47CA9EE9" w14:textId="77777777" w:rsidR="0028181A" w:rsidRPr="00E86DC6" w:rsidRDefault="0028181A" w:rsidP="0028181A">
            <w:pPr>
              <w:jc w:val="center"/>
              <w:rPr>
                <w:rFonts w:eastAsia="Times New Roman" w:cs="Open Sans"/>
                <w:b/>
                <w:sz w:val="20"/>
                <w:szCs w:val="20"/>
              </w:rPr>
            </w:pPr>
            <w:r w:rsidRPr="00E86DC6">
              <w:rPr>
                <w:rFonts w:cs="Open Sans"/>
                <w:b/>
                <w:sz w:val="20"/>
                <w:szCs w:val="20"/>
              </w:rPr>
              <w:t xml:space="preserve">SECTION II: </w:t>
            </w:r>
            <w:r w:rsidRPr="00E86DC6">
              <w:rPr>
                <w:rFonts w:eastAsia="Times New Roman" w:cs="Open Sans"/>
                <w:b/>
                <w:sz w:val="20"/>
                <w:szCs w:val="20"/>
              </w:rPr>
              <w:t>ADDITIONAL ALIGNMENT CRITERIA AND INDICATORS OF QUALITY</w:t>
            </w:r>
          </w:p>
          <w:p w14:paraId="433F2098" w14:textId="77777777" w:rsidR="0028181A" w:rsidRPr="00E86DC6" w:rsidRDefault="0028181A" w:rsidP="0028181A">
            <w:pPr>
              <w:jc w:val="center"/>
              <w:rPr>
                <w:rFonts w:cs="Open Sans"/>
                <w:b/>
                <w:i/>
                <w:sz w:val="20"/>
                <w:szCs w:val="20"/>
              </w:rPr>
            </w:pPr>
          </w:p>
          <w:p w14:paraId="380DE3B2" w14:textId="7AA9F95A" w:rsidR="00D157BE" w:rsidRPr="00E86DC6" w:rsidRDefault="0028181A" w:rsidP="007B491C">
            <w:pPr>
              <w:rPr>
                <w:rFonts w:cs="Open Sans"/>
                <w:sz w:val="20"/>
                <w:szCs w:val="20"/>
              </w:rPr>
            </w:pPr>
            <w:r w:rsidRPr="00E86DC6">
              <w:rPr>
                <w:rFonts w:cs="Open Sans"/>
                <w:b/>
                <w:i/>
                <w:sz w:val="20"/>
                <w:szCs w:val="20"/>
              </w:rPr>
              <w:t xml:space="preserve">Part B. </w:t>
            </w:r>
            <w:r w:rsidR="00FD7608" w:rsidRPr="00E86DC6">
              <w:rPr>
                <w:rFonts w:cs="Open Sans"/>
                <w:b/>
                <w:i/>
                <w:sz w:val="20"/>
                <w:szCs w:val="20"/>
              </w:rPr>
              <w:t xml:space="preserve">Student Engagement and </w:t>
            </w:r>
            <w:r w:rsidRPr="00E86DC6">
              <w:rPr>
                <w:rFonts w:cs="Open Sans"/>
                <w:b/>
                <w:i/>
                <w:sz w:val="20"/>
                <w:szCs w:val="20"/>
              </w:rPr>
              <w:t>Instructional Supports</w:t>
            </w:r>
            <w:r w:rsidRPr="00E86DC6">
              <w:rPr>
                <w:rFonts w:cs="Open Sans"/>
                <w:b/>
                <w:sz w:val="20"/>
                <w:szCs w:val="20"/>
              </w:rPr>
              <w:t xml:space="preserve">. </w:t>
            </w:r>
          </w:p>
        </w:tc>
      </w:tr>
      <w:tr w:rsidR="00D157BE" w:rsidRPr="00E86DC6" w14:paraId="108AA6A0" w14:textId="77777777" w:rsidTr="008E398F">
        <w:tc>
          <w:tcPr>
            <w:tcW w:w="6025" w:type="dxa"/>
            <w:shd w:val="clear" w:color="auto" w:fill="F2F2F2" w:themeFill="background1" w:themeFillShade="F2"/>
          </w:tcPr>
          <w:p w14:paraId="770EED55" w14:textId="77777777" w:rsidR="00D157BE" w:rsidRPr="00E86DC6" w:rsidRDefault="00D157BE" w:rsidP="00434BD9">
            <w:pPr>
              <w:rPr>
                <w:rFonts w:cs="Open Sans"/>
                <w:sz w:val="20"/>
                <w:szCs w:val="20"/>
              </w:rPr>
            </w:pPr>
          </w:p>
        </w:tc>
        <w:tc>
          <w:tcPr>
            <w:tcW w:w="1344" w:type="dxa"/>
            <w:shd w:val="clear" w:color="auto" w:fill="F2F2F2" w:themeFill="background1" w:themeFillShade="F2"/>
          </w:tcPr>
          <w:p w14:paraId="12B3DC4E" w14:textId="7B3BD9F7" w:rsidR="00D157BE" w:rsidRPr="00E86DC6" w:rsidRDefault="0028181A" w:rsidP="00434BD9">
            <w:pPr>
              <w:rPr>
                <w:rFonts w:cs="Open Sans"/>
                <w:b/>
                <w:sz w:val="20"/>
                <w:szCs w:val="20"/>
              </w:rPr>
            </w:pPr>
            <w:r w:rsidRPr="00E86DC6">
              <w:rPr>
                <w:rFonts w:cs="Open Sans"/>
                <w:b/>
                <w:sz w:val="20"/>
                <w:szCs w:val="20"/>
              </w:rPr>
              <w:t>Yes</w:t>
            </w:r>
          </w:p>
        </w:tc>
        <w:tc>
          <w:tcPr>
            <w:tcW w:w="1356" w:type="dxa"/>
            <w:shd w:val="clear" w:color="auto" w:fill="F2F2F2" w:themeFill="background1" w:themeFillShade="F2"/>
          </w:tcPr>
          <w:p w14:paraId="19174AB8" w14:textId="4225C3BA" w:rsidR="00D157BE" w:rsidRPr="00E86DC6" w:rsidRDefault="0028181A" w:rsidP="00434BD9">
            <w:pPr>
              <w:rPr>
                <w:rFonts w:cs="Open Sans"/>
                <w:b/>
                <w:sz w:val="20"/>
                <w:szCs w:val="20"/>
              </w:rPr>
            </w:pPr>
            <w:r w:rsidRPr="00E86DC6">
              <w:rPr>
                <w:rFonts w:cs="Open Sans"/>
                <w:b/>
                <w:sz w:val="20"/>
                <w:szCs w:val="20"/>
              </w:rPr>
              <w:t>No</w:t>
            </w:r>
          </w:p>
        </w:tc>
        <w:tc>
          <w:tcPr>
            <w:tcW w:w="5665" w:type="dxa"/>
            <w:shd w:val="clear" w:color="auto" w:fill="F2F2F2" w:themeFill="background1" w:themeFillShade="F2"/>
          </w:tcPr>
          <w:p w14:paraId="2D9A3908" w14:textId="39DB0075" w:rsidR="00D157BE" w:rsidRPr="00E86DC6" w:rsidRDefault="0028181A" w:rsidP="00434BD9">
            <w:pPr>
              <w:rPr>
                <w:rFonts w:cs="Open Sans"/>
                <w:b/>
                <w:sz w:val="20"/>
                <w:szCs w:val="20"/>
              </w:rPr>
            </w:pPr>
            <w:r w:rsidRPr="00E86DC6">
              <w:rPr>
                <w:rFonts w:cs="Open Sans"/>
                <w:b/>
                <w:sz w:val="20"/>
                <w:szCs w:val="20"/>
              </w:rPr>
              <w:t>Evidence</w:t>
            </w:r>
            <w:r w:rsidR="00AC0AF6" w:rsidRPr="00E86DC6">
              <w:rPr>
                <w:rFonts w:cs="Open Sans"/>
                <w:b/>
                <w:sz w:val="20"/>
                <w:szCs w:val="20"/>
              </w:rPr>
              <w:t xml:space="preserve"> and/or comments</w:t>
            </w:r>
          </w:p>
        </w:tc>
      </w:tr>
      <w:tr w:rsidR="00D157BE" w:rsidRPr="00E86DC6" w14:paraId="7F4132F3" w14:textId="77777777" w:rsidTr="008E398F">
        <w:trPr>
          <w:trHeight w:val="1296"/>
        </w:trPr>
        <w:tc>
          <w:tcPr>
            <w:tcW w:w="6025" w:type="dxa"/>
            <w:vAlign w:val="center"/>
          </w:tcPr>
          <w:p w14:paraId="56AD8CE4" w14:textId="46339D90" w:rsidR="0028181A" w:rsidRPr="00E86DC6" w:rsidRDefault="0028181A" w:rsidP="00E40C64">
            <w:pPr>
              <w:numPr>
                <w:ilvl w:val="0"/>
                <w:numId w:val="1"/>
              </w:numPr>
              <w:spacing w:after="160" w:line="259" w:lineRule="auto"/>
              <w:ind w:left="243" w:hanging="243"/>
              <w:contextualSpacing/>
              <w:rPr>
                <w:rFonts w:cs="Open Sans"/>
                <w:sz w:val="20"/>
                <w:szCs w:val="20"/>
              </w:rPr>
            </w:pPr>
            <w:r w:rsidRPr="00E86DC6">
              <w:rPr>
                <w:rFonts w:cs="Open Sans"/>
                <w:sz w:val="20"/>
                <w:szCs w:val="20"/>
              </w:rPr>
              <w:t xml:space="preserve">Engages students through </w:t>
            </w:r>
            <w:r w:rsidR="00FD7608" w:rsidRPr="00E86DC6">
              <w:rPr>
                <w:rFonts w:cs="Open Sans"/>
                <w:sz w:val="20"/>
                <w:szCs w:val="20"/>
              </w:rPr>
              <w:t>real-world</w:t>
            </w:r>
            <w:r w:rsidRPr="00E86DC6">
              <w:rPr>
                <w:rFonts w:cs="Open Sans"/>
                <w:sz w:val="20"/>
                <w:szCs w:val="20"/>
              </w:rPr>
              <w:t xml:space="preserve">, </w:t>
            </w:r>
            <w:r w:rsidR="00FD7608" w:rsidRPr="00E86DC6">
              <w:rPr>
                <w:rFonts w:cs="Open Sans"/>
                <w:sz w:val="20"/>
                <w:szCs w:val="20"/>
              </w:rPr>
              <w:t xml:space="preserve">relevant, </w:t>
            </w:r>
            <w:r w:rsidRPr="00E86DC6">
              <w:rPr>
                <w:rFonts w:cs="Open Sans"/>
                <w:sz w:val="20"/>
                <w:szCs w:val="20"/>
              </w:rPr>
              <w:t xml:space="preserve">thought-provoking questions, problems, and tasks that stimulate interest and elicit </w:t>
            </w:r>
            <w:r w:rsidR="00D97F33" w:rsidRPr="00E86DC6">
              <w:rPr>
                <w:rFonts w:cs="Open Sans"/>
                <w:sz w:val="20"/>
                <w:szCs w:val="20"/>
              </w:rPr>
              <w:t>critical</w:t>
            </w:r>
            <w:r w:rsidRPr="00E86DC6">
              <w:rPr>
                <w:rFonts w:cs="Open Sans"/>
                <w:sz w:val="20"/>
                <w:szCs w:val="20"/>
              </w:rPr>
              <w:t xml:space="preserve"> thinking</w:t>
            </w:r>
            <w:r w:rsidR="00D97F33" w:rsidRPr="00E86DC6">
              <w:rPr>
                <w:rFonts w:cs="Open Sans"/>
                <w:sz w:val="20"/>
                <w:szCs w:val="20"/>
              </w:rPr>
              <w:t xml:space="preserve"> and problem solving</w:t>
            </w:r>
            <w:r w:rsidRPr="00E86DC6">
              <w:rPr>
                <w:rFonts w:cs="Open Sans"/>
                <w:sz w:val="20"/>
                <w:szCs w:val="20"/>
              </w:rPr>
              <w:t>.</w:t>
            </w:r>
          </w:p>
          <w:p w14:paraId="57AE6BFC" w14:textId="0B569E88" w:rsidR="00D157BE" w:rsidRPr="00E86DC6" w:rsidRDefault="00D157BE" w:rsidP="00434BD9">
            <w:pPr>
              <w:tabs>
                <w:tab w:val="left" w:pos="2010"/>
              </w:tabs>
              <w:rPr>
                <w:rFonts w:cs="Open Sans"/>
                <w:b/>
                <w:sz w:val="20"/>
                <w:szCs w:val="20"/>
              </w:rPr>
            </w:pPr>
          </w:p>
        </w:tc>
        <w:tc>
          <w:tcPr>
            <w:tcW w:w="1344" w:type="dxa"/>
          </w:tcPr>
          <w:p w14:paraId="5375C053" w14:textId="77777777" w:rsidR="00D157BE" w:rsidRDefault="00D157BE" w:rsidP="00434BD9">
            <w:pPr>
              <w:rPr>
                <w:rFonts w:cs="Open Sans"/>
                <w:sz w:val="20"/>
                <w:szCs w:val="20"/>
              </w:rPr>
            </w:pPr>
          </w:p>
          <w:p w14:paraId="6CC20C0B" w14:textId="77777777" w:rsidR="00033076" w:rsidRDefault="00033076" w:rsidP="00434BD9">
            <w:pPr>
              <w:rPr>
                <w:rFonts w:cs="Open Sans"/>
                <w:sz w:val="20"/>
                <w:szCs w:val="20"/>
              </w:rPr>
            </w:pPr>
          </w:p>
          <w:p w14:paraId="59717CE9" w14:textId="353707D0" w:rsidR="00033076" w:rsidRPr="00E86DC6" w:rsidRDefault="00033076" w:rsidP="00434BD9">
            <w:pPr>
              <w:rPr>
                <w:rFonts w:cs="Open Sans"/>
                <w:sz w:val="20"/>
                <w:szCs w:val="20"/>
              </w:rPr>
            </w:pPr>
            <w:r>
              <w:rPr>
                <w:rFonts w:cs="Open Sans"/>
                <w:sz w:val="20"/>
                <w:szCs w:val="20"/>
              </w:rPr>
              <w:t>XX</w:t>
            </w:r>
          </w:p>
        </w:tc>
        <w:tc>
          <w:tcPr>
            <w:tcW w:w="1356" w:type="dxa"/>
          </w:tcPr>
          <w:p w14:paraId="71D1D2BB" w14:textId="77777777" w:rsidR="00D157BE" w:rsidRPr="00E86DC6" w:rsidRDefault="00D157BE" w:rsidP="00434BD9">
            <w:pPr>
              <w:rPr>
                <w:rFonts w:cs="Open Sans"/>
                <w:sz w:val="20"/>
                <w:szCs w:val="20"/>
              </w:rPr>
            </w:pPr>
          </w:p>
        </w:tc>
        <w:tc>
          <w:tcPr>
            <w:tcW w:w="5665" w:type="dxa"/>
          </w:tcPr>
          <w:p w14:paraId="198E32D7" w14:textId="6C5F86BF" w:rsidR="00D157BE" w:rsidRPr="00E86DC6" w:rsidRDefault="00667230" w:rsidP="00434BD9">
            <w:pPr>
              <w:rPr>
                <w:rFonts w:cs="Open Sans"/>
                <w:sz w:val="20"/>
                <w:szCs w:val="20"/>
              </w:rPr>
            </w:pPr>
            <w:r>
              <w:rPr>
                <w:rFonts w:cs="Open Sans"/>
                <w:sz w:val="20"/>
                <w:szCs w:val="20"/>
              </w:rPr>
              <w:t xml:space="preserve">The Document-Based Questions utilize primary resources well.  </w:t>
            </w:r>
            <w:r w:rsidR="00D4235D">
              <w:rPr>
                <w:rFonts w:cs="Open Sans"/>
                <w:sz w:val="20"/>
                <w:szCs w:val="20"/>
              </w:rPr>
              <w:t>Notes are provided for teachers</w:t>
            </w:r>
            <w:r w:rsidR="00540B21">
              <w:rPr>
                <w:rFonts w:cs="Open Sans"/>
                <w:sz w:val="20"/>
                <w:szCs w:val="20"/>
              </w:rPr>
              <w:t xml:space="preserve"> to help take students deeper into understanding history.  </w:t>
            </w:r>
            <w:r>
              <w:rPr>
                <w:rFonts w:cs="Open Sans"/>
                <w:sz w:val="20"/>
                <w:szCs w:val="20"/>
              </w:rPr>
              <w:t xml:space="preserve">Students will need teacher support to understand some quotes from famous people found in the text.  The quotes are very important to understanding why people </w:t>
            </w:r>
            <w:r w:rsidR="00B77563">
              <w:rPr>
                <w:rFonts w:cs="Open Sans"/>
                <w:sz w:val="20"/>
                <w:szCs w:val="20"/>
              </w:rPr>
              <w:t>acted they way they did in different settings.</w:t>
            </w:r>
            <w:r w:rsidR="003D0BB7">
              <w:rPr>
                <w:rFonts w:cs="Open Sans"/>
                <w:sz w:val="20"/>
                <w:szCs w:val="20"/>
              </w:rPr>
              <w:t xml:space="preserve">  The use of Essential Questions at the beginning of each chapter sets the stage for learning.  These questions can be used by the teacher to have students predict the answers before stud</w:t>
            </w:r>
            <w:r w:rsidR="006C38B3">
              <w:rPr>
                <w:rFonts w:cs="Open Sans"/>
                <w:sz w:val="20"/>
                <w:szCs w:val="20"/>
              </w:rPr>
              <w:t>ying the material.  Then review the original answers after completing the chapter.</w:t>
            </w:r>
          </w:p>
        </w:tc>
      </w:tr>
      <w:tr w:rsidR="0028181A" w:rsidRPr="00E86DC6" w14:paraId="570239CC" w14:textId="77777777" w:rsidTr="008E398F">
        <w:trPr>
          <w:trHeight w:val="1296"/>
        </w:trPr>
        <w:tc>
          <w:tcPr>
            <w:tcW w:w="6025" w:type="dxa"/>
            <w:vAlign w:val="center"/>
          </w:tcPr>
          <w:p w14:paraId="09AA309B" w14:textId="1929A107" w:rsidR="0028181A" w:rsidRPr="00E86DC6" w:rsidRDefault="00AD7A31" w:rsidP="00AD7A31">
            <w:pPr>
              <w:numPr>
                <w:ilvl w:val="0"/>
                <w:numId w:val="1"/>
              </w:numPr>
              <w:ind w:left="243" w:hanging="243"/>
              <w:contextualSpacing/>
              <w:rPr>
                <w:rFonts w:cs="Open Sans"/>
                <w:sz w:val="20"/>
                <w:szCs w:val="20"/>
              </w:rPr>
            </w:pPr>
            <w:r w:rsidRPr="00E86DC6">
              <w:rPr>
                <w:rFonts w:cs="Open Sans"/>
                <w:sz w:val="20"/>
                <w:szCs w:val="20"/>
              </w:rPr>
              <w:t>Includes differentiated materials that provides support for</w:t>
            </w:r>
            <w:r>
              <w:rPr>
                <w:rFonts w:cs="Open Sans"/>
                <w:sz w:val="20"/>
                <w:szCs w:val="20"/>
              </w:rPr>
              <w:t xml:space="preserve"> the following:</w:t>
            </w:r>
            <w:r w:rsidR="0028181A" w:rsidRPr="00AD7A31">
              <w:rPr>
                <w:rFonts w:cs="Open Sans"/>
                <w:sz w:val="20"/>
                <w:szCs w:val="20"/>
              </w:rPr>
              <w:t xml:space="preserve"> ELL</w:t>
            </w:r>
            <w:r>
              <w:rPr>
                <w:rFonts w:cs="Open Sans"/>
                <w:sz w:val="20"/>
                <w:szCs w:val="20"/>
              </w:rPr>
              <w:t xml:space="preserve"> students</w:t>
            </w:r>
            <w:r w:rsidR="0028181A" w:rsidRPr="00AD7A31">
              <w:rPr>
                <w:rFonts w:cs="Open Sans"/>
                <w:sz w:val="20"/>
                <w:szCs w:val="20"/>
              </w:rPr>
              <w:t xml:space="preserve">, </w:t>
            </w:r>
            <w:r w:rsidR="00866987" w:rsidRPr="00AD7A31">
              <w:rPr>
                <w:rFonts w:cs="Open Sans"/>
                <w:sz w:val="20"/>
                <w:szCs w:val="20"/>
              </w:rPr>
              <w:t>students with disabilities</w:t>
            </w:r>
            <w:r w:rsidR="0028181A" w:rsidRPr="00AD7A31">
              <w:rPr>
                <w:rFonts w:cs="Open Sans"/>
                <w:sz w:val="20"/>
                <w:szCs w:val="20"/>
              </w:rPr>
              <w:t>, or</w:t>
            </w:r>
            <w:r w:rsidR="00866987" w:rsidRPr="00AD7A31">
              <w:rPr>
                <w:rFonts w:cs="Open Sans"/>
                <w:sz w:val="20"/>
                <w:szCs w:val="20"/>
              </w:rPr>
              <w:t xml:space="preserve"> struggling learners.</w:t>
            </w:r>
          </w:p>
        </w:tc>
        <w:tc>
          <w:tcPr>
            <w:tcW w:w="1344" w:type="dxa"/>
          </w:tcPr>
          <w:p w14:paraId="6D33C42D" w14:textId="77777777" w:rsidR="0028181A" w:rsidRDefault="0028181A" w:rsidP="00434BD9">
            <w:pPr>
              <w:rPr>
                <w:rFonts w:cs="Open Sans"/>
                <w:sz w:val="20"/>
                <w:szCs w:val="20"/>
              </w:rPr>
            </w:pPr>
          </w:p>
          <w:p w14:paraId="10E09CB7" w14:textId="77777777" w:rsidR="00B77563" w:rsidRDefault="00B77563" w:rsidP="00434BD9">
            <w:pPr>
              <w:rPr>
                <w:rFonts w:cs="Open Sans"/>
                <w:sz w:val="20"/>
                <w:szCs w:val="20"/>
              </w:rPr>
            </w:pPr>
          </w:p>
          <w:p w14:paraId="61176FFD" w14:textId="64A60A85" w:rsidR="00B77563" w:rsidRPr="00E86DC6" w:rsidRDefault="00B77563" w:rsidP="00434BD9">
            <w:pPr>
              <w:rPr>
                <w:rFonts w:cs="Open Sans"/>
                <w:sz w:val="20"/>
                <w:szCs w:val="20"/>
              </w:rPr>
            </w:pPr>
            <w:r>
              <w:rPr>
                <w:rFonts w:cs="Open Sans"/>
                <w:sz w:val="20"/>
                <w:szCs w:val="20"/>
              </w:rPr>
              <w:t>XX</w:t>
            </w:r>
          </w:p>
        </w:tc>
        <w:tc>
          <w:tcPr>
            <w:tcW w:w="1356" w:type="dxa"/>
          </w:tcPr>
          <w:p w14:paraId="5B303A44" w14:textId="77777777" w:rsidR="0028181A" w:rsidRPr="00E86DC6" w:rsidRDefault="0028181A" w:rsidP="00434BD9">
            <w:pPr>
              <w:rPr>
                <w:rFonts w:cs="Open Sans"/>
                <w:sz w:val="20"/>
                <w:szCs w:val="20"/>
              </w:rPr>
            </w:pPr>
          </w:p>
        </w:tc>
        <w:tc>
          <w:tcPr>
            <w:tcW w:w="5665" w:type="dxa"/>
          </w:tcPr>
          <w:p w14:paraId="6438181F" w14:textId="1F8609F9" w:rsidR="0028181A" w:rsidRPr="00E86DC6" w:rsidRDefault="00B77563" w:rsidP="00434BD9">
            <w:pPr>
              <w:rPr>
                <w:rFonts w:cs="Open Sans"/>
                <w:sz w:val="20"/>
                <w:szCs w:val="20"/>
              </w:rPr>
            </w:pPr>
            <w:r>
              <w:rPr>
                <w:rFonts w:cs="Open Sans"/>
                <w:sz w:val="20"/>
                <w:szCs w:val="20"/>
              </w:rPr>
              <w:t>The book is written on grade level</w:t>
            </w:r>
            <w:r w:rsidR="00A616B7">
              <w:rPr>
                <w:rFonts w:cs="Open Sans"/>
                <w:sz w:val="20"/>
                <w:szCs w:val="20"/>
              </w:rPr>
              <w:t xml:space="preserve"> in small, manageable chunks.  This is great for all students, especially those with learning disabilities or EL students.</w:t>
            </w:r>
            <w:r w:rsidR="00B7355B">
              <w:rPr>
                <w:rFonts w:cs="Open Sans"/>
                <w:sz w:val="20"/>
                <w:szCs w:val="20"/>
              </w:rPr>
              <w:t xml:space="preserve">  The graphics are right on target to take students deeper </w:t>
            </w:r>
            <w:r w:rsidR="00D9778E">
              <w:rPr>
                <w:rFonts w:cs="Open Sans"/>
                <w:sz w:val="20"/>
                <w:szCs w:val="20"/>
              </w:rPr>
              <w:t>into understanding and drawing conclusions.</w:t>
            </w:r>
            <w:r w:rsidR="009761AE">
              <w:rPr>
                <w:rFonts w:cs="Open Sans"/>
                <w:sz w:val="20"/>
                <w:szCs w:val="20"/>
              </w:rPr>
              <w:t xml:space="preserve">  The Leveled Literacy component is great for struggling readers</w:t>
            </w:r>
            <w:r w:rsidR="003D0BB7">
              <w:rPr>
                <w:rFonts w:cs="Open Sans"/>
                <w:sz w:val="20"/>
                <w:szCs w:val="20"/>
              </w:rPr>
              <w:t xml:space="preserve">, also.  </w:t>
            </w:r>
          </w:p>
        </w:tc>
      </w:tr>
      <w:tr w:rsidR="004D5043" w:rsidRPr="00E86DC6" w14:paraId="0EE36BAD" w14:textId="77777777" w:rsidTr="008E398F">
        <w:trPr>
          <w:trHeight w:val="1296"/>
        </w:trPr>
        <w:tc>
          <w:tcPr>
            <w:tcW w:w="6025" w:type="dxa"/>
            <w:vAlign w:val="center"/>
          </w:tcPr>
          <w:p w14:paraId="6EF0D8C4" w14:textId="16FD9743" w:rsidR="004D5043" w:rsidRPr="00E86DC6" w:rsidRDefault="004D5043" w:rsidP="00E40C64">
            <w:pPr>
              <w:numPr>
                <w:ilvl w:val="0"/>
                <w:numId w:val="1"/>
              </w:numPr>
              <w:ind w:left="243" w:hanging="243"/>
              <w:contextualSpacing/>
              <w:rPr>
                <w:rFonts w:cs="Open Sans"/>
                <w:sz w:val="20"/>
                <w:szCs w:val="20"/>
              </w:rPr>
            </w:pPr>
            <w:r w:rsidRPr="00E86DC6">
              <w:rPr>
                <w:rFonts w:cs="Open Sans"/>
                <w:sz w:val="20"/>
                <w:szCs w:val="20"/>
              </w:rPr>
              <w:t>Includes differentiated materials that provides support for students approaching mastery as well as extensions for students already meeting mastery or with high interest.</w:t>
            </w:r>
          </w:p>
        </w:tc>
        <w:tc>
          <w:tcPr>
            <w:tcW w:w="1344" w:type="dxa"/>
          </w:tcPr>
          <w:p w14:paraId="63286D30" w14:textId="77777777" w:rsidR="004D5043" w:rsidRDefault="004D5043" w:rsidP="00434BD9">
            <w:pPr>
              <w:rPr>
                <w:rFonts w:cs="Open Sans"/>
                <w:sz w:val="20"/>
                <w:szCs w:val="20"/>
              </w:rPr>
            </w:pPr>
          </w:p>
          <w:p w14:paraId="71F5C0ED" w14:textId="77777777" w:rsidR="0070064B" w:rsidRDefault="0070064B" w:rsidP="00434BD9">
            <w:pPr>
              <w:rPr>
                <w:rFonts w:cs="Open Sans"/>
                <w:sz w:val="20"/>
                <w:szCs w:val="20"/>
              </w:rPr>
            </w:pPr>
          </w:p>
          <w:p w14:paraId="28B8B803" w14:textId="576E9671" w:rsidR="0070064B" w:rsidRPr="00E86DC6" w:rsidRDefault="0070064B" w:rsidP="00434BD9">
            <w:pPr>
              <w:rPr>
                <w:rFonts w:cs="Open Sans"/>
                <w:sz w:val="20"/>
                <w:szCs w:val="20"/>
              </w:rPr>
            </w:pPr>
            <w:r>
              <w:rPr>
                <w:rFonts w:cs="Open Sans"/>
                <w:sz w:val="20"/>
                <w:szCs w:val="20"/>
              </w:rPr>
              <w:t>XX</w:t>
            </w:r>
          </w:p>
        </w:tc>
        <w:tc>
          <w:tcPr>
            <w:tcW w:w="1356" w:type="dxa"/>
          </w:tcPr>
          <w:p w14:paraId="22B5833B" w14:textId="77777777" w:rsidR="004D5043" w:rsidRDefault="004D5043" w:rsidP="00434BD9">
            <w:pPr>
              <w:rPr>
                <w:rFonts w:cs="Open Sans"/>
                <w:sz w:val="20"/>
                <w:szCs w:val="20"/>
              </w:rPr>
            </w:pPr>
          </w:p>
          <w:p w14:paraId="257FE4E3" w14:textId="77777777" w:rsidR="0070064B" w:rsidRDefault="0070064B" w:rsidP="00434BD9">
            <w:pPr>
              <w:rPr>
                <w:rFonts w:cs="Open Sans"/>
                <w:sz w:val="20"/>
                <w:szCs w:val="20"/>
              </w:rPr>
            </w:pPr>
          </w:p>
          <w:p w14:paraId="517818A4" w14:textId="28782DC0" w:rsidR="0070064B" w:rsidRPr="00E86DC6" w:rsidRDefault="0070064B" w:rsidP="00434BD9">
            <w:pPr>
              <w:rPr>
                <w:rFonts w:cs="Open Sans"/>
                <w:sz w:val="20"/>
                <w:szCs w:val="20"/>
              </w:rPr>
            </w:pPr>
          </w:p>
        </w:tc>
        <w:tc>
          <w:tcPr>
            <w:tcW w:w="5665" w:type="dxa"/>
          </w:tcPr>
          <w:p w14:paraId="07562559" w14:textId="7E1AD855" w:rsidR="004D5043" w:rsidRPr="00E86DC6" w:rsidRDefault="0070064B" w:rsidP="00434BD9">
            <w:pPr>
              <w:rPr>
                <w:rFonts w:cs="Open Sans"/>
                <w:sz w:val="20"/>
                <w:szCs w:val="20"/>
              </w:rPr>
            </w:pPr>
            <w:r>
              <w:rPr>
                <w:rFonts w:cs="Open Sans"/>
                <w:sz w:val="20"/>
                <w:szCs w:val="20"/>
              </w:rPr>
              <w:t xml:space="preserve">Some evidence of differentiated materials exists. The teacher can always add additional </w:t>
            </w:r>
            <w:r w:rsidR="00F474E6">
              <w:rPr>
                <w:rFonts w:cs="Open Sans"/>
                <w:sz w:val="20"/>
                <w:szCs w:val="20"/>
              </w:rPr>
              <w:t xml:space="preserve">questions or assignments for higher achieving students using the foundation provided in the book.  </w:t>
            </w:r>
            <w:r w:rsidR="00897477">
              <w:rPr>
                <w:rFonts w:cs="Open Sans"/>
                <w:sz w:val="20"/>
                <w:szCs w:val="20"/>
              </w:rPr>
              <w:t>With students having a limited background in American history, having extension activities is not the most pressing need in the classroom.</w:t>
            </w:r>
          </w:p>
        </w:tc>
      </w:tr>
    </w:tbl>
    <w:p w14:paraId="0C2944FD" w14:textId="75E9EC03" w:rsidR="00541DAA" w:rsidRPr="00E86DC6" w:rsidRDefault="00541DAA" w:rsidP="00491190">
      <w:pPr>
        <w:keepNext/>
        <w:rPr>
          <w:rFonts w:cs="Open Sans"/>
        </w:rPr>
      </w:pPr>
    </w:p>
    <w:p w14:paraId="4C2D4C1F" w14:textId="487A92DC" w:rsidR="00D97F33" w:rsidRPr="00E86DC6" w:rsidRDefault="00541DAA" w:rsidP="00D97F33">
      <w:pPr>
        <w:rPr>
          <w:rFonts w:cs="Open Sans"/>
        </w:rPr>
      </w:pPr>
      <w:r w:rsidRPr="00E86DC6">
        <w:rPr>
          <w:rFonts w:cs="Open Sans"/>
        </w:rPr>
        <w:br w:type="page"/>
      </w:r>
    </w:p>
    <w:tbl>
      <w:tblPr>
        <w:tblStyle w:val="TableGrid"/>
        <w:tblW w:w="0" w:type="auto"/>
        <w:tblLook w:val="04A0" w:firstRow="1" w:lastRow="0" w:firstColumn="1" w:lastColumn="0" w:noHBand="0" w:noVBand="1"/>
      </w:tblPr>
      <w:tblGrid>
        <w:gridCol w:w="6025"/>
        <w:gridCol w:w="1344"/>
        <w:gridCol w:w="1356"/>
        <w:gridCol w:w="5665"/>
      </w:tblGrid>
      <w:tr w:rsidR="008E7CEF" w:rsidRPr="00E86DC6" w14:paraId="397F9F4E" w14:textId="77777777" w:rsidTr="00434BD9">
        <w:tc>
          <w:tcPr>
            <w:tcW w:w="14390" w:type="dxa"/>
            <w:gridSpan w:val="4"/>
            <w:shd w:val="clear" w:color="auto" w:fill="D9D9D9" w:themeFill="background1" w:themeFillShade="D9"/>
          </w:tcPr>
          <w:p w14:paraId="3F2198FD" w14:textId="77777777" w:rsidR="008E7CEF" w:rsidRPr="00E86DC6" w:rsidRDefault="008E7CEF" w:rsidP="00434BD9">
            <w:pPr>
              <w:jc w:val="center"/>
              <w:rPr>
                <w:rFonts w:eastAsia="Times New Roman" w:cs="Open Sans"/>
                <w:b/>
                <w:sz w:val="20"/>
                <w:szCs w:val="20"/>
              </w:rPr>
            </w:pPr>
            <w:r w:rsidRPr="00E86DC6">
              <w:rPr>
                <w:rFonts w:cs="Open Sans"/>
                <w:b/>
                <w:sz w:val="20"/>
                <w:szCs w:val="20"/>
              </w:rPr>
              <w:t xml:space="preserve">SECTION II: </w:t>
            </w:r>
            <w:r w:rsidRPr="00E86DC6">
              <w:rPr>
                <w:rFonts w:eastAsia="Times New Roman" w:cs="Open Sans"/>
                <w:b/>
                <w:sz w:val="20"/>
                <w:szCs w:val="20"/>
              </w:rPr>
              <w:t>ADDITIONAL ALIGNMENT CRITERIA AND INDICATORS OF QUALITY</w:t>
            </w:r>
          </w:p>
          <w:p w14:paraId="06F70A5D" w14:textId="77777777" w:rsidR="008E7CEF" w:rsidRPr="00E86DC6" w:rsidRDefault="008E7CEF" w:rsidP="00434BD9">
            <w:pPr>
              <w:jc w:val="center"/>
              <w:rPr>
                <w:rFonts w:cs="Open Sans"/>
                <w:b/>
                <w:i/>
                <w:sz w:val="20"/>
                <w:szCs w:val="20"/>
              </w:rPr>
            </w:pPr>
          </w:p>
          <w:p w14:paraId="4E554D34" w14:textId="4F5D0FE3" w:rsidR="008E7CEF" w:rsidRPr="00E86DC6" w:rsidRDefault="008E7CEF" w:rsidP="008E7CEF">
            <w:pPr>
              <w:rPr>
                <w:rFonts w:cs="Open Sans"/>
                <w:sz w:val="20"/>
                <w:szCs w:val="20"/>
              </w:rPr>
            </w:pPr>
            <w:r w:rsidRPr="00E86DC6">
              <w:rPr>
                <w:rFonts w:cs="Open Sans"/>
                <w:b/>
                <w:i/>
                <w:sz w:val="20"/>
                <w:szCs w:val="20"/>
              </w:rPr>
              <w:t>Part C. Monitoring Student Progress</w:t>
            </w:r>
          </w:p>
        </w:tc>
      </w:tr>
      <w:tr w:rsidR="008E7CEF" w:rsidRPr="00E86DC6" w14:paraId="4D609FF1" w14:textId="77777777" w:rsidTr="008E398F">
        <w:tc>
          <w:tcPr>
            <w:tcW w:w="6025" w:type="dxa"/>
            <w:shd w:val="clear" w:color="auto" w:fill="F2F2F2" w:themeFill="background1" w:themeFillShade="F2"/>
          </w:tcPr>
          <w:p w14:paraId="700F3DE3" w14:textId="77777777" w:rsidR="008E7CEF" w:rsidRPr="00E86DC6" w:rsidRDefault="008E7CEF" w:rsidP="00434BD9">
            <w:pPr>
              <w:rPr>
                <w:rFonts w:cs="Open Sans"/>
                <w:sz w:val="20"/>
                <w:szCs w:val="20"/>
              </w:rPr>
            </w:pPr>
          </w:p>
        </w:tc>
        <w:tc>
          <w:tcPr>
            <w:tcW w:w="1344" w:type="dxa"/>
            <w:shd w:val="clear" w:color="auto" w:fill="F2F2F2" w:themeFill="background1" w:themeFillShade="F2"/>
          </w:tcPr>
          <w:p w14:paraId="13C62368" w14:textId="77777777" w:rsidR="008E7CEF" w:rsidRPr="00E86DC6" w:rsidRDefault="008E7CEF" w:rsidP="00434BD9">
            <w:pPr>
              <w:rPr>
                <w:rFonts w:cs="Open Sans"/>
                <w:b/>
                <w:sz w:val="20"/>
                <w:szCs w:val="20"/>
              </w:rPr>
            </w:pPr>
            <w:r w:rsidRPr="00E86DC6">
              <w:rPr>
                <w:rFonts w:cs="Open Sans"/>
                <w:b/>
                <w:sz w:val="20"/>
                <w:szCs w:val="20"/>
              </w:rPr>
              <w:t>Yes</w:t>
            </w:r>
          </w:p>
        </w:tc>
        <w:tc>
          <w:tcPr>
            <w:tcW w:w="1356" w:type="dxa"/>
            <w:shd w:val="clear" w:color="auto" w:fill="F2F2F2" w:themeFill="background1" w:themeFillShade="F2"/>
          </w:tcPr>
          <w:p w14:paraId="3348FCA9" w14:textId="77777777" w:rsidR="008E7CEF" w:rsidRPr="00E86DC6" w:rsidRDefault="008E7CEF" w:rsidP="00434BD9">
            <w:pPr>
              <w:rPr>
                <w:rFonts w:cs="Open Sans"/>
                <w:b/>
                <w:sz w:val="20"/>
                <w:szCs w:val="20"/>
              </w:rPr>
            </w:pPr>
            <w:r w:rsidRPr="00E86DC6">
              <w:rPr>
                <w:rFonts w:cs="Open Sans"/>
                <w:b/>
                <w:sz w:val="20"/>
                <w:szCs w:val="20"/>
              </w:rPr>
              <w:t>No</w:t>
            </w:r>
          </w:p>
        </w:tc>
        <w:tc>
          <w:tcPr>
            <w:tcW w:w="5665" w:type="dxa"/>
            <w:shd w:val="clear" w:color="auto" w:fill="F2F2F2" w:themeFill="background1" w:themeFillShade="F2"/>
          </w:tcPr>
          <w:p w14:paraId="1211BBDC" w14:textId="387ADF13" w:rsidR="008E7CEF" w:rsidRPr="00E86DC6" w:rsidRDefault="00681B0B" w:rsidP="00681B0B">
            <w:pPr>
              <w:tabs>
                <w:tab w:val="left" w:pos="1725"/>
              </w:tabs>
              <w:rPr>
                <w:rFonts w:cs="Open Sans"/>
                <w:b/>
                <w:sz w:val="20"/>
                <w:szCs w:val="20"/>
              </w:rPr>
            </w:pPr>
            <w:r w:rsidRPr="00E86DC6">
              <w:rPr>
                <w:rFonts w:cs="Open Sans"/>
                <w:b/>
                <w:sz w:val="20"/>
                <w:szCs w:val="20"/>
              </w:rPr>
              <w:t>Evidence and/or comments</w:t>
            </w:r>
          </w:p>
        </w:tc>
      </w:tr>
      <w:tr w:rsidR="008E7CEF" w:rsidRPr="00E86DC6" w14:paraId="3616E441" w14:textId="77777777" w:rsidTr="008E398F">
        <w:trPr>
          <w:trHeight w:val="1296"/>
        </w:trPr>
        <w:tc>
          <w:tcPr>
            <w:tcW w:w="6025" w:type="dxa"/>
            <w:vAlign w:val="center"/>
          </w:tcPr>
          <w:p w14:paraId="0EE4C329" w14:textId="4F843C48" w:rsidR="008E7CEF" w:rsidRPr="00E86DC6" w:rsidRDefault="00AC0FD3" w:rsidP="00E40C64">
            <w:pPr>
              <w:pStyle w:val="ListParagraph"/>
              <w:numPr>
                <w:ilvl w:val="0"/>
                <w:numId w:val="3"/>
              </w:numPr>
              <w:tabs>
                <w:tab w:val="left" w:pos="2010"/>
              </w:tabs>
              <w:ind w:left="247" w:hanging="270"/>
              <w:rPr>
                <w:rFonts w:cs="Open Sans"/>
                <w:sz w:val="20"/>
                <w:szCs w:val="20"/>
              </w:rPr>
            </w:pPr>
            <w:r w:rsidRPr="00E86DC6">
              <w:rPr>
                <w:rFonts w:cs="Open Sans"/>
                <w:sz w:val="20"/>
                <w:szCs w:val="20"/>
              </w:rPr>
              <w:t xml:space="preserve">Assessments collect data </w:t>
            </w:r>
            <w:r w:rsidRPr="00AD7A31">
              <w:rPr>
                <w:rFonts w:cs="Open Sans"/>
                <w:sz w:val="20"/>
                <w:szCs w:val="20"/>
              </w:rPr>
              <w:t xml:space="preserve">on all </w:t>
            </w:r>
            <w:r w:rsidR="00434BD9" w:rsidRPr="00AD7A31">
              <w:rPr>
                <w:rFonts w:cs="Open Sans"/>
                <w:sz w:val="20"/>
                <w:szCs w:val="20"/>
              </w:rPr>
              <w:t>topics, content strands, and social studies practices wit</w:t>
            </w:r>
            <w:r w:rsidR="00434BD9">
              <w:rPr>
                <w:rFonts w:cs="Open Sans"/>
                <w:sz w:val="20"/>
                <w:szCs w:val="20"/>
              </w:rPr>
              <w:t>hin each grade level</w:t>
            </w:r>
            <w:r w:rsidRPr="00E86DC6">
              <w:rPr>
                <w:rFonts w:cs="Open Sans"/>
                <w:sz w:val="20"/>
                <w:szCs w:val="20"/>
              </w:rPr>
              <w:t xml:space="preserve"> </w:t>
            </w:r>
            <w:r w:rsidR="00434BD9">
              <w:rPr>
                <w:rFonts w:cs="Open Sans"/>
                <w:sz w:val="20"/>
                <w:szCs w:val="20"/>
              </w:rPr>
              <w:t xml:space="preserve">and </w:t>
            </w:r>
            <w:r w:rsidRPr="00E86DC6">
              <w:rPr>
                <w:rFonts w:cs="Open Sans"/>
                <w:sz w:val="20"/>
                <w:szCs w:val="20"/>
              </w:rPr>
              <w:t>allow st</w:t>
            </w:r>
            <w:r w:rsidR="00434BD9">
              <w:rPr>
                <w:rFonts w:cs="Open Sans"/>
                <w:sz w:val="20"/>
                <w:szCs w:val="20"/>
              </w:rPr>
              <w:t xml:space="preserve">udents to show mastery </w:t>
            </w:r>
            <w:r w:rsidRPr="00E86DC6">
              <w:rPr>
                <w:rFonts w:cs="Open Sans"/>
                <w:sz w:val="20"/>
                <w:szCs w:val="20"/>
              </w:rPr>
              <w:t>in concert with each other</w:t>
            </w:r>
            <w:r w:rsidR="00454412" w:rsidRPr="00E86DC6">
              <w:rPr>
                <w:rFonts w:cs="Open Sans"/>
                <w:sz w:val="20"/>
                <w:szCs w:val="20"/>
              </w:rPr>
              <w:t xml:space="preserve"> (e.g., assessments are contextualized and serve to address specific </w:t>
            </w:r>
            <w:r w:rsidR="00434BD9">
              <w:rPr>
                <w:rFonts w:cs="Open Sans"/>
                <w:sz w:val="20"/>
                <w:szCs w:val="20"/>
              </w:rPr>
              <w:t>events/topics</w:t>
            </w:r>
            <w:r w:rsidR="00454412" w:rsidRPr="00E86DC6">
              <w:rPr>
                <w:rFonts w:cs="Open Sans"/>
                <w:sz w:val="20"/>
                <w:szCs w:val="20"/>
              </w:rPr>
              <w:t xml:space="preserve"> or answer specific questions)</w:t>
            </w:r>
            <w:r w:rsidRPr="00E86DC6">
              <w:rPr>
                <w:rFonts w:cs="Open Sans"/>
                <w:sz w:val="20"/>
                <w:szCs w:val="20"/>
              </w:rPr>
              <w:t>.</w:t>
            </w:r>
          </w:p>
        </w:tc>
        <w:tc>
          <w:tcPr>
            <w:tcW w:w="1344" w:type="dxa"/>
          </w:tcPr>
          <w:p w14:paraId="43FD219D" w14:textId="77777777" w:rsidR="008E7CEF" w:rsidRDefault="008E7CEF" w:rsidP="00434BD9">
            <w:pPr>
              <w:rPr>
                <w:rFonts w:cs="Open Sans"/>
                <w:sz w:val="20"/>
                <w:szCs w:val="20"/>
              </w:rPr>
            </w:pPr>
          </w:p>
          <w:p w14:paraId="41453A97" w14:textId="77777777" w:rsidR="00897477" w:rsidRDefault="00897477" w:rsidP="00434BD9">
            <w:pPr>
              <w:rPr>
                <w:rFonts w:cs="Open Sans"/>
                <w:sz w:val="20"/>
                <w:szCs w:val="20"/>
              </w:rPr>
            </w:pPr>
          </w:p>
          <w:p w14:paraId="791FB0DE" w14:textId="595F5C59" w:rsidR="00897477" w:rsidRPr="00E86DC6" w:rsidRDefault="00897477" w:rsidP="00434BD9">
            <w:pPr>
              <w:rPr>
                <w:rFonts w:cs="Open Sans"/>
                <w:sz w:val="20"/>
                <w:szCs w:val="20"/>
              </w:rPr>
            </w:pPr>
            <w:r>
              <w:rPr>
                <w:rFonts w:cs="Open Sans"/>
                <w:sz w:val="20"/>
                <w:szCs w:val="20"/>
              </w:rPr>
              <w:t>XX</w:t>
            </w:r>
          </w:p>
        </w:tc>
        <w:tc>
          <w:tcPr>
            <w:tcW w:w="1356" w:type="dxa"/>
          </w:tcPr>
          <w:p w14:paraId="4FD11E99" w14:textId="77777777" w:rsidR="008E7CEF" w:rsidRPr="00E86DC6" w:rsidRDefault="008E7CEF" w:rsidP="00434BD9">
            <w:pPr>
              <w:rPr>
                <w:rFonts w:cs="Open Sans"/>
                <w:sz w:val="20"/>
                <w:szCs w:val="20"/>
              </w:rPr>
            </w:pPr>
          </w:p>
        </w:tc>
        <w:tc>
          <w:tcPr>
            <w:tcW w:w="5665" w:type="dxa"/>
          </w:tcPr>
          <w:p w14:paraId="248FA76E" w14:textId="033A63B6" w:rsidR="008E7CEF" w:rsidRPr="00E86DC6" w:rsidRDefault="00897477" w:rsidP="00434BD9">
            <w:pPr>
              <w:rPr>
                <w:rFonts w:cs="Open Sans"/>
                <w:sz w:val="20"/>
                <w:szCs w:val="20"/>
              </w:rPr>
            </w:pPr>
            <w:r>
              <w:rPr>
                <w:rFonts w:cs="Open Sans"/>
                <w:sz w:val="20"/>
                <w:szCs w:val="20"/>
              </w:rPr>
              <w:t xml:space="preserve">The assessment feature, called checkpoints, is a strength of the materials provided to teachers and students.  The checkpoints are easy to use and students will not require </w:t>
            </w:r>
            <w:r w:rsidR="004716EC">
              <w:rPr>
                <w:rFonts w:cs="Open Sans"/>
                <w:sz w:val="20"/>
                <w:szCs w:val="20"/>
              </w:rPr>
              <w:t xml:space="preserve">assistance to use them.  The assessments target the standards well.  </w:t>
            </w:r>
          </w:p>
        </w:tc>
      </w:tr>
      <w:tr w:rsidR="008E7CEF" w:rsidRPr="00E86DC6" w14:paraId="2D62AB70" w14:textId="77777777" w:rsidTr="008E398F">
        <w:trPr>
          <w:trHeight w:val="1296"/>
        </w:trPr>
        <w:tc>
          <w:tcPr>
            <w:tcW w:w="6025" w:type="dxa"/>
            <w:vAlign w:val="center"/>
          </w:tcPr>
          <w:p w14:paraId="273F5B6B" w14:textId="5851F0FE" w:rsidR="008E7CEF" w:rsidRPr="00E86DC6" w:rsidRDefault="008E7CEF" w:rsidP="00E40C64">
            <w:pPr>
              <w:pStyle w:val="ListParagraph"/>
              <w:numPr>
                <w:ilvl w:val="0"/>
                <w:numId w:val="3"/>
              </w:numPr>
              <w:tabs>
                <w:tab w:val="left" w:pos="2010"/>
              </w:tabs>
              <w:ind w:left="247" w:hanging="270"/>
              <w:rPr>
                <w:rFonts w:cs="Open Sans"/>
                <w:b/>
                <w:sz w:val="20"/>
                <w:szCs w:val="20"/>
              </w:rPr>
            </w:pPr>
            <w:r w:rsidRPr="00E86DC6">
              <w:rPr>
                <w:rFonts w:cs="Open Sans"/>
                <w:sz w:val="20"/>
                <w:szCs w:val="20"/>
              </w:rPr>
              <w:t>Assesses student mastery using methods that are unbiased and accessible to all students.</w:t>
            </w:r>
          </w:p>
        </w:tc>
        <w:tc>
          <w:tcPr>
            <w:tcW w:w="1344" w:type="dxa"/>
          </w:tcPr>
          <w:p w14:paraId="32E522F6" w14:textId="77777777" w:rsidR="008E7CEF" w:rsidRDefault="008E7CEF" w:rsidP="00434BD9">
            <w:pPr>
              <w:rPr>
                <w:rFonts w:cs="Open Sans"/>
                <w:sz w:val="20"/>
                <w:szCs w:val="20"/>
              </w:rPr>
            </w:pPr>
          </w:p>
          <w:p w14:paraId="5A8DE8A7" w14:textId="77777777" w:rsidR="00A71FCF" w:rsidRDefault="00A71FCF" w:rsidP="00434BD9">
            <w:pPr>
              <w:rPr>
                <w:rFonts w:cs="Open Sans"/>
                <w:sz w:val="20"/>
                <w:szCs w:val="20"/>
              </w:rPr>
            </w:pPr>
          </w:p>
          <w:p w14:paraId="44A2EE7D" w14:textId="1EE56DC3" w:rsidR="00A71FCF" w:rsidRPr="00E86DC6" w:rsidRDefault="00A71FCF" w:rsidP="00434BD9">
            <w:pPr>
              <w:rPr>
                <w:rFonts w:cs="Open Sans"/>
                <w:sz w:val="20"/>
                <w:szCs w:val="20"/>
              </w:rPr>
            </w:pPr>
            <w:r>
              <w:rPr>
                <w:rFonts w:cs="Open Sans"/>
                <w:sz w:val="20"/>
                <w:szCs w:val="20"/>
              </w:rPr>
              <w:t>XX</w:t>
            </w:r>
          </w:p>
        </w:tc>
        <w:tc>
          <w:tcPr>
            <w:tcW w:w="1356" w:type="dxa"/>
          </w:tcPr>
          <w:p w14:paraId="39A40A5A" w14:textId="77777777" w:rsidR="008E7CEF" w:rsidRPr="00E86DC6" w:rsidRDefault="008E7CEF" w:rsidP="00434BD9">
            <w:pPr>
              <w:rPr>
                <w:rFonts w:cs="Open Sans"/>
                <w:sz w:val="20"/>
                <w:szCs w:val="20"/>
              </w:rPr>
            </w:pPr>
          </w:p>
        </w:tc>
        <w:tc>
          <w:tcPr>
            <w:tcW w:w="5665" w:type="dxa"/>
          </w:tcPr>
          <w:p w14:paraId="652DE979" w14:textId="39B048FB" w:rsidR="008E7CEF" w:rsidRPr="00E86DC6" w:rsidRDefault="00A71FCF" w:rsidP="00434BD9">
            <w:pPr>
              <w:rPr>
                <w:rFonts w:cs="Open Sans"/>
                <w:sz w:val="20"/>
                <w:szCs w:val="20"/>
              </w:rPr>
            </w:pPr>
            <w:r>
              <w:rPr>
                <w:rFonts w:cs="Open Sans"/>
                <w:sz w:val="20"/>
                <w:szCs w:val="20"/>
              </w:rPr>
              <w:t xml:space="preserve">Very much in evidence.  </w:t>
            </w:r>
            <w:r w:rsidR="0017436A">
              <w:rPr>
                <w:rFonts w:cs="Open Sans"/>
                <w:sz w:val="20"/>
                <w:szCs w:val="20"/>
              </w:rPr>
              <w:t>The online ch</w:t>
            </w:r>
            <w:r>
              <w:rPr>
                <w:rFonts w:cs="Open Sans"/>
                <w:sz w:val="20"/>
                <w:szCs w:val="20"/>
              </w:rPr>
              <w:t>eckpoints are easy to use and address 4</w:t>
            </w:r>
            <w:r w:rsidRPr="00A71FCF">
              <w:rPr>
                <w:rFonts w:cs="Open Sans"/>
                <w:sz w:val="20"/>
                <w:szCs w:val="20"/>
                <w:vertAlign w:val="superscript"/>
              </w:rPr>
              <w:t>th</w:t>
            </w:r>
            <w:r>
              <w:rPr>
                <w:rFonts w:cs="Open Sans"/>
                <w:sz w:val="20"/>
                <w:szCs w:val="20"/>
              </w:rPr>
              <w:t xml:space="preserve"> grade standards.  </w:t>
            </w:r>
            <w:r w:rsidR="005009D9">
              <w:rPr>
                <w:rFonts w:cs="Open Sans"/>
                <w:sz w:val="20"/>
                <w:szCs w:val="20"/>
              </w:rPr>
              <w:t>The ability for a student to re-take a checkpoint quiz is available.  This will give teachers an opportunity to re-assess easily if the need arises.</w:t>
            </w:r>
            <w:r w:rsidR="0017436A">
              <w:rPr>
                <w:rFonts w:cs="Open Sans"/>
                <w:sz w:val="20"/>
                <w:szCs w:val="20"/>
              </w:rPr>
              <w:t xml:space="preserve">  Within the text, there are many different types of assessment tasks available.  </w:t>
            </w:r>
            <w:r w:rsidR="008B2EB0">
              <w:rPr>
                <w:rFonts w:cs="Open Sans"/>
                <w:sz w:val="20"/>
                <w:szCs w:val="20"/>
              </w:rPr>
              <w:t>This is another strength of the program.</w:t>
            </w:r>
          </w:p>
        </w:tc>
      </w:tr>
      <w:tr w:rsidR="008E7CEF" w:rsidRPr="00E86DC6" w14:paraId="1C99121A" w14:textId="77777777" w:rsidTr="008E398F">
        <w:trPr>
          <w:trHeight w:val="1296"/>
        </w:trPr>
        <w:tc>
          <w:tcPr>
            <w:tcW w:w="6025" w:type="dxa"/>
            <w:vAlign w:val="center"/>
          </w:tcPr>
          <w:p w14:paraId="337F3DC0" w14:textId="77777777" w:rsidR="008E7CEF" w:rsidRPr="00E86DC6" w:rsidRDefault="008E7CEF" w:rsidP="00E40C64">
            <w:pPr>
              <w:numPr>
                <w:ilvl w:val="0"/>
                <w:numId w:val="4"/>
              </w:numPr>
              <w:spacing w:after="160" w:line="259" w:lineRule="auto"/>
              <w:ind w:left="247" w:hanging="247"/>
              <w:contextualSpacing/>
              <w:rPr>
                <w:rFonts w:cs="Open Sans"/>
                <w:sz w:val="20"/>
                <w:szCs w:val="20"/>
              </w:rPr>
            </w:pPr>
            <w:r w:rsidRPr="00E86DC6">
              <w:rPr>
                <w:rFonts w:cs="Open Sans"/>
                <w:sz w:val="20"/>
                <w:szCs w:val="20"/>
              </w:rPr>
              <w:t>Includes aligned rubrics or scoring guidelines that provide sufficient guidance for interpreting student performance.</w:t>
            </w:r>
          </w:p>
          <w:p w14:paraId="683E2585" w14:textId="77777777" w:rsidR="008E7CEF" w:rsidRPr="00E86DC6" w:rsidRDefault="008E7CEF" w:rsidP="008E7CEF">
            <w:pPr>
              <w:contextualSpacing/>
              <w:rPr>
                <w:rFonts w:cs="Open Sans"/>
                <w:sz w:val="20"/>
                <w:szCs w:val="20"/>
              </w:rPr>
            </w:pPr>
          </w:p>
        </w:tc>
        <w:tc>
          <w:tcPr>
            <w:tcW w:w="1344" w:type="dxa"/>
          </w:tcPr>
          <w:p w14:paraId="33323C61" w14:textId="77777777" w:rsidR="008E7CEF" w:rsidRPr="00E86DC6" w:rsidRDefault="008E7CEF" w:rsidP="00434BD9">
            <w:pPr>
              <w:rPr>
                <w:rFonts w:cs="Open Sans"/>
                <w:sz w:val="20"/>
                <w:szCs w:val="20"/>
              </w:rPr>
            </w:pPr>
          </w:p>
        </w:tc>
        <w:tc>
          <w:tcPr>
            <w:tcW w:w="1356" w:type="dxa"/>
          </w:tcPr>
          <w:p w14:paraId="3CEFF56E" w14:textId="77777777" w:rsidR="008E7CEF" w:rsidRDefault="008E7CEF" w:rsidP="00434BD9">
            <w:pPr>
              <w:rPr>
                <w:rFonts w:cs="Open Sans"/>
                <w:sz w:val="20"/>
                <w:szCs w:val="20"/>
              </w:rPr>
            </w:pPr>
          </w:p>
          <w:p w14:paraId="1CA55208" w14:textId="77777777" w:rsidR="006C38B3" w:rsidRDefault="006C38B3" w:rsidP="00434BD9">
            <w:pPr>
              <w:rPr>
                <w:rFonts w:cs="Open Sans"/>
                <w:sz w:val="20"/>
                <w:szCs w:val="20"/>
              </w:rPr>
            </w:pPr>
          </w:p>
          <w:p w14:paraId="29431FA5" w14:textId="393FF182" w:rsidR="006C38B3" w:rsidRPr="00E86DC6" w:rsidRDefault="006C38B3" w:rsidP="00434BD9">
            <w:pPr>
              <w:rPr>
                <w:rFonts w:cs="Open Sans"/>
                <w:sz w:val="20"/>
                <w:szCs w:val="20"/>
              </w:rPr>
            </w:pPr>
            <w:r>
              <w:rPr>
                <w:rFonts w:cs="Open Sans"/>
                <w:sz w:val="20"/>
                <w:szCs w:val="20"/>
              </w:rPr>
              <w:t>XX</w:t>
            </w:r>
          </w:p>
        </w:tc>
        <w:tc>
          <w:tcPr>
            <w:tcW w:w="5665" w:type="dxa"/>
          </w:tcPr>
          <w:p w14:paraId="0F21BE95" w14:textId="632F4632" w:rsidR="008E7CEF" w:rsidRPr="00E86DC6" w:rsidRDefault="00505017" w:rsidP="00434BD9">
            <w:pPr>
              <w:rPr>
                <w:rFonts w:cs="Open Sans"/>
                <w:sz w:val="20"/>
                <w:szCs w:val="20"/>
              </w:rPr>
            </w:pPr>
            <w:r>
              <w:rPr>
                <w:rFonts w:cs="Open Sans"/>
                <w:sz w:val="20"/>
                <w:szCs w:val="20"/>
              </w:rPr>
              <w:t xml:space="preserve">Limited rubrics or scoring guidelines.  </w:t>
            </w:r>
            <w:r w:rsidR="009073CD">
              <w:rPr>
                <w:rFonts w:cs="Open Sans"/>
                <w:sz w:val="20"/>
                <w:szCs w:val="20"/>
              </w:rPr>
              <w:t xml:space="preserve">Teachers can make their own as needed.  </w:t>
            </w:r>
          </w:p>
        </w:tc>
      </w:tr>
      <w:tr w:rsidR="008E7CEF" w:rsidRPr="00E86DC6" w14:paraId="2A8B59C6" w14:textId="77777777" w:rsidTr="008E398F">
        <w:trPr>
          <w:trHeight w:val="1296"/>
        </w:trPr>
        <w:tc>
          <w:tcPr>
            <w:tcW w:w="6025" w:type="dxa"/>
            <w:vAlign w:val="center"/>
          </w:tcPr>
          <w:p w14:paraId="4C03ADD7" w14:textId="78338C57" w:rsidR="008E7CEF" w:rsidRPr="00E86DC6" w:rsidRDefault="008E7CEF" w:rsidP="00E40C64">
            <w:pPr>
              <w:numPr>
                <w:ilvl w:val="0"/>
                <w:numId w:val="4"/>
              </w:numPr>
              <w:ind w:left="270" w:hanging="270"/>
              <w:contextualSpacing/>
              <w:rPr>
                <w:rFonts w:cs="Open Sans"/>
                <w:sz w:val="20"/>
                <w:szCs w:val="20"/>
              </w:rPr>
            </w:pPr>
            <w:r w:rsidRPr="00E86DC6">
              <w:rPr>
                <w:rFonts w:cs="Open Sans"/>
                <w:sz w:val="20"/>
                <w:szCs w:val="20"/>
              </w:rPr>
              <w:t>Uses varied modes of curriculum embedded assessments that may include pre-, formative-, summative-, and self-assessment measures.</w:t>
            </w:r>
          </w:p>
        </w:tc>
        <w:tc>
          <w:tcPr>
            <w:tcW w:w="1344" w:type="dxa"/>
          </w:tcPr>
          <w:p w14:paraId="2344335A" w14:textId="77777777" w:rsidR="008E7CEF" w:rsidRDefault="008E7CEF" w:rsidP="00434BD9">
            <w:pPr>
              <w:rPr>
                <w:rFonts w:cs="Open Sans"/>
                <w:sz w:val="20"/>
                <w:szCs w:val="20"/>
              </w:rPr>
            </w:pPr>
          </w:p>
          <w:p w14:paraId="7245327A" w14:textId="77777777" w:rsidR="008B2EB0" w:rsidRDefault="008B2EB0" w:rsidP="00434BD9">
            <w:pPr>
              <w:rPr>
                <w:rFonts w:cs="Open Sans"/>
                <w:sz w:val="20"/>
                <w:szCs w:val="20"/>
              </w:rPr>
            </w:pPr>
          </w:p>
          <w:p w14:paraId="4430EA45" w14:textId="3272BE35" w:rsidR="008B2EB0" w:rsidRPr="00E86DC6" w:rsidRDefault="008B2EB0" w:rsidP="00434BD9">
            <w:pPr>
              <w:rPr>
                <w:rFonts w:cs="Open Sans"/>
                <w:sz w:val="20"/>
                <w:szCs w:val="20"/>
              </w:rPr>
            </w:pPr>
            <w:r>
              <w:rPr>
                <w:rFonts w:cs="Open Sans"/>
                <w:sz w:val="20"/>
                <w:szCs w:val="20"/>
              </w:rPr>
              <w:t>XX</w:t>
            </w:r>
          </w:p>
        </w:tc>
        <w:tc>
          <w:tcPr>
            <w:tcW w:w="1356" w:type="dxa"/>
          </w:tcPr>
          <w:p w14:paraId="23984437" w14:textId="77777777" w:rsidR="008E7CEF" w:rsidRPr="00E86DC6" w:rsidRDefault="008E7CEF" w:rsidP="00434BD9">
            <w:pPr>
              <w:rPr>
                <w:rFonts w:cs="Open Sans"/>
                <w:sz w:val="20"/>
                <w:szCs w:val="20"/>
              </w:rPr>
            </w:pPr>
          </w:p>
        </w:tc>
        <w:tc>
          <w:tcPr>
            <w:tcW w:w="5665" w:type="dxa"/>
          </w:tcPr>
          <w:p w14:paraId="237DC215" w14:textId="5F43B5EF" w:rsidR="008E7CEF" w:rsidRPr="00E86DC6" w:rsidRDefault="00B24C98" w:rsidP="00434BD9">
            <w:pPr>
              <w:rPr>
                <w:rFonts w:cs="Open Sans"/>
                <w:sz w:val="20"/>
                <w:szCs w:val="20"/>
              </w:rPr>
            </w:pPr>
            <w:r>
              <w:rPr>
                <w:rFonts w:cs="Open Sans"/>
                <w:sz w:val="20"/>
                <w:szCs w:val="20"/>
              </w:rPr>
              <w:t>Lots of assessment opportunities available in the book.  The</w:t>
            </w:r>
            <w:r w:rsidR="00F54BC0">
              <w:rPr>
                <w:rFonts w:cs="Open Sans"/>
                <w:sz w:val="20"/>
                <w:szCs w:val="20"/>
              </w:rPr>
              <w:t xml:space="preserve">re is an end of the year test in the book that can serve as method of measuring growth provided it is also used as a pre-test </w:t>
            </w:r>
            <w:r w:rsidR="005A68F4">
              <w:rPr>
                <w:rFonts w:cs="Open Sans"/>
                <w:sz w:val="20"/>
                <w:szCs w:val="20"/>
              </w:rPr>
              <w:t>at the beginning of the year.</w:t>
            </w:r>
          </w:p>
        </w:tc>
      </w:tr>
      <w:tr w:rsidR="00AC0FD3" w:rsidRPr="00E86DC6" w14:paraId="5D5D5F16" w14:textId="77777777" w:rsidTr="008E398F">
        <w:trPr>
          <w:trHeight w:val="1296"/>
        </w:trPr>
        <w:tc>
          <w:tcPr>
            <w:tcW w:w="6025" w:type="dxa"/>
            <w:vAlign w:val="center"/>
          </w:tcPr>
          <w:p w14:paraId="18647C02" w14:textId="6BA88C85" w:rsidR="00AC0FD3" w:rsidRPr="00E86DC6" w:rsidRDefault="00AC0FD3" w:rsidP="00E40C64">
            <w:pPr>
              <w:numPr>
                <w:ilvl w:val="0"/>
                <w:numId w:val="4"/>
              </w:numPr>
              <w:ind w:left="270" w:hanging="270"/>
              <w:contextualSpacing/>
              <w:rPr>
                <w:rFonts w:cs="Open Sans"/>
                <w:sz w:val="20"/>
                <w:szCs w:val="20"/>
              </w:rPr>
            </w:pPr>
            <w:r w:rsidRPr="00E86DC6">
              <w:rPr>
                <w:rFonts w:cs="Open Sans"/>
                <w:sz w:val="20"/>
                <w:szCs w:val="20"/>
              </w:rPr>
              <w:t>Assessments are embedded throughout instruction</w:t>
            </w:r>
            <w:r w:rsidR="005836B5" w:rsidRPr="00E86DC6">
              <w:rPr>
                <w:rFonts w:cs="Open Sans"/>
                <w:sz w:val="20"/>
                <w:szCs w:val="20"/>
              </w:rPr>
              <w:t>al</w:t>
            </w:r>
            <w:r w:rsidRPr="00E86DC6">
              <w:rPr>
                <w:rFonts w:cs="Open Sans"/>
                <w:sz w:val="20"/>
                <w:szCs w:val="20"/>
              </w:rPr>
              <w:t xml:space="preserve"> materials as tools for students’ learning and teachers’ monitoring of instruction.</w:t>
            </w:r>
          </w:p>
        </w:tc>
        <w:tc>
          <w:tcPr>
            <w:tcW w:w="1344" w:type="dxa"/>
          </w:tcPr>
          <w:p w14:paraId="0B29A4C3" w14:textId="77777777" w:rsidR="005C1E20" w:rsidRDefault="005C1E20" w:rsidP="00434BD9">
            <w:pPr>
              <w:rPr>
                <w:rFonts w:cs="Open Sans"/>
                <w:sz w:val="20"/>
                <w:szCs w:val="20"/>
              </w:rPr>
            </w:pPr>
          </w:p>
          <w:p w14:paraId="1288996D" w14:textId="77777777" w:rsidR="005C1E20" w:rsidRDefault="005C1E20" w:rsidP="00434BD9">
            <w:pPr>
              <w:rPr>
                <w:rFonts w:cs="Open Sans"/>
                <w:sz w:val="20"/>
                <w:szCs w:val="20"/>
              </w:rPr>
            </w:pPr>
          </w:p>
          <w:p w14:paraId="61F608AE" w14:textId="51271093" w:rsidR="005C1E20" w:rsidRPr="00E86DC6" w:rsidRDefault="005C1E20" w:rsidP="00434BD9">
            <w:pPr>
              <w:rPr>
                <w:rFonts w:cs="Open Sans"/>
                <w:sz w:val="20"/>
                <w:szCs w:val="20"/>
              </w:rPr>
            </w:pPr>
            <w:r>
              <w:rPr>
                <w:rFonts w:cs="Open Sans"/>
                <w:sz w:val="20"/>
                <w:szCs w:val="20"/>
              </w:rPr>
              <w:t>XX</w:t>
            </w:r>
          </w:p>
        </w:tc>
        <w:tc>
          <w:tcPr>
            <w:tcW w:w="1356" w:type="dxa"/>
          </w:tcPr>
          <w:p w14:paraId="36B7DEA4" w14:textId="77777777" w:rsidR="00AC0FD3" w:rsidRPr="00E86DC6" w:rsidRDefault="00AC0FD3" w:rsidP="00434BD9">
            <w:pPr>
              <w:rPr>
                <w:rFonts w:cs="Open Sans"/>
                <w:sz w:val="20"/>
                <w:szCs w:val="20"/>
              </w:rPr>
            </w:pPr>
          </w:p>
        </w:tc>
        <w:tc>
          <w:tcPr>
            <w:tcW w:w="5665" w:type="dxa"/>
          </w:tcPr>
          <w:p w14:paraId="46E514D7" w14:textId="557BD52E" w:rsidR="00AC0FD3" w:rsidRPr="00E86DC6" w:rsidRDefault="009073CD" w:rsidP="00434BD9">
            <w:pPr>
              <w:rPr>
                <w:rFonts w:cs="Open Sans"/>
                <w:sz w:val="20"/>
                <w:szCs w:val="20"/>
              </w:rPr>
            </w:pPr>
            <w:r>
              <w:rPr>
                <w:rFonts w:cs="Open Sans"/>
                <w:sz w:val="20"/>
                <w:szCs w:val="20"/>
              </w:rPr>
              <w:t xml:space="preserve">This is the highlight of the book.  Continuous assessment is available in the book.  This allows for teachers to be aware of how students are doing from a </w:t>
            </w:r>
            <w:r w:rsidR="00B90739">
              <w:rPr>
                <w:rFonts w:cs="Open Sans"/>
                <w:sz w:val="20"/>
                <w:szCs w:val="20"/>
              </w:rPr>
              <w:t xml:space="preserve">unbiased perspective.  The assessments also provided an opportunity to immediately clarify </w:t>
            </w:r>
            <w:r w:rsidR="00154470">
              <w:rPr>
                <w:rFonts w:cs="Open Sans"/>
                <w:sz w:val="20"/>
                <w:szCs w:val="20"/>
              </w:rPr>
              <w:t>students’ lack of understanding.</w:t>
            </w:r>
          </w:p>
        </w:tc>
      </w:tr>
      <w:tr w:rsidR="004A5399" w:rsidRPr="00E86DC6" w14:paraId="6AFF099C" w14:textId="77777777" w:rsidTr="008E398F">
        <w:trPr>
          <w:trHeight w:val="1296"/>
        </w:trPr>
        <w:tc>
          <w:tcPr>
            <w:tcW w:w="6025" w:type="dxa"/>
            <w:vAlign w:val="center"/>
          </w:tcPr>
          <w:p w14:paraId="16CF7E27" w14:textId="0DB89036" w:rsidR="004A5399" w:rsidRPr="00E86DC6" w:rsidRDefault="004A5399" w:rsidP="00E40C64">
            <w:pPr>
              <w:numPr>
                <w:ilvl w:val="0"/>
                <w:numId w:val="4"/>
              </w:numPr>
              <w:ind w:left="270" w:hanging="270"/>
              <w:contextualSpacing/>
              <w:rPr>
                <w:rFonts w:cs="Open Sans"/>
                <w:sz w:val="20"/>
                <w:szCs w:val="20"/>
              </w:rPr>
            </w:pPr>
            <w:r w:rsidRPr="00E86DC6">
              <w:rPr>
                <w:rFonts w:cs="Open Sans"/>
                <w:sz w:val="20"/>
                <w:szCs w:val="20"/>
              </w:rPr>
              <w:t>Assessments provide teachers with a range of data to inform instruction.</w:t>
            </w:r>
          </w:p>
        </w:tc>
        <w:tc>
          <w:tcPr>
            <w:tcW w:w="1344" w:type="dxa"/>
          </w:tcPr>
          <w:p w14:paraId="312756BD" w14:textId="0AAE32A9" w:rsidR="00154470" w:rsidRDefault="00154470" w:rsidP="00434BD9">
            <w:pPr>
              <w:rPr>
                <w:rFonts w:cs="Open Sans"/>
                <w:sz w:val="20"/>
                <w:szCs w:val="20"/>
              </w:rPr>
            </w:pPr>
          </w:p>
          <w:p w14:paraId="57DA34EA" w14:textId="692CE5B3" w:rsidR="00154470" w:rsidRDefault="00154470" w:rsidP="00154470">
            <w:pPr>
              <w:rPr>
                <w:rFonts w:cs="Open Sans"/>
                <w:sz w:val="20"/>
                <w:szCs w:val="20"/>
              </w:rPr>
            </w:pPr>
          </w:p>
          <w:p w14:paraId="7A74E50E" w14:textId="18CE542F" w:rsidR="00154470" w:rsidRPr="00154470" w:rsidRDefault="00154470" w:rsidP="00154470">
            <w:pPr>
              <w:jc w:val="center"/>
              <w:rPr>
                <w:rFonts w:cs="Open Sans"/>
                <w:sz w:val="20"/>
                <w:szCs w:val="20"/>
              </w:rPr>
            </w:pPr>
            <w:r>
              <w:rPr>
                <w:rFonts w:cs="Open Sans"/>
                <w:sz w:val="20"/>
                <w:szCs w:val="20"/>
              </w:rPr>
              <w:t>XX</w:t>
            </w:r>
          </w:p>
        </w:tc>
        <w:tc>
          <w:tcPr>
            <w:tcW w:w="1356" w:type="dxa"/>
          </w:tcPr>
          <w:p w14:paraId="4D376FD2" w14:textId="77777777" w:rsidR="004A5399" w:rsidRPr="00E86DC6" w:rsidRDefault="004A5399" w:rsidP="00434BD9">
            <w:pPr>
              <w:rPr>
                <w:rFonts w:cs="Open Sans"/>
                <w:sz w:val="20"/>
                <w:szCs w:val="20"/>
              </w:rPr>
            </w:pPr>
          </w:p>
        </w:tc>
        <w:tc>
          <w:tcPr>
            <w:tcW w:w="5665" w:type="dxa"/>
          </w:tcPr>
          <w:p w14:paraId="62C998FD" w14:textId="0426B2BA" w:rsidR="004A5399" w:rsidRPr="00E86DC6" w:rsidRDefault="00154470" w:rsidP="00434BD9">
            <w:pPr>
              <w:rPr>
                <w:rFonts w:cs="Open Sans"/>
                <w:sz w:val="20"/>
                <w:szCs w:val="20"/>
              </w:rPr>
            </w:pPr>
            <w:r>
              <w:rPr>
                <w:rFonts w:cs="Open Sans"/>
                <w:sz w:val="20"/>
                <w:szCs w:val="20"/>
              </w:rPr>
              <w:t>Online and paper/pencil data is available.  The online tracking system appears easy to use and understand.</w:t>
            </w:r>
          </w:p>
        </w:tc>
      </w:tr>
    </w:tbl>
    <w:p w14:paraId="0512D928" w14:textId="2D23E297" w:rsidR="00541DAA" w:rsidRPr="00E86DC6" w:rsidRDefault="00541DAA" w:rsidP="00491190">
      <w:pPr>
        <w:keepNext/>
        <w:rPr>
          <w:rFonts w:cs="Open Sans"/>
        </w:rPr>
      </w:pPr>
    </w:p>
    <w:p w14:paraId="1C34B581" w14:textId="482D4256" w:rsidR="008E7CEF" w:rsidRPr="00E86DC6" w:rsidRDefault="00541DAA" w:rsidP="00541DAA">
      <w:pPr>
        <w:rPr>
          <w:rFonts w:cs="Open Sans"/>
        </w:rPr>
      </w:pPr>
      <w:r w:rsidRPr="00E86DC6">
        <w:rPr>
          <w:rFonts w:cs="Open Sans"/>
        </w:rPr>
        <w:br w:type="page"/>
      </w:r>
    </w:p>
    <w:tbl>
      <w:tblPr>
        <w:tblStyle w:val="TableGrid"/>
        <w:tblW w:w="0" w:type="auto"/>
        <w:tblLook w:val="04A0" w:firstRow="1" w:lastRow="0" w:firstColumn="1" w:lastColumn="0" w:noHBand="0" w:noVBand="1"/>
      </w:tblPr>
      <w:tblGrid>
        <w:gridCol w:w="6025"/>
        <w:gridCol w:w="1344"/>
        <w:gridCol w:w="1356"/>
        <w:gridCol w:w="5665"/>
      </w:tblGrid>
      <w:tr w:rsidR="00377EF3" w:rsidRPr="00E86DC6" w14:paraId="5CFDAE63" w14:textId="77777777" w:rsidTr="005F3E95">
        <w:tc>
          <w:tcPr>
            <w:tcW w:w="14390" w:type="dxa"/>
            <w:gridSpan w:val="4"/>
            <w:shd w:val="clear" w:color="auto" w:fill="D9D9D9" w:themeFill="background1" w:themeFillShade="D9"/>
          </w:tcPr>
          <w:p w14:paraId="744AD331" w14:textId="77777777" w:rsidR="00377EF3" w:rsidRPr="00E86DC6" w:rsidRDefault="00377EF3" w:rsidP="00434BD9">
            <w:pPr>
              <w:jc w:val="center"/>
              <w:rPr>
                <w:rFonts w:eastAsia="Times New Roman" w:cs="Open Sans"/>
                <w:b/>
                <w:sz w:val="20"/>
                <w:szCs w:val="20"/>
              </w:rPr>
            </w:pPr>
            <w:r w:rsidRPr="00E86DC6">
              <w:rPr>
                <w:rFonts w:cs="Open Sans"/>
                <w:b/>
                <w:sz w:val="20"/>
                <w:szCs w:val="20"/>
              </w:rPr>
              <w:t xml:space="preserve">SECTION II: </w:t>
            </w:r>
            <w:r w:rsidRPr="00E86DC6">
              <w:rPr>
                <w:rFonts w:eastAsia="Times New Roman" w:cs="Open Sans"/>
                <w:b/>
                <w:sz w:val="20"/>
                <w:szCs w:val="20"/>
              </w:rPr>
              <w:t>ADDITIONAL ALIGNMENT CRITERIA AND INDICATORS OF QUALITY</w:t>
            </w:r>
          </w:p>
          <w:p w14:paraId="759503F2" w14:textId="77777777" w:rsidR="00377EF3" w:rsidRPr="00E86DC6" w:rsidRDefault="00377EF3" w:rsidP="00434BD9">
            <w:pPr>
              <w:jc w:val="center"/>
              <w:rPr>
                <w:rFonts w:cs="Open Sans"/>
                <w:b/>
                <w:i/>
                <w:sz w:val="20"/>
                <w:szCs w:val="20"/>
              </w:rPr>
            </w:pPr>
          </w:p>
          <w:p w14:paraId="70C55292" w14:textId="475BC600" w:rsidR="00377EF3" w:rsidRPr="00E86DC6" w:rsidRDefault="00377EF3" w:rsidP="00377EF3">
            <w:pPr>
              <w:rPr>
                <w:rFonts w:cs="Open Sans"/>
                <w:sz w:val="20"/>
                <w:szCs w:val="20"/>
              </w:rPr>
            </w:pPr>
            <w:r w:rsidRPr="00E86DC6">
              <w:rPr>
                <w:rFonts w:cs="Open Sans"/>
                <w:b/>
                <w:i/>
                <w:sz w:val="20"/>
                <w:szCs w:val="20"/>
              </w:rPr>
              <w:t>Part D. Teacher Support Materials</w:t>
            </w:r>
          </w:p>
        </w:tc>
      </w:tr>
      <w:tr w:rsidR="005F3E95" w:rsidRPr="00E86DC6" w14:paraId="4780D6D8" w14:textId="77777777" w:rsidTr="008E398F">
        <w:tc>
          <w:tcPr>
            <w:tcW w:w="6025" w:type="dxa"/>
            <w:shd w:val="clear" w:color="auto" w:fill="F2F2F2" w:themeFill="background1" w:themeFillShade="F2"/>
          </w:tcPr>
          <w:p w14:paraId="0B17F5D8" w14:textId="77777777" w:rsidR="00377EF3" w:rsidRPr="00E86DC6" w:rsidRDefault="00377EF3" w:rsidP="00434BD9">
            <w:pPr>
              <w:rPr>
                <w:rFonts w:cs="Open Sans"/>
                <w:sz w:val="20"/>
                <w:szCs w:val="20"/>
              </w:rPr>
            </w:pPr>
          </w:p>
        </w:tc>
        <w:tc>
          <w:tcPr>
            <w:tcW w:w="1344" w:type="dxa"/>
            <w:shd w:val="clear" w:color="auto" w:fill="F2F2F2" w:themeFill="background1" w:themeFillShade="F2"/>
          </w:tcPr>
          <w:p w14:paraId="313F05D5" w14:textId="77777777" w:rsidR="00377EF3" w:rsidRPr="00E86DC6" w:rsidRDefault="00377EF3" w:rsidP="00434BD9">
            <w:pPr>
              <w:rPr>
                <w:rFonts w:cs="Open Sans"/>
                <w:b/>
                <w:sz w:val="20"/>
                <w:szCs w:val="20"/>
              </w:rPr>
            </w:pPr>
            <w:r w:rsidRPr="00E86DC6">
              <w:rPr>
                <w:rFonts w:cs="Open Sans"/>
                <w:b/>
                <w:sz w:val="20"/>
                <w:szCs w:val="20"/>
              </w:rPr>
              <w:t>Yes</w:t>
            </w:r>
          </w:p>
        </w:tc>
        <w:tc>
          <w:tcPr>
            <w:tcW w:w="1356" w:type="dxa"/>
            <w:shd w:val="clear" w:color="auto" w:fill="F2F2F2" w:themeFill="background1" w:themeFillShade="F2"/>
          </w:tcPr>
          <w:p w14:paraId="59CF9637" w14:textId="77777777" w:rsidR="00377EF3" w:rsidRPr="00E86DC6" w:rsidRDefault="00377EF3" w:rsidP="00434BD9">
            <w:pPr>
              <w:rPr>
                <w:rFonts w:cs="Open Sans"/>
                <w:b/>
                <w:sz w:val="20"/>
                <w:szCs w:val="20"/>
              </w:rPr>
            </w:pPr>
            <w:r w:rsidRPr="00E86DC6">
              <w:rPr>
                <w:rFonts w:cs="Open Sans"/>
                <w:b/>
                <w:sz w:val="20"/>
                <w:szCs w:val="20"/>
              </w:rPr>
              <w:t>No</w:t>
            </w:r>
          </w:p>
        </w:tc>
        <w:tc>
          <w:tcPr>
            <w:tcW w:w="5665" w:type="dxa"/>
            <w:shd w:val="clear" w:color="auto" w:fill="F2F2F2" w:themeFill="background1" w:themeFillShade="F2"/>
          </w:tcPr>
          <w:p w14:paraId="0BC2B405" w14:textId="77777777" w:rsidR="00377EF3" w:rsidRPr="00E86DC6" w:rsidRDefault="00377EF3" w:rsidP="00434BD9">
            <w:pPr>
              <w:rPr>
                <w:rFonts w:cs="Open Sans"/>
                <w:b/>
                <w:sz w:val="20"/>
                <w:szCs w:val="20"/>
              </w:rPr>
            </w:pPr>
            <w:r w:rsidRPr="00E86DC6">
              <w:rPr>
                <w:rFonts w:cs="Open Sans"/>
                <w:b/>
                <w:sz w:val="20"/>
                <w:szCs w:val="20"/>
              </w:rPr>
              <w:t>Evidence</w:t>
            </w:r>
          </w:p>
        </w:tc>
      </w:tr>
      <w:tr w:rsidR="00377EF3" w:rsidRPr="00E86DC6" w14:paraId="5B52C800" w14:textId="77777777" w:rsidTr="008E398F">
        <w:trPr>
          <w:trHeight w:val="1296"/>
        </w:trPr>
        <w:tc>
          <w:tcPr>
            <w:tcW w:w="6025" w:type="dxa"/>
            <w:shd w:val="clear" w:color="auto" w:fill="auto"/>
            <w:vAlign w:val="center"/>
          </w:tcPr>
          <w:p w14:paraId="34BEEAB2" w14:textId="2CEE5BAC" w:rsidR="00377EF3" w:rsidRPr="00AD7A31" w:rsidRDefault="0097034F" w:rsidP="00E21DAC">
            <w:pPr>
              <w:pStyle w:val="ListParagraph"/>
              <w:numPr>
                <w:ilvl w:val="0"/>
                <w:numId w:val="5"/>
              </w:numPr>
              <w:tabs>
                <w:tab w:val="left" w:pos="2010"/>
              </w:tabs>
              <w:ind w:left="247" w:hanging="247"/>
              <w:rPr>
                <w:rFonts w:cs="Open Sans"/>
                <w:sz w:val="20"/>
                <w:szCs w:val="20"/>
              </w:rPr>
            </w:pPr>
            <w:r w:rsidRPr="00AD7A31">
              <w:rPr>
                <w:rFonts w:cs="Open Sans"/>
                <w:sz w:val="20"/>
                <w:szCs w:val="20"/>
              </w:rPr>
              <w:t xml:space="preserve">Provides grade-level background information </w:t>
            </w:r>
            <w:r w:rsidR="00AB2454" w:rsidRPr="00AD7A31">
              <w:rPr>
                <w:rFonts w:cs="Open Sans"/>
                <w:sz w:val="20"/>
                <w:szCs w:val="20"/>
              </w:rPr>
              <w:t xml:space="preserve">and context </w:t>
            </w:r>
            <w:r w:rsidRPr="00AD7A31">
              <w:rPr>
                <w:rFonts w:cs="Open Sans"/>
                <w:sz w:val="20"/>
                <w:szCs w:val="20"/>
              </w:rPr>
              <w:t xml:space="preserve">to guide integration of </w:t>
            </w:r>
            <w:r w:rsidR="00E21DAC" w:rsidRPr="00AD7A31">
              <w:rPr>
                <w:rFonts w:cs="Open Sans"/>
                <w:sz w:val="20"/>
                <w:szCs w:val="20"/>
              </w:rPr>
              <w:t xml:space="preserve">all topics, </w:t>
            </w:r>
            <w:r w:rsidR="00434BD9" w:rsidRPr="00AD7A31">
              <w:rPr>
                <w:rFonts w:cs="Open Sans"/>
                <w:sz w:val="20"/>
                <w:szCs w:val="20"/>
              </w:rPr>
              <w:t>content strands</w:t>
            </w:r>
            <w:r w:rsidR="00E21DAC" w:rsidRPr="00AD7A31">
              <w:rPr>
                <w:rFonts w:cs="Open Sans"/>
                <w:sz w:val="20"/>
                <w:szCs w:val="20"/>
              </w:rPr>
              <w:t>,</w:t>
            </w:r>
            <w:r w:rsidR="00434BD9" w:rsidRPr="00AD7A31">
              <w:rPr>
                <w:rFonts w:cs="Open Sans"/>
                <w:sz w:val="20"/>
                <w:szCs w:val="20"/>
              </w:rPr>
              <w:t xml:space="preserve"> and social studies practices</w:t>
            </w:r>
            <w:r w:rsidRPr="00AD7A31">
              <w:rPr>
                <w:rFonts w:cs="Open Sans"/>
                <w:sz w:val="20"/>
                <w:szCs w:val="20"/>
              </w:rPr>
              <w:t xml:space="preserve"> within the lessons, units, and grade.</w:t>
            </w:r>
          </w:p>
        </w:tc>
        <w:tc>
          <w:tcPr>
            <w:tcW w:w="1344" w:type="dxa"/>
            <w:shd w:val="clear" w:color="auto" w:fill="auto"/>
          </w:tcPr>
          <w:p w14:paraId="05F1138B" w14:textId="77777777" w:rsidR="00377EF3" w:rsidRDefault="00377EF3" w:rsidP="00434BD9">
            <w:pPr>
              <w:rPr>
                <w:rFonts w:cs="Open Sans"/>
                <w:sz w:val="20"/>
                <w:szCs w:val="20"/>
              </w:rPr>
            </w:pPr>
          </w:p>
          <w:p w14:paraId="45961727" w14:textId="77777777" w:rsidR="002A6C54" w:rsidRDefault="002A6C54" w:rsidP="00434BD9">
            <w:pPr>
              <w:rPr>
                <w:rFonts w:cs="Open Sans"/>
                <w:sz w:val="20"/>
                <w:szCs w:val="20"/>
              </w:rPr>
            </w:pPr>
          </w:p>
          <w:p w14:paraId="1B3E7A6B" w14:textId="4FC3D22B" w:rsidR="002A6C54" w:rsidRPr="00E86DC6" w:rsidRDefault="002A6C54" w:rsidP="00434BD9">
            <w:pPr>
              <w:rPr>
                <w:rFonts w:cs="Open Sans"/>
                <w:sz w:val="20"/>
                <w:szCs w:val="20"/>
              </w:rPr>
            </w:pPr>
            <w:r>
              <w:rPr>
                <w:rFonts w:cs="Open Sans"/>
                <w:sz w:val="20"/>
                <w:szCs w:val="20"/>
              </w:rPr>
              <w:t>XX</w:t>
            </w:r>
          </w:p>
        </w:tc>
        <w:tc>
          <w:tcPr>
            <w:tcW w:w="1356" w:type="dxa"/>
            <w:shd w:val="clear" w:color="auto" w:fill="auto"/>
          </w:tcPr>
          <w:p w14:paraId="46EB26D9" w14:textId="77777777" w:rsidR="00377EF3" w:rsidRPr="00E86DC6" w:rsidRDefault="00377EF3" w:rsidP="00434BD9">
            <w:pPr>
              <w:rPr>
                <w:rFonts w:cs="Open Sans"/>
                <w:sz w:val="20"/>
                <w:szCs w:val="20"/>
              </w:rPr>
            </w:pPr>
          </w:p>
        </w:tc>
        <w:tc>
          <w:tcPr>
            <w:tcW w:w="5665" w:type="dxa"/>
            <w:shd w:val="clear" w:color="auto" w:fill="auto"/>
          </w:tcPr>
          <w:p w14:paraId="463E33B7" w14:textId="22385E75" w:rsidR="00377EF3" w:rsidRPr="00E86DC6" w:rsidRDefault="002A6C54" w:rsidP="00434BD9">
            <w:pPr>
              <w:rPr>
                <w:rFonts w:cs="Open Sans"/>
                <w:sz w:val="20"/>
                <w:szCs w:val="20"/>
              </w:rPr>
            </w:pPr>
            <w:r>
              <w:rPr>
                <w:rFonts w:cs="Open Sans"/>
                <w:sz w:val="20"/>
                <w:szCs w:val="20"/>
              </w:rPr>
              <w:t>The content is definitely written to meet Tennessee’s standards</w:t>
            </w:r>
            <w:r w:rsidR="00AD304B">
              <w:rPr>
                <w:rFonts w:cs="Open Sans"/>
                <w:sz w:val="20"/>
                <w:szCs w:val="20"/>
              </w:rPr>
              <w:t xml:space="preserve">, content strands, and social studies practices.  The content is written on grade level and students can access material </w:t>
            </w:r>
            <w:r w:rsidR="00FA4EF9">
              <w:rPr>
                <w:rFonts w:cs="Open Sans"/>
                <w:sz w:val="20"/>
                <w:szCs w:val="20"/>
              </w:rPr>
              <w:t>without constant support from the teacher.</w:t>
            </w:r>
          </w:p>
        </w:tc>
      </w:tr>
      <w:tr w:rsidR="00377EF3" w:rsidRPr="00E86DC6" w14:paraId="032BB391" w14:textId="77777777" w:rsidTr="008E398F">
        <w:trPr>
          <w:trHeight w:val="1296"/>
        </w:trPr>
        <w:tc>
          <w:tcPr>
            <w:tcW w:w="6025" w:type="dxa"/>
            <w:shd w:val="clear" w:color="auto" w:fill="auto"/>
            <w:vAlign w:val="center"/>
          </w:tcPr>
          <w:p w14:paraId="11CF7DA5" w14:textId="7D24A246" w:rsidR="00377EF3" w:rsidRPr="00AD7A31" w:rsidRDefault="0097034F" w:rsidP="00E40C64">
            <w:pPr>
              <w:pStyle w:val="ListParagraph"/>
              <w:numPr>
                <w:ilvl w:val="0"/>
                <w:numId w:val="5"/>
              </w:numPr>
              <w:tabs>
                <w:tab w:val="left" w:pos="2010"/>
              </w:tabs>
              <w:ind w:left="247" w:hanging="247"/>
              <w:rPr>
                <w:rFonts w:cs="Open Sans"/>
                <w:sz w:val="20"/>
                <w:szCs w:val="20"/>
              </w:rPr>
            </w:pPr>
            <w:r w:rsidRPr="00AD7A31">
              <w:rPr>
                <w:rFonts w:cs="Open Sans"/>
                <w:sz w:val="20"/>
                <w:szCs w:val="20"/>
              </w:rPr>
              <w:t xml:space="preserve">Includes strategies that assist teachers in incorporating appropriate and integral connections between </w:t>
            </w:r>
            <w:r w:rsidR="00434BD9" w:rsidRPr="00AD7A31">
              <w:rPr>
                <w:rFonts w:cs="Open Sans"/>
                <w:sz w:val="20"/>
                <w:szCs w:val="20"/>
              </w:rPr>
              <w:t>social studies</w:t>
            </w:r>
            <w:r w:rsidRPr="00AD7A31">
              <w:rPr>
                <w:rFonts w:cs="Open Sans"/>
                <w:sz w:val="20"/>
                <w:szCs w:val="20"/>
              </w:rPr>
              <w:t xml:space="preserve"> and other subject areas (e.g., mathematics, ELA, </w:t>
            </w:r>
            <w:r w:rsidR="00434BD9" w:rsidRPr="00AD7A31">
              <w:rPr>
                <w:rFonts w:cs="Open Sans"/>
                <w:sz w:val="20"/>
                <w:szCs w:val="20"/>
              </w:rPr>
              <w:t>science</w:t>
            </w:r>
            <w:r w:rsidRPr="00AD7A31">
              <w:rPr>
                <w:rFonts w:cs="Open Sans"/>
                <w:sz w:val="20"/>
                <w:szCs w:val="20"/>
              </w:rPr>
              <w:t>, visual and performing arts, CTE)</w:t>
            </w:r>
          </w:p>
        </w:tc>
        <w:tc>
          <w:tcPr>
            <w:tcW w:w="1344" w:type="dxa"/>
            <w:shd w:val="clear" w:color="auto" w:fill="auto"/>
          </w:tcPr>
          <w:p w14:paraId="2B72B874" w14:textId="77777777" w:rsidR="00377EF3" w:rsidRDefault="00377EF3" w:rsidP="00434BD9">
            <w:pPr>
              <w:rPr>
                <w:rFonts w:cs="Open Sans"/>
                <w:sz w:val="20"/>
                <w:szCs w:val="20"/>
              </w:rPr>
            </w:pPr>
          </w:p>
          <w:p w14:paraId="0481FEE9" w14:textId="77777777" w:rsidR="00A02164" w:rsidRDefault="00A02164" w:rsidP="00434BD9">
            <w:pPr>
              <w:rPr>
                <w:rFonts w:cs="Open Sans"/>
                <w:sz w:val="20"/>
                <w:szCs w:val="20"/>
              </w:rPr>
            </w:pPr>
          </w:p>
          <w:p w14:paraId="6013EE05" w14:textId="134B3536" w:rsidR="00A02164" w:rsidRPr="00E86DC6" w:rsidRDefault="00A02164" w:rsidP="00434BD9">
            <w:pPr>
              <w:rPr>
                <w:rFonts w:cs="Open Sans"/>
                <w:sz w:val="20"/>
                <w:szCs w:val="20"/>
              </w:rPr>
            </w:pPr>
            <w:r>
              <w:rPr>
                <w:rFonts w:cs="Open Sans"/>
                <w:sz w:val="20"/>
                <w:szCs w:val="20"/>
              </w:rPr>
              <w:t>XX</w:t>
            </w:r>
          </w:p>
        </w:tc>
        <w:tc>
          <w:tcPr>
            <w:tcW w:w="1356" w:type="dxa"/>
            <w:shd w:val="clear" w:color="auto" w:fill="auto"/>
          </w:tcPr>
          <w:p w14:paraId="779F0FCD" w14:textId="77777777" w:rsidR="00377EF3" w:rsidRPr="00E86DC6" w:rsidRDefault="00377EF3" w:rsidP="00434BD9">
            <w:pPr>
              <w:rPr>
                <w:rFonts w:cs="Open Sans"/>
                <w:sz w:val="20"/>
                <w:szCs w:val="20"/>
              </w:rPr>
            </w:pPr>
          </w:p>
        </w:tc>
        <w:tc>
          <w:tcPr>
            <w:tcW w:w="5665" w:type="dxa"/>
            <w:shd w:val="clear" w:color="auto" w:fill="auto"/>
          </w:tcPr>
          <w:p w14:paraId="2C2E3172" w14:textId="26BED5CD" w:rsidR="00377EF3" w:rsidRPr="00E86DC6" w:rsidRDefault="00FA4EF9" w:rsidP="00FA4EF9">
            <w:pPr>
              <w:tabs>
                <w:tab w:val="left" w:pos="765"/>
              </w:tabs>
              <w:rPr>
                <w:rFonts w:cs="Open Sans"/>
                <w:sz w:val="20"/>
                <w:szCs w:val="20"/>
              </w:rPr>
            </w:pPr>
            <w:r>
              <w:rPr>
                <w:rFonts w:cs="Open Sans"/>
                <w:sz w:val="20"/>
                <w:szCs w:val="20"/>
              </w:rPr>
              <w:t xml:space="preserve">ELA connections are easily found within the text.  </w:t>
            </w:r>
            <w:r w:rsidR="00A02164">
              <w:rPr>
                <w:rFonts w:cs="Open Sans"/>
                <w:sz w:val="20"/>
                <w:szCs w:val="20"/>
              </w:rPr>
              <w:t>Very little evidence of Math and other subject areas present in the content.  More science content is found than one would expect.</w:t>
            </w:r>
          </w:p>
        </w:tc>
      </w:tr>
      <w:tr w:rsidR="00377EF3" w:rsidRPr="00E86DC6" w14:paraId="4CEF56ED" w14:textId="77777777" w:rsidTr="008E398F">
        <w:trPr>
          <w:trHeight w:val="1296"/>
        </w:trPr>
        <w:tc>
          <w:tcPr>
            <w:tcW w:w="6025" w:type="dxa"/>
            <w:shd w:val="clear" w:color="auto" w:fill="auto"/>
            <w:vAlign w:val="center"/>
          </w:tcPr>
          <w:p w14:paraId="5EBE5D98" w14:textId="32109BD6" w:rsidR="00377EF3" w:rsidRPr="00AD7A31" w:rsidRDefault="00757F49" w:rsidP="00866987">
            <w:pPr>
              <w:pStyle w:val="ListParagraph"/>
              <w:numPr>
                <w:ilvl w:val="0"/>
                <w:numId w:val="5"/>
              </w:numPr>
              <w:ind w:left="247" w:hanging="247"/>
              <w:rPr>
                <w:rFonts w:cs="Open Sans"/>
                <w:sz w:val="20"/>
                <w:szCs w:val="20"/>
              </w:rPr>
            </w:pPr>
            <w:r w:rsidRPr="00AD7A31">
              <w:rPr>
                <w:rFonts w:cs="Open Sans"/>
                <w:sz w:val="20"/>
                <w:szCs w:val="20"/>
              </w:rPr>
              <w:t xml:space="preserve">Provides strategies and guidance to support the inclusion of “hands-on” </w:t>
            </w:r>
            <w:r w:rsidR="00434BD9" w:rsidRPr="00AD7A31">
              <w:rPr>
                <w:rFonts w:cs="Open Sans"/>
                <w:sz w:val="20"/>
                <w:szCs w:val="20"/>
              </w:rPr>
              <w:t>activities</w:t>
            </w:r>
            <w:r w:rsidR="00866987" w:rsidRPr="00AD7A31">
              <w:rPr>
                <w:rFonts w:cs="Open Sans"/>
                <w:sz w:val="20"/>
                <w:szCs w:val="20"/>
              </w:rPr>
              <w:t xml:space="preserve"> </w:t>
            </w:r>
            <w:r w:rsidRPr="00AD7A31">
              <w:rPr>
                <w:rFonts w:cs="Open Sans"/>
                <w:sz w:val="20"/>
                <w:szCs w:val="20"/>
              </w:rPr>
              <w:t>with other practices (e.g., asking questions, engagement in argument).</w:t>
            </w:r>
          </w:p>
        </w:tc>
        <w:tc>
          <w:tcPr>
            <w:tcW w:w="1344" w:type="dxa"/>
            <w:shd w:val="clear" w:color="auto" w:fill="auto"/>
          </w:tcPr>
          <w:p w14:paraId="3E978A45" w14:textId="77777777" w:rsidR="00377EF3" w:rsidRDefault="00377EF3" w:rsidP="00434BD9">
            <w:pPr>
              <w:rPr>
                <w:rFonts w:cs="Open Sans"/>
                <w:sz w:val="20"/>
                <w:szCs w:val="20"/>
              </w:rPr>
            </w:pPr>
          </w:p>
          <w:p w14:paraId="60CFD1FC" w14:textId="77777777" w:rsidR="00A02164" w:rsidRDefault="00A02164" w:rsidP="00434BD9">
            <w:pPr>
              <w:rPr>
                <w:rFonts w:cs="Open Sans"/>
                <w:sz w:val="20"/>
                <w:szCs w:val="20"/>
              </w:rPr>
            </w:pPr>
          </w:p>
          <w:p w14:paraId="4819705A" w14:textId="35498622" w:rsidR="00A02164" w:rsidRPr="00E86DC6" w:rsidRDefault="00A02164" w:rsidP="00434BD9">
            <w:pPr>
              <w:rPr>
                <w:rFonts w:cs="Open Sans"/>
                <w:sz w:val="20"/>
                <w:szCs w:val="20"/>
              </w:rPr>
            </w:pPr>
            <w:r>
              <w:rPr>
                <w:rFonts w:cs="Open Sans"/>
                <w:sz w:val="20"/>
                <w:szCs w:val="20"/>
              </w:rPr>
              <w:t>XX</w:t>
            </w:r>
          </w:p>
        </w:tc>
        <w:tc>
          <w:tcPr>
            <w:tcW w:w="1356" w:type="dxa"/>
            <w:shd w:val="clear" w:color="auto" w:fill="auto"/>
          </w:tcPr>
          <w:p w14:paraId="12F80843" w14:textId="77777777" w:rsidR="00377EF3" w:rsidRPr="00E86DC6" w:rsidRDefault="00377EF3" w:rsidP="00434BD9">
            <w:pPr>
              <w:rPr>
                <w:rFonts w:cs="Open Sans"/>
                <w:sz w:val="20"/>
                <w:szCs w:val="20"/>
              </w:rPr>
            </w:pPr>
          </w:p>
        </w:tc>
        <w:tc>
          <w:tcPr>
            <w:tcW w:w="5665" w:type="dxa"/>
            <w:shd w:val="clear" w:color="auto" w:fill="auto"/>
          </w:tcPr>
          <w:p w14:paraId="5061A477" w14:textId="4897A936" w:rsidR="00377EF3" w:rsidRPr="00E86DC6" w:rsidRDefault="00A02164" w:rsidP="00434BD9">
            <w:pPr>
              <w:rPr>
                <w:rFonts w:cs="Open Sans"/>
                <w:sz w:val="20"/>
                <w:szCs w:val="20"/>
              </w:rPr>
            </w:pPr>
            <w:r>
              <w:rPr>
                <w:rFonts w:cs="Open Sans"/>
                <w:sz w:val="20"/>
                <w:szCs w:val="20"/>
              </w:rPr>
              <w:t xml:space="preserve">Ideas for project-based learning is presented.  The use of multimedia resources available </w:t>
            </w:r>
            <w:r w:rsidR="00B17AD3">
              <w:rPr>
                <w:rFonts w:cs="Open Sans"/>
                <w:sz w:val="20"/>
                <w:szCs w:val="20"/>
              </w:rPr>
              <w:t xml:space="preserve">online can create group activities or project-based learning.  Lots of </w:t>
            </w:r>
            <w:r w:rsidR="00254CF9">
              <w:rPr>
                <w:rFonts w:cs="Open Sans"/>
                <w:sz w:val="20"/>
                <w:szCs w:val="20"/>
              </w:rPr>
              <w:t>higher order thinking activities and questions are found within the text.  Resources for teachers also provides additional activities.</w:t>
            </w:r>
          </w:p>
        </w:tc>
      </w:tr>
      <w:tr w:rsidR="00377EF3" w:rsidRPr="00E86DC6" w14:paraId="663866BF" w14:textId="77777777" w:rsidTr="008E398F">
        <w:trPr>
          <w:trHeight w:val="1296"/>
        </w:trPr>
        <w:tc>
          <w:tcPr>
            <w:tcW w:w="6025" w:type="dxa"/>
            <w:shd w:val="clear" w:color="auto" w:fill="auto"/>
            <w:vAlign w:val="center"/>
          </w:tcPr>
          <w:p w14:paraId="14E698F1" w14:textId="145AF9D9" w:rsidR="00377EF3" w:rsidRPr="00AD7A31" w:rsidRDefault="00C55AA8" w:rsidP="00E40C64">
            <w:pPr>
              <w:pStyle w:val="ListParagraph"/>
              <w:numPr>
                <w:ilvl w:val="0"/>
                <w:numId w:val="5"/>
              </w:numPr>
              <w:ind w:left="247" w:hanging="247"/>
              <w:rPr>
                <w:rFonts w:cs="Open Sans"/>
                <w:sz w:val="20"/>
                <w:szCs w:val="20"/>
              </w:rPr>
            </w:pPr>
            <w:r w:rsidRPr="00AD7A31">
              <w:rPr>
                <w:rFonts w:cs="Open Sans"/>
                <w:sz w:val="20"/>
                <w:szCs w:val="20"/>
              </w:rPr>
              <w:t xml:space="preserve">Strategies included to assist teachers in identifying student misconceptions and the reason(s) that prevent student mastery of the </w:t>
            </w:r>
            <w:r w:rsidR="00E21DAC" w:rsidRPr="00AD7A31">
              <w:rPr>
                <w:rFonts w:cs="Open Sans"/>
                <w:sz w:val="20"/>
                <w:szCs w:val="20"/>
              </w:rPr>
              <w:t xml:space="preserve">topics, </w:t>
            </w:r>
            <w:r w:rsidR="003C482E" w:rsidRPr="00AD7A31">
              <w:rPr>
                <w:rFonts w:cs="Open Sans"/>
                <w:sz w:val="20"/>
                <w:szCs w:val="20"/>
              </w:rPr>
              <w:t>content strands</w:t>
            </w:r>
            <w:r w:rsidR="00E21DAC" w:rsidRPr="00AD7A31">
              <w:rPr>
                <w:rFonts w:cs="Open Sans"/>
                <w:sz w:val="20"/>
                <w:szCs w:val="20"/>
              </w:rPr>
              <w:t>, and social studies practices</w:t>
            </w:r>
            <w:r w:rsidRPr="00AD7A31">
              <w:rPr>
                <w:rFonts w:cs="Open Sans"/>
                <w:sz w:val="20"/>
                <w:szCs w:val="20"/>
              </w:rPr>
              <w:t xml:space="preserve"> within the standards.</w:t>
            </w:r>
          </w:p>
        </w:tc>
        <w:tc>
          <w:tcPr>
            <w:tcW w:w="1344" w:type="dxa"/>
            <w:shd w:val="clear" w:color="auto" w:fill="auto"/>
          </w:tcPr>
          <w:p w14:paraId="1A758265" w14:textId="77777777" w:rsidR="00377EF3" w:rsidRDefault="00377EF3" w:rsidP="00434BD9">
            <w:pPr>
              <w:rPr>
                <w:rFonts w:cs="Open Sans"/>
                <w:sz w:val="20"/>
                <w:szCs w:val="20"/>
              </w:rPr>
            </w:pPr>
          </w:p>
          <w:p w14:paraId="1DEE73BD" w14:textId="77777777" w:rsidR="00254CF9" w:rsidRDefault="00254CF9" w:rsidP="00434BD9">
            <w:pPr>
              <w:rPr>
                <w:rFonts w:cs="Open Sans"/>
                <w:sz w:val="20"/>
                <w:szCs w:val="20"/>
              </w:rPr>
            </w:pPr>
          </w:p>
          <w:p w14:paraId="6D861D08" w14:textId="6C7495EA" w:rsidR="00254CF9" w:rsidRPr="00E86DC6" w:rsidRDefault="00254CF9" w:rsidP="00434BD9">
            <w:pPr>
              <w:rPr>
                <w:rFonts w:cs="Open Sans"/>
                <w:sz w:val="20"/>
                <w:szCs w:val="20"/>
              </w:rPr>
            </w:pPr>
            <w:r>
              <w:rPr>
                <w:rFonts w:cs="Open Sans"/>
                <w:sz w:val="20"/>
                <w:szCs w:val="20"/>
              </w:rPr>
              <w:t>XX</w:t>
            </w:r>
          </w:p>
        </w:tc>
        <w:tc>
          <w:tcPr>
            <w:tcW w:w="1356" w:type="dxa"/>
            <w:shd w:val="clear" w:color="auto" w:fill="auto"/>
          </w:tcPr>
          <w:p w14:paraId="4D14A0AF" w14:textId="77777777" w:rsidR="00377EF3" w:rsidRPr="00E86DC6" w:rsidRDefault="00377EF3" w:rsidP="00434BD9">
            <w:pPr>
              <w:rPr>
                <w:rFonts w:cs="Open Sans"/>
                <w:sz w:val="20"/>
                <w:szCs w:val="20"/>
              </w:rPr>
            </w:pPr>
          </w:p>
        </w:tc>
        <w:tc>
          <w:tcPr>
            <w:tcW w:w="5665" w:type="dxa"/>
            <w:shd w:val="clear" w:color="auto" w:fill="auto"/>
          </w:tcPr>
          <w:p w14:paraId="2B653F41" w14:textId="05C7885E" w:rsidR="00377EF3" w:rsidRPr="00E86DC6" w:rsidRDefault="00B30EBF" w:rsidP="00434BD9">
            <w:pPr>
              <w:rPr>
                <w:rFonts w:cs="Open Sans"/>
                <w:sz w:val="20"/>
                <w:szCs w:val="20"/>
              </w:rPr>
            </w:pPr>
            <w:r>
              <w:rPr>
                <w:rFonts w:cs="Open Sans"/>
                <w:sz w:val="20"/>
                <w:szCs w:val="20"/>
              </w:rPr>
              <w:t>The assessment tasks within the text provide</w:t>
            </w:r>
            <w:r w:rsidR="00983E0C">
              <w:rPr>
                <w:rFonts w:cs="Open Sans"/>
                <w:sz w:val="20"/>
                <w:szCs w:val="20"/>
              </w:rPr>
              <w:t>s</w:t>
            </w:r>
            <w:r>
              <w:rPr>
                <w:rFonts w:cs="Open Sans"/>
                <w:sz w:val="20"/>
                <w:szCs w:val="20"/>
              </w:rPr>
              <w:t xml:space="preserve"> </w:t>
            </w:r>
            <w:r w:rsidR="00983E0C">
              <w:rPr>
                <w:rFonts w:cs="Open Sans"/>
                <w:sz w:val="20"/>
                <w:szCs w:val="20"/>
              </w:rPr>
              <w:t xml:space="preserve">information to help identify student misconceptions and </w:t>
            </w:r>
            <w:r w:rsidR="006B0EF5">
              <w:rPr>
                <w:rFonts w:cs="Open Sans"/>
                <w:sz w:val="20"/>
                <w:szCs w:val="20"/>
              </w:rPr>
              <w:t xml:space="preserve">a lack of content mastery.  </w:t>
            </w:r>
            <w:r w:rsidR="00983E0C">
              <w:rPr>
                <w:rFonts w:cs="Open Sans"/>
                <w:sz w:val="20"/>
                <w:szCs w:val="20"/>
              </w:rPr>
              <w:t xml:space="preserve"> </w:t>
            </w:r>
          </w:p>
        </w:tc>
      </w:tr>
      <w:tr w:rsidR="006C2244" w:rsidRPr="00E86DC6" w14:paraId="6042A005" w14:textId="77777777" w:rsidTr="008E398F">
        <w:trPr>
          <w:trHeight w:val="1296"/>
        </w:trPr>
        <w:tc>
          <w:tcPr>
            <w:tcW w:w="6025" w:type="dxa"/>
            <w:shd w:val="clear" w:color="auto" w:fill="auto"/>
            <w:vAlign w:val="center"/>
          </w:tcPr>
          <w:p w14:paraId="63A5FE50" w14:textId="3982B869" w:rsidR="006C2244" w:rsidRPr="00AD7A31" w:rsidRDefault="004700B8" w:rsidP="00E40C64">
            <w:pPr>
              <w:pStyle w:val="ListParagraph"/>
              <w:numPr>
                <w:ilvl w:val="0"/>
                <w:numId w:val="5"/>
              </w:numPr>
              <w:ind w:left="247" w:hanging="247"/>
              <w:rPr>
                <w:rFonts w:cs="Open Sans"/>
                <w:sz w:val="20"/>
                <w:szCs w:val="20"/>
              </w:rPr>
            </w:pPr>
            <w:r w:rsidRPr="00AD7A31">
              <w:rPr>
                <w:rFonts w:cs="Open Sans"/>
                <w:sz w:val="20"/>
                <w:szCs w:val="20"/>
              </w:rPr>
              <w:t>Includes s</w:t>
            </w:r>
            <w:r w:rsidR="006C2244" w:rsidRPr="00AD7A31">
              <w:rPr>
                <w:rFonts w:cs="Open Sans"/>
                <w:sz w:val="20"/>
                <w:szCs w:val="20"/>
              </w:rPr>
              <w:t xml:space="preserve">trategies </w:t>
            </w:r>
            <w:r w:rsidRPr="00AD7A31">
              <w:rPr>
                <w:rFonts w:cs="Open Sans"/>
                <w:sz w:val="20"/>
                <w:szCs w:val="20"/>
              </w:rPr>
              <w:t>to help</w:t>
            </w:r>
            <w:r w:rsidR="006C2244" w:rsidRPr="00AD7A31">
              <w:rPr>
                <w:rFonts w:cs="Open Sans"/>
                <w:sz w:val="20"/>
                <w:szCs w:val="20"/>
              </w:rPr>
              <w:t xml:space="preserve"> </w:t>
            </w:r>
            <w:r w:rsidRPr="00AD7A31">
              <w:rPr>
                <w:rFonts w:cs="Open Sans"/>
                <w:sz w:val="20"/>
                <w:szCs w:val="20"/>
              </w:rPr>
              <w:t xml:space="preserve">teachers </w:t>
            </w:r>
            <w:r w:rsidR="006C2244" w:rsidRPr="00AD7A31">
              <w:rPr>
                <w:rFonts w:cs="Open Sans"/>
                <w:sz w:val="20"/>
                <w:szCs w:val="20"/>
              </w:rPr>
              <w:t>identify ways in which activities or learning experiences can be contextualized to the school environment</w:t>
            </w:r>
            <w:r w:rsidR="00E73DB9" w:rsidRPr="00AD7A31">
              <w:rPr>
                <w:rFonts w:cs="Open Sans"/>
                <w:sz w:val="20"/>
                <w:szCs w:val="20"/>
              </w:rPr>
              <w:t xml:space="preserve"> (e.g., place- based learning experiences)</w:t>
            </w:r>
            <w:r w:rsidR="006C2244" w:rsidRPr="00AD7A31">
              <w:rPr>
                <w:rFonts w:cs="Open Sans"/>
                <w:sz w:val="20"/>
                <w:szCs w:val="20"/>
              </w:rPr>
              <w:t xml:space="preserve">.  </w:t>
            </w:r>
          </w:p>
        </w:tc>
        <w:tc>
          <w:tcPr>
            <w:tcW w:w="1344" w:type="dxa"/>
            <w:shd w:val="clear" w:color="auto" w:fill="auto"/>
          </w:tcPr>
          <w:p w14:paraId="721A2152" w14:textId="23909AE0" w:rsidR="006C2244" w:rsidRPr="00E86DC6" w:rsidRDefault="00254CF9" w:rsidP="00434BD9">
            <w:pPr>
              <w:rPr>
                <w:rFonts w:cs="Open Sans"/>
                <w:sz w:val="20"/>
                <w:szCs w:val="20"/>
              </w:rPr>
            </w:pPr>
            <w:r>
              <w:rPr>
                <w:rFonts w:cs="Open Sans"/>
                <w:sz w:val="20"/>
                <w:szCs w:val="20"/>
              </w:rPr>
              <w:br/>
            </w:r>
            <w:r>
              <w:rPr>
                <w:rFonts w:cs="Open Sans"/>
                <w:sz w:val="20"/>
                <w:szCs w:val="20"/>
              </w:rPr>
              <w:br/>
              <w:t>XX</w:t>
            </w:r>
          </w:p>
        </w:tc>
        <w:tc>
          <w:tcPr>
            <w:tcW w:w="1356" w:type="dxa"/>
            <w:shd w:val="clear" w:color="auto" w:fill="auto"/>
          </w:tcPr>
          <w:p w14:paraId="6F7D33F5" w14:textId="77777777" w:rsidR="006C2244" w:rsidRPr="00E86DC6" w:rsidRDefault="006C2244" w:rsidP="00434BD9">
            <w:pPr>
              <w:rPr>
                <w:rFonts w:cs="Open Sans"/>
                <w:sz w:val="20"/>
                <w:szCs w:val="20"/>
              </w:rPr>
            </w:pPr>
          </w:p>
        </w:tc>
        <w:tc>
          <w:tcPr>
            <w:tcW w:w="5665" w:type="dxa"/>
            <w:shd w:val="clear" w:color="auto" w:fill="auto"/>
          </w:tcPr>
          <w:p w14:paraId="313F30DF" w14:textId="151F8269" w:rsidR="006C2244" w:rsidRPr="00E86DC6" w:rsidRDefault="00DA01F6" w:rsidP="00434BD9">
            <w:pPr>
              <w:rPr>
                <w:rFonts w:cs="Open Sans"/>
                <w:sz w:val="20"/>
                <w:szCs w:val="20"/>
              </w:rPr>
            </w:pPr>
            <w:r>
              <w:rPr>
                <w:rFonts w:cs="Open Sans"/>
                <w:sz w:val="20"/>
                <w:szCs w:val="20"/>
              </w:rPr>
              <w:t xml:space="preserve">Opportunities for students to take lessons from history and apply them to their daily life is present.  </w:t>
            </w:r>
            <w:r w:rsidR="00EA1B77">
              <w:rPr>
                <w:rFonts w:cs="Open Sans"/>
                <w:sz w:val="20"/>
                <w:szCs w:val="20"/>
              </w:rPr>
              <w:t>Using the forming of a government/leadership roles can be compared to the leadership of a school or school district.</w:t>
            </w:r>
          </w:p>
        </w:tc>
      </w:tr>
    </w:tbl>
    <w:p w14:paraId="790FF584" w14:textId="77777777" w:rsidR="00377EF3" w:rsidRPr="00E86DC6" w:rsidRDefault="00377EF3" w:rsidP="00491190">
      <w:pPr>
        <w:keepNext/>
        <w:rPr>
          <w:rFonts w:cs="Open Sans"/>
        </w:rPr>
      </w:pPr>
    </w:p>
    <w:sectPr w:rsidR="00377EF3" w:rsidRPr="00E86DC6" w:rsidSect="007B491C">
      <w:headerReference w:type="default" r:id="rId9"/>
      <w:footerReference w:type="default" r:id="rId10"/>
      <w:pgSz w:w="15840" w:h="12240" w:orient="landscape"/>
      <w:pgMar w:top="720" w:right="630" w:bottom="720" w:left="72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045CADC" w14:textId="77777777" w:rsidR="00641661" w:rsidRDefault="00641661" w:rsidP="006E0328">
      <w:pPr>
        <w:spacing w:after="0" w:line="240" w:lineRule="auto"/>
      </w:pPr>
      <w:r>
        <w:separator/>
      </w:r>
    </w:p>
  </w:endnote>
  <w:endnote w:type="continuationSeparator" w:id="0">
    <w:p w14:paraId="2ED042D4" w14:textId="77777777" w:rsidR="00641661" w:rsidRDefault="00641661" w:rsidP="006E032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Open Sans">
    <w:altName w:val="Segoe UI"/>
    <w:panose1 w:val="020B0606030504020204"/>
    <w:charset w:val="00"/>
    <w:family w:val="swiss"/>
    <w:pitch w:val="variable"/>
    <w:sig w:usb0="E00002EF" w:usb1="4000205B" w:usb2="00000028" w:usb3="00000000" w:csb0="0000019F" w:csb1="00000000"/>
  </w:font>
  <w:font w:name="Segoe UI">
    <w:panose1 w:val="020B0502040204020203"/>
    <w:charset w:val="00"/>
    <w:family w:val="swiss"/>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A00002EF" w:usb1="4000207B"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956BE8" w14:textId="6FD3DB09" w:rsidR="00635543" w:rsidRDefault="00635543">
    <w:pPr>
      <w:pStyle w:val="Footer"/>
    </w:pPr>
  </w:p>
  <w:p w14:paraId="64F3FDEA" w14:textId="06B6E1C3" w:rsidR="00635543" w:rsidRDefault="00635543" w:rsidP="007964AB">
    <w:pPr>
      <w:pStyle w:val="Footer"/>
    </w:pPr>
    <w:r>
      <w:t xml:space="preserve">Book Title and ISBN: </w:t>
    </w:r>
    <w:r w:rsidR="00AF0BDA">
      <w:t xml:space="preserve">Tennessee Experience:  The History of the United States   978-0-635-13193-5       </w:t>
    </w:r>
    <w:r>
      <w:t xml:space="preserve"> Level(s)/Course(s): </w:t>
    </w:r>
    <w:r w:rsidR="00AF0BDA">
      <w:t>4</w:t>
    </w:r>
    <w:r w:rsidR="00AF0BDA" w:rsidRPr="00AF0BDA">
      <w:rPr>
        <w:vertAlign w:val="superscript"/>
      </w:rPr>
      <w:t>th</w:t>
    </w:r>
    <w:r w:rsidR="00AF0BDA">
      <w:t xml:space="preserve"> Grade</w:t>
    </w:r>
  </w:p>
  <w:p w14:paraId="7F60D771" w14:textId="77777777" w:rsidR="00635543" w:rsidRDefault="00635543" w:rsidP="007964AB">
    <w:pPr>
      <w:pStyle w:val="Footer"/>
    </w:pPr>
  </w:p>
  <w:p w14:paraId="4135F74C" w14:textId="6B829011" w:rsidR="00635543" w:rsidRDefault="00635543" w:rsidP="007964AB">
    <w:pPr>
      <w:pStyle w:val="Footer"/>
    </w:pPr>
    <w:r>
      <w:t xml:space="preserve">Publisher: </w:t>
    </w:r>
    <w:r w:rsidR="00AF0BDA">
      <w:t>Gallopade International</w:t>
    </w:r>
    <w:r>
      <w:t xml:space="preserve">                  Copyright: </w:t>
    </w:r>
    <w:r w:rsidR="00AF0BDA">
      <w:t>2018</w:t>
    </w:r>
  </w:p>
  <w:p w14:paraId="08D26106" w14:textId="77777777" w:rsidR="00635543" w:rsidRDefault="0063554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A91B60B" w14:textId="77777777" w:rsidR="00641661" w:rsidRDefault="00641661" w:rsidP="006E0328">
      <w:pPr>
        <w:spacing w:after="0" w:line="240" w:lineRule="auto"/>
      </w:pPr>
      <w:r>
        <w:separator/>
      </w:r>
    </w:p>
  </w:footnote>
  <w:footnote w:type="continuationSeparator" w:id="0">
    <w:p w14:paraId="6E75DEE8" w14:textId="77777777" w:rsidR="00641661" w:rsidRDefault="00641661" w:rsidP="006E032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0F0437" w14:textId="77777777" w:rsidR="00635543" w:rsidRDefault="00641661">
    <w:pPr>
      <w:pStyle w:val="Header"/>
      <w:jc w:val="right"/>
    </w:pPr>
    <w:sdt>
      <w:sdtPr>
        <w:id w:val="551434826"/>
        <w:docPartObj>
          <w:docPartGallery w:val="Page Numbers (Top of Page)"/>
          <w:docPartUnique/>
        </w:docPartObj>
      </w:sdtPr>
      <w:sdtEndPr>
        <w:rPr>
          <w:noProof/>
        </w:rPr>
      </w:sdtEndPr>
      <w:sdtContent>
        <w:r w:rsidR="00635543">
          <w:fldChar w:fldCharType="begin"/>
        </w:r>
        <w:r w:rsidR="00635543">
          <w:instrText xml:space="preserve"> PAGE   \* MERGEFORMAT </w:instrText>
        </w:r>
        <w:r w:rsidR="00635543">
          <w:fldChar w:fldCharType="separate"/>
        </w:r>
        <w:r>
          <w:rPr>
            <w:noProof/>
          </w:rPr>
          <w:t>1</w:t>
        </w:r>
        <w:r w:rsidR="00635543">
          <w:rPr>
            <w:noProof/>
          </w:rPr>
          <w:fldChar w:fldCharType="end"/>
        </w:r>
      </w:sdtContent>
    </w:sdt>
  </w:p>
  <w:p w14:paraId="40460E0B" w14:textId="77777777" w:rsidR="00635543" w:rsidRDefault="00635543">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FA49B3"/>
    <w:multiLevelType w:val="hybridMultilevel"/>
    <w:tmpl w:val="1E5E4E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95F28ED"/>
    <w:multiLevelType w:val="multilevel"/>
    <w:tmpl w:val="7B20EB64"/>
    <w:styleLink w:val="List27"/>
    <w:lvl w:ilvl="0">
      <w:start w:val="1"/>
      <w:numFmt w:val="decimal"/>
      <w:lvlText w:val="%1)"/>
      <w:lvlJc w:val="left"/>
      <w:pPr>
        <w:tabs>
          <w:tab w:val="num" w:pos="1440"/>
        </w:tabs>
        <w:ind w:left="1440" w:hanging="360"/>
      </w:pPr>
      <w:rPr>
        <w:position w:val="0"/>
        <w:sz w:val="24"/>
        <w:szCs w:val="24"/>
        <w:rtl w:val="0"/>
      </w:rPr>
    </w:lvl>
    <w:lvl w:ilvl="1">
      <w:start w:val="1"/>
      <w:numFmt w:val="lowerLetter"/>
      <w:lvlText w:val="%2."/>
      <w:lvlJc w:val="left"/>
      <w:pPr>
        <w:tabs>
          <w:tab w:val="num" w:pos="2520"/>
        </w:tabs>
        <w:ind w:left="2520" w:hanging="360"/>
      </w:pPr>
      <w:rPr>
        <w:position w:val="0"/>
        <w:sz w:val="24"/>
        <w:szCs w:val="24"/>
        <w:rtl w:val="0"/>
      </w:rPr>
    </w:lvl>
    <w:lvl w:ilvl="2">
      <w:start w:val="1"/>
      <w:numFmt w:val="lowerRoman"/>
      <w:lvlText w:val="%3."/>
      <w:lvlJc w:val="left"/>
      <w:pPr>
        <w:tabs>
          <w:tab w:val="num" w:pos="3240"/>
        </w:tabs>
        <w:ind w:left="3240" w:hanging="296"/>
      </w:pPr>
      <w:rPr>
        <w:position w:val="0"/>
        <w:sz w:val="24"/>
        <w:szCs w:val="24"/>
        <w:rtl w:val="0"/>
      </w:rPr>
    </w:lvl>
    <w:lvl w:ilvl="3">
      <w:start w:val="1"/>
      <w:numFmt w:val="decimal"/>
      <w:lvlText w:val="%4."/>
      <w:lvlJc w:val="left"/>
      <w:pPr>
        <w:tabs>
          <w:tab w:val="num" w:pos="3960"/>
        </w:tabs>
        <w:ind w:left="3960" w:hanging="360"/>
      </w:pPr>
      <w:rPr>
        <w:position w:val="0"/>
        <w:sz w:val="24"/>
        <w:szCs w:val="24"/>
        <w:rtl w:val="0"/>
      </w:rPr>
    </w:lvl>
    <w:lvl w:ilvl="4">
      <w:start w:val="1"/>
      <w:numFmt w:val="lowerLetter"/>
      <w:lvlText w:val="%5."/>
      <w:lvlJc w:val="left"/>
      <w:pPr>
        <w:tabs>
          <w:tab w:val="num" w:pos="4680"/>
        </w:tabs>
        <w:ind w:left="4680" w:hanging="360"/>
      </w:pPr>
      <w:rPr>
        <w:position w:val="0"/>
        <w:sz w:val="24"/>
        <w:szCs w:val="24"/>
        <w:rtl w:val="0"/>
      </w:rPr>
    </w:lvl>
    <w:lvl w:ilvl="5">
      <w:start w:val="1"/>
      <w:numFmt w:val="lowerRoman"/>
      <w:lvlText w:val="%6."/>
      <w:lvlJc w:val="left"/>
      <w:pPr>
        <w:tabs>
          <w:tab w:val="num" w:pos="5400"/>
        </w:tabs>
        <w:ind w:left="5400" w:hanging="296"/>
      </w:pPr>
      <w:rPr>
        <w:position w:val="0"/>
        <w:sz w:val="24"/>
        <w:szCs w:val="24"/>
        <w:rtl w:val="0"/>
      </w:rPr>
    </w:lvl>
    <w:lvl w:ilvl="6">
      <w:start w:val="1"/>
      <w:numFmt w:val="decimal"/>
      <w:lvlText w:val="%7."/>
      <w:lvlJc w:val="left"/>
      <w:pPr>
        <w:tabs>
          <w:tab w:val="num" w:pos="6120"/>
        </w:tabs>
        <w:ind w:left="6120" w:hanging="360"/>
      </w:pPr>
      <w:rPr>
        <w:position w:val="0"/>
        <w:sz w:val="24"/>
        <w:szCs w:val="24"/>
        <w:rtl w:val="0"/>
      </w:rPr>
    </w:lvl>
    <w:lvl w:ilvl="7">
      <w:start w:val="1"/>
      <w:numFmt w:val="lowerLetter"/>
      <w:lvlText w:val="%8."/>
      <w:lvlJc w:val="left"/>
      <w:pPr>
        <w:tabs>
          <w:tab w:val="num" w:pos="6840"/>
        </w:tabs>
        <w:ind w:left="6840" w:hanging="360"/>
      </w:pPr>
      <w:rPr>
        <w:position w:val="0"/>
        <w:sz w:val="24"/>
        <w:szCs w:val="24"/>
        <w:rtl w:val="0"/>
      </w:rPr>
    </w:lvl>
    <w:lvl w:ilvl="8">
      <w:start w:val="1"/>
      <w:numFmt w:val="lowerRoman"/>
      <w:lvlText w:val="%9."/>
      <w:lvlJc w:val="left"/>
      <w:pPr>
        <w:tabs>
          <w:tab w:val="num" w:pos="7560"/>
        </w:tabs>
        <w:ind w:left="7560" w:hanging="296"/>
      </w:pPr>
      <w:rPr>
        <w:position w:val="0"/>
        <w:sz w:val="24"/>
        <w:szCs w:val="24"/>
        <w:rtl w:val="0"/>
      </w:rPr>
    </w:lvl>
  </w:abstractNum>
  <w:abstractNum w:abstractNumId="2" w15:restartNumberingAfterBreak="0">
    <w:nsid w:val="0A9771DF"/>
    <w:multiLevelType w:val="hybridMultilevel"/>
    <w:tmpl w:val="818C50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5B61F4"/>
    <w:multiLevelType w:val="hybridMultilevel"/>
    <w:tmpl w:val="30C8BB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D547DBA"/>
    <w:multiLevelType w:val="hybridMultilevel"/>
    <w:tmpl w:val="669034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D6E5832"/>
    <w:multiLevelType w:val="hybridMultilevel"/>
    <w:tmpl w:val="9258D0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DCC738F"/>
    <w:multiLevelType w:val="hybridMultilevel"/>
    <w:tmpl w:val="113C89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F2B0E22"/>
    <w:multiLevelType w:val="hybridMultilevel"/>
    <w:tmpl w:val="9C888A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C3B270A"/>
    <w:multiLevelType w:val="hybridMultilevel"/>
    <w:tmpl w:val="6A4202EC"/>
    <w:lvl w:ilvl="0" w:tplc="F4AE60C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C952503"/>
    <w:multiLevelType w:val="hybridMultilevel"/>
    <w:tmpl w:val="4F90A040"/>
    <w:lvl w:ilvl="0" w:tplc="04090001">
      <w:start w:val="1"/>
      <w:numFmt w:val="bullet"/>
      <w:lvlText w:val=""/>
      <w:lvlJc w:val="left"/>
      <w:pPr>
        <w:ind w:left="681" w:hanging="360"/>
      </w:pPr>
      <w:rPr>
        <w:rFonts w:ascii="Symbol" w:hAnsi="Symbol" w:hint="default"/>
      </w:rPr>
    </w:lvl>
    <w:lvl w:ilvl="1" w:tplc="04090003" w:tentative="1">
      <w:start w:val="1"/>
      <w:numFmt w:val="bullet"/>
      <w:lvlText w:val="o"/>
      <w:lvlJc w:val="left"/>
      <w:pPr>
        <w:ind w:left="1401" w:hanging="360"/>
      </w:pPr>
      <w:rPr>
        <w:rFonts w:ascii="Courier New" w:hAnsi="Courier New" w:cs="Courier New" w:hint="default"/>
      </w:rPr>
    </w:lvl>
    <w:lvl w:ilvl="2" w:tplc="04090005" w:tentative="1">
      <w:start w:val="1"/>
      <w:numFmt w:val="bullet"/>
      <w:lvlText w:val=""/>
      <w:lvlJc w:val="left"/>
      <w:pPr>
        <w:ind w:left="2121" w:hanging="360"/>
      </w:pPr>
      <w:rPr>
        <w:rFonts w:ascii="Wingdings" w:hAnsi="Wingdings" w:hint="default"/>
      </w:rPr>
    </w:lvl>
    <w:lvl w:ilvl="3" w:tplc="04090001" w:tentative="1">
      <w:start w:val="1"/>
      <w:numFmt w:val="bullet"/>
      <w:lvlText w:val=""/>
      <w:lvlJc w:val="left"/>
      <w:pPr>
        <w:ind w:left="2841" w:hanging="360"/>
      </w:pPr>
      <w:rPr>
        <w:rFonts w:ascii="Symbol" w:hAnsi="Symbol" w:hint="default"/>
      </w:rPr>
    </w:lvl>
    <w:lvl w:ilvl="4" w:tplc="04090003" w:tentative="1">
      <w:start w:val="1"/>
      <w:numFmt w:val="bullet"/>
      <w:lvlText w:val="o"/>
      <w:lvlJc w:val="left"/>
      <w:pPr>
        <w:ind w:left="3561" w:hanging="360"/>
      </w:pPr>
      <w:rPr>
        <w:rFonts w:ascii="Courier New" w:hAnsi="Courier New" w:cs="Courier New" w:hint="default"/>
      </w:rPr>
    </w:lvl>
    <w:lvl w:ilvl="5" w:tplc="04090005" w:tentative="1">
      <w:start w:val="1"/>
      <w:numFmt w:val="bullet"/>
      <w:lvlText w:val=""/>
      <w:lvlJc w:val="left"/>
      <w:pPr>
        <w:ind w:left="4281" w:hanging="360"/>
      </w:pPr>
      <w:rPr>
        <w:rFonts w:ascii="Wingdings" w:hAnsi="Wingdings" w:hint="default"/>
      </w:rPr>
    </w:lvl>
    <w:lvl w:ilvl="6" w:tplc="04090001" w:tentative="1">
      <w:start w:val="1"/>
      <w:numFmt w:val="bullet"/>
      <w:lvlText w:val=""/>
      <w:lvlJc w:val="left"/>
      <w:pPr>
        <w:ind w:left="5001" w:hanging="360"/>
      </w:pPr>
      <w:rPr>
        <w:rFonts w:ascii="Symbol" w:hAnsi="Symbol" w:hint="default"/>
      </w:rPr>
    </w:lvl>
    <w:lvl w:ilvl="7" w:tplc="04090003" w:tentative="1">
      <w:start w:val="1"/>
      <w:numFmt w:val="bullet"/>
      <w:lvlText w:val="o"/>
      <w:lvlJc w:val="left"/>
      <w:pPr>
        <w:ind w:left="5721" w:hanging="360"/>
      </w:pPr>
      <w:rPr>
        <w:rFonts w:ascii="Courier New" w:hAnsi="Courier New" w:cs="Courier New" w:hint="default"/>
      </w:rPr>
    </w:lvl>
    <w:lvl w:ilvl="8" w:tplc="04090005" w:tentative="1">
      <w:start w:val="1"/>
      <w:numFmt w:val="bullet"/>
      <w:lvlText w:val=""/>
      <w:lvlJc w:val="left"/>
      <w:pPr>
        <w:ind w:left="6441" w:hanging="360"/>
      </w:pPr>
      <w:rPr>
        <w:rFonts w:ascii="Wingdings" w:hAnsi="Wingdings" w:hint="default"/>
      </w:rPr>
    </w:lvl>
  </w:abstractNum>
  <w:abstractNum w:abstractNumId="10" w15:restartNumberingAfterBreak="0">
    <w:nsid w:val="24CF5FEF"/>
    <w:multiLevelType w:val="hybridMultilevel"/>
    <w:tmpl w:val="902EBE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6E12FDD"/>
    <w:multiLevelType w:val="hybridMultilevel"/>
    <w:tmpl w:val="F35219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86B3F5E"/>
    <w:multiLevelType w:val="hybridMultilevel"/>
    <w:tmpl w:val="0ADAB8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B82571D"/>
    <w:multiLevelType w:val="hybridMultilevel"/>
    <w:tmpl w:val="816A3EE4"/>
    <w:lvl w:ilvl="0" w:tplc="452AC20E">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DD61B98"/>
    <w:multiLevelType w:val="hybridMultilevel"/>
    <w:tmpl w:val="7494E9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F462D1C"/>
    <w:multiLevelType w:val="hybridMultilevel"/>
    <w:tmpl w:val="CFAC9D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01B1ECE"/>
    <w:multiLevelType w:val="hybridMultilevel"/>
    <w:tmpl w:val="FD0ECA46"/>
    <w:lvl w:ilvl="0" w:tplc="04090001">
      <w:start w:val="1"/>
      <w:numFmt w:val="bullet"/>
      <w:lvlText w:val=""/>
      <w:lvlJc w:val="left"/>
      <w:pPr>
        <w:ind w:left="681" w:hanging="360"/>
      </w:pPr>
      <w:rPr>
        <w:rFonts w:ascii="Symbol" w:hAnsi="Symbol" w:hint="default"/>
      </w:rPr>
    </w:lvl>
    <w:lvl w:ilvl="1" w:tplc="04090003" w:tentative="1">
      <w:start w:val="1"/>
      <w:numFmt w:val="bullet"/>
      <w:lvlText w:val="o"/>
      <w:lvlJc w:val="left"/>
      <w:pPr>
        <w:ind w:left="1401" w:hanging="360"/>
      </w:pPr>
      <w:rPr>
        <w:rFonts w:ascii="Courier New" w:hAnsi="Courier New" w:cs="Courier New" w:hint="default"/>
      </w:rPr>
    </w:lvl>
    <w:lvl w:ilvl="2" w:tplc="04090005" w:tentative="1">
      <w:start w:val="1"/>
      <w:numFmt w:val="bullet"/>
      <w:lvlText w:val=""/>
      <w:lvlJc w:val="left"/>
      <w:pPr>
        <w:ind w:left="2121" w:hanging="360"/>
      </w:pPr>
      <w:rPr>
        <w:rFonts w:ascii="Wingdings" w:hAnsi="Wingdings" w:hint="default"/>
      </w:rPr>
    </w:lvl>
    <w:lvl w:ilvl="3" w:tplc="04090001" w:tentative="1">
      <w:start w:val="1"/>
      <w:numFmt w:val="bullet"/>
      <w:lvlText w:val=""/>
      <w:lvlJc w:val="left"/>
      <w:pPr>
        <w:ind w:left="2841" w:hanging="360"/>
      </w:pPr>
      <w:rPr>
        <w:rFonts w:ascii="Symbol" w:hAnsi="Symbol" w:hint="default"/>
      </w:rPr>
    </w:lvl>
    <w:lvl w:ilvl="4" w:tplc="04090003" w:tentative="1">
      <w:start w:val="1"/>
      <w:numFmt w:val="bullet"/>
      <w:lvlText w:val="o"/>
      <w:lvlJc w:val="left"/>
      <w:pPr>
        <w:ind w:left="3561" w:hanging="360"/>
      </w:pPr>
      <w:rPr>
        <w:rFonts w:ascii="Courier New" w:hAnsi="Courier New" w:cs="Courier New" w:hint="default"/>
      </w:rPr>
    </w:lvl>
    <w:lvl w:ilvl="5" w:tplc="04090005" w:tentative="1">
      <w:start w:val="1"/>
      <w:numFmt w:val="bullet"/>
      <w:lvlText w:val=""/>
      <w:lvlJc w:val="left"/>
      <w:pPr>
        <w:ind w:left="4281" w:hanging="360"/>
      </w:pPr>
      <w:rPr>
        <w:rFonts w:ascii="Wingdings" w:hAnsi="Wingdings" w:hint="default"/>
      </w:rPr>
    </w:lvl>
    <w:lvl w:ilvl="6" w:tplc="04090001" w:tentative="1">
      <w:start w:val="1"/>
      <w:numFmt w:val="bullet"/>
      <w:lvlText w:val=""/>
      <w:lvlJc w:val="left"/>
      <w:pPr>
        <w:ind w:left="5001" w:hanging="360"/>
      </w:pPr>
      <w:rPr>
        <w:rFonts w:ascii="Symbol" w:hAnsi="Symbol" w:hint="default"/>
      </w:rPr>
    </w:lvl>
    <w:lvl w:ilvl="7" w:tplc="04090003" w:tentative="1">
      <w:start w:val="1"/>
      <w:numFmt w:val="bullet"/>
      <w:lvlText w:val="o"/>
      <w:lvlJc w:val="left"/>
      <w:pPr>
        <w:ind w:left="5721" w:hanging="360"/>
      </w:pPr>
      <w:rPr>
        <w:rFonts w:ascii="Courier New" w:hAnsi="Courier New" w:cs="Courier New" w:hint="default"/>
      </w:rPr>
    </w:lvl>
    <w:lvl w:ilvl="8" w:tplc="04090005" w:tentative="1">
      <w:start w:val="1"/>
      <w:numFmt w:val="bullet"/>
      <w:lvlText w:val=""/>
      <w:lvlJc w:val="left"/>
      <w:pPr>
        <w:ind w:left="6441" w:hanging="360"/>
      </w:pPr>
      <w:rPr>
        <w:rFonts w:ascii="Wingdings" w:hAnsi="Wingdings" w:hint="default"/>
      </w:rPr>
    </w:lvl>
  </w:abstractNum>
  <w:abstractNum w:abstractNumId="17" w15:restartNumberingAfterBreak="0">
    <w:nsid w:val="41EE03E0"/>
    <w:multiLevelType w:val="hybridMultilevel"/>
    <w:tmpl w:val="5FE8DA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4065AA2"/>
    <w:multiLevelType w:val="hybridMultilevel"/>
    <w:tmpl w:val="766EBB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4BD4CCD"/>
    <w:multiLevelType w:val="hybridMultilevel"/>
    <w:tmpl w:val="571AECD6"/>
    <w:lvl w:ilvl="0" w:tplc="04090001">
      <w:start w:val="1"/>
      <w:numFmt w:val="bullet"/>
      <w:lvlText w:val=""/>
      <w:lvlJc w:val="left"/>
      <w:pPr>
        <w:ind w:left="681" w:hanging="360"/>
      </w:pPr>
      <w:rPr>
        <w:rFonts w:ascii="Symbol" w:hAnsi="Symbol" w:hint="default"/>
      </w:rPr>
    </w:lvl>
    <w:lvl w:ilvl="1" w:tplc="04090003" w:tentative="1">
      <w:start w:val="1"/>
      <w:numFmt w:val="bullet"/>
      <w:lvlText w:val="o"/>
      <w:lvlJc w:val="left"/>
      <w:pPr>
        <w:ind w:left="1401" w:hanging="360"/>
      </w:pPr>
      <w:rPr>
        <w:rFonts w:ascii="Courier New" w:hAnsi="Courier New" w:cs="Courier New" w:hint="default"/>
      </w:rPr>
    </w:lvl>
    <w:lvl w:ilvl="2" w:tplc="04090005" w:tentative="1">
      <w:start w:val="1"/>
      <w:numFmt w:val="bullet"/>
      <w:lvlText w:val=""/>
      <w:lvlJc w:val="left"/>
      <w:pPr>
        <w:ind w:left="2121" w:hanging="360"/>
      </w:pPr>
      <w:rPr>
        <w:rFonts w:ascii="Wingdings" w:hAnsi="Wingdings" w:hint="default"/>
      </w:rPr>
    </w:lvl>
    <w:lvl w:ilvl="3" w:tplc="04090001" w:tentative="1">
      <w:start w:val="1"/>
      <w:numFmt w:val="bullet"/>
      <w:lvlText w:val=""/>
      <w:lvlJc w:val="left"/>
      <w:pPr>
        <w:ind w:left="2841" w:hanging="360"/>
      </w:pPr>
      <w:rPr>
        <w:rFonts w:ascii="Symbol" w:hAnsi="Symbol" w:hint="default"/>
      </w:rPr>
    </w:lvl>
    <w:lvl w:ilvl="4" w:tplc="04090003" w:tentative="1">
      <w:start w:val="1"/>
      <w:numFmt w:val="bullet"/>
      <w:lvlText w:val="o"/>
      <w:lvlJc w:val="left"/>
      <w:pPr>
        <w:ind w:left="3561" w:hanging="360"/>
      </w:pPr>
      <w:rPr>
        <w:rFonts w:ascii="Courier New" w:hAnsi="Courier New" w:cs="Courier New" w:hint="default"/>
      </w:rPr>
    </w:lvl>
    <w:lvl w:ilvl="5" w:tplc="04090005" w:tentative="1">
      <w:start w:val="1"/>
      <w:numFmt w:val="bullet"/>
      <w:lvlText w:val=""/>
      <w:lvlJc w:val="left"/>
      <w:pPr>
        <w:ind w:left="4281" w:hanging="360"/>
      </w:pPr>
      <w:rPr>
        <w:rFonts w:ascii="Wingdings" w:hAnsi="Wingdings" w:hint="default"/>
      </w:rPr>
    </w:lvl>
    <w:lvl w:ilvl="6" w:tplc="04090001" w:tentative="1">
      <w:start w:val="1"/>
      <w:numFmt w:val="bullet"/>
      <w:lvlText w:val=""/>
      <w:lvlJc w:val="left"/>
      <w:pPr>
        <w:ind w:left="5001" w:hanging="360"/>
      </w:pPr>
      <w:rPr>
        <w:rFonts w:ascii="Symbol" w:hAnsi="Symbol" w:hint="default"/>
      </w:rPr>
    </w:lvl>
    <w:lvl w:ilvl="7" w:tplc="04090003" w:tentative="1">
      <w:start w:val="1"/>
      <w:numFmt w:val="bullet"/>
      <w:lvlText w:val="o"/>
      <w:lvlJc w:val="left"/>
      <w:pPr>
        <w:ind w:left="5721" w:hanging="360"/>
      </w:pPr>
      <w:rPr>
        <w:rFonts w:ascii="Courier New" w:hAnsi="Courier New" w:cs="Courier New" w:hint="default"/>
      </w:rPr>
    </w:lvl>
    <w:lvl w:ilvl="8" w:tplc="04090005" w:tentative="1">
      <w:start w:val="1"/>
      <w:numFmt w:val="bullet"/>
      <w:lvlText w:val=""/>
      <w:lvlJc w:val="left"/>
      <w:pPr>
        <w:ind w:left="6441" w:hanging="360"/>
      </w:pPr>
      <w:rPr>
        <w:rFonts w:ascii="Wingdings" w:hAnsi="Wingdings" w:hint="default"/>
      </w:rPr>
    </w:lvl>
  </w:abstractNum>
  <w:abstractNum w:abstractNumId="20" w15:restartNumberingAfterBreak="0">
    <w:nsid w:val="45F03E96"/>
    <w:multiLevelType w:val="hybridMultilevel"/>
    <w:tmpl w:val="91F4C07E"/>
    <w:lvl w:ilvl="0" w:tplc="04090001">
      <w:start w:val="1"/>
      <w:numFmt w:val="bullet"/>
      <w:lvlText w:val=""/>
      <w:lvlJc w:val="left"/>
      <w:pPr>
        <w:ind w:left="681" w:hanging="360"/>
      </w:pPr>
      <w:rPr>
        <w:rFonts w:ascii="Symbol" w:hAnsi="Symbol" w:hint="default"/>
      </w:rPr>
    </w:lvl>
    <w:lvl w:ilvl="1" w:tplc="04090003" w:tentative="1">
      <w:start w:val="1"/>
      <w:numFmt w:val="bullet"/>
      <w:lvlText w:val="o"/>
      <w:lvlJc w:val="left"/>
      <w:pPr>
        <w:ind w:left="1401" w:hanging="360"/>
      </w:pPr>
      <w:rPr>
        <w:rFonts w:ascii="Courier New" w:hAnsi="Courier New" w:cs="Courier New" w:hint="default"/>
      </w:rPr>
    </w:lvl>
    <w:lvl w:ilvl="2" w:tplc="04090005" w:tentative="1">
      <w:start w:val="1"/>
      <w:numFmt w:val="bullet"/>
      <w:lvlText w:val=""/>
      <w:lvlJc w:val="left"/>
      <w:pPr>
        <w:ind w:left="2121" w:hanging="360"/>
      </w:pPr>
      <w:rPr>
        <w:rFonts w:ascii="Wingdings" w:hAnsi="Wingdings" w:hint="default"/>
      </w:rPr>
    </w:lvl>
    <w:lvl w:ilvl="3" w:tplc="04090001" w:tentative="1">
      <w:start w:val="1"/>
      <w:numFmt w:val="bullet"/>
      <w:lvlText w:val=""/>
      <w:lvlJc w:val="left"/>
      <w:pPr>
        <w:ind w:left="2841" w:hanging="360"/>
      </w:pPr>
      <w:rPr>
        <w:rFonts w:ascii="Symbol" w:hAnsi="Symbol" w:hint="default"/>
      </w:rPr>
    </w:lvl>
    <w:lvl w:ilvl="4" w:tplc="04090003" w:tentative="1">
      <w:start w:val="1"/>
      <w:numFmt w:val="bullet"/>
      <w:lvlText w:val="o"/>
      <w:lvlJc w:val="left"/>
      <w:pPr>
        <w:ind w:left="3561" w:hanging="360"/>
      </w:pPr>
      <w:rPr>
        <w:rFonts w:ascii="Courier New" w:hAnsi="Courier New" w:cs="Courier New" w:hint="default"/>
      </w:rPr>
    </w:lvl>
    <w:lvl w:ilvl="5" w:tplc="04090005" w:tentative="1">
      <w:start w:val="1"/>
      <w:numFmt w:val="bullet"/>
      <w:lvlText w:val=""/>
      <w:lvlJc w:val="left"/>
      <w:pPr>
        <w:ind w:left="4281" w:hanging="360"/>
      </w:pPr>
      <w:rPr>
        <w:rFonts w:ascii="Wingdings" w:hAnsi="Wingdings" w:hint="default"/>
      </w:rPr>
    </w:lvl>
    <w:lvl w:ilvl="6" w:tplc="04090001" w:tentative="1">
      <w:start w:val="1"/>
      <w:numFmt w:val="bullet"/>
      <w:lvlText w:val=""/>
      <w:lvlJc w:val="left"/>
      <w:pPr>
        <w:ind w:left="5001" w:hanging="360"/>
      </w:pPr>
      <w:rPr>
        <w:rFonts w:ascii="Symbol" w:hAnsi="Symbol" w:hint="default"/>
      </w:rPr>
    </w:lvl>
    <w:lvl w:ilvl="7" w:tplc="04090003" w:tentative="1">
      <w:start w:val="1"/>
      <w:numFmt w:val="bullet"/>
      <w:lvlText w:val="o"/>
      <w:lvlJc w:val="left"/>
      <w:pPr>
        <w:ind w:left="5721" w:hanging="360"/>
      </w:pPr>
      <w:rPr>
        <w:rFonts w:ascii="Courier New" w:hAnsi="Courier New" w:cs="Courier New" w:hint="default"/>
      </w:rPr>
    </w:lvl>
    <w:lvl w:ilvl="8" w:tplc="04090005" w:tentative="1">
      <w:start w:val="1"/>
      <w:numFmt w:val="bullet"/>
      <w:lvlText w:val=""/>
      <w:lvlJc w:val="left"/>
      <w:pPr>
        <w:ind w:left="6441" w:hanging="360"/>
      </w:pPr>
      <w:rPr>
        <w:rFonts w:ascii="Wingdings" w:hAnsi="Wingdings" w:hint="default"/>
      </w:rPr>
    </w:lvl>
  </w:abstractNum>
  <w:abstractNum w:abstractNumId="21" w15:restartNumberingAfterBreak="0">
    <w:nsid w:val="48286076"/>
    <w:multiLevelType w:val="hybridMultilevel"/>
    <w:tmpl w:val="CE2ACF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1810CAC"/>
    <w:multiLevelType w:val="hybridMultilevel"/>
    <w:tmpl w:val="82FC8D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2832FBF"/>
    <w:multiLevelType w:val="hybridMultilevel"/>
    <w:tmpl w:val="B3A0B9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5A14B5B"/>
    <w:multiLevelType w:val="hybridMultilevel"/>
    <w:tmpl w:val="38CA0F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64D0E95"/>
    <w:multiLevelType w:val="hybridMultilevel"/>
    <w:tmpl w:val="4C0CBFEE"/>
    <w:lvl w:ilvl="0" w:tplc="04090001">
      <w:start w:val="1"/>
      <w:numFmt w:val="bullet"/>
      <w:lvlText w:val=""/>
      <w:lvlJc w:val="left"/>
      <w:pPr>
        <w:ind w:left="681" w:hanging="360"/>
      </w:pPr>
      <w:rPr>
        <w:rFonts w:ascii="Symbol" w:hAnsi="Symbol" w:hint="default"/>
      </w:rPr>
    </w:lvl>
    <w:lvl w:ilvl="1" w:tplc="04090003" w:tentative="1">
      <w:start w:val="1"/>
      <w:numFmt w:val="bullet"/>
      <w:lvlText w:val="o"/>
      <w:lvlJc w:val="left"/>
      <w:pPr>
        <w:ind w:left="1401" w:hanging="360"/>
      </w:pPr>
      <w:rPr>
        <w:rFonts w:ascii="Courier New" w:hAnsi="Courier New" w:cs="Courier New" w:hint="default"/>
      </w:rPr>
    </w:lvl>
    <w:lvl w:ilvl="2" w:tplc="04090005" w:tentative="1">
      <w:start w:val="1"/>
      <w:numFmt w:val="bullet"/>
      <w:lvlText w:val=""/>
      <w:lvlJc w:val="left"/>
      <w:pPr>
        <w:ind w:left="2121" w:hanging="360"/>
      </w:pPr>
      <w:rPr>
        <w:rFonts w:ascii="Wingdings" w:hAnsi="Wingdings" w:hint="default"/>
      </w:rPr>
    </w:lvl>
    <w:lvl w:ilvl="3" w:tplc="04090001" w:tentative="1">
      <w:start w:val="1"/>
      <w:numFmt w:val="bullet"/>
      <w:lvlText w:val=""/>
      <w:lvlJc w:val="left"/>
      <w:pPr>
        <w:ind w:left="2841" w:hanging="360"/>
      </w:pPr>
      <w:rPr>
        <w:rFonts w:ascii="Symbol" w:hAnsi="Symbol" w:hint="default"/>
      </w:rPr>
    </w:lvl>
    <w:lvl w:ilvl="4" w:tplc="04090003" w:tentative="1">
      <w:start w:val="1"/>
      <w:numFmt w:val="bullet"/>
      <w:lvlText w:val="o"/>
      <w:lvlJc w:val="left"/>
      <w:pPr>
        <w:ind w:left="3561" w:hanging="360"/>
      </w:pPr>
      <w:rPr>
        <w:rFonts w:ascii="Courier New" w:hAnsi="Courier New" w:cs="Courier New" w:hint="default"/>
      </w:rPr>
    </w:lvl>
    <w:lvl w:ilvl="5" w:tplc="04090005" w:tentative="1">
      <w:start w:val="1"/>
      <w:numFmt w:val="bullet"/>
      <w:lvlText w:val=""/>
      <w:lvlJc w:val="left"/>
      <w:pPr>
        <w:ind w:left="4281" w:hanging="360"/>
      </w:pPr>
      <w:rPr>
        <w:rFonts w:ascii="Wingdings" w:hAnsi="Wingdings" w:hint="default"/>
      </w:rPr>
    </w:lvl>
    <w:lvl w:ilvl="6" w:tplc="04090001" w:tentative="1">
      <w:start w:val="1"/>
      <w:numFmt w:val="bullet"/>
      <w:lvlText w:val=""/>
      <w:lvlJc w:val="left"/>
      <w:pPr>
        <w:ind w:left="5001" w:hanging="360"/>
      </w:pPr>
      <w:rPr>
        <w:rFonts w:ascii="Symbol" w:hAnsi="Symbol" w:hint="default"/>
      </w:rPr>
    </w:lvl>
    <w:lvl w:ilvl="7" w:tplc="04090003" w:tentative="1">
      <w:start w:val="1"/>
      <w:numFmt w:val="bullet"/>
      <w:lvlText w:val="o"/>
      <w:lvlJc w:val="left"/>
      <w:pPr>
        <w:ind w:left="5721" w:hanging="360"/>
      </w:pPr>
      <w:rPr>
        <w:rFonts w:ascii="Courier New" w:hAnsi="Courier New" w:cs="Courier New" w:hint="default"/>
      </w:rPr>
    </w:lvl>
    <w:lvl w:ilvl="8" w:tplc="04090005" w:tentative="1">
      <w:start w:val="1"/>
      <w:numFmt w:val="bullet"/>
      <w:lvlText w:val=""/>
      <w:lvlJc w:val="left"/>
      <w:pPr>
        <w:ind w:left="6441" w:hanging="360"/>
      </w:pPr>
      <w:rPr>
        <w:rFonts w:ascii="Wingdings" w:hAnsi="Wingdings" w:hint="default"/>
      </w:rPr>
    </w:lvl>
  </w:abstractNum>
  <w:abstractNum w:abstractNumId="26" w15:restartNumberingAfterBreak="0">
    <w:nsid w:val="571041AF"/>
    <w:multiLevelType w:val="hybridMultilevel"/>
    <w:tmpl w:val="91ACE7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D5A074E"/>
    <w:multiLevelType w:val="hybridMultilevel"/>
    <w:tmpl w:val="C9A8D48C"/>
    <w:lvl w:ilvl="0" w:tplc="8110D2C8">
      <w:start w:val="3"/>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DBE0305"/>
    <w:multiLevelType w:val="hybridMultilevel"/>
    <w:tmpl w:val="4FFCE3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4D936D0"/>
    <w:multiLevelType w:val="hybridMultilevel"/>
    <w:tmpl w:val="40429C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9F238C3"/>
    <w:multiLevelType w:val="hybridMultilevel"/>
    <w:tmpl w:val="F376BF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A0766E9"/>
    <w:multiLevelType w:val="hybridMultilevel"/>
    <w:tmpl w:val="673CFC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F6D6C13"/>
    <w:multiLevelType w:val="hybridMultilevel"/>
    <w:tmpl w:val="EBF48696"/>
    <w:lvl w:ilvl="0" w:tplc="04090001">
      <w:start w:val="1"/>
      <w:numFmt w:val="bullet"/>
      <w:lvlText w:val=""/>
      <w:lvlJc w:val="left"/>
      <w:pPr>
        <w:ind w:left="681" w:hanging="360"/>
      </w:pPr>
      <w:rPr>
        <w:rFonts w:ascii="Symbol" w:hAnsi="Symbol" w:hint="default"/>
      </w:rPr>
    </w:lvl>
    <w:lvl w:ilvl="1" w:tplc="04090003" w:tentative="1">
      <w:start w:val="1"/>
      <w:numFmt w:val="bullet"/>
      <w:lvlText w:val="o"/>
      <w:lvlJc w:val="left"/>
      <w:pPr>
        <w:ind w:left="1401" w:hanging="360"/>
      </w:pPr>
      <w:rPr>
        <w:rFonts w:ascii="Courier New" w:hAnsi="Courier New" w:cs="Courier New" w:hint="default"/>
      </w:rPr>
    </w:lvl>
    <w:lvl w:ilvl="2" w:tplc="04090005" w:tentative="1">
      <w:start w:val="1"/>
      <w:numFmt w:val="bullet"/>
      <w:lvlText w:val=""/>
      <w:lvlJc w:val="left"/>
      <w:pPr>
        <w:ind w:left="2121" w:hanging="360"/>
      </w:pPr>
      <w:rPr>
        <w:rFonts w:ascii="Wingdings" w:hAnsi="Wingdings" w:hint="default"/>
      </w:rPr>
    </w:lvl>
    <w:lvl w:ilvl="3" w:tplc="04090001" w:tentative="1">
      <w:start w:val="1"/>
      <w:numFmt w:val="bullet"/>
      <w:lvlText w:val=""/>
      <w:lvlJc w:val="left"/>
      <w:pPr>
        <w:ind w:left="2841" w:hanging="360"/>
      </w:pPr>
      <w:rPr>
        <w:rFonts w:ascii="Symbol" w:hAnsi="Symbol" w:hint="default"/>
      </w:rPr>
    </w:lvl>
    <w:lvl w:ilvl="4" w:tplc="04090003" w:tentative="1">
      <w:start w:val="1"/>
      <w:numFmt w:val="bullet"/>
      <w:lvlText w:val="o"/>
      <w:lvlJc w:val="left"/>
      <w:pPr>
        <w:ind w:left="3561" w:hanging="360"/>
      </w:pPr>
      <w:rPr>
        <w:rFonts w:ascii="Courier New" w:hAnsi="Courier New" w:cs="Courier New" w:hint="default"/>
      </w:rPr>
    </w:lvl>
    <w:lvl w:ilvl="5" w:tplc="04090005" w:tentative="1">
      <w:start w:val="1"/>
      <w:numFmt w:val="bullet"/>
      <w:lvlText w:val=""/>
      <w:lvlJc w:val="left"/>
      <w:pPr>
        <w:ind w:left="4281" w:hanging="360"/>
      </w:pPr>
      <w:rPr>
        <w:rFonts w:ascii="Wingdings" w:hAnsi="Wingdings" w:hint="default"/>
      </w:rPr>
    </w:lvl>
    <w:lvl w:ilvl="6" w:tplc="04090001" w:tentative="1">
      <w:start w:val="1"/>
      <w:numFmt w:val="bullet"/>
      <w:lvlText w:val=""/>
      <w:lvlJc w:val="left"/>
      <w:pPr>
        <w:ind w:left="5001" w:hanging="360"/>
      </w:pPr>
      <w:rPr>
        <w:rFonts w:ascii="Symbol" w:hAnsi="Symbol" w:hint="default"/>
      </w:rPr>
    </w:lvl>
    <w:lvl w:ilvl="7" w:tplc="04090003" w:tentative="1">
      <w:start w:val="1"/>
      <w:numFmt w:val="bullet"/>
      <w:lvlText w:val="o"/>
      <w:lvlJc w:val="left"/>
      <w:pPr>
        <w:ind w:left="5721" w:hanging="360"/>
      </w:pPr>
      <w:rPr>
        <w:rFonts w:ascii="Courier New" w:hAnsi="Courier New" w:cs="Courier New" w:hint="default"/>
      </w:rPr>
    </w:lvl>
    <w:lvl w:ilvl="8" w:tplc="04090005" w:tentative="1">
      <w:start w:val="1"/>
      <w:numFmt w:val="bullet"/>
      <w:lvlText w:val=""/>
      <w:lvlJc w:val="left"/>
      <w:pPr>
        <w:ind w:left="6441" w:hanging="360"/>
      </w:pPr>
      <w:rPr>
        <w:rFonts w:ascii="Wingdings" w:hAnsi="Wingdings" w:hint="default"/>
      </w:rPr>
    </w:lvl>
  </w:abstractNum>
  <w:abstractNum w:abstractNumId="33" w15:restartNumberingAfterBreak="0">
    <w:nsid w:val="6F6F3C09"/>
    <w:multiLevelType w:val="hybridMultilevel"/>
    <w:tmpl w:val="BA783940"/>
    <w:lvl w:ilvl="0" w:tplc="198EC80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35A2709"/>
    <w:multiLevelType w:val="hybridMultilevel"/>
    <w:tmpl w:val="79484D7A"/>
    <w:lvl w:ilvl="0" w:tplc="04090001">
      <w:start w:val="1"/>
      <w:numFmt w:val="bullet"/>
      <w:lvlText w:val=""/>
      <w:lvlJc w:val="left"/>
      <w:pPr>
        <w:ind w:left="681" w:hanging="360"/>
      </w:pPr>
      <w:rPr>
        <w:rFonts w:ascii="Symbol" w:hAnsi="Symbol" w:hint="default"/>
      </w:rPr>
    </w:lvl>
    <w:lvl w:ilvl="1" w:tplc="04090003" w:tentative="1">
      <w:start w:val="1"/>
      <w:numFmt w:val="bullet"/>
      <w:lvlText w:val="o"/>
      <w:lvlJc w:val="left"/>
      <w:pPr>
        <w:ind w:left="1401" w:hanging="360"/>
      </w:pPr>
      <w:rPr>
        <w:rFonts w:ascii="Courier New" w:hAnsi="Courier New" w:cs="Courier New" w:hint="default"/>
      </w:rPr>
    </w:lvl>
    <w:lvl w:ilvl="2" w:tplc="04090005" w:tentative="1">
      <w:start w:val="1"/>
      <w:numFmt w:val="bullet"/>
      <w:lvlText w:val=""/>
      <w:lvlJc w:val="left"/>
      <w:pPr>
        <w:ind w:left="2121" w:hanging="360"/>
      </w:pPr>
      <w:rPr>
        <w:rFonts w:ascii="Wingdings" w:hAnsi="Wingdings" w:hint="default"/>
      </w:rPr>
    </w:lvl>
    <w:lvl w:ilvl="3" w:tplc="04090001" w:tentative="1">
      <w:start w:val="1"/>
      <w:numFmt w:val="bullet"/>
      <w:lvlText w:val=""/>
      <w:lvlJc w:val="left"/>
      <w:pPr>
        <w:ind w:left="2841" w:hanging="360"/>
      </w:pPr>
      <w:rPr>
        <w:rFonts w:ascii="Symbol" w:hAnsi="Symbol" w:hint="default"/>
      </w:rPr>
    </w:lvl>
    <w:lvl w:ilvl="4" w:tplc="04090003" w:tentative="1">
      <w:start w:val="1"/>
      <w:numFmt w:val="bullet"/>
      <w:lvlText w:val="o"/>
      <w:lvlJc w:val="left"/>
      <w:pPr>
        <w:ind w:left="3561" w:hanging="360"/>
      </w:pPr>
      <w:rPr>
        <w:rFonts w:ascii="Courier New" w:hAnsi="Courier New" w:cs="Courier New" w:hint="default"/>
      </w:rPr>
    </w:lvl>
    <w:lvl w:ilvl="5" w:tplc="04090005" w:tentative="1">
      <w:start w:val="1"/>
      <w:numFmt w:val="bullet"/>
      <w:lvlText w:val=""/>
      <w:lvlJc w:val="left"/>
      <w:pPr>
        <w:ind w:left="4281" w:hanging="360"/>
      </w:pPr>
      <w:rPr>
        <w:rFonts w:ascii="Wingdings" w:hAnsi="Wingdings" w:hint="default"/>
      </w:rPr>
    </w:lvl>
    <w:lvl w:ilvl="6" w:tplc="04090001" w:tentative="1">
      <w:start w:val="1"/>
      <w:numFmt w:val="bullet"/>
      <w:lvlText w:val=""/>
      <w:lvlJc w:val="left"/>
      <w:pPr>
        <w:ind w:left="5001" w:hanging="360"/>
      </w:pPr>
      <w:rPr>
        <w:rFonts w:ascii="Symbol" w:hAnsi="Symbol" w:hint="default"/>
      </w:rPr>
    </w:lvl>
    <w:lvl w:ilvl="7" w:tplc="04090003" w:tentative="1">
      <w:start w:val="1"/>
      <w:numFmt w:val="bullet"/>
      <w:lvlText w:val="o"/>
      <w:lvlJc w:val="left"/>
      <w:pPr>
        <w:ind w:left="5721" w:hanging="360"/>
      </w:pPr>
      <w:rPr>
        <w:rFonts w:ascii="Courier New" w:hAnsi="Courier New" w:cs="Courier New" w:hint="default"/>
      </w:rPr>
    </w:lvl>
    <w:lvl w:ilvl="8" w:tplc="04090005" w:tentative="1">
      <w:start w:val="1"/>
      <w:numFmt w:val="bullet"/>
      <w:lvlText w:val=""/>
      <w:lvlJc w:val="left"/>
      <w:pPr>
        <w:ind w:left="6441" w:hanging="360"/>
      </w:pPr>
      <w:rPr>
        <w:rFonts w:ascii="Wingdings" w:hAnsi="Wingdings" w:hint="default"/>
      </w:rPr>
    </w:lvl>
  </w:abstractNum>
  <w:abstractNum w:abstractNumId="35" w15:restartNumberingAfterBreak="0">
    <w:nsid w:val="75D66CD3"/>
    <w:multiLevelType w:val="hybridMultilevel"/>
    <w:tmpl w:val="463A91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7833ACA"/>
    <w:multiLevelType w:val="hybridMultilevel"/>
    <w:tmpl w:val="49826580"/>
    <w:lvl w:ilvl="0" w:tplc="04090001">
      <w:start w:val="1"/>
      <w:numFmt w:val="bullet"/>
      <w:lvlText w:val=""/>
      <w:lvlJc w:val="left"/>
      <w:pPr>
        <w:ind w:left="681" w:hanging="360"/>
      </w:pPr>
      <w:rPr>
        <w:rFonts w:ascii="Symbol" w:hAnsi="Symbol" w:hint="default"/>
      </w:rPr>
    </w:lvl>
    <w:lvl w:ilvl="1" w:tplc="04090003" w:tentative="1">
      <w:start w:val="1"/>
      <w:numFmt w:val="bullet"/>
      <w:lvlText w:val="o"/>
      <w:lvlJc w:val="left"/>
      <w:pPr>
        <w:ind w:left="1401" w:hanging="360"/>
      </w:pPr>
      <w:rPr>
        <w:rFonts w:ascii="Courier New" w:hAnsi="Courier New" w:cs="Courier New" w:hint="default"/>
      </w:rPr>
    </w:lvl>
    <w:lvl w:ilvl="2" w:tplc="04090005" w:tentative="1">
      <w:start w:val="1"/>
      <w:numFmt w:val="bullet"/>
      <w:lvlText w:val=""/>
      <w:lvlJc w:val="left"/>
      <w:pPr>
        <w:ind w:left="2121" w:hanging="360"/>
      </w:pPr>
      <w:rPr>
        <w:rFonts w:ascii="Wingdings" w:hAnsi="Wingdings" w:hint="default"/>
      </w:rPr>
    </w:lvl>
    <w:lvl w:ilvl="3" w:tplc="04090001" w:tentative="1">
      <w:start w:val="1"/>
      <w:numFmt w:val="bullet"/>
      <w:lvlText w:val=""/>
      <w:lvlJc w:val="left"/>
      <w:pPr>
        <w:ind w:left="2841" w:hanging="360"/>
      </w:pPr>
      <w:rPr>
        <w:rFonts w:ascii="Symbol" w:hAnsi="Symbol" w:hint="default"/>
      </w:rPr>
    </w:lvl>
    <w:lvl w:ilvl="4" w:tplc="04090003" w:tentative="1">
      <w:start w:val="1"/>
      <w:numFmt w:val="bullet"/>
      <w:lvlText w:val="o"/>
      <w:lvlJc w:val="left"/>
      <w:pPr>
        <w:ind w:left="3561" w:hanging="360"/>
      </w:pPr>
      <w:rPr>
        <w:rFonts w:ascii="Courier New" w:hAnsi="Courier New" w:cs="Courier New" w:hint="default"/>
      </w:rPr>
    </w:lvl>
    <w:lvl w:ilvl="5" w:tplc="04090005" w:tentative="1">
      <w:start w:val="1"/>
      <w:numFmt w:val="bullet"/>
      <w:lvlText w:val=""/>
      <w:lvlJc w:val="left"/>
      <w:pPr>
        <w:ind w:left="4281" w:hanging="360"/>
      </w:pPr>
      <w:rPr>
        <w:rFonts w:ascii="Wingdings" w:hAnsi="Wingdings" w:hint="default"/>
      </w:rPr>
    </w:lvl>
    <w:lvl w:ilvl="6" w:tplc="04090001" w:tentative="1">
      <w:start w:val="1"/>
      <w:numFmt w:val="bullet"/>
      <w:lvlText w:val=""/>
      <w:lvlJc w:val="left"/>
      <w:pPr>
        <w:ind w:left="5001" w:hanging="360"/>
      </w:pPr>
      <w:rPr>
        <w:rFonts w:ascii="Symbol" w:hAnsi="Symbol" w:hint="default"/>
      </w:rPr>
    </w:lvl>
    <w:lvl w:ilvl="7" w:tplc="04090003" w:tentative="1">
      <w:start w:val="1"/>
      <w:numFmt w:val="bullet"/>
      <w:lvlText w:val="o"/>
      <w:lvlJc w:val="left"/>
      <w:pPr>
        <w:ind w:left="5721" w:hanging="360"/>
      </w:pPr>
      <w:rPr>
        <w:rFonts w:ascii="Courier New" w:hAnsi="Courier New" w:cs="Courier New" w:hint="default"/>
      </w:rPr>
    </w:lvl>
    <w:lvl w:ilvl="8" w:tplc="04090005" w:tentative="1">
      <w:start w:val="1"/>
      <w:numFmt w:val="bullet"/>
      <w:lvlText w:val=""/>
      <w:lvlJc w:val="left"/>
      <w:pPr>
        <w:ind w:left="6441" w:hanging="360"/>
      </w:pPr>
      <w:rPr>
        <w:rFonts w:ascii="Wingdings" w:hAnsi="Wingdings" w:hint="default"/>
      </w:rPr>
    </w:lvl>
  </w:abstractNum>
  <w:abstractNum w:abstractNumId="37" w15:restartNumberingAfterBreak="0">
    <w:nsid w:val="7A69604F"/>
    <w:multiLevelType w:val="hybridMultilevel"/>
    <w:tmpl w:val="E312E526"/>
    <w:lvl w:ilvl="0" w:tplc="04090001">
      <w:start w:val="1"/>
      <w:numFmt w:val="bullet"/>
      <w:lvlText w:val=""/>
      <w:lvlJc w:val="left"/>
      <w:pPr>
        <w:ind w:left="681" w:hanging="360"/>
      </w:pPr>
      <w:rPr>
        <w:rFonts w:ascii="Symbol" w:hAnsi="Symbol" w:hint="default"/>
      </w:rPr>
    </w:lvl>
    <w:lvl w:ilvl="1" w:tplc="04090003" w:tentative="1">
      <w:start w:val="1"/>
      <w:numFmt w:val="bullet"/>
      <w:lvlText w:val="o"/>
      <w:lvlJc w:val="left"/>
      <w:pPr>
        <w:ind w:left="1401" w:hanging="360"/>
      </w:pPr>
      <w:rPr>
        <w:rFonts w:ascii="Courier New" w:hAnsi="Courier New" w:cs="Courier New" w:hint="default"/>
      </w:rPr>
    </w:lvl>
    <w:lvl w:ilvl="2" w:tplc="04090005" w:tentative="1">
      <w:start w:val="1"/>
      <w:numFmt w:val="bullet"/>
      <w:lvlText w:val=""/>
      <w:lvlJc w:val="left"/>
      <w:pPr>
        <w:ind w:left="2121" w:hanging="360"/>
      </w:pPr>
      <w:rPr>
        <w:rFonts w:ascii="Wingdings" w:hAnsi="Wingdings" w:hint="default"/>
      </w:rPr>
    </w:lvl>
    <w:lvl w:ilvl="3" w:tplc="04090001" w:tentative="1">
      <w:start w:val="1"/>
      <w:numFmt w:val="bullet"/>
      <w:lvlText w:val=""/>
      <w:lvlJc w:val="left"/>
      <w:pPr>
        <w:ind w:left="2841" w:hanging="360"/>
      </w:pPr>
      <w:rPr>
        <w:rFonts w:ascii="Symbol" w:hAnsi="Symbol" w:hint="default"/>
      </w:rPr>
    </w:lvl>
    <w:lvl w:ilvl="4" w:tplc="04090003" w:tentative="1">
      <w:start w:val="1"/>
      <w:numFmt w:val="bullet"/>
      <w:lvlText w:val="o"/>
      <w:lvlJc w:val="left"/>
      <w:pPr>
        <w:ind w:left="3561" w:hanging="360"/>
      </w:pPr>
      <w:rPr>
        <w:rFonts w:ascii="Courier New" w:hAnsi="Courier New" w:cs="Courier New" w:hint="default"/>
      </w:rPr>
    </w:lvl>
    <w:lvl w:ilvl="5" w:tplc="04090005" w:tentative="1">
      <w:start w:val="1"/>
      <w:numFmt w:val="bullet"/>
      <w:lvlText w:val=""/>
      <w:lvlJc w:val="left"/>
      <w:pPr>
        <w:ind w:left="4281" w:hanging="360"/>
      </w:pPr>
      <w:rPr>
        <w:rFonts w:ascii="Wingdings" w:hAnsi="Wingdings" w:hint="default"/>
      </w:rPr>
    </w:lvl>
    <w:lvl w:ilvl="6" w:tplc="04090001" w:tentative="1">
      <w:start w:val="1"/>
      <w:numFmt w:val="bullet"/>
      <w:lvlText w:val=""/>
      <w:lvlJc w:val="left"/>
      <w:pPr>
        <w:ind w:left="5001" w:hanging="360"/>
      </w:pPr>
      <w:rPr>
        <w:rFonts w:ascii="Symbol" w:hAnsi="Symbol" w:hint="default"/>
      </w:rPr>
    </w:lvl>
    <w:lvl w:ilvl="7" w:tplc="04090003" w:tentative="1">
      <w:start w:val="1"/>
      <w:numFmt w:val="bullet"/>
      <w:lvlText w:val="o"/>
      <w:lvlJc w:val="left"/>
      <w:pPr>
        <w:ind w:left="5721" w:hanging="360"/>
      </w:pPr>
      <w:rPr>
        <w:rFonts w:ascii="Courier New" w:hAnsi="Courier New" w:cs="Courier New" w:hint="default"/>
      </w:rPr>
    </w:lvl>
    <w:lvl w:ilvl="8" w:tplc="04090005" w:tentative="1">
      <w:start w:val="1"/>
      <w:numFmt w:val="bullet"/>
      <w:lvlText w:val=""/>
      <w:lvlJc w:val="left"/>
      <w:pPr>
        <w:ind w:left="6441" w:hanging="360"/>
      </w:pPr>
      <w:rPr>
        <w:rFonts w:ascii="Wingdings" w:hAnsi="Wingdings" w:hint="default"/>
      </w:rPr>
    </w:lvl>
  </w:abstractNum>
  <w:abstractNum w:abstractNumId="38" w15:restartNumberingAfterBreak="0">
    <w:nsid w:val="7C64542C"/>
    <w:multiLevelType w:val="hybridMultilevel"/>
    <w:tmpl w:val="A3C665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D56135C"/>
    <w:multiLevelType w:val="hybridMultilevel"/>
    <w:tmpl w:val="C94CE6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DF20427"/>
    <w:multiLevelType w:val="hybridMultilevel"/>
    <w:tmpl w:val="E4D4368C"/>
    <w:lvl w:ilvl="0" w:tplc="04090001">
      <w:start w:val="1"/>
      <w:numFmt w:val="bullet"/>
      <w:lvlText w:val=""/>
      <w:lvlJc w:val="left"/>
      <w:pPr>
        <w:ind w:left="681" w:hanging="360"/>
      </w:pPr>
      <w:rPr>
        <w:rFonts w:ascii="Symbol" w:hAnsi="Symbol" w:hint="default"/>
      </w:rPr>
    </w:lvl>
    <w:lvl w:ilvl="1" w:tplc="04090003" w:tentative="1">
      <w:start w:val="1"/>
      <w:numFmt w:val="bullet"/>
      <w:lvlText w:val="o"/>
      <w:lvlJc w:val="left"/>
      <w:pPr>
        <w:ind w:left="1401" w:hanging="360"/>
      </w:pPr>
      <w:rPr>
        <w:rFonts w:ascii="Courier New" w:hAnsi="Courier New" w:cs="Courier New" w:hint="default"/>
      </w:rPr>
    </w:lvl>
    <w:lvl w:ilvl="2" w:tplc="04090005" w:tentative="1">
      <w:start w:val="1"/>
      <w:numFmt w:val="bullet"/>
      <w:lvlText w:val=""/>
      <w:lvlJc w:val="left"/>
      <w:pPr>
        <w:ind w:left="2121" w:hanging="360"/>
      </w:pPr>
      <w:rPr>
        <w:rFonts w:ascii="Wingdings" w:hAnsi="Wingdings" w:hint="default"/>
      </w:rPr>
    </w:lvl>
    <w:lvl w:ilvl="3" w:tplc="04090001" w:tentative="1">
      <w:start w:val="1"/>
      <w:numFmt w:val="bullet"/>
      <w:lvlText w:val=""/>
      <w:lvlJc w:val="left"/>
      <w:pPr>
        <w:ind w:left="2841" w:hanging="360"/>
      </w:pPr>
      <w:rPr>
        <w:rFonts w:ascii="Symbol" w:hAnsi="Symbol" w:hint="default"/>
      </w:rPr>
    </w:lvl>
    <w:lvl w:ilvl="4" w:tplc="04090003" w:tentative="1">
      <w:start w:val="1"/>
      <w:numFmt w:val="bullet"/>
      <w:lvlText w:val="o"/>
      <w:lvlJc w:val="left"/>
      <w:pPr>
        <w:ind w:left="3561" w:hanging="360"/>
      </w:pPr>
      <w:rPr>
        <w:rFonts w:ascii="Courier New" w:hAnsi="Courier New" w:cs="Courier New" w:hint="default"/>
      </w:rPr>
    </w:lvl>
    <w:lvl w:ilvl="5" w:tplc="04090005" w:tentative="1">
      <w:start w:val="1"/>
      <w:numFmt w:val="bullet"/>
      <w:lvlText w:val=""/>
      <w:lvlJc w:val="left"/>
      <w:pPr>
        <w:ind w:left="4281" w:hanging="360"/>
      </w:pPr>
      <w:rPr>
        <w:rFonts w:ascii="Wingdings" w:hAnsi="Wingdings" w:hint="default"/>
      </w:rPr>
    </w:lvl>
    <w:lvl w:ilvl="6" w:tplc="04090001" w:tentative="1">
      <w:start w:val="1"/>
      <w:numFmt w:val="bullet"/>
      <w:lvlText w:val=""/>
      <w:lvlJc w:val="left"/>
      <w:pPr>
        <w:ind w:left="5001" w:hanging="360"/>
      </w:pPr>
      <w:rPr>
        <w:rFonts w:ascii="Symbol" w:hAnsi="Symbol" w:hint="default"/>
      </w:rPr>
    </w:lvl>
    <w:lvl w:ilvl="7" w:tplc="04090003" w:tentative="1">
      <w:start w:val="1"/>
      <w:numFmt w:val="bullet"/>
      <w:lvlText w:val="o"/>
      <w:lvlJc w:val="left"/>
      <w:pPr>
        <w:ind w:left="5721" w:hanging="360"/>
      </w:pPr>
      <w:rPr>
        <w:rFonts w:ascii="Courier New" w:hAnsi="Courier New" w:cs="Courier New" w:hint="default"/>
      </w:rPr>
    </w:lvl>
    <w:lvl w:ilvl="8" w:tplc="04090005" w:tentative="1">
      <w:start w:val="1"/>
      <w:numFmt w:val="bullet"/>
      <w:lvlText w:val=""/>
      <w:lvlJc w:val="left"/>
      <w:pPr>
        <w:ind w:left="6441" w:hanging="360"/>
      </w:pPr>
      <w:rPr>
        <w:rFonts w:ascii="Wingdings" w:hAnsi="Wingdings" w:hint="default"/>
      </w:rPr>
    </w:lvl>
  </w:abstractNum>
  <w:num w:numId="1">
    <w:abstractNumId w:val="33"/>
  </w:num>
  <w:num w:numId="2">
    <w:abstractNumId w:val="1"/>
  </w:num>
  <w:num w:numId="3">
    <w:abstractNumId w:val="13"/>
  </w:num>
  <w:num w:numId="4">
    <w:abstractNumId w:val="27"/>
  </w:num>
  <w:num w:numId="5">
    <w:abstractNumId w:val="8"/>
  </w:num>
  <w:num w:numId="6">
    <w:abstractNumId w:val="26"/>
  </w:num>
  <w:num w:numId="7">
    <w:abstractNumId w:val="28"/>
  </w:num>
  <w:num w:numId="8">
    <w:abstractNumId w:val="10"/>
  </w:num>
  <w:num w:numId="9">
    <w:abstractNumId w:val="23"/>
  </w:num>
  <w:num w:numId="10">
    <w:abstractNumId w:val="31"/>
  </w:num>
  <w:num w:numId="11">
    <w:abstractNumId w:val="17"/>
  </w:num>
  <w:num w:numId="12">
    <w:abstractNumId w:val="29"/>
  </w:num>
  <w:num w:numId="13">
    <w:abstractNumId w:val="7"/>
  </w:num>
  <w:num w:numId="14">
    <w:abstractNumId w:val="21"/>
  </w:num>
  <w:num w:numId="15">
    <w:abstractNumId w:val="4"/>
  </w:num>
  <w:num w:numId="16">
    <w:abstractNumId w:val="39"/>
  </w:num>
  <w:num w:numId="17">
    <w:abstractNumId w:val="12"/>
  </w:num>
  <w:num w:numId="18">
    <w:abstractNumId w:val="15"/>
  </w:num>
  <w:num w:numId="19">
    <w:abstractNumId w:val="14"/>
  </w:num>
  <w:num w:numId="20">
    <w:abstractNumId w:val="30"/>
  </w:num>
  <w:num w:numId="21">
    <w:abstractNumId w:val="34"/>
  </w:num>
  <w:num w:numId="22">
    <w:abstractNumId w:val="16"/>
  </w:num>
  <w:num w:numId="23">
    <w:abstractNumId w:val="0"/>
  </w:num>
  <w:num w:numId="24">
    <w:abstractNumId w:val="20"/>
  </w:num>
  <w:num w:numId="25">
    <w:abstractNumId w:val="5"/>
  </w:num>
  <w:num w:numId="26">
    <w:abstractNumId w:val="2"/>
  </w:num>
  <w:num w:numId="27">
    <w:abstractNumId w:val="19"/>
  </w:num>
  <w:num w:numId="28">
    <w:abstractNumId w:val="18"/>
  </w:num>
  <w:num w:numId="29">
    <w:abstractNumId w:val="36"/>
  </w:num>
  <w:num w:numId="30">
    <w:abstractNumId w:val="6"/>
  </w:num>
  <w:num w:numId="31">
    <w:abstractNumId w:val="22"/>
  </w:num>
  <w:num w:numId="32">
    <w:abstractNumId w:val="24"/>
  </w:num>
  <w:num w:numId="33">
    <w:abstractNumId w:val="38"/>
  </w:num>
  <w:num w:numId="34">
    <w:abstractNumId w:val="3"/>
  </w:num>
  <w:num w:numId="35">
    <w:abstractNumId w:val="35"/>
  </w:num>
  <w:num w:numId="36">
    <w:abstractNumId w:val="40"/>
  </w:num>
  <w:num w:numId="37">
    <w:abstractNumId w:val="32"/>
  </w:num>
  <w:num w:numId="38">
    <w:abstractNumId w:val="11"/>
  </w:num>
  <w:num w:numId="39">
    <w:abstractNumId w:val="37"/>
  </w:num>
  <w:num w:numId="40">
    <w:abstractNumId w:val="25"/>
  </w:num>
  <w:num w:numId="41">
    <w:abstractNumId w:val="9"/>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revisionView w:inkAnnotations="0"/>
  <w:defaultTabStop w:val="720"/>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21D82"/>
    <w:rsid w:val="00011E6F"/>
    <w:rsid w:val="000133E5"/>
    <w:rsid w:val="00015DFD"/>
    <w:rsid w:val="00017685"/>
    <w:rsid w:val="000231EF"/>
    <w:rsid w:val="00023EF5"/>
    <w:rsid w:val="00033076"/>
    <w:rsid w:val="000333DD"/>
    <w:rsid w:val="00045E56"/>
    <w:rsid w:val="00075D27"/>
    <w:rsid w:val="000765B1"/>
    <w:rsid w:val="000779AE"/>
    <w:rsid w:val="00080F91"/>
    <w:rsid w:val="000A5175"/>
    <w:rsid w:val="000B01FA"/>
    <w:rsid w:val="000C0779"/>
    <w:rsid w:val="000E2E53"/>
    <w:rsid w:val="000E5F7C"/>
    <w:rsid w:val="000E76A0"/>
    <w:rsid w:val="00100504"/>
    <w:rsid w:val="0011569B"/>
    <w:rsid w:val="00121D82"/>
    <w:rsid w:val="00140572"/>
    <w:rsid w:val="00154470"/>
    <w:rsid w:val="001717C7"/>
    <w:rsid w:val="0017436A"/>
    <w:rsid w:val="001752E2"/>
    <w:rsid w:val="00190003"/>
    <w:rsid w:val="00193E64"/>
    <w:rsid w:val="00197C03"/>
    <w:rsid w:val="001A0BFF"/>
    <w:rsid w:val="001B29CF"/>
    <w:rsid w:val="001B4AB4"/>
    <w:rsid w:val="001B7FBD"/>
    <w:rsid w:val="001C4EE8"/>
    <w:rsid w:val="001C5CA1"/>
    <w:rsid w:val="001D5BC1"/>
    <w:rsid w:val="001D7B5D"/>
    <w:rsid w:val="001D7CE6"/>
    <w:rsid w:val="001F45D4"/>
    <w:rsid w:val="00200589"/>
    <w:rsid w:val="00201775"/>
    <w:rsid w:val="00202D40"/>
    <w:rsid w:val="00217ECE"/>
    <w:rsid w:val="00222E1D"/>
    <w:rsid w:val="00233AD2"/>
    <w:rsid w:val="00242228"/>
    <w:rsid w:val="00251BDF"/>
    <w:rsid w:val="00254CF9"/>
    <w:rsid w:val="00266A96"/>
    <w:rsid w:val="00270925"/>
    <w:rsid w:val="0028181A"/>
    <w:rsid w:val="002847AF"/>
    <w:rsid w:val="0028595B"/>
    <w:rsid w:val="002958E8"/>
    <w:rsid w:val="002A6C54"/>
    <w:rsid w:val="002B231F"/>
    <w:rsid w:val="002B484E"/>
    <w:rsid w:val="002C4872"/>
    <w:rsid w:val="002D5513"/>
    <w:rsid w:val="00311B6A"/>
    <w:rsid w:val="00311DEE"/>
    <w:rsid w:val="003237A1"/>
    <w:rsid w:val="003542EF"/>
    <w:rsid w:val="00357200"/>
    <w:rsid w:val="003612ED"/>
    <w:rsid w:val="00364F0C"/>
    <w:rsid w:val="00377EF3"/>
    <w:rsid w:val="00380CA5"/>
    <w:rsid w:val="00383FB5"/>
    <w:rsid w:val="00385B61"/>
    <w:rsid w:val="003948FA"/>
    <w:rsid w:val="0039580F"/>
    <w:rsid w:val="003A670F"/>
    <w:rsid w:val="003B3BA2"/>
    <w:rsid w:val="003B7E28"/>
    <w:rsid w:val="003C482E"/>
    <w:rsid w:val="003D0BB7"/>
    <w:rsid w:val="003D2A07"/>
    <w:rsid w:val="003D2E47"/>
    <w:rsid w:val="003D3ECC"/>
    <w:rsid w:val="003F102E"/>
    <w:rsid w:val="00414FA9"/>
    <w:rsid w:val="004178D1"/>
    <w:rsid w:val="0042648F"/>
    <w:rsid w:val="00434BD9"/>
    <w:rsid w:val="00437BAA"/>
    <w:rsid w:val="00452C69"/>
    <w:rsid w:val="00454412"/>
    <w:rsid w:val="004700B8"/>
    <w:rsid w:val="004716EC"/>
    <w:rsid w:val="0047775F"/>
    <w:rsid w:val="00491190"/>
    <w:rsid w:val="00491ABA"/>
    <w:rsid w:val="004A5399"/>
    <w:rsid w:val="004A6229"/>
    <w:rsid w:val="004B4CCE"/>
    <w:rsid w:val="004D5043"/>
    <w:rsid w:val="004E34BB"/>
    <w:rsid w:val="004F2B30"/>
    <w:rsid w:val="004F40E3"/>
    <w:rsid w:val="004F48E2"/>
    <w:rsid w:val="005009D9"/>
    <w:rsid w:val="00505017"/>
    <w:rsid w:val="00505438"/>
    <w:rsid w:val="00510920"/>
    <w:rsid w:val="00540B21"/>
    <w:rsid w:val="00541DAA"/>
    <w:rsid w:val="00541FFC"/>
    <w:rsid w:val="00545800"/>
    <w:rsid w:val="00557E2D"/>
    <w:rsid w:val="00565648"/>
    <w:rsid w:val="005702D2"/>
    <w:rsid w:val="005836B5"/>
    <w:rsid w:val="00596BE6"/>
    <w:rsid w:val="005A68F4"/>
    <w:rsid w:val="005C1E20"/>
    <w:rsid w:val="005D4499"/>
    <w:rsid w:val="005E35C4"/>
    <w:rsid w:val="005E3D5C"/>
    <w:rsid w:val="005E74EB"/>
    <w:rsid w:val="005E7C4D"/>
    <w:rsid w:val="005F104E"/>
    <w:rsid w:val="005F3E95"/>
    <w:rsid w:val="00612C33"/>
    <w:rsid w:val="00624719"/>
    <w:rsid w:val="006334BD"/>
    <w:rsid w:val="00634B5C"/>
    <w:rsid w:val="00634E24"/>
    <w:rsid w:val="00635543"/>
    <w:rsid w:val="00641661"/>
    <w:rsid w:val="00653FF7"/>
    <w:rsid w:val="00657632"/>
    <w:rsid w:val="0066646F"/>
    <w:rsid w:val="00667230"/>
    <w:rsid w:val="00675678"/>
    <w:rsid w:val="006759B1"/>
    <w:rsid w:val="00681575"/>
    <w:rsid w:val="00681B0B"/>
    <w:rsid w:val="00686450"/>
    <w:rsid w:val="00696C58"/>
    <w:rsid w:val="006A39BA"/>
    <w:rsid w:val="006B0EF5"/>
    <w:rsid w:val="006C2244"/>
    <w:rsid w:val="006C38B3"/>
    <w:rsid w:val="006C3AC0"/>
    <w:rsid w:val="006D00DC"/>
    <w:rsid w:val="006D47FC"/>
    <w:rsid w:val="006D7546"/>
    <w:rsid w:val="006E0328"/>
    <w:rsid w:val="006F1D29"/>
    <w:rsid w:val="006F5D7F"/>
    <w:rsid w:val="0070064B"/>
    <w:rsid w:val="00716C7E"/>
    <w:rsid w:val="0072275E"/>
    <w:rsid w:val="00736B9B"/>
    <w:rsid w:val="00745656"/>
    <w:rsid w:val="00747770"/>
    <w:rsid w:val="00750333"/>
    <w:rsid w:val="00754350"/>
    <w:rsid w:val="00757F49"/>
    <w:rsid w:val="00764F19"/>
    <w:rsid w:val="007671D5"/>
    <w:rsid w:val="00774C49"/>
    <w:rsid w:val="007758D1"/>
    <w:rsid w:val="00783129"/>
    <w:rsid w:val="007964AB"/>
    <w:rsid w:val="007A1C1E"/>
    <w:rsid w:val="007A5307"/>
    <w:rsid w:val="007B491C"/>
    <w:rsid w:val="007D5820"/>
    <w:rsid w:val="007E6F5B"/>
    <w:rsid w:val="007F5AA5"/>
    <w:rsid w:val="007F6196"/>
    <w:rsid w:val="008065B3"/>
    <w:rsid w:val="00817F63"/>
    <w:rsid w:val="00820A0E"/>
    <w:rsid w:val="00821594"/>
    <w:rsid w:val="00823A9F"/>
    <w:rsid w:val="00853BE6"/>
    <w:rsid w:val="00866987"/>
    <w:rsid w:val="008749D0"/>
    <w:rsid w:val="00874A46"/>
    <w:rsid w:val="00884BB0"/>
    <w:rsid w:val="00894AFE"/>
    <w:rsid w:val="00897477"/>
    <w:rsid w:val="008B2EB0"/>
    <w:rsid w:val="008B498B"/>
    <w:rsid w:val="008D23EF"/>
    <w:rsid w:val="008D304D"/>
    <w:rsid w:val="008E398F"/>
    <w:rsid w:val="008E7CEF"/>
    <w:rsid w:val="009073CD"/>
    <w:rsid w:val="0092000C"/>
    <w:rsid w:val="00920156"/>
    <w:rsid w:val="00923AA3"/>
    <w:rsid w:val="0095354B"/>
    <w:rsid w:val="009622C6"/>
    <w:rsid w:val="0097034F"/>
    <w:rsid w:val="00971D9F"/>
    <w:rsid w:val="00972E52"/>
    <w:rsid w:val="009761AE"/>
    <w:rsid w:val="00983E0C"/>
    <w:rsid w:val="009924E8"/>
    <w:rsid w:val="009A19D0"/>
    <w:rsid w:val="009A3569"/>
    <w:rsid w:val="009B3761"/>
    <w:rsid w:val="009C466E"/>
    <w:rsid w:val="009D0662"/>
    <w:rsid w:val="009D38FA"/>
    <w:rsid w:val="009D39A5"/>
    <w:rsid w:val="009E0E51"/>
    <w:rsid w:val="009E1488"/>
    <w:rsid w:val="009E516F"/>
    <w:rsid w:val="009F0CD0"/>
    <w:rsid w:val="009F1269"/>
    <w:rsid w:val="009F2595"/>
    <w:rsid w:val="009F2D1E"/>
    <w:rsid w:val="00A02164"/>
    <w:rsid w:val="00A07132"/>
    <w:rsid w:val="00A151E0"/>
    <w:rsid w:val="00A204EF"/>
    <w:rsid w:val="00A20B0F"/>
    <w:rsid w:val="00A30208"/>
    <w:rsid w:val="00A33F7F"/>
    <w:rsid w:val="00A3452E"/>
    <w:rsid w:val="00A51083"/>
    <w:rsid w:val="00A53029"/>
    <w:rsid w:val="00A53538"/>
    <w:rsid w:val="00A616B7"/>
    <w:rsid w:val="00A71FCF"/>
    <w:rsid w:val="00A72CFE"/>
    <w:rsid w:val="00A774F4"/>
    <w:rsid w:val="00A81937"/>
    <w:rsid w:val="00A87D79"/>
    <w:rsid w:val="00AA3B4F"/>
    <w:rsid w:val="00AB11D0"/>
    <w:rsid w:val="00AB2454"/>
    <w:rsid w:val="00AC0AF6"/>
    <w:rsid w:val="00AC0FD3"/>
    <w:rsid w:val="00AC17A0"/>
    <w:rsid w:val="00AD0E58"/>
    <w:rsid w:val="00AD304B"/>
    <w:rsid w:val="00AD7A31"/>
    <w:rsid w:val="00AF0BDA"/>
    <w:rsid w:val="00B02B1E"/>
    <w:rsid w:val="00B03E45"/>
    <w:rsid w:val="00B074F6"/>
    <w:rsid w:val="00B106D6"/>
    <w:rsid w:val="00B17AD3"/>
    <w:rsid w:val="00B22756"/>
    <w:rsid w:val="00B24C98"/>
    <w:rsid w:val="00B30EBF"/>
    <w:rsid w:val="00B33F04"/>
    <w:rsid w:val="00B43B1D"/>
    <w:rsid w:val="00B46E57"/>
    <w:rsid w:val="00B47B96"/>
    <w:rsid w:val="00B5488F"/>
    <w:rsid w:val="00B7260F"/>
    <w:rsid w:val="00B7355B"/>
    <w:rsid w:val="00B7418A"/>
    <w:rsid w:val="00B77563"/>
    <w:rsid w:val="00B90739"/>
    <w:rsid w:val="00B92792"/>
    <w:rsid w:val="00BB26A6"/>
    <w:rsid w:val="00BC3276"/>
    <w:rsid w:val="00BC4E42"/>
    <w:rsid w:val="00BE787C"/>
    <w:rsid w:val="00C02272"/>
    <w:rsid w:val="00C02EFD"/>
    <w:rsid w:val="00C03012"/>
    <w:rsid w:val="00C13BE0"/>
    <w:rsid w:val="00C53460"/>
    <w:rsid w:val="00C53C4B"/>
    <w:rsid w:val="00C55AA8"/>
    <w:rsid w:val="00C5714A"/>
    <w:rsid w:val="00C93BFB"/>
    <w:rsid w:val="00C974F2"/>
    <w:rsid w:val="00CA1224"/>
    <w:rsid w:val="00CB3EC0"/>
    <w:rsid w:val="00CC3706"/>
    <w:rsid w:val="00CD04B8"/>
    <w:rsid w:val="00CD36BC"/>
    <w:rsid w:val="00CE2591"/>
    <w:rsid w:val="00CE3145"/>
    <w:rsid w:val="00CE672E"/>
    <w:rsid w:val="00CF16EE"/>
    <w:rsid w:val="00D12BB7"/>
    <w:rsid w:val="00D157BE"/>
    <w:rsid w:val="00D16C39"/>
    <w:rsid w:val="00D27D10"/>
    <w:rsid w:val="00D32246"/>
    <w:rsid w:val="00D4235D"/>
    <w:rsid w:val="00D444F5"/>
    <w:rsid w:val="00D603AC"/>
    <w:rsid w:val="00D60B11"/>
    <w:rsid w:val="00D71B35"/>
    <w:rsid w:val="00D90E83"/>
    <w:rsid w:val="00D9778E"/>
    <w:rsid w:val="00D97F33"/>
    <w:rsid w:val="00DA01F6"/>
    <w:rsid w:val="00DA0AA2"/>
    <w:rsid w:val="00DB7117"/>
    <w:rsid w:val="00DD48D4"/>
    <w:rsid w:val="00DD5C98"/>
    <w:rsid w:val="00DE55A3"/>
    <w:rsid w:val="00E000EA"/>
    <w:rsid w:val="00E14D94"/>
    <w:rsid w:val="00E17365"/>
    <w:rsid w:val="00E178A0"/>
    <w:rsid w:val="00E21DAC"/>
    <w:rsid w:val="00E31C25"/>
    <w:rsid w:val="00E31EC0"/>
    <w:rsid w:val="00E40C64"/>
    <w:rsid w:val="00E422D4"/>
    <w:rsid w:val="00E45A9F"/>
    <w:rsid w:val="00E60FCE"/>
    <w:rsid w:val="00E71DD6"/>
    <w:rsid w:val="00E73DB9"/>
    <w:rsid w:val="00E86DC6"/>
    <w:rsid w:val="00E9799C"/>
    <w:rsid w:val="00EA1B77"/>
    <w:rsid w:val="00ED6CDA"/>
    <w:rsid w:val="00EE77DC"/>
    <w:rsid w:val="00EF699B"/>
    <w:rsid w:val="00F018CE"/>
    <w:rsid w:val="00F13532"/>
    <w:rsid w:val="00F15BE5"/>
    <w:rsid w:val="00F220AF"/>
    <w:rsid w:val="00F43A8D"/>
    <w:rsid w:val="00F474E6"/>
    <w:rsid w:val="00F54BC0"/>
    <w:rsid w:val="00F55591"/>
    <w:rsid w:val="00F5694C"/>
    <w:rsid w:val="00F574AD"/>
    <w:rsid w:val="00F81EB0"/>
    <w:rsid w:val="00F820FF"/>
    <w:rsid w:val="00FA2204"/>
    <w:rsid w:val="00FA4EF9"/>
    <w:rsid w:val="00FC097B"/>
    <w:rsid w:val="00FC3B92"/>
    <w:rsid w:val="00FD1E53"/>
    <w:rsid w:val="00FD75EB"/>
    <w:rsid w:val="00FD7608"/>
    <w:rsid w:val="00FF527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13FA6226"/>
  <w15:docId w15:val="{732C74B1-0D52-4D5F-A617-337238DF0C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00589"/>
    <w:rPr>
      <w:rFonts w:ascii="Open Sans" w:hAnsi="Open San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121D8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EE77DC"/>
    <w:pPr>
      <w:ind w:left="720"/>
      <w:contextualSpacing/>
    </w:pPr>
  </w:style>
  <w:style w:type="paragraph" w:styleId="BalloonText">
    <w:name w:val="Balloon Text"/>
    <w:basedOn w:val="Normal"/>
    <w:link w:val="BalloonTextChar"/>
    <w:uiPriority w:val="99"/>
    <w:semiHidden/>
    <w:unhideWhenUsed/>
    <w:rsid w:val="0054580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45800"/>
    <w:rPr>
      <w:rFonts w:ascii="Segoe UI" w:hAnsi="Segoe UI" w:cs="Segoe UI"/>
      <w:sz w:val="18"/>
      <w:szCs w:val="18"/>
    </w:rPr>
  </w:style>
  <w:style w:type="paragraph" w:customStyle="1" w:styleId="Default">
    <w:name w:val="Default"/>
    <w:rsid w:val="00E422D4"/>
    <w:pPr>
      <w:autoSpaceDE w:val="0"/>
      <w:autoSpaceDN w:val="0"/>
      <w:adjustRightInd w:val="0"/>
      <w:spacing w:after="0" w:line="240" w:lineRule="auto"/>
    </w:pPr>
    <w:rPr>
      <w:rFonts w:ascii="Calibri" w:hAnsi="Calibri" w:cs="Calibri"/>
      <w:color w:val="000000"/>
      <w:sz w:val="24"/>
      <w:szCs w:val="24"/>
    </w:rPr>
  </w:style>
  <w:style w:type="paragraph" w:customStyle="1" w:styleId="Body">
    <w:name w:val="Body"/>
    <w:rsid w:val="00FF5277"/>
    <w:pPr>
      <w:pBdr>
        <w:top w:val="nil"/>
        <w:left w:val="nil"/>
        <w:bottom w:val="nil"/>
        <w:right w:val="nil"/>
        <w:between w:val="nil"/>
        <w:bar w:val="nil"/>
      </w:pBdr>
      <w:spacing w:after="0" w:line="240" w:lineRule="auto"/>
    </w:pPr>
    <w:rPr>
      <w:rFonts w:ascii="Helvetica" w:eastAsia="Arial Unicode MS" w:hAnsi="Arial Unicode MS" w:cs="Arial Unicode MS"/>
      <w:color w:val="000000"/>
      <w:bdr w:val="nil"/>
    </w:rPr>
  </w:style>
  <w:style w:type="numbering" w:customStyle="1" w:styleId="List27">
    <w:name w:val="List 27"/>
    <w:basedOn w:val="NoList"/>
    <w:rsid w:val="00FF5277"/>
    <w:pPr>
      <w:numPr>
        <w:numId w:val="2"/>
      </w:numPr>
    </w:pPr>
  </w:style>
  <w:style w:type="paragraph" w:styleId="Header">
    <w:name w:val="header"/>
    <w:basedOn w:val="Normal"/>
    <w:link w:val="HeaderChar"/>
    <w:uiPriority w:val="99"/>
    <w:unhideWhenUsed/>
    <w:rsid w:val="006E0328"/>
    <w:pPr>
      <w:tabs>
        <w:tab w:val="center" w:pos="4680"/>
        <w:tab w:val="right" w:pos="9360"/>
      </w:tabs>
      <w:spacing w:after="0" w:line="240" w:lineRule="auto"/>
    </w:pPr>
  </w:style>
  <w:style w:type="character" w:customStyle="1" w:styleId="HeaderChar">
    <w:name w:val="Header Char"/>
    <w:basedOn w:val="DefaultParagraphFont"/>
    <w:link w:val="Header"/>
    <w:uiPriority w:val="99"/>
    <w:rsid w:val="006E0328"/>
  </w:style>
  <w:style w:type="paragraph" w:styleId="Footer">
    <w:name w:val="footer"/>
    <w:basedOn w:val="Normal"/>
    <w:link w:val="FooterChar"/>
    <w:uiPriority w:val="99"/>
    <w:unhideWhenUsed/>
    <w:rsid w:val="006E0328"/>
    <w:pPr>
      <w:tabs>
        <w:tab w:val="center" w:pos="4680"/>
        <w:tab w:val="right" w:pos="9360"/>
      </w:tabs>
      <w:spacing w:after="0" w:line="240" w:lineRule="auto"/>
    </w:pPr>
  </w:style>
  <w:style w:type="character" w:customStyle="1" w:styleId="FooterChar">
    <w:name w:val="Footer Char"/>
    <w:basedOn w:val="DefaultParagraphFont"/>
    <w:link w:val="Footer"/>
    <w:uiPriority w:val="99"/>
    <w:rsid w:val="006E0328"/>
  </w:style>
  <w:style w:type="character" w:styleId="CommentReference">
    <w:name w:val="annotation reference"/>
    <w:basedOn w:val="DefaultParagraphFont"/>
    <w:uiPriority w:val="99"/>
    <w:semiHidden/>
    <w:unhideWhenUsed/>
    <w:rsid w:val="00894AFE"/>
    <w:rPr>
      <w:sz w:val="16"/>
      <w:szCs w:val="16"/>
    </w:rPr>
  </w:style>
  <w:style w:type="paragraph" w:styleId="CommentText">
    <w:name w:val="annotation text"/>
    <w:basedOn w:val="Normal"/>
    <w:link w:val="CommentTextChar"/>
    <w:uiPriority w:val="99"/>
    <w:semiHidden/>
    <w:unhideWhenUsed/>
    <w:rsid w:val="00894AFE"/>
    <w:pPr>
      <w:spacing w:line="240" w:lineRule="auto"/>
    </w:pPr>
    <w:rPr>
      <w:sz w:val="20"/>
      <w:szCs w:val="20"/>
    </w:rPr>
  </w:style>
  <w:style w:type="character" w:customStyle="1" w:styleId="CommentTextChar">
    <w:name w:val="Comment Text Char"/>
    <w:basedOn w:val="DefaultParagraphFont"/>
    <w:link w:val="CommentText"/>
    <w:uiPriority w:val="99"/>
    <w:semiHidden/>
    <w:rsid w:val="00894AFE"/>
    <w:rPr>
      <w:sz w:val="20"/>
      <w:szCs w:val="20"/>
    </w:rPr>
  </w:style>
  <w:style w:type="paragraph" w:styleId="CommentSubject">
    <w:name w:val="annotation subject"/>
    <w:basedOn w:val="CommentText"/>
    <w:next w:val="CommentText"/>
    <w:link w:val="CommentSubjectChar"/>
    <w:uiPriority w:val="99"/>
    <w:semiHidden/>
    <w:unhideWhenUsed/>
    <w:rsid w:val="00894AFE"/>
    <w:rPr>
      <w:b/>
      <w:bCs/>
    </w:rPr>
  </w:style>
  <w:style w:type="character" w:customStyle="1" w:styleId="CommentSubjectChar">
    <w:name w:val="Comment Subject Char"/>
    <w:basedOn w:val="CommentTextChar"/>
    <w:link w:val="CommentSubject"/>
    <w:uiPriority w:val="99"/>
    <w:semiHidden/>
    <w:rsid w:val="00894AFE"/>
    <w:rPr>
      <w:b/>
      <w:bCs/>
      <w:sz w:val="20"/>
      <w:szCs w:val="20"/>
    </w:rPr>
  </w:style>
  <w:style w:type="paragraph" w:styleId="NoSpacing">
    <w:name w:val="No Spacing"/>
    <w:uiPriority w:val="1"/>
    <w:qFormat/>
    <w:rsid w:val="00F5694C"/>
    <w:pPr>
      <w:spacing w:after="0" w:line="240" w:lineRule="auto"/>
    </w:pPr>
    <w:rPr>
      <w:rFonts w:ascii="Open Sans" w:hAnsi="Open Sans"/>
    </w:rPr>
  </w:style>
  <w:style w:type="table" w:customStyle="1" w:styleId="TableGrid1">
    <w:name w:val="Table Grid1"/>
    <w:basedOn w:val="TableNormal"/>
    <w:next w:val="TableGrid"/>
    <w:uiPriority w:val="39"/>
    <w:rsid w:val="00E60FC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B1E5BC-9063-483E-BA29-75E4FEA3EF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Pages>
  <Words>4161</Words>
  <Characters>23718</Characters>
  <Application>Microsoft Office Word</Application>
  <DocSecurity>0</DocSecurity>
  <Lines>197</Lines>
  <Paragraphs>55</Paragraphs>
  <ScaleCrop>false</ScaleCrop>
  <HeadingPairs>
    <vt:vector size="2" baseType="variant">
      <vt:variant>
        <vt:lpstr>Title</vt:lpstr>
      </vt:variant>
      <vt:variant>
        <vt:i4>1</vt:i4>
      </vt:variant>
    </vt:vector>
  </HeadingPairs>
  <TitlesOfParts>
    <vt:vector size="1" baseType="lpstr">
      <vt:lpstr/>
    </vt:vector>
  </TitlesOfParts>
  <Company>Department of Education</Company>
  <LinksUpToDate>false</LinksUpToDate>
  <CharactersWithSpaces>27824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Kelly A. Chastain</dc:creator>
  <cp:keywords/>
  <dc:description/>
  <cp:lastModifiedBy>Rachel Brew</cp:lastModifiedBy>
  <cp:revision>2</cp:revision>
  <cp:lastPrinted>2018-05-22T01:13:00Z</cp:lastPrinted>
  <dcterms:created xsi:type="dcterms:W3CDTF">2018-07-09T13:05:00Z</dcterms:created>
  <dcterms:modified xsi:type="dcterms:W3CDTF">2018-07-09T13:05:00Z</dcterms:modified>
</cp:coreProperties>
</file>