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6061C5" w:rsidP="00EF5194">
      <w:pPr>
        <w:spacing w:after="0" w:line="240" w:lineRule="auto"/>
        <w:jc w:val="center"/>
        <w:rPr>
          <w:b/>
          <w:sz w:val="28"/>
        </w:rPr>
      </w:pPr>
      <w:r>
        <w:rPr>
          <w:b/>
          <w:sz w:val="28"/>
        </w:rPr>
        <w:t>MARKETING MANAGEMENT</w:t>
      </w:r>
      <w:r w:rsidR="00EF5194" w:rsidRPr="00EF5194">
        <w:rPr>
          <w:b/>
          <w:sz w:val="28"/>
        </w:rPr>
        <w:t xml:space="preserve"> PROGRAM OF STUDY</w:t>
      </w:r>
    </w:p>
    <w:p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rsidR="00C033C2"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w:t>
            </w:r>
            <w:r w:rsidR="000845EB" w:rsidRPr="00E70F53">
              <w:rPr>
                <w:rFonts w:ascii="Open Sans" w:eastAsia="Times New Roman" w:hAnsi="Open Sans" w:cs="Open Sans"/>
                <w:b/>
                <w:sz w:val="18"/>
                <w:szCs w:val="18"/>
              </w:rPr>
              <w:t xml:space="preserve"> </w:t>
            </w:r>
            <w:r w:rsidR="00FC6D72">
              <w:rPr>
                <w:rFonts w:ascii="Open Sans" w:eastAsia="Times New Roman" w:hAnsi="Open Sans" w:cs="Open Sans"/>
                <w:b/>
                <w:sz w:val="18"/>
                <w:szCs w:val="18"/>
              </w:rPr>
              <w:t>(5932</w:t>
            </w:r>
            <w:r w:rsidR="000845EB" w:rsidRPr="00E70F53">
              <w:rPr>
                <w:rFonts w:ascii="Open Sans" w:eastAsia="Times New Roman" w:hAnsi="Open Sans" w:cs="Open Sans"/>
                <w:b/>
                <w:sz w:val="18"/>
                <w:szCs w:val="18"/>
              </w:rPr>
              <w:t xml:space="preserve">)         </w:t>
            </w:r>
          </w:p>
          <w:p w:rsidR="000845EB" w:rsidRPr="00E70F53"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ADVERTISING AND PUBLIC RELATIONS</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Pr>
                <w:rFonts w:ascii="Open Sans" w:eastAsia="Times New Roman" w:hAnsi="Open Sans" w:cs="Open Sans"/>
                <w:b/>
                <w:sz w:val="18"/>
                <w:szCs w:val="18"/>
              </w:rPr>
              <w:t xml:space="preserve">              RETAIL OPERATIONS (2222)    </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8B032A">
              <w:rPr>
                <w:rFonts w:ascii="Open Sans" w:hAnsi="Open Sans" w:cs="Open Sans"/>
                <w:sz w:val="18"/>
                <w:szCs w:val="18"/>
              </w:rPr>
              <w:t>Marketing-9781133962489</w:t>
            </w:r>
            <w:r w:rsidR="00981326" w:rsidRPr="00D53761">
              <w:rPr>
                <w:rFonts w:ascii="Open Sans" w:hAnsi="Open Sans" w:cs="Open Sans"/>
                <w:sz w:val="18"/>
                <w:szCs w:val="18"/>
              </w:rPr>
              <w:t>___</w:t>
            </w:r>
            <w:r w:rsidR="008B032A">
              <w:rPr>
                <w:rFonts w:ascii="Open Sans" w:hAnsi="Open Sans" w:cs="Open Sans"/>
                <w:sz w:val="18"/>
                <w:szCs w:val="18"/>
              </w:rPr>
              <w:t>___</w:t>
            </w:r>
            <w:r w:rsidR="00981326" w:rsidRPr="00D53761">
              <w:rPr>
                <w:rFonts w:ascii="Open Sans" w:hAnsi="Open Sans" w:cs="Open Sans"/>
                <w:sz w:val="18"/>
                <w:szCs w:val="18"/>
              </w:rPr>
              <w:t xml:space="preserve"> Level(s)/Course(s): _</w:t>
            </w:r>
            <w:r w:rsidR="008B032A">
              <w:rPr>
                <w:rFonts w:ascii="Open Sans" w:hAnsi="Open Sans" w:cs="Open Sans"/>
                <w:sz w:val="18"/>
                <w:szCs w:val="18"/>
              </w:rPr>
              <w:t>9-24/Marketing</w:t>
            </w:r>
            <w:r w:rsidR="00981326" w:rsidRPr="00D53761">
              <w:rPr>
                <w:rFonts w:ascii="Open Sans" w:hAnsi="Open Sans" w:cs="Open Sans"/>
                <w:sz w:val="18"/>
                <w:szCs w:val="18"/>
              </w:rPr>
              <w:t>_</w:t>
            </w:r>
            <w:r w:rsidR="000E3170">
              <w:rPr>
                <w:rFonts w:ascii="Open Sans" w:hAnsi="Open Sans" w:cs="Open Sans"/>
                <w:sz w:val="18"/>
                <w:szCs w:val="18"/>
              </w:rPr>
              <w:t>__________</w:t>
            </w:r>
            <w:r w:rsidR="008B032A">
              <w:rPr>
                <w:rFonts w:ascii="Open Sans" w:hAnsi="Open Sans" w:cs="Open Sans"/>
                <w:sz w:val="18"/>
                <w:szCs w:val="18"/>
              </w:rPr>
              <w:t>_______________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8B032A">
              <w:rPr>
                <w:rFonts w:ascii="Open Sans" w:hAnsi="Open Sans" w:cs="Open Sans"/>
                <w:sz w:val="18"/>
                <w:szCs w:val="18"/>
              </w:rPr>
              <w:t>Cengage</w:t>
            </w:r>
            <w:r w:rsidRPr="00D53761">
              <w:rPr>
                <w:rFonts w:ascii="Open Sans" w:hAnsi="Open Sans" w:cs="Open Sans"/>
                <w:sz w:val="18"/>
                <w:szCs w:val="18"/>
              </w:rPr>
              <w:t>_____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w:t>
            </w:r>
            <w:r w:rsidR="008B032A">
              <w:rPr>
                <w:rFonts w:ascii="Open Sans" w:hAnsi="Open Sans" w:cs="Open Sans"/>
                <w:sz w:val="18"/>
                <w:szCs w:val="18"/>
              </w:rPr>
              <w:t>2016</w:t>
            </w:r>
            <w:r w:rsidRPr="00D53761">
              <w:rPr>
                <w:rFonts w:ascii="Open Sans" w:hAnsi="Open Sans" w:cs="Open Sans"/>
                <w:sz w:val="18"/>
                <w:szCs w:val="18"/>
              </w:rPr>
              <w:t>__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350344" w:rsidRDefault="00350344" w:rsidP="001A0833">
            <w:r>
              <w:t>Marketing is a study of marketing concepts and principles used in management. Students will examine the challenges, responsibilities, and risks managers face in today's workplace. Subject matter includes finance, business ownership, risk management, marketing information systems, purchasing, promotion, and human resource skills.</w:t>
            </w:r>
          </w:p>
          <w:p w:rsidR="00350344" w:rsidRDefault="00350344"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0C355B">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0C355B">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000C355B">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0C355B">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0C355B">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w:t>
            </w:r>
            <w:r w:rsidR="000C355B">
              <w:rPr>
                <w:rFonts w:ascii="Open Sans" w:hAnsi="Open Sans" w:cs="Open Sans"/>
                <w:sz w:val="20"/>
                <w:szCs w:val="20"/>
              </w:rPr>
              <w:t>dards in Marketing I</w:t>
            </w:r>
            <w:r>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 xml:space="preserve">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w:t>
            </w:r>
            <w:r>
              <w:lastRenderedPageBreak/>
              <w:t>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w:t>
            </w:r>
            <w:r>
              <w:lastRenderedPageBreak/>
              <w:t>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lastRenderedPageBreak/>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Pgs. 4-10; 83-86</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Pgs. 6-9</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Pgs. 22-23</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Pgs. 264-275</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Pgs. 186-191</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0C355B" w:rsidP="004E6690">
            <w:pPr>
              <w:rPr>
                <w:rFonts w:ascii="Open Sans" w:eastAsia="Times New Roman" w:hAnsi="Open Sans" w:cs="Open Sans"/>
                <w:sz w:val="20"/>
                <w:szCs w:val="20"/>
              </w:rPr>
            </w:pPr>
            <w:r>
              <w:rPr>
                <w:rFonts w:ascii="Open Sans" w:eastAsia="Times New Roman" w:hAnsi="Open Sans" w:cs="Open Sans"/>
                <w:sz w:val="20"/>
                <w:szCs w:val="20"/>
              </w:rPr>
              <w:t>Pgs. 269-270</w:t>
            </w:r>
          </w:p>
        </w:tc>
      </w:tr>
      <w:tr w:rsidR="001B5E52" w:rsidTr="00CF1BC0">
        <w:tc>
          <w:tcPr>
            <w:tcW w:w="7555" w:type="dxa"/>
          </w:tcPr>
          <w:p w:rsidR="001B5E52" w:rsidRDefault="006C7ECF" w:rsidP="00F30CEA">
            <w:pPr>
              <w:pStyle w:val="ListParagraph"/>
              <w:numPr>
                <w:ilvl w:val="0"/>
                <w:numId w:val="12"/>
              </w:numPr>
            </w:pPr>
            <w:r>
              <w:t>Using the same company as in the SWOT analysis, produce a marketing plan with the objective of increasing the company’s market share by targeting a non-traditional customer. Outline specific marketing strategies, implementation plans, and evaluation standards. Explain the measures that will be used to quantify and/or qualify the results of plan implementation (e.g., employing website metrics to track the response rate for a fundraising campaign).</w:t>
            </w:r>
            <w:r w:rsidR="001A4FF2">
              <w:t>.</w:t>
            </w:r>
          </w:p>
        </w:tc>
        <w:tc>
          <w:tcPr>
            <w:tcW w:w="630" w:type="dxa"/>
          </w:tcPr>
          <w:p w:rsidR="001B5E52" w:rsidRDefault="000C355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0C355B" w:rsidP="004E6690">
            <w:pPr>
              <w:rPr>
                <w:rFonts w:ascii="Open Sans" w:eastAsia="Times New Roman" w:hAnsi="Open Sans" w:cs="Open Sans"/>
                <w:sz w:val="20"/>
                <w:szCs w:val="20"/>
              </w:rPr>
            </w:pPr>
            <w:r>
              <w:rPr>
                <w:rFonts w:ascii="Open Sans" w:eastAsia="Times New Roman" w:hAnsi="Open Sans" w:cs="Open Sans"/>
                <w:sz w:val="20"/>
                <w:szCs w:val="20"/>
              </w:rPr>
              <w:t>Pgs. 269-275</w:t>
            </w:r>
          </w:p>
        </w:tc>
      </w:tr>
      <w:tr w:rsidR="001B5E52" w:rsidTr="00CF1BC0">
        <w:tc>
          <w:tcPr>
            <w:tcW w:w="7555" w:type="dxa"/>
          </w:tcPr>
          <w:p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Pgs. 64-73</w:t>
            </w:r>
          </w:p>
        </w:tc>
      </w:tr>
      <w:tr w:rsidR="001B5E52" w:rsidTr="00CF1BC0">
        <w:tc>
          <w:tcPr>
            <w:tcW w:w="7555" w:type="dxa"/>
          </w:tcPr>
          <w:p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Pgs. 529-532</w:t>
            </w:r>
          </w:p>
        </w:tc>
      </w:tr>
      <w:tr w:rsidR="001B5E52" w:rsidTr="00CF1BC0">
        <w:tc>
          <w:tcPr>
            <w:tcW w:w="7555" w:type="dxa"/>
          </w:tcPr>
          <w:p w:rsidR="001B5E52" w:rsidRDefault="006C7ECF" w:rsidP="00F30CEA">
            <w:pPr>
              <w:pStyle w:val="ListParagraph"/>
              <w:numPr>
                <w:ilvl w:val="0"/>
                <w:numId w:val="12"/>
              </w:numPr>
            </w:pPr>
            <w:r>
              <w:lastRenderedPageBreak/>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The textbook briefly mentions recession on pg. 530, but does not go into detail about the other parts of the business cycle.</w:t>
            </w:r>
          </w:p>
        </w:tc>
      </w:tr>
      <w:tr w:rsidR="001B5E52" w:rsidTr="00CF1BC0">
        <w:tc>
          <w:tcPr>
            <w:tcW w:w="7555" w:type="dxa"/>
          </w:tcPr>
          <w:p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Pgs. 67-69; 77-81</w:t>
            </w:r>
          </w:p>
        </w:tc>
      </w:tr>
      <w:tr w:rsidR="001B5E52" w:rsidTr="00CF1BC0">
        <w:tc>
          <w:tcPr>
            <w:tcW w:w="7555" w:type="dxa"/>
          </w:tcPr>
          <w:p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Pgs. 199-201</w:t>
            </w:r>
          </w:p>
        </w:tc>
      </w:tr>
      <w:tr w:rsidR="001B5E52" w:rsidTr="00CF1BC0">
        <w:tc>
          <w:tcPr>
            <w:tcW w:w="7555" w:type="dxa"/>
          </w:tcPr>
          <w:p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7F037E" w:rsidP="004E6690">
            <w:pPr>
              <w:rPr>
                <w:rFonts w:ascii="Open Sans" w:eastAsia="Times New Roman" w:hAnsi="Open Sans" w:cs="Open Sans"/>
                <w:sz w:val="20"/>
                <w:szCs w:val="20"/>
              </w:rPr>
            </w:pPr>
            <w:r>
              <w:rPr>
                <w:rFonts w:ascii="Open Sans" w:eastAsia="Times New Roman" w:hAnsi="Open Sans" w:cs="Open Sans"/>
                <w:sz w:val="20"/>
                <w:szCs w:val="20"/>
              </w:rPr>
              <w:t>Pgs. 70-76</w:t>
            </w:r>
          </w:p>
        </w:tc>
      </w:tr>
      <w:tr w:rsidR="006C7ECF" w:rsidTr="00CF1BC0">
        <w:tc>
          <w:tcPr>
            <w:tcW w:w="7555" w:type="dxa"/>
          </w:tcPr>
          <w:p w:rsidR="006C7ECF" w:rsidRDefault="006C7ECF" w:rsidP="00F30CEA">
            <w:pPr>
              <w:pStyle w:val="ListParagraph"/>
              <w:numPr>
                <w:ilvl w:val="0"/>
                <w:numId w:val="12"/>
              </w:numPr>
            </w:pPr>
            <w:r>
              <w:t>Explain the role of government in the private enterprise system. Identify federal regulatory agencies and laws that protect workers. Cite textual evidence from news media or textbook(s) to support an identification of examples of events that led to the creation of a specific piece of legislation and how changes in laws impact trade with both domestic and foreign customers.</w:t>
            </w:r>
          </w:p>
        </w:tc>
        <w:tc>
          <w:tcPr>
            <w:tcW w:w="630" w:type="dxa"/>
          </w:tcPr>
          <w:p w:rsidR="006C7ECF" w:rsidRDefault="007F037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 xml:space="preserve">Pgs.54; 59; </w:t>
            </w:r>
            <w:r w:rsidR="007F037E">
              <w:rPr>
                <w:rFonts w:ascii="Open Sans" w:eastAsia="Times New Roman" w:hAnsi="Open Sans" w:cs="Open Sans"/>
                <w:sz w:val="20"/>
                <w:szCs w:val="20"/>
              </w:rPr>
              <w:t>68-69</w:t>
            </w:r>
          </w:p>
        </w:tc>
      </w:tr>
      <w:tr w:rsidR="006C7ECF" w:rsidTr="00CF1BC0">
        <w:tc>
          <w:tcPr>
            <w:tcW w:w="7555" w:type="dxa"/>
          </w:tcPr>
          <w:p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6C7ECF" w:rsidRDefault="003720DC" w:rsidP="004E6690">
            <w:pPr>
              <w:rPr>
                <w:rFonts w:ascii="Open Sans" w:eastAsia="Times New Roman" w:hAnsi="Open Sans" w:cs="Open Sans"/>
                <w:sz w:val="20"/>
                <w:szCs w:val="20"/>
              </w:rPr>
            </w:pPr>
            <w:r>
              <w:rPr>
                <w:rFonts w:ascii="Open Sans" w:eastAsia="Times New Roman" w:hAnsi="Open Sans" w:cs="Open Sans"/>
                <w:sz w:val="20"/>
                <w:szCs w:val="20"/>
              </w:rPr>
              <w:t xml:space="preserve">The publisher did not provide an update </w:t>
            </w:r>
            <w:r w:rsidR="00681428">
              <w:rPr>
                <w:rFonts w:ascii="Open Sans" w:eastAsia="Times New Roman" w:hAnsi="Open Sans" w:cs="Open Sans"/>
                <w:sz w:val="20"/>
                <w:szCs w:val="20"/>
              </w:rPr>
              <w:t>for the missing content in the textbook.</w:t>
            </w:r>
          </w:p>
        </w:tc>
      </w:tr>
      <w:tr w:rsidR="006C7ECF" w:rsidTr="00CF1BC0">
        <w:tc>
          <w:tcPr>
            <w:tcW w:w="7555" w:type="dxa"/>
          </w:tcPr>
          <w:p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6C7ECF" w:rsidRDefault="00681428" w:rsidP="004E6690">
            <w:pPr>
              <w:rPr>
                <w:rFonts w:ascii="Open Sans" w:eastAsia="Times New Roman" w:hAnsi="Open Sans" w:cs="Open Sans"/>
                <w:sz w:val="20"/>
                <w:szCs w:val="20"/>
              </w:rPr>
            </w:pPr>
            <w:r>
              <w:rPr>
                <w:rFonts w:ascii="Open Sans" w:eastAsia="Times New Roman" w:hAnsi="Open Sans" w:cs="Open Sans"/>
                <w:sz w:val="20"/>
                <w:szCs w:val="20"/>
              </w:rPr>
              <w:t>The publisher did not provide an update for the missing content in the textbook.</w:t>
            </w:r>
          </w:p>
        </w:tc>
      </w:tr>
      <w:tr w:rsidR="006C7ECF" w:rsidTr="00CF1BC0">
        <w:tc>
          <w:tcPr>
            <w:tcW w:w="7555" w:type="dxa"/>
          </w:tcPr>
          <w:p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6C7ECF" w:rsidRDefault="00681428" w:rsidP="004E6690">
            <w:pPr>
              <w:rPr>
                <w:rFonts w:ascii="Open Sans" w:eastAsia="Times New Roman" w:hAnsi="Open Sans" w:cs="Open Sans"/>
                <w:sz w:val="20"/>
                <w:szCs w:val="20"/>
              </w:rPr>
            </w:pPr>
            <w:r w:rsidRPr="00681428">
              <w:rPr>
                <w:rFonts w:ascii="Open Sans" w:eastAsia="Times New Roman" w:hAnsi="Open Sans" w:cs="Open Sans"/>
                <w:sz w:val="20"/>
                <w:szCs w:val="20"/>
              </w:rPr>
              <w:t>The textbook references provided by the publisher does not adequately address the environmental scan as a whole.  Students should be provided with a definition of the environmental scan with each part included.  Therefore, the most important component of the standard is still missing from the textbook.</w:t>
            </w:r>
          </w:p>
        </w:tc>
      </w:tr>
      <w:tr w:rsidR="006C7ECF" w:rsidTr="00CF1BC0">
        <w:tc>
          <w:tcPr>
            <w:tcW w:w="7555" w:type="dxa"/>
          </w:tcPr>
          <w:p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Pgs. 389-393</w:t>
            </w:r>
          </w:p>
        </w:tc>
      </w:tr>
      <w:tr w:rsidR="006C7ECF" w:rsidTr="00CF1BC0">
        <w:tc>
          <w:tcPr>
            <w:tcW w:w="7555" w:type="dxa"/>
          </w:tcPr>
          <w:p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81428" w:rsidP="004E6690">
            <w:pPr>
              <w:rPr>
                <w:rFonts w:ascii="Open Sans" w:eastAsia="Times New Roman" w:hAnsi="Open Sans" w:cs="Open Sans"/>
                <w:sz w:val="20"/>
                <w:szCs w:val="20"/>
              </w:rPr>
            </w:pPr>
            <w:r>
              <w:rPr>
                <w:rFonts w:ascii="Open Sans" w:eastAsia="Times New Roman" w:hAnsi="Open Sans" w:cs="Open Sans"/>
                <w:sz w:val="20"/>
                <w:szCs w:val="20"/>
              </w:rPr>
              <w:t>Students should be able to complete this standard according to the information they use for standard 18.</w:t>
            </w:r>
          </w:p>
        </w:tc>
      </w:tr>
      <w:tr w:rsidR="006C7ECF" w:rsidTr="00CF1BC0">
        <w:tc>
          <w:tcPr>
            <w:tcW w:w="7555" w:type="dxa"/>
          </w:tcPr>
          <w:p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Pgs. 497-498; 502</w:t>
            </w:r>
          </w:p>
        </w:tc>
      </w:tr>
      <w:tr w:rsidR="006C7ECF" w:rsidTr="00CF1BC0">
        <w:tc>
          <w:tcPr>
            <w:tcW w:w="7555" w:type="dxa"/>
          </w:tcPr>
          <w:p w:rsidR="006C7ECF" w:rsidRDefault="006C7ECF" w:rsidP="00F30CEA">
            <w:pPr>
              <w:pStyle w:val="ListParagraph"/>
              <w:numPr>
                <w:ilvl w:val="0"/>
                <w:numId w:val="12"/>
              </w:numPr>
            </w:pPr>
            <w:r>
              <w:lastRenderedPageBreak/>
              <w:t>Identify and distinguish between high touch versus low touch selling, conversational marketing, and drip marketing. Select a local business and investigate how they approach these sales techniques.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6C7ECF" w:rsidRDefault="00681428" w:rsidP="004E6690">
            <w:pPr>
              <w:rPr>
                <w:rFonts w:ascii="Open Sans" w:eastAsia="Times New Roman" w:hAnsi="Open Sans" w:cs="Open Sans"/>
                <w:sz w:val="20"/>
                <w:szCs w:val="20"/>
              </w:rPr>
            </w:pPr>
            <w:r w:rsidRPr="00681428">
              <w:rPr>
                <w:rFonts w:ascii="Open Sans" w:eastAsia="Times New Roman" w:hAnsi="Open Sans" w:cs="Open Sans"/>
                <w:sz w:val="20"/>
                <w:szCs w:val="20"/>
              </w:rPr>
              <w:t xml:space="preserve">The </w:t>
            </w:r>
            <w:r>
              <w:rPr>
                <w:rFonts w:ascii="Open Sans" w:eastAsia="Times New Roman" w:hAnsi="Open Sans" w:cs="Open Sans"/>
                <w:sz w:val="20"/>
                <w:szCs w:val="20"/>
              </w:rPr>
              <w:t xml:space="preserve">publisher’s </w:t>
            </w:r>
            <w:r w:rsidRPr="00681428">
              <w:rPr>
                <w:rFonts w:ascii="Open Sans" w:eastAsia="Times New Roman" w:hAnsi="Open Sans" w:cs="Open Sans"/>
                <w:sz w:val="20"/>
                <w:szCs w:val="20"/>
              </w:rPr>
              <w:t xml:space="preserve">use of words </w:t>
            </w:r>
            <w:r>
              <w:rPr>
                <w:rFonts w:ascii="Open Sans" w:eastAsia="Times New Roman" w:hAnsi="Open Sans" w:cs="Open Sans"/>
                <w:sz w:val="20"/>
                <w:szCs w:val="20"/>
              </w:rPr>
              <w:t xml:space="preserve">like “direct” and “personal” </w:t>
            </w:r>
            <w:r w:rsidRPr="00681428">
              <w:rPr>
                <w:rFonts w:ascii="Open Sans" w:eastAsia="Times New Roman" w:hAnsi="Open Sans" w:cs="Open Sans"/>
                <w:sz w:val="20"/>
                <w:szCs w:val="20"/>
              </w:rPr>
              <w:t>interchangeably will not be helpful for students attempting to decipher the difference between high touch vs. low touch selling which the standard specifically states.</w:t>
            </w:r>
          </w:p>
        </w:tc>
      </w:tr>
      <w:tr w:rsidR="006C7ECF" w:rsidTr="00CF1BC0">
        <w:tc>
          <w:tcPr>
            <w:tcW w:w="7555" w:type="dxa"/>
          </w:tcPr>
          <w:p w:rsidR="006C7ECF" w:rsidRDefault="006C7ECF" w:rsidP="00F30CEA">
            <w:pPr>
              <w:pStyle w:val="ListParagraph"/>
              <w:numPr>
                <w:ilvl w:val="0"/>
                <w:numId w:val="12"/>
              </w:numPr>
            </w:pPr>
            <w:r>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6C7ECF" w:rsidRDefault="00681428" w:rsidP="004E6690">
            <w:pPr>
              <w:rPr>
                <w:rFonts w:ascii="Open Sans" w:eastAsia="Times New Roman" w:hAnsi="Open Sans" w:cs="Open Sans"/>
                <w:sz w:val="20"/>
                <w:szCs w:val="20"/>
              </w:rPr>
            </w:pPr>
            <w:r w:rsidRPr="00681428">
              <w:rPr>
                <w:rFonts w:ascii="Open Sans" w:eastAsia="Times New Roman" w:hAnsi="Open Sans" w:cs="Open Sans"/>
                <w:sz w:val="20"/>
                <w:szCs w:val="20"/>
              </w:rPr>
              <w:t>The corresponding pages of 216-237 along with pgs. 583 and 494 provides students with adequate information about prospecting, but there is not a clear definition of prospecting present in the textbook.</w:t>
            </w:r>
          </w:p>
        </w:tc>
      </w:tr>
      <w:tr w:rsidR="006C7ECF" w:rsidTr="00CF1BC0">
        <w:tc>
          <w:tcPr>
            <w:tcW w:w="7555" w:type="dxa"/>
          </w:tcPr>
          <w:p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Pgs. 501-507</w:t>
            </w:r>
          </w:p>
        </w:tc>
      </w:tr>
      <w:tr w:rsidR="006C7ECF" w:rsidTr="00CF1BC0">
        <w:tc>
          <w:tcPr>
            <w:tcW w:w="7555" w:type="dxa"/>
          </w:tcPr>
          <w:p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CRM software is discussed on Pgs. 375-376 but there is not much detail on the purpose of CRM.</w:t>
            </w:r>
          </w:p>
        </w:tc>
      </w:tr>
      <w:tr w:rsidR="006C7ECF" w:rsidTr="00CF1BC0">
        <w:tc>
          <w:tcPr>
            <w:tcW w:w="7555" w:type="dxa"/>
          </w:tcPr>
          <w:p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27620B" w:rsidP="004E6690">
            <w:pPr>
              <w:rPr>
                <w:rFonts w:ascii="Open Sans" w:eastAsia="Times New Roman" w:hAnsi="Open Sans" w:cs="Open Sans"/>
                <w:sz w:val="20"/>
                <w:szCs w:val="20"/>
              </w:rPr>
            </w:pPr>
            <w:r>
              <w:rPr>
                <w:rFonts w:ascii="Open Sans" w:eastAsia="Times New Roman" w:hAnsi="Open Sans" w:cs="Open Sans"/>
                <w:sz w:val="20"/>
                <w:szCs w:val="20"/>
              </w:rPr>
              <w:t>Pgs. 282-303</w:t>
            </w:r>
          </w:p>
        </w:tc>
      </w:tr>
      <w:tr w:rsidR="006C7ECF" w:rsidTr="00CF1BC0">
        <w:tc>
          <w:tcPr>
            <w:tcW w:w="7555" w:type="dxa"/>
          </w:tcPr>
          <w:p w:rsidR="006C7ECF" w:rsidRDefault="006C7ECF" w:rsidP="00F30CEA">
            <w:pPr>
              <w:pStyle w:val="ListParagraph"/>
              <w:numPr>
                <w:ilvl w:val="0"/>
                <w:numId w:val="12"/>
              </w:numPr>
            </w:pPr>
            <w:r>
              <w:t>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JCPenney, and Old Spice.</w:t>
            </w: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Pgs. 293-294</w:t>
            </w:r>
          </w:p>
        </w:tc>
      </w:tr>
      <w:tr w:rsidR="006C7ECF" w:rsidTr="00CF1BC0">
        <w:tc>
          <w:tcPr>
            <w:tcW w:w="7555" w:type="dxa"/>
          </w:tcPr>
          <w:p w:rsidR="006C7ECF" w:rsidRDefault="006C7ECF" w:rsidP="00F30CEA">
            <w:pPr>
              <w:pStyle w:val="ListParagraph"/>
              <w:numPr>
                <w:ilvl w:val="0"/>
                <w:numId w:val="12"/>
              </w:numPr>
            </w:pPr>
            <w:r>
              <w:t>Identify the functions of labeling. Cite examples of how and why changes have been made to product labels over the course of history.</w:t>
            </w: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Pgs. 53-54</w:t>
            </w:r>
          </w:p>
        </w:tc>
      </w:tr>
      <w:tr w:rsidR="006C7ECF" w:rsidTr="00CF1BC0">
        <w:tc>
          <w:tcPr>
            <w:tcW w:w="7555" w:type="dxa"/>
          </w:tcPr>
          <w:p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Pgs. 223-237; 432-453</w:t>
            </w:r>
          </w:p>
        </w:tc>
      </w:tr>
      <w:tr w:rsidR="006C7ECF" w:rsidTr="00CF1BC0">
        <w:tc>
          <w:tcPr>
            <w:tcW w:w="7555" w:type="dxa"/>
          </w:tcPr>
          <w:p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6C7ECF" w:rsidRDefault="00AA7DE6" w:rsidP="004E6690">
            <w:pPr>
              <w:rPr>
                <w:rFonts w:ascii="Open Sans" w:eastAsia="Times New Roman" w:hAnsi="Open Sans" w:cs="Open Sans"/>
                <w:sz w:val="20"/>
                <w:szCs w:val="20"/>
              </w:rPr>
            </w:pPr>
            <w:r>
              <w:rPr>
                <w:rFonts w:ascii="Open Sans" w:eastAsia="Times New Roman" w:hAnsi="Open Sans" w:cs="Open Sans"/>
                <w:sz w:val="20"/>
                <w:szCs w:val="20"/>
              </w:rPr>
              <w:t xml:space="preserve">The publisher did not provide an update for the missing content in the textbook.  Therefore this </w:t>
            </w:r>
            <w:r w:rsidR="00783913">
              <w:rPr>
                <w:rFonts w:ascii="Open Sans" w:eastAsia="Times New Roman" w:hAnsi="Open Sans" w:cs="Open Sans"/>
                <w:sz w:val="20"/>
                <w:szCs w:val="20"/>
              </w:rPr>
              <w:t xml:space="preserve">important </w:t>
            </w:r>
            <w:r>
              <w:rPr>
                <w:rFonts w:ascii="Open Sans" w:eastAsia="Times New Roman" w:hAnsi="Open Sans" w:cs="Open Sans"/>
                <w:sz w:val="20"/>
                <w:szCs w:val="20"/>
              </w:rPr>
              <w:t xml:space="preserve">information is </w:t>
            </w:r>
            <w:r w:rsidR="00783913">
              <w:rPr>
                <w:rFonts w:ascii="Open Sans" w:eastAsia="Times New Roman" w:hAnsi="Open Sans" w:cs="Open Sans"/>
                <w:sz w:val="20"/>
                <w:szCs w:val="20"/>
              </w:rPr>
              <w:t>not available for students.</w:t>
            </w:r>
          </w:p>
        </w:tc>
      </w:tr>
      <w:tr w:rsidR="006C7ECF" w:rsidTr="00CF1BC0">
        <w:tc>
          <w:tcPr>
            <w:tcW w:w="7555" w:type="dxa"/>
          </w:tcPr>
          <w:p w:rsidR="006C7ECF" w:rsidRDefault="006C7ECF" w:rsidP="00F30CEA">
            <w:pPr>
              <w:pStyle w:val="ListParagraph"/>
              <w:numPr>
                <w:ilvl w:val="0"/>
                <w:numId w:val="12"/>
              </w:numPr>
            </w:pPr>
            <w:r>
              <w:t xml:space="preserve">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w:t>
            </w:r>
            <w:r>
              <w:lastRenderedPageBreak/>
              <w:t>activities, to include plans for promotion through different forms of social media, and provide timeline e. Allocate budget amounts f. Measure results</w:t>
            </w: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Pgs. 448-453</w:t>
            </w:r>
          </w:p>
        </w:tc>
      </w:tr>
      <w:tr w:rsidR="006C7ECF" w:rsidTr="00CF1BC0">
        <w:tc>
          <w:tcPr>
            <w:tcW w:w="7555" w:type="dxa"/>
          </w:tcPr>
          <w:p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6C7ECF" w:rsidRDefault="009B4686" w:rsidP="004E6690">
            <w:pPr>
              <w:rPr>
                <w:rFonts w:ascii="Open Sans" w:eastAsia="Times New Roman" w:hAnsi="Open Sans" w:cs="Open Sans"/>
                <w:sz w:val="20"/>
                <w:szCs w:val="20"/>
              </w:rPr>
            </w:pPr>
            <w:r>
              <w:rPr>
                <w:rFonts w:ascii="Open Sans" w:eastAsia="Times New Roman" w:hAnsi="Open Sans" w:cs="Open Sans"/>
                <w:sz w:val="20"/>
                <w:szCs w:val="20"/>
              </w:rPr>
              <w:t xml:space="preserve">The “Visual Focus” features </w:t>
            </w:r>
            <w:r w:rsidR="00285DD1">
              <w:rPr>
                <w:rFonts w:ascii="Open Sans" w:eastAsia="Times New Roman" w:hAnsi="Open Sans" w:cs="Open Sans"/>
                <w:sz w:val="20"/>
                <w:szCs w:val="20"/>
              </w:rPr>
              <w:t>in the textbook are what the publisher claims as information about visual merchandising; however, those features do not clearly explain the Visual Merchandising elements to students.</w:t>
            </w:r>
          </w:p>
        </w:tc>
      </w:tr>
      <w:tr w:rsidR="006C7ECF" w:rsidTr="00CF1BC0">
        <w:tc>
          <w:tcPr>
            <w:tcW w:w="7555" w:type="dxa"/>
          </w:tcPr>
          <w:p w:rsidR="006C7ECF" w:rsidRDefault="006C7ECF" w:rsidP="00F30CEA">
            <w:pPr>
              <w:pStyle w:val="ListParagraph"/>
              <w:numPr>
                <w:ilvl w:val="0"/>
                <w:numId w:val="12"/>
              </w:numPr>
            </w:pPr>
            <w:r>
              <w:t>Identify career opportunities in marketing. Using real-time labor market data, research opportunities for job growth in the field. Take a career interest inventory to assess goals and aptitudes, and develop a career plan based on the results.</w:t>
            </w: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Pgs. 654-681</w:t>
            </w:r>
          </w:p>
        </w:tc>
      </w:tr>
      <w:tr w:rsidR="006C7ECF" w:rsidTr="00CF1BC0">
        <w:tc>
          <w:tcPr>
            <w:tcW w:w="7555" w:type="dxa"/>
          </w:tcPr>
          <w:p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Pgs. 654-681</w:t>
            </w:r>
          </w:p>
        </w:tc>
      </w:tr>
      <w:tr w:rsidR="006C7ECF" w:rsidTr="00CF1BC0">
        <w:tc>
          <w:tcPr>
            <w:tcW w:w="7555" w:type="dxa"/>
          </w:tcPr>
          <w:p w:rsidR="006C7ECF" w:rsidRDefault="006C7ECF" w:rsidP="00F30CEA">
            <w:pPr>
              <w:pStyle w:val="ListParagraph"/>
              <w:numPr>
                <w:ilvl w:val="0"/>
                <w:numId w:val="12"/>
              </w:numPr>
            </w:pPr>
            <w:r>
              <w:t>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service projects, membership in professional organizations, follow-up letter, and samples of project work.</w:t>
            </w: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Pgs. 654-681</w:t>
            </w:r>
          </w:p>
        </w:tc>
      </w:tr>
      <w:tr w:rsidR="006C7ECF" w:rsidTr="00CF1BC0">
        <w:tc>
          <w:tcPr>
            <w:tcW w:w="7555" w:type="dxa"/>
          </w:tcPr>
          <w:p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743A39" w:rsidP="004E6690">
            <w:pPr>
              <w:rPr>
                <w:rFonts w:ascii="Open Sans" w:eastAsia="Times New Roman" w:hAnsi="Open Sans" w:cs="Open Sans"/>
                <w:sz w:val="20"/>
                <w:szCs w:val="20"/>
              </w:rPr>
            </w:pPr>
            <w:r>
              <w:rPr>
                <w:rFonts w:ascii="Open Sans" w:eastAsia="Times New Roman" w:hAnsi="Open Sans" w:cs="Open Sans"/>
                <w:sz w:val="20"/>
                <w:szCs w:val="20"/>
              </w:rPr>
              <w:t>Pgs. 654-681</w:t>
            </w: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6C7ECF" w:rsidP="00F30CEA">
      <w:pPr>
        <w:rPr>
          <w:rFonts w:ascii="Open Sans" w:eastAsia="Times New Roman" w:hAnsi="Open Sans" w:cs="Open Sans"/>
          <w:b/>
          <w:sz w:val="18"/>
          <w:szCs w:val="18"/>
        </w:rPr>
      </w:pPr>
      <w:r>
        <w:rPr>
          <w:rFonts w:ascii="Open Sans" w:eastAsia="Times New Roman" w:hAnsi="Open Sans" w:cs="Open Sans"/>
          <w:b/>
          <w:sz w:val="18"/>
          <w:szCs w:val="18"/>
        </w:rPr>
        <w:t>MARKETING MANAGEMENT II: ADVANCED STRATEGIES (5932</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Identify the forms of business ownership (such as sole proprietorship, partnership, and corporation). Compare the advantages and disadvantages of each; explore at least four ways to start a business as part of a class discussion. Cite under what circumstances it would be advantageous for a business to form a limited liability company.</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Using supporting data obtained from public sources such as the Bureau of Labor Statistics, explain why entrepreneurship is important to the U.S. economy. Compare and contrast the role of the entrepreneur to that of a manager.</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rsidRPr="00A869AB">
              <w:t>Distinguish the differences between horizontally organized and vertically organized companies. Explain how self-management teams function and illustrate how a student organization could be organized around particular processes or specializatio</w:t>
            </w:r>
            <w:r>
              <w:t>ns with teams providing support</w:t>
            </w:r>
            <w:r w:rsidR="00185176">
              <w: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lastRenderedPageBreak/>
              <w:t>Discuss why all three functions of management (planning, organizing and controlling) involve decision making and leadership. Describe the steps that should be included in the decision-making process.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Demonstrate effective management skills by role-playing how you would manage a difficult workplace scenario.</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A869AB" w:rsidP="008C7DB3">
            <w:pPr>
              <w:pStyle w:val="ListParagraph"/>
              <w:numPr>
                <w:ilvl w:val="0"/>
                <w:numId w:val="15"/>
              </w:numPr>
              <w:rPr>
                <w:rFonts w:ascii="Open Sans" w:eastAsia="Times New Roman" w:hAnsi="Open Sans" w:cs="Open Sans"/>
                <w:sz w:val="20"/>
                <w:szCs w:val="20"/>
              </w:rPr>
            </w:pPr>
            <w:r>
              <w:t>Identify three motivational management techniques that do not include money and describe the characteristics of the situation in which each may be chosen to motivate employees.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Create a company orientation manual, including sections on, but not limited to, the following. a. Hiring b. Compensation c. Scheduling, including vacation, sick, and paid time off Page 3 d. Social media compliance policy e. Handling grievances f. Addressing customer feedback g. Performance assessments, including performance improvement and rewards h. Promotions, transfers, and dismissals i. Ethics in the workplace.</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Create a six-month marketing plan aimed at increasing business profitability for the work-based learning partner or another local business. Include the following. a. An executive summary with a situational analysis identifying both SWOT (Strengths, Weaknesses, Opportunities, and Threats) and PEST (Political/legal, Economic, Sociocultural, and Technological) factors b. Marketing strategies c. Cost analysis d. Implementation plan e. Marketing audit evaluation instrument</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Prepare a presentation on a federal statute encompassing consumer or trade laws or business practices (such as the Sherman Antitrust Act, the Robinson-Patman Act, or the Consumer Product Safety Act) that can affect businesses.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Write a report on ethical dilemmas that could be encountered when conducting business with international partners. Using media reports and/or case studies, cite examples of how U.S. business practices differ from those of other countries.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8C7DB3">
            <w:pPr>
              <w:pStyle w:val="ListParagraph"/>
              <w:numPr>
                <w:ilvl w:val="0"/>
                <w:numId w:val="15"/>
              </w:numPr>
            </w:pPr>
            <w:r>
              <w:t>Cite the differences between centralized buying and decentralized buying; identify benefits and challenges of each.</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C4526C">
            <w:pPr>
              <w:pStyle w:val="ListParagraph"/>
              <w:numPr>
                <w:ilvl w:val="0"/>
                <w:numId w:val="15"/>
              </w:numPr>
            </w:pPr>
            <w:r>
              <w:t>Describe a six-month merchandise plan; identify factors to consider when selecting suppliers and negotiating terms of sale. Based on findings, write recommendations for adding a new product to the company’s inventory.</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pPr>
            <w:r>
              <w:t>Identify and describe market factors that can affect prices (such as embargos, natural disasters, and overproduction), and cite legal and ethical considerations for price planning, including price fixing and price discrimination, among others.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A869AB" w:rsidP="00665349">
            <w:pPr>
              <w:pStyle w:val="ListParagraph"/>
              <w:numPr>
                <w:ilvl w:val="0"/>
                <w:numId w:val="15"/>
              </w:numPr>
              <w:tabs>
                <w:tab w:val="left" w:pos="1377"/>
              </w:tabs>
            </w:pPr>
            <w:r>
              <w:t>Explain the relationship between pricing and product life cycle. Write an argument supporting either penetration pricing or price skimming as the best pricing strategy to employ when launching a new product. Cite examples from news media or other appropriate texts of how each strategy was used in recent product introductions.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C4526C" w:rsidP="004E6690">
            <w:pPr>
              <w:rPr>
                <w:rFonts w:ascii="Open Sans" w:eastAsia="Times New Roman" w:hAnsi="Open Sans" w:cs="Open Sans"/>
                <w:sz w:val="20"/>
                <w:szCs w:val="20"/>
              </w:rPr>
            </w:pPr>
          </w:p>
        </w:tc>
      </w:tr>
      <w:tr w:rsidR="009E30A6" w:rsidTr="00CF1BC0">
        <w:tc>
          <w:tcPr>
            <w:tcW w:w="7555" w:type="dxa"/>
          </w:tcPr>
          <w:p w:rsidR="009E30A6" w:rsidRDefault="00A869AB" w:rsidP="00665349">
            <w:pPr>
              <w:pStyle w:val="ListParagraph"/>
              <w:numPr>
                <w:ilvl w:val="0"/>
                <w:numId w:val="15"/>
              </w:numPr>
            </w:pPr>
            <w:r>
              <w:t>Explain how a company’s profit relates to markup. Using the same product, demonstrate the ability to calculate retail percentage markup and markdown in dollars and percentages.</w:t>
            </w:r>
          </w:p>
        </w:tc>
        <w:tc>
          <w:tcPr>
            <w:tcW w:w="630" w:type="dxa"/>
          </w:tcPr>
          <w:p w:rsidR="009E30A6" w:rsidRDefault="009E30A6" w:rsidP="004E6690">
            <w:pPr>
              <w:rPr>
                <w:rFonts w:ascii="Open Sans" w:eastAsia="Times New Roman" w:hAnsi="Open Sans" w:cs="Open Sans"/>
                <w:sz w:val="20"/>
                <w:szCs w:val="20"/>
              </w:rPr>
            </w:pP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9E30A6"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 xml:space="preserve">Analyze journal articles about effective institutional promotions (e.g. Macy’s Thanksgiving Day Parade), identifying benefits achieved. Research a prominent example of an institutional promotion; name the company sponsor, identify any nonprofit benefactors, and construct an essay highlighting factors that contributed to the launch of the promotion as well </w:t>
            </w:r>
            <w:r>
              <w:lastRenderedPageBreak/>
              <w:t>as to its continued existence. Address how social media tools have been leveraged to support your selected example.</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Design an institutional promotions plan for the WBL partner or another local business. Include all elements of the promotional mix. Identify: a. Goals b. Target market c. Message or theme d. Coordination aspects e. Action plan/implementation f. Evaluation instrument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Investigate how social media contributes to both the promotional side and personal sales side of marketing efforts in establishing and maintaining customer relationships. Identify different social mediums used for marketing and discuss challenges (such as limited exposure, time constraints, hiring knowledgeable employees for this type of marketing, etc.) associated with each.</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A869AB" w:rsidP="00665349">
            <w:pPr>
              <w:pStyle w:val="ListParagraph"/>
              <w:numPr>
                <w:ilvl w:val="0"/>
                <w:numId w:val="15"/>
              </w:numPr>
            </w:pPr>
            <w:r>
              <w:t>Describe how a business’ image is created and/or enhanced through architectural displays; explain the importance of interior displays to a business’ overall image. Create a rubric for evaluating the effectiveness of an architectural/interior display. In groups, divide a list of local businesses to visit. Using the rubric, conduct site surveys to evaluate the displays at a minimum of three businesses per group, and then share findings with the class in a presentation</w:t>
            </w:r>
            <w:r w:rsidR="003C02AC">
              <w:t>.</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Examine different types of marketing research and define methods for gathering marketing research data; include primary and secondary research methods.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Assist in finding a solution to a problem for the WBL partner or another local business using marketing information management. Identify the problem, investigate the problem, and conduct research on potential ways to resolve the problem. Construct and administer a survey of customers or potential customers to determine factors that could be contributing to the problem; include open-ended, forced choice, and rating/ranking survey questions. Present survey findings and recommendations for resolving the problem in a graphic presentation to partner business and peers.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155F73" w:rsidP="00665349">
            <w:pPr>
              <w:pStyle w:val="ListParagraph"/>
              <w:numPr>
                <w:ilvl w:val="0"/>
                <w:numId w:val="15"/>
              </w:numPr>
            </w:pPr>
            <w:r>
              <w:t>Identify the various types of business risk, describing ways in which businesses can manage risk. Provide examples of how risk reduction or prevention can apply to the following areas: a. Employee screening and training b. Safety conditions and safety instructions c. Employee theft d. Shoplifting e. Reduction in workplace threats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3C02AC"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Cite the differences between and features of property and liability insurance. Obtain three quotes for minimum liability insurance coverage for a business in your area, using square footage and inventory on hand as factors on which to base the quote.</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Describe the differences between equity capital and debt capital and explain the advantages and disadvantages of each.</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To evaluate the credit worthiness of a business, lenders rely on the six C’s (character, capability, capital, collateral, coverage, and conditions). Identify and explain the role each of the six criteria play in a lender’s ability to determine overall risk and approve financing</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r w:rsidR="00155F73" w:rsidTr="00CF1BC0">
        <w:tc>
          <w:tcPr>
            <w:tcW w:w="7555" w:type="dxa"/>
          </w:tcPr>
          <w:p w:rsidR="00155F73" w:rsidRDefault="00155F73" w:rsidP="00665349">
            <w:pPr>
              <w:pStyle w:val="ListParagraph"/>
              <w:numPr>
                <w:ilvl w:val="0"/>
                <w:numId w:val="15"/>
              </w:numPr>
            </w:pPr>
            <w:r>
              <w:t>Identify the types of financial documents typically included in a business plan. Prepare examples of the following: a. Personal financial statement b. Estimated startup costs c. Projected business income statement for one quarter d. Projected balance sheet after one year</w:t>
            </w:r>
          </w:p>
        </w:tc>
        <w:tc>
          <w:tcPr>
            <w:tcW w:w="630" w:type="dxa"/>
          </w:tcPr>
          <w:p w:rsidR="00155F73" w:rsidRDefault="00155F73" w:rsidP="004E6690">
            <w:pPr>
              <w:rPr>
                <w:rFonts w:ascii="Open Sans" w:eastAsia="Times New Roman" w:hAnsi="Open Sans" w:cs="Open Sans"/>
                <w:sz w:val="20"/>
                <w:szCs w:val="20"/>
              </w:rPr>
            </w:pPr>
          </w:p>
        </w:tc>
        <w:tc>
          <w:tcPr>
            <w:tcW w:w="630" w:type="dxa"/>
          </w:tcPr>
          <w:p w:rsidR="00155F73" w:rsidRDefault="00155F73" w:rsidP="004E6690">
            <w:pPr>
              <w:rPr>
                <w:rFonts w:ascii="Open Sans" w:eastAsia="Times New Roman" w:hAnsi="Open Sans" w:cs="Open Sans"/>
                <w:sz w:val="20"/>
                <w:szCs w:val="20"/>
              </w:rPr>
            </w:pPr>
          </w:p>
        </w:tc>
        <w:tc>
          <w:tcPr>
            <w:tcW w:w="4135" w:type="dxa"/>
          </w:tcPr>
          <w:p w:rsidR="00155F73" w:rsidRDefault="00155F73" w:rsidP="004E669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665349" w:rsidRDefault="00B6452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ADVERTISING AND PUBLIC RELATIONS</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5936</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0C355B">
        <w:tc>
          <w:tcPr>
            <w:tcW w:w="12950" w:type="dxa"/>
            <w:gridSpan w:val="4"/>
            <w:shd w:val="clear" w:color="auto" w:fill="F2F2F2" w:themeFill="background1" w:themeFillShade="F2"/>
          </w:tcPr>
          <w:p w:rsidR="00665349" w:rsidRPr="00F30CEA" w:rsidRDefault="00665349" w:rsidP="000C355B">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0C355B">
        <w:tc>
          <w:tcPr>
            <w:tcW w:w="7555" w:type="dxa"/>
            <w:shd w:val="clear" w:color="auto" w:fill="F2F2F2" w:themeFill="background1" w:themeFillShade="F2"/>
          </w:tcPr>
          <w:p w:rsidR="00665349" w:rsidRPr="00F30CEA" w:rsidRDefault="00665349" w:rsidP="000C355B">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0C355B">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0C355B">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0C355B">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0C355B">
        <w:tc>
          <w:tcPr>
            <w:tcW w:w="7555" w:type="dxa"/>
          </w:tcPr>
          <w:p w:rsidR="00665349" w:rsidRPr="008C7DB3" w:rsidRDefault="00B6452E" w:rsidP="000C355B">
            <w:pPr>
              <w:pStyle w:val="ListParagraph"/>
              <w:numPr>
                <w:ilvl w:val="0"/>
                <w:numId w:val="14"/>
              </w:numPr>
              <w:rPr>
                <w:rFonts w:ascii="Open Sans" w:eastAsia="Times New Roman" w:hAnsi="Open Sans" w:cs="Open Sans"/>
                <w:sz w:val="20"/>
                <w:szCs w:val="20"/>
              </w:rPr>
            </w:pPr>
            <w:r>
              <w:t>Articulate important historical events and milestones (such as compulsory education, industrial revolution, and transportation improvements) impacting evolution of current advertising industry. Compare and contrast characteristics of the current advertising and public relations industry with those found the past</w:t>
            </w:r>
            <w:r w:rsidR="000663D5">
              <w:t>.</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Pr="008C7DB3" w:rsidRDefault="00B6452E" w:rsidP="000C355B">
            <w:pPr>
              <w:pStyle w:val="ListParagraph"/>
              <w:numPr>
                <w:ilvl w:val="0"/>
                <w:numId w:val="14"/>
              </w:numPr>
              <w:rPr>
                <w:rFonts w:ascii="Open Sans" w:eastAsia="Times New Roman" w:hAnsi="Open Sans" w:cs="Open Sans"/>
                <w:sz w:val="20"/>
                <w:szCs w:val="20"/>
              </w:rPr>
            </w:pPr>
            <w:r>
              <w:t>Research careers within the advertising and public relations industry, and document educational requirements as well as state and national guidelines governing practicing professionals (such as licensing, certifications, training, compliance). Identify potential training programs, schools, and examinations appropriate to obtain required credentials for a specific occupation.</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Pr="008C7DB3" w:rsidRDefault="00B6452E" w:rsidP="000C355B">
            <w:pPr>
              <w:pStyle w:val="ListParagraph"/>
              <w:numPr>
                <w:ilvl w:val="0"/>
                <w:numId w:val="14"/>
              </w:numPr>
              <w:rPr>
                <w:rFonts w:ascii="Open Sans" w:eastAsia="Times New Roman" w:hAnsi="Open Sans" w:cs="Open Sans"/>
                <w:sz w:val="20"/>
                <w:szCs w:val="20"/>
              </w:rPr>
            </w:pPr>
            <w:r>
              <w:t>Analyze how the elements of the marketing mix (e.g., product, place, price, and promotion) create an image or position for a product or company. Investigate elements of the marketing mix using a specific product example and explain in an informative text how marketers make decisions about these elements based on the people they want to attract as customers.</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Pr="008C7DB3" w:rsidRDefault="00B6452E" w:rsidP="000C355B">
            <w:pPr>
              <w:pStyle w:val="ListParagraph"/>
              <w:numPr>
                <w:ilvl w:val="0"/>
                <w:numId w:val="14"/>
              </w:numPr>
              <w:rPr>
                <w:rFonts w:ascii="Open Sans" w:eastAsia="Times New Roman" w:hAnsi="Open Sans" w:cs="Open Sans"/>
                <w:sz w:val="20"/>
                <w:szCs w:val="20"/>
              </w:rPr>
            </w:pPr>
            <w:r>
              <w:t>Identify and describe characteristics of classifications of market segmentation (such as demographics, psychographics, and geographics); analyze multiple case studies to draw conclusions and write a narrative explaining the benefits of segmentation for consumer messaging.</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Pr="000663D5" w:rsidRDefault="00B6452E" w:rsidP="000663D5">
            <w:pPr>
              <w:pStyle w:val="ListParagraph"/>
              <w:numPr>
                <w:ilvl w:val="0"/>
                <w:numId w:val="14"/>
              </w:numPr>
              <w:rPr>
                <w:rFonts w:ascii="Open Sans" w:eastAsia="Times New Roman" w:hAnsi="Open Sans" w:cs="Open Sans"/>
                <w:sz w:val="20"/>
                <w:szCs w:val="20"/>
              </w:rPr>
            </w:pPr>
            <w:r>
              <w:t>Research how targeting specific economic, social, or cultural groups can lead to a competitive advantage (e.g. calling attention to a brand’s social awareness efforts may increase sales of a specific product for those consumers who enjoy gourmet ice cream and who also have a preference for environmentally conscious products). Identify product marketing examples that narrowly segment their target audience, citing specific textual evidence from investigation to analyze producers’ purpose in developing specific marketing campaigns.</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Pr="008C7DB3" w:rsidRDefault="00B6452E" w:rsidP="000C355B">
            <w:pPr>
              <w:pStyle w:val="ListParagraph"/>
              <w:numPr>
                <w:ilvl w:val="0"/>
                <w:numId w:val="14"/>
              </w:numPr>
              <w:rPr>
                <w:rFonts w:ascii="Open Sans" w:eastAsia="Times New Roman" w:hAnsi="Open Sans" w:cs="Open Sans"/>
                <w:sz w:val="20"/>
                <w:szCs w:val="20"/>
              </w:rPr>
            </w:pPr>
            <w:r>
              <w:t>Define and differentiate between the components of the promotional mix (advertising, sales promotion, personal selling, direct marketing, and public relations) citing examples of specific products or services found in local community.</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B6452E" w:rsidP="000C355B">
            <w:pPr>
              <w:pStyle w:val="ListParagraph"/>
              <w:numPr>
                <w:ilvl w:val="0"/>
                <w:numId w:val="14"/>
              </w:numPr>
            </w:pPr>
            <w:r>
              <w:t>Define characteristics and implications for each of the four steps of the AIDA (Attention, Interest, Desire, Action) formula. In groups, select a product and create example consumer engagement strategies that apply to each step</w:t>
            </w:r>
            <w:r w:rsidR="000663D5">
              <w:t>.</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B6452E" w:rsidP="000C355B">
            <w:pPr>
              <w:pStyle w:val="ListParagraph"/>
              <w:numPr>
                <w:ilvl w:val="0"/>
                <w:numId w:val="14"/>
              </w:numPr>
            </w:pPr>
            <w:r>
              <w:t>Identify and distinguish between types of advertising media by creating a graphic organizer to compare and contrast the advantages and disadvantages of each type. Develop and defend claim(s) about which types are best suited for certain products, services, institutions, or events, citing authentic examples. For example, pharmaceuticals often utilize print media due to the lengthy disclaimer text that must accompany prescription drug advertising.</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EA416D" w:rsidP="000C355B">
            <w:pPr>
              <w:pStyle w:val="ListParagraph"/>
              <w:numPr>
                <w:ilvl w:val="0"/>
                <w:numId w:val="14"/>
              </w:numPr>
            </w:pPr>
            <w:r>
              <w:t>Distinguish between promotional and institutional advertising by creating examples of each for a local company or nonprofit organization.</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EA416D" w:rsidP="000C355B">
            <w:pPr>
              <w:pStyle w:val="ListParagraph"/>
              <w:numPr>
                <w:ilvl w:val="0"/>
                <w:numId w:val="14"/>
              </w:numPr>
            </w:pPr>
            <w:r>
              <w:t xml:space="preserve">Write an informative narrative summarizing how media costs are determined, citing specific textual evidence and using domain-specific </w:t>
            </w:r>
            <w:r>
              <w:lastRenderedPageBreak/>
              <w:t>language. Include factors that affect media rates and methods to compare rates.</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EA416D" w:rsidP="000C355B">
            <w:pPr>
              <w:pStyle w:val="ListParagraph"/>
              <w:numPr>
                <w:ilvl w:val="0"/>
                <w:numId w:val="14"/>
              </w:numPr>
            </w:pPr>
            <w:r>
              <w:t>Identify the elements of a print-based advertisement (such as headline, illustration, copy, signature, or logo) and analyze their relationship to the principles of effective advertising design (e.g., balance, color, proportion).</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EA416D" w:rsidP="000C355B">
            <w:pPr>
              <w:pStyle w:val="ListParagraph"/>
              <w:numPr>
                <w:ilvl w:val="0"/>
                <w:numId w:val="14"/>
              </w:numPr>
            </w:pPr>
            <w:r>
              <w:t>Demonstrate an understanding of effective advertising copywriting and design by creating an ad layout. Write peer reviews critiquing the design, key message, and probable effect on target audience. Develop and strengthen writing by revising and editing layout based on peer feedback.</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EA416D" w:rsidP="000C355B">
            <w:pPr>
              <w:pStyle w:val="ListParagraph"/>
              <w:numPr>
                <w:ilvl w:val="0"/>
                <w:numId w:val="14"/>
              </w:numPr>
            </w:pPr>
            <w:r>
              <w:t>Compare various forms of sales promotion (such as coupons, contests, fashion shows, product samples, rebates, and incentives) and determine methods for measuring results of each. Craft a claim about the return on investment from a particular promotion, providing specific examples of company benefit from perceived consumer value</w:t>
            </w:r>
            <w:r w:rsidR="000663D5">
              <w:t>.</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EA416D" w:rsidP="000C355B">
            <w:pPr>
              <w:pStyle w:val="ListParagraph"/>
              <w:numPr>
                <w:ilvl w:val="0"/>
                <w:numId w:val="14"/>
              </w:numPr>
            </w:pPr>
            <w:r>
              <w:t>Explain the value of social media marketing for increasing market reach and customer interaction. Compare and contrast features and benefits of major social media applications (such as social networks, video sharing, and interaction tools as well as mobile marketing, blogs, and other forms of “push” media). Synthesize characteristics and components of each application by creating a decision tree for selecting tools and strategies that will result in effective brand promotion and customer interaction based on product and market characteristics.</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EA416D" w:rsidP="000C355B">
            <w:pPr>
              <w:pStyle w:val="ListParagraph"/>
              <w:numPr>
                <w:ilvl w:val="0"/>
                <w:numId w:val="14"/>
              </w:numPr>
            </w:pPr>
            <w:r>
              <w:t>Create a series of posts to promote a selected product or organization via social media using writing strategies and styles appropriate for the selected tool and immediacy of customer responses.</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EA416D" w:rsidP="000663D5">
            <w:pPr>
              <w:pStyle w:val="ListParagraph"/>
              <w:numPr>
                <w:ilvl w:val="0"/>
                <w:numId w:val="14"/>
              </w:numPr>
            </w:pPr>
            <w:r>
              <w:t>Identify and describe characteristics of essential features of a product website, including visual components, navigation features, and optimization for search engines. Create a rubric to evaluate the effectiveness of a website’s design and interactive features</w:t>
            </w:r>
            <w:r w:rsidR="000663D5">
              <w:t>.</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665349" w:rsidTr="000C355B">
        <w:tc>
          <w:tcPr>
            <w:tcW w:w="7555" w:type="dxa"/>
          </w:tcPr>
          <w:p w:rsidR="00665349" w:rsidRDefault="00EA416D" w:rsidP="000C355B">
            <w:pPr>
              <w:pStyle w:val="ListParagraph"/>
              <w:numPr>
                <w:ilvl w:val="0"/>
                <w:numId w:val="14"/>
              </w:numPr>
            </w:pPr>
            <w:r>
              <w:t>Interview individuals who have recently completed an online purchase by preparing interview questions that critique the experience, including: documenting overall impressions of the product selection, purchasing experience, and the features that facilitated or hindered the website usage. Deliver a presentation synthesizing customer feedback based on the interviews.</w:t>
            </w:r>
          </w:p>
        </w:tc>
        <w:tc>
          <w:tcPr>
            <w:tcW w:w="630" w:type="dxa"/>
          </w:tcPr>
          <w:p w:rsidR="00665349" w:rsidRDefault="00665349" w:rsidP="000C355B">
            <w:pPr>
              <w:rPr>
                <w:rFonts w:ascii="Open Sans" w:eastAsia="Times New Roman" w:hAnsi="Open Sans" w:cs="Open Sans"/>
                <w:sz w:val="20"/>
                <w:szCs w:val="20"/>
              </w:rPr>
            </w:pPr>
          </w:p>
        </w:tc>
        <w:tc>
          <w:tcPr>
            <w:tcW w:w="630" w:type="dxa"/>
          </w:tcPr>
          <w:p w:rsidR="00665349" w:rsidRDefault="00665349" w:rsidP="000C355B">
            <w:pPr>
              <w:rPr>
                <w:rFonts w:ascii="Open Sans" w:eastAsia="Times New Roman" w:hAnsi="Open Sans" w:cs="Open Sans"/>
                <w:sz w:val="20"/>
                <w:szCs w:val="20"/>
              </w:rPr>
            </w:pPr>
          </w:p>
        </w:tc>
        <w:tc>
          <w:tcPr>
            <w:tcW w:w="4135" w:type="dxa"/>
          </w:tcPr>
          <w:p w:rsidR="00665349" w:rsidRDefault="00665349" w:rsidP="000C355B">
            <w:pPr>
              <w:rPr>
                <w:rFonts w:ascii="Open Sans" w:eastAsia="Times New Roman" w:hAnsi="Open Sans" w:cs="Open Sans"/>
                <w:sz w:val="20"/>
                <w:szCs w:val="20"/>
              </w:rPr>
            </w:pPr>
          </w:p>
        </w:tc>
      </w:tr>
      <w:tr w:rsidR="00EA416D" w:rsidTr="000C355B">
        <w:tc>
          <w:tcPr>
            <w:tcW w:w="7555" w:type="dxa"/>
          </w:tcPr>
          <w:p w:rsidR="00EA416D" w:rsidRDefault="00EA416D" w:rsidP="000C355B">
            <w:pPr>
              <w:pStyle w:val="ListParagraph"/>
              <w:numPr>
                <w:ilvl w:val="0"/>
                <w:numId w:val="14"/>
              </w:numPr>
            </w:pPr>
            <w:r>
              <w:t>Work in a team with identified roles and responsibilities to develop a website for product or brand promotion. Create a flowchart of website elements, consumer interaction points, and decision trees to identify steps in the product review, selection, and purchasing process. Execute the plan by designing, maintaining, and updating the website based on consumer feedback.</w:t>
            </w:r>
          </w:p>
        </w:tc>
        <w:tc>
          <w:tcPr>
            <w:tcW w:w="630" w:type="dxa"/>
          </w:tcPr>
          <w:p w:rsidR="00EA416D" w:rsidRDefault="00EA416D" w:rsidP="000C355B">
            <w:pPr>
              <w:rPr>
                <w:rFonts w:ascii="Open Sans" w:eastAsia="Times New Roman" w:hAnsi="Open Sans" w:cs="Open Sans"/>
                <w:sz w:val="20"/>
                <w:szCs w:val="20"/>
              </w:rPr>
            </w:pPr>
          </w:p>
        </w:tc>
        <w:tc>
          <w:tcPr>
            <w:tcW w:w="630" w:type="dxa"/>
          </w:tcPr>
          <w:p w:rsidR="00EA416D" w:rsidRDefault="00EA416D" w:rsidP="000C355B">
            <w:pPr>
              <w:rPr>
                <w:rFonts w:ascii="Open Sans" w:eastAsia="Times New Roman" w:hAnsi="Open Sans" w:cs="Open Sans"/>
                <w:sz w:val="20"/>
                <w:szCs w:val="20"/>
              </w:rPr>
            </w:pPr>
          </w:p>
        </w:tc>
        <w:tc>
          <w:tcPr>
            <w:tcW w:w="4135" w:type="dxa"/>
          </w:tcPr>
          <w:p w:rsidR="00EA416D" w:rsidRDefault="00EA416D" w:rsidP="000C355B">
            <w:pPr>
              <w:rPr>
                <w:rFonts w:ascii="Open Sans" w:eastAsia="Times New Roman" w:hAnsi="Open Sans" w:cs="Open Sans"/>
                <w:sz w:val="20"/>
                <w:szCs w:val="20"/>
              </w:rPr>
            </w:pPr>
          </w:p>
        </w:tc>
      </w:tr>
      <w:tr w:rsidR="00EA416D" w:rsidTr="000C355B">
        <w:tc>
          <w:tcPr>
            <w:tcW w:w="7555" w:type="dxa"/>
          </w:tcPr>
          <w:p w:rsidR="00EA416D" w:rsidRDefault="00FD4943" w:rsidP="000C355B">
            <w:pPr>
              <w:pStyle w:val="ListParagraph"/>
              <w:numPr>
                <w:ilvl w:val="0"/>
                <w:numId w:val="14"/>
              </w:numPr>
            </w:pPr>
            <w:r>
              <w:t>Explain the need for market research data, including both primary and secondary data. Identify and differentiate types of data available through electronic tracking methods (e.g. warranty registrations, sales records, online surveys, website cookies, and loyalty cards).</w:t>
            </w:r>
          </w:p>
        </w:tc>
        <w:tc>
          <w:tcPr>
            <w:tcW w:w="630" w:type="dxa"/>
          </w:tcPr>
          <w:p w:rsidR="00EA416D" w:rsidRDefault="00EA416D" w:rsidP="000C355B">
            <w:pPr>
              <w:rPr>
                <w:rFonts w:ascii="Open Sans" w:eastAsia="Times New Roman" w:hAnsi="Open Sans" w:cs="Open Sans"/>
                <w:sz w:val="20"/>
                <w:szCs w:val="20"/>
              </w:rPr>
            </w:pPr>
          </w:p>
        </w:tc>
        <w:tc>
          <w:tcPr>
            <w:tcW w:w="630" w:type="dxa"/>
          </w:tcPr>
          <w:p w:rsidR="00EA416D" w:rsidRDefault="00EA416D" w:rsidP="000C355B">
            <w:pPr>
              <w:rPr>
                <w:rFonts w:ascii="Open Sans" w:eastAsia="Times New Roman" w:hAnsi="Open Sans" w:cs="Open Sans"/>
                <w:sz w:val="20"/>
                <w:szCs w:val="20"/>
              </w:rPr>
            </w:pPr>
          </w:p>
        </w:tc>
        <w:tc>
          <w:tcPr>
            <w:tcW w:w="4135" w:type="dxa"/>
          </w:tcPr>
          <w:p w:rsidR="00EA416D" w:rsidRDefault="00EA416D" w:rsidP="000C355B">
            <w:pPr>
              <w:rPr>
                <w:rFonts w:ascii="Open Sans" w:eastAsia="Times New Roman" w:hAnsi="Open Sans" w:cs="Open Sans"/>
                <w:sz w:val="20"/>
                <w:szCs w:val="20"/>
              </w:rPr>
            </w:pPr>
          </w:p>
        </w:tc>
      </w:tr>
      <w:tr w:rsidR="00FD4943" w:rsidTr="000C355B">
        <w:tc>
          <w:tcPr>
            <w:tcW w:w="7555" w:type="dxa"/>
          </w:tcPr>
          <w:p w:rsidR="00FD4943" w:rsidRDefault="00FD4943" w:rsidP="000C355B">
            <w:pPr>
              <w:pStyle w:val="ListParagraph"/>
              <w:numPr>
                <w:ilvl w:val="0"/>
                <w:numId w:val="14"/>
              </w:numPr>
            </w:pPr>
            <w:r>
              <w:t>Design a survey with a focus on product or service improvement; collect survey data, and interpret, analyze, and report key survey findings through charts or graphs. Write an argumentative essay that outlines recommendations for specific improvements, citing evidence found in survey findings.</w:t>
            </w:r>
          </w:p>
        </w:tc>
        <w:tc>
          <w:tcPr>
            <w:tcW w:w="630" w:type="dxa"/>
          </w:tcPr>
          <w:p w:rsidR="00FD4943" w:rsidRDefault="00FD4943" w:rsidP="000C355B">
            <w:pPr>
              <w:rPr>
                <w:rFonts w:ascii="Open Sans" w:eastAsia="Times New Roman" w:hAnsi="Open Sans" w:cs="Open Sans"/>
                <w:sz w:val="20"/>
                <w:szCs w:val="20"/>
              </w:rPr>
            </w:pPr>
          </w:p>
        </w:tc>
        <w:tc>
          <w:tcPr>
            <w:tcW w:w="630" w:type="dxa"/>
          </w:tcPr>
          <w:p w:rsidR="00FD4943" w:rsidRDefault="00FD4943" w:rsidP="000C355B">
            <w:pPr>
              <w:rPr>
                <w:rFonts w:ascii="Open Sans" w:eastAsia="Times New Roman" w:hAnsi="Open Sans" w:cs="Open Sans"/>
                <w:sz w:val="20"/>
                <w:szCs w:val="20"/>
              </w:rPr>
            </w:pPr>
          </w:p>
        </w:tc>
        <w:tc>
          <w:tcPr>
            <w:tcW w:w="4135" w:type="dxa"/>
          </w:tcPr>
          <w:p w:rsidR="00FD4943" w:rsidRDefault="00FD4943" w:rsidP="000C355B">
            <w:pPr>
              <w:rPr>
                <w:rFonts w:ascii="Open Sans" w:eastAsia="Times New Roman" w:hAnsi="Open Sans" w:cs="Open Sans"/>
                <w:sz w:val="20"/>
                <w:szCs w:val="20"/>
              </w:rPr>
            </w:pPr>
          </w:p>
        </w:tc>
      </w:tr>
      <w:tr w:rsidR="00FD4943" w:rsidTr="000C355B">
        <w:tc>
          <w:tcPr>
            <w:tcW w:w="7555" w:type="dxa"/>
          </w:tcPr>
          <w:p w:rsidR="00FD4943" w:rsidRDefault="00FD4943" w:rsidP="000C355B">
            <w:pPr>
              <w:pStyle w:val="ListParagraph"/>
              <w:numPr>
                <w:ilvl w:val="0"/>
                <w:numId w:val="14"/>
              </w:numPr>
            </w:pPr>
            <w:r>
              <w:t xml:space="preserve">Through the analysis of case studies, discuss the role of public relations in the promotional mix and identify various types of public relations strategies. </w:t>
            </w:r>
            <w:r>
              <w:lastRenderedPageBreak/>
              <w:t>Differentiate between public relations activities that are controllable and those that are not (e.g., BP’s news coverage after the gulf oil spill versus paid advertisements showing environmentally conscious behavior); include public relations vehicles used internally by companies in the analysis.</w:t>
            </w:r>
          </w:p>
        </w:tc>
        <w:tc>
          <w:tcPr>
            <w:tcW w:w="630" w:type="dxa"/>
          </w:tcPr>
          <w:p w:rsidR="00FD4943" w:rsidRDefault="00FD4943" w:rsidP="000C355B">
            <w:pPr>
              <w:rPr>
                <w:rFonts w:ascii="Open Sans" w:eastAsia="Times New Roman" w:hAnsi="Open Sans" w:cs="Open Sans"/>
                <w:sz w:val="20"/>
                <w:szCs w:val="20"/>
              </w:rPr>
            </w:pPr>
          </w:p>
        </w:tc>
        <w:tc>
          <w:tcPr>
            <w:tcW w:w="630" w:type="dxa"/>
          </w:tcPr>
          <w:p w:rsidR="00FD4943" w:rsidRDefault="00FD4943" w:rsidP="000C355B">
            <w:pPr>
              <w:rPr>
                <w:rFonts w:ascii="Open Sans" w:eastAsia="Times New Roman" w:hAnsi="Open Sans" w:cs="Open Sans"/>
                <w:sz w:val="20"/>
                <w:szCs w:val="20"/>
              </w:rPr>
            </w:pPr>
          </w:p>
        </w:tc>
        <w:tc>
          <w:tcPr>
            <w:tcW w:w="4135" w:type="dxa"/>
          </w:tcPr>
          <w:p w:rsidR="00FD4943" w:rsidRDefault="00FD4943" w:rsidP="000C355B">
            <w:pPr>
              <w:rPr>
                <w:rFonts w:ascii="Open Sans" w:eastAsia="Times New Roman" w:hAnsi="Open Sans" w:cs="Open Sans"/>
                <w:sz w:val="20"/>
                <w:szCs w:val="20"/>
              </w:rPr>
            </w:pPr>
          </w:p>
        </w:tc>
      </w:tr>
      <w:tr w:rsidR="00FD4943" w:rsidTr="000C355B">
        <w:tc>
          <w:tcPr>
            <w:tcW w:w="7555" w:type="dxa"/>
          </w:tcPr>
          <w:p w:rsidR="00FD4943" w:rsidRDefault="00FD4943" w:rsidP="000C355B">
            <w:pPr>
              <w:pStyle w:val="ListParagraph"/>
              <w:numPr>
                <w:ilvl w:val="0"/>
                <w:numId w:val="14"/>
              </w:numPr>
            </w:pPr>
            <w:r>
              <w:t>Through the analysis of case studies (e.g., Tylenol product recalls, Carnival Triumph’s electronic malfunction), examine the role of public relations in crisis management. Develop an explanatory narrative and accompanying timeline describing public relations strategies and tactics that were put in place to address negative publicity during a newsworthy crisis.</w:t>
            </w:r>
          </w:p>
        </w:tc>
        <w:tc>
          <w:tcPr>
            <w:tcW w:w="630" w:type="dxa"/>
          </w:tcPr>
          <w:p w:rsidR="00FD4943" w:rsidRDefault="00FD4943" w:rsidP="000C355B">
            <w:pPr>
              <w:rPr>
                <w:rFonts w:ascii="Open Sans" w:eastAsia="Times New Roman" w:hAnsi="Open Sans" w:cs="Open Sans"/>
                <w:sz w:val="20"/>
                <w:szCs w:val="20"/>
              </w:rPr>
            </w:pPr>
          </w:p>
        </w:tc>
        <w:tc>
          <w:tcPr>
            <w:tcW w:w="630" w:type="dxa"/>
          </w:tcPr>
          <w:p w:rsidR="00FD4943" w:rsidRDefault="00FD4943" w:rsidP="000C355B">
            <w:pPr>
              <w:rPr>
                <w:rFonts w:ascii="Open Sans" w:eastAsia="Times New Roman" w:hAnsi="Open Sans" w:cs="Open Sans"/>
                <w:sz w:val="20"/>
                <w:szCs w:val="20"/>
              </w:rPr>
            </w:pPr>
          </w:p>
        </w:tc>
        <w:tc>
          <w:tcPr>
            <w:tcW w:w="4135" w:type="dxa"/>
          </w:tcPr>
          <w:p w:rsidR="00FD4943" w:rsidRDefault="00FD4943" w:rsidP="000C355B">
            <w:pPr>
              <w:rPr>
                <w:rFonts w:ascii="Open Sans" w:eastAsia="Times New Roman" w:hAnsi="Open Sans" w:cs="Open Sans"/>
                <w:sz w:val="20"/>
                <w:szCs w:val="20"/>
              </w:rPr>
            </w:pPr>
          </w:p>
        </w:tc>
      </w:tr>
      <w:tr w:rsidR="00FD4943" w:rsidTr="000C355B">
        <w:tc>
          <w:tcPr>
            <w:tcW w:w="7555" w:type="dxa"/>
          </w:tcPr>
          <w:p w:rsidR="00FD4943" w:rsidRDefault="00FD4943" w:rsidP="000C355B">
            <w:pPr>
              <w:pStyle w:val="ListParagraph"/>
              <w:numPr>
                <w:ilvl w:val="0"/>
                <w:numId w:val="14"/>
              </w:numPr>
            </w:pPr>
            <w:r>
              <w:t>Develop a press kit for a product or student organization that includes a press release, fact sheet, and at least three strategies for marketing the product or organization to a target audience. Recommend one of the three options presented and substantiate the claim with evidence as to why that strategy would be ideal given the specified audience and context.</w:t>
            </w:r>
          </w:p>
        </w:tc>
        <w:tc>
          <w:tcPr>
            <w:tcW w:w="630" w:type="dxa"/>
          </w:tcPr>
          <w:p w:rsidR="00FD4943" w:rsidRDefault="00FD4943" w:rsidP="000C355B">
            <w:pPr>
              <w:rPr>
                <w:rFonts w:ascii="Open Sans" w:eastAsia="Times New Roman" w:hAnsi="Open Sans" w:cs="Open Sans"/>
                <w:sz w:val="20"/>
                <w:szCs w:val="20"/>
              </w:rPr>
            </w:pPr>
          </w:p>
        </w:tc>
        <w:tc>
          <w:tcPr>
            <w:tcW w:w="630" w:type="dxa"/>
          </w:tcPr>
          <w:p w:rsidR="00FD4943" w:rsidRDefault="00FD4943" w:rsidP="000C355B">
            <w:pPr>
              <w:rPr>
                <w:rFonts w:ascii="Open Sans" w:eastAsia="Times New Roman" w:hAnsi="Open Sans" w:cs="Open Sans"/>
                <w:sz w:val="20"/>
                <w:szCs w:val="20"/>
              </w:rPr>
            </w:pPr>
          </w:p>
        </w:tc>
        <w:tc>
          <w:tcPr>
            <w:tcW w:w="4135" w:type="dxa"/>
          </w:tcPr>
          <w:p w:rsidR="00FD4943" w:rsidRDefault="00FD4943" w:rsidP="000C355B">
            <w:pPr>
              <w:rPr>
                <w:rFonts w:ascii="Open Sans" w:eastAsia="Times New Roman" w:hAnsi="Open Sans" w:cs="Open Sans"/>
                <w:sz w:val="20"/>
                <w:szCs w:val="20"/>
              </w:rPr>
            </w:pPr>
          </w:p>
        </w:tc>
      </w:tr>
      <w:tr w:rsidR="00FD4943" w:rsidTr="000C355B">
        <w:tc>
          <w:tcPr>
            <w:tcW w:w="7555" w:type="dxa"/>
          </w:tcPr>
          <w:p w:rsidR="00FD4943" w:rsidRDefault="00FD4943" w:rsidP="000C355B">
            <w:pPr>
              <w:pStyle w:val="ListParagraph"/>
              <w:numPr>
                <w:ilvl w:val="0"/>
                <w:numId w:val="14"/>
              </w:numPr>
            </w:pPr>
            <w:r>
              <w:t>Using suitable strategies from the promotional mix, create a product promotional campaign which includes the following steps: a. Establish Objectives b. Identify the Target Market c. Design Theme and Promotional Message d. Choose Promotional Activities e. Select Media f. Allocate Budget Amounts g. Measure Results</w:t>
            </w:r>
          </w:p>
        </w:tc>
        <w:tc>
          <w:tcPr>
            <w:tcW w:w="630" w:type="dxa"/>
          </w:tcPr>
          <w:p w:rsidR="00FD4943" w:rsidRDefault="00FD4943" w:rsidP="000C355B">
            <w:pPr>
              <w:rPr>
                <w:rFonts w:ascii="Open Sans" w:eastAsia="Times New Roman" w:hAnsi="Open Sans" w:cs="Open Sans"/>
                <w:sz w:val="20"/>
                <w:szCs w:val="20"/>
              </w:rPr>
            </w:pPr>
          </w:p>
        </w:tc>
        <w:tc>
          <w:tcPr>
            <w:tcW w:w="630" w:type="dxa"/>
          </w:tcPr>
          <w:p w:rsidR="00FD4943" w:rsidRDefault="00FD4943" w:rsidP="000C355B">
            <w:pPr>
              <w:rPr>
                <w:rFonts w:ascii="Open Sans" w:eastAsia="Times New Roman" w:hAnsi="Open Sans" w:cs="Open Sans"/>
                <w:sz w:val="20"/>
                <w:szCs w:val="20"/>
              </w:rPr>
            </w:pPr>
          </w:p>
        </w:tc>
        <w:tc>
          <w:tcPr>
            <w:tcW w:w="4135" w:type="dxa"/>
          </w:tcPr>
          <w:p w:rsidR="00FD4943" w:rsidRDefault="00FD4943" w:rsidP="000C355B">
            <w:pPr>
              <w:rPr>
                <w:rFonts w:ascii="Open Sans" w:eastAsia="Times New Roman" w:hAnsi="Open Sans" w:cs="Open Sans"/>
                <w:sz w:val="20"/>
                <w:szCs w:val="20"/>
              </w:rPr>
            </w:pPr>
          </w:p>
        </w:tc>
      </w:tr>
      <w:tr w:rsidR="00FD4943" w:rsidTr="000C355B">
        <w:tc>
          <w:tcPr>
            <w:tcW w:w="7555" w:type="dxa"/>
          </w:tcPr>
          <w:p w:rsidR="00FD4943" w:rsidRDefault="00FD4943" w:rsidP="000C355B">
            <w:pPr>
              <w:pStyle w:val="ListParagraph"/>
              <w:numPr>
                <w:ilvl w:val="0"/>
                <w:numId w:val="14"/>
              </w:numPr>
            </w:pPr>
            <w:r>
              <w:t>Summarize legal opinions and/or applicable legislation (such as “bait and switch” and use of nutritional labels) and industry self-regulation (including ethical considerations and social responsibility) applicable to the advertising and public relations industry.</w:t>
            </w:r>
          </w:p>
        </w:tc>
        <w:tc>
          <w:tcPr>
            <w:tcW w:w="630" w:type="dxa"/>
          </w:tcPr>
          <w:p w:rsidR="00FD4943" w:rsidRDefault="00FD4943" w:rsidP="000C355B">
            <w:pPr>
              <w:rPr>
                <w:rFonts w:ascii="Open Sans" w:eastAsia="Times New Roman" w:hAnsi="Open Sans" w:cs="Open Sans"/>
                <w:sz w:val="20"/>
                <w:szCs w:val="20"/>
              </w:rPr>
            </w:pPr>
          </w:p>
        </w:tc>
        <w:tc>
          <w:tcPr>
            <w:tcW w:w="630" w:type="dxa"/>
          </w:tcPr>
          <w:p w:rsidR="00FD4943" w:rsidRDefault="00FD4943" w:rsidP="000C355B">
            <w:pPr>
              <w:rPr>
                <w:rFonts w:ascii="Open Sans" w:eastAsia="Times New Roman" w:hAnsi="Open Sans" w:cs="Open Sans"/>
                <w:sz w:val="20"/>
                <w:szCs w:val="20"/>
              </w:rPr>
            </w:pPr>
          </w:p>
        </w:tc>
        <w:tc>
          <w:tcPr>
            <w:tcW w:w="4135" w:type="dxa"/>
          </w:tcPr>
          <w:p w:rsidR="00FD4943" w:rsidRDefault="00FD4943" w:rsidP="000C355B">
            <w:pPr>
              <w:rPr>
                <w:rFonts w:ascii="Open Sans" w:eastAsia="Times New Roman" w:hAnsi="Open Sans" w:cs="Open Sans"/>
                <w:sz w:val="20"/>
                <w:szCs w:val="20"/>
              </w:rPr>
            </w:pPr>
          </w:p>
        </w:tc>
      </w:tr>
      <w:tr w:rsidR="00FD4943" w:rsidTr="000C355B">
        <w:tc>
          <w:tcPr>
            <w:tcW w:w="7555" w:type="dxa"/>
          </w:tcPr>
          <w:p w:rsidR="00FD4943" w:rsidRDefault="00FD4943" w:rsidP="000C355B">
            <w:pPr>
              <w:pStyle w:val="ListParagraph"/>
              <w:numPr>
                <w:ilvl w:val="0"/>
                <w:numId w:val="14"/>
              </w:numPr>
            </w:pPr>
            <w:r>
              <w:t>Explore the implications of marketing to a global consumer; use case studies to evaluate how the customs and traditions of other countries affect American companies’ advertising messages in the global marketplace. Write recommendations for marketing a product in a selected country based on customs and traditions.</w:t>
            </w:r>
          </w:p>
        </w:tc>
        <w:tc>
          <w:tcPr>
            <w:tcW w:w="630" w:type="dxa"/>
          </w:tcPr>
          <w:p w:rsidR="00FD4943" w:rsidRDefault="00FD4943" w:rsidP="000C355B">
            <w:pPr>
              <w:rPr>
                <w:rFonts w:ascii="Open Sans" w:eastAsia="Times New Roman" w:hAnsi="Open Sans" w:cs="Open Sans"/>
                <w:sz w:val="20"/>
                <w:szCs w:val="20"/>
              </w:rPr>
            </w:pPr>
          </w:p>
        </w:tc>
        <w:tc>
          <w:tcPr>
            <w:tcW w:w="630" w:type="dxa"/>
          </w:tcPr>
          <w:p w:rsidR="00FD4943" w:rsidRDefault="00FD4943" w:rsidP="000C355B">
            <w:pPr>
              <w:rPr>
                <w:rFonts w:ascii="Open Sans" w:eastAsia="Times New Roman" w:hAnsi="Open Sans" w:cs="Open Sans"/>
                <w:sz w:val="20"/>
                <w:szCs w:val="20"/>
              </w:rPr>
            </w:pPr>
          </w:p>
        </w:tc>
        <w:tc>
          <w:tcPr>
            <w:tcW w:w="4135" w:type="dxa"/>
          </w:tcPr>
          <w:p w:rsidR="00FD4943" w:rsidRDefault="00FD4943" w:rsidP="000C355B">
            <w:pPr>
              <w:rPr>
                <w:rFonts w:ascii="Open Sans" w:eastAsia="Times New Roman" w:hAnsi="Open Sans" w:cs="Open Sans"/>
                <w:sz w:val="20"/>
                <w:szCs w:val="20"/>
              </w:rPr>
            </w:pPr>
          </w:p>
        </w:tc>
      </w:tr>
    </w:tbl>
    <w:p w:rsidR="00236761" w:rsidRDefault="00236761" w:rsidP="00236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RETAIL OPERATIONS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236761" w:rsidRPr="00F30CEA" w:rsidTr="000C355B">
        <w:tc>
          <w:tcPr>
            <w:tcW w:w="12950" w:type="dxa"/>
            <w:gridSpan w:val="4"/>
            <w:shd w:val="clear" w:color="auto" w:fill="F2F2F2" w:themeFill="background1" w:themeFillShade="F2"/>
          </w:tcPr>
          <w:p w:rsidR="00236761" w:rsidRPr="00F30CEA" w:rsidRDefault="00236761" w:rsidP="000C355B">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236761" w:rsidTr="000C355B">
        <w:tc>
          <w:tcPr>
            <w:tcW w:w="7555" w:type="dxa"/>
            <w:shd w:val="clear" w:color="auto" w:fill="F2F2F2" w:themeFill="background1" w:themeFillShade="F2"/>
          </w:tcPr>
          <w:p w:rsidR="00236761" w:rsidRPr="00F30CEA" w:rsidRDefault="00236761" w:rsidP="000C355B">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236761" w:rsidRPr="00F30CEA" w:rsidRDefault="00236761" w:rsidP="000C355B">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236761" w:rsidRPr="00F30CEA" w:rsidRDefault="00236761" w:rsidP="000C355B">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236761" w:rsidRDefault="00236761" w:rsidP="000C355B">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236761" w:rsidTr="000C355B">
        <w:tc>
          <w:tcPr>
            <w:tcW w:w="7555" w:type="dxa"/>
          </w:tcPr>
          <w:p w:rsidR="00236761" w:rsidRPr="00236761" w:rsidRDefault="00236761" w:rsidP="00236761">
            <w:pPr>
              <w:pStyle w:val="ListParagraph"/>
              <w:numPr>
                <w:ilvl w:val="0"/>
                <w:numId w:val="17"/>
              </w:numPr>
              <w:rPr>
                <w:rFonts w:ascii="Open Sans" w:eastAsia="Times New Roman" w:hAnsi="Open Sans" w:cs="Open Sans"/>
                <w:sz w:val="20"/>
                <w:szCs w:val="20"/>
              </w:rPr>
            </w:pPr>
            <w:r>
              <w:t>Investigate the origins of retailing in the United States. Research emerging trends in retailing, including the expansion of e-tailing, the growth of mobile marketing, the inclusion of social media, and the embrace of green marketing, among others. Create a timeline citing specific textual evidence outlining the historical evolution of retailing in the U.S. including significant changes in the last decade. Make a prediction about the impact of current technological and cultural shifts on the future of retailing.</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Identify local retailers and justify their categorization as a merchandise and/or service retailer. Defend the categorization by identifying the definitions, differences and similarities of each. Describe the services that are performed by each type of retailer and propose different methods for maintaining and building the clientele of each.</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Discuss the importance of customer experience in a retail environment by evaluating characteristics about the experience (online/in-store) that makes a customer loyal to that retailer. Document a list of reasons a customer may enjoy shopping in a specific environment, including specific characteristics that differentiate the experience from other retailers.</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 xml:space="preserve">Using print, online, and/or personal interview sources, develop a career profile for at least three occupations (managerial level or above) found in national or international retail businesses. Capture, at minimum, the </w:t>
            </w:r>
            <w:r>
              <w:lastRenderedPageBreak/>
              <w:t>following: a. Job description b. Essential knowledge and skills needed for the career c. Program or path of study to reach occupational goals, high school through postsecondary (colleges of applied technology, community colleges, and four-year universities) d. Licensure and credentialing requirements e. Non-educational job requirements such as physical fitness tests, minimum age, and other f. Benefits such a travel, free samples, etc. g. Salaries, bonuses, payment methods (including salary and commissions) h. Employment outlook</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Pr="000663D5" w:rsidRDefault="00236761" w:rsidP="00236761">
            <w:pPr>
              <w:pStyle w:val="ListParagraph"/>
              <w:numPr>
                <w:ilvl w:val="0"/>
                <w:numId w:val="17"/>
              </w:numPr>
              <w:rPr>
                <w:rFonts w:ascii="Open Sans" w:eastAsia="Times New Roman" w:hAnsi="Open Sans" w:cs="Open Sans"/>
                <w:sz w:val="20"/>
                <w:szCs w:val="20"/>
              </w:rPr>
            </w:pPr>
            <w:r>
              <w:t>Research and explain the economic function of retailing in the local, state, national, and global economy. Explore the impact of government regulations on the retail industry, citing specific examples from legislation such as the Food, Drug, and Cosmetic Act or the Consumer Product Safety Act. Develop a claim about a particular trade practice governed by law and draw conclusions about the impact of that practice without laws to govern retailing. For example, explore a trade practice deemed unfair and investigate the impact of the practice on retail operations and the economy prior to legislation banning the practice.</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Pr="008C7DB3" w:rsidRDefault="00236761" w:rsidP="00236761">
            <w:pPr>
              <w:pStyle w:val="ListParagraph"/>
              <w:numPr>
                <w:ilvl w:val="0"/>
                <w:numId w:val="17"/>
              </w:numPr>
              <w:rPr>
                <w:rFonts w:ascii="Open Sans" w:eastAsia="Times New Roman" w:hAnsi="Open Sans" w:cs="Open Sans"/>
                <w:sz w:val="20"/>
                <w:szCs w:val="20"/>
              </w:rPr>
            </w:pPr>
            <w:r>
              <w:t>Investigate and chart the impact of business cycles on the retail environment using past and present economic data, case studies and information from multiple professional journals and/or news articles. Predict the impact that forecasted economic trends will have on the retail environment and retail opportunities in shifting economies in both short term (1 year or less) and long term (5 years) analysis.</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Summarize how businesses make and review pricing decisions based on four key market factors: cost and expenses, supply and demand, consumer perception, and competition. Analyze each factor and determine and describe how each relates to pricing goals of earning a profit, gaining market share, and being competitive.</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Explain the need for both primary and secondary market research data in the retail industry. Identify and evaluate types of data available through electronic tracking methods (e.g. warranty registrations, sales records, online surveys, website cookies, and loyalty cards) and illustrate how this information could be used by the retailer by constructing a pivot chart to draw conclusions about customers from data gathered from one of the above tracking methods.</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Address a chosen marketing question, including outlining methodology used to gather data by developing a written or electronic survey targeting a local retailer or school-based enterprise. Survey may address topics such as: determining possible new products/services, measuring brand awareness and brand loyalty, determining consumer perception, etc. Analyze data and present findings and recommendations to the class and/or a local business owner using professional presentation techniques.</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Evaluate the types of risk present in the retail environment including security concerns and construct a plan for a local retailer or school-based enterprise to manage these risks. Analyze the various methods of controlling losses resulting from shrinkage, vendor collusion, and theft. Include cost in the analysis.</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 xml:space="preserve">Research the concept of inventory planning, stock turnover rates, and the buying process. Develop a six-month merchandise plan and open-to-buy for a retail department or product Page 4 category. Prepare a scenario summary accounting for current inventories, current purchases, current </w:t>
            </w:r>
            <w:r>
              <w:lastRenderedPageBreak/>
              <w:t>expenses, and best and worst case scenarios based on six-month merchandise plan and sales forecast analysis.</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Explain standard procedure for ordering and invoicing purchases used in the retail industry. Evaluate and compare the basic types of inventory and Point of Sale (POS) systems used in retail and make a recommendation citing research for best suited tracking methods and vendors for a small retailer or school-based enterprise.</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Calculate retail prices for specific products using cost-plus, mark-up, and mark-down formulas include calculation for overall margin mix. Summarize prices through a detailed explanation of the concept of cost and profits used to establish budgets and prices.</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Investigate the factors businesses use when selecting a physical location for a retail store. Evaluate the local community and make a claim about an ideal retail location, citing data and evidence from research. Include an analysis of traffic (foot and vehicle) and target markets in the area</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Compare and contrast the types of retail store layouts and prepare recommendations for when each should be used. Research the use of plan-o-grams to maximize floor space and select an appropriate product and create a plan-o-gram for a retail store or department. Present plan with explanation for peer review to class members.</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Investigate the aspects of visual merchandising and relate them to developing a store/brand image. Conduct a study of a local retail store’s use of location, layout, and visual merchandising and evaluate the effectiveness of their plan. Make recommendations for improving their use of these elements to attract a specific target market.</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Construct a marketing plan for a virtual business, school store venue, or career and technical student organization (CTSO) project. Include basic elements such as: a mission statement, SWOT analysis, marketing strategies, product selection, and evaluation process. Describe the marketing mix variables and how they relate to the implementation of the marketing plan.</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236761" w:rsidP="00236761">
            <w:pPr>
              <w:pStyle w:val="ListParagraph"/>
              <w:numPr>
                <w:ilvl w:val="0"/>
                <w:numId w:val="17"/>
              </w:numPr>
            </w:pPr>
            <w:r>
              <w:t>Research the importance of personal selling in the retail environment and explain the impact the sales person has on image, customer service, and profit. Distinguish between the types of selling (inside, outside) to determine how various selling techniques can influence customer-buying decisions. Create a training plan for new sales employees. Incorporate relationship marketing methods and the importance of conveying product value to the customer in the training.</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236761" w:rsidTr="000C355B">
        <w:tc>
          <w:tcPr>
            <w:tcW w:w="7555" w:type="dxa"/>
          </w:tcPr>
          <w:p w:rsidR="00236761" w:rsidRDefault="00350344" w:rsidP="00236761">
            <w:pPr>
              <w:pStyle w:val="ListParagraph"/>
              <w:numPr>
                <w:ilvl w:val="0"/>
                <w:numId w:val="17"/>
              </w:numPr>
            </w:pPr>
            <w:r>
              <w:t>Evaluate a retail store’s promotional campaign for increases in sales and customer traffic by developing and utilizing a social media campaign. Research current events and case studies illustrating the use of social media. Create an original social media campaign based on a local retailer or school based enterprise.</w:t>
            </w:r>
          </w:p>
        </w:tc>
        <w:tc>
          <w:tcPr>
            <w:tcW w:w="630" w:type="dxa"/>
          </w:tcPr>
          <w:p w:rsidR="00236761" w:rsidRDefault="00236761" w:rsidP="000C355B">
            <w:pPr>
              <w:rPr>
                <w:rFonts w:ascii="Open Sans" w:eastAsia="Times New Roman" w:hAnsi="Open Sans" w:cs="Open Sans"/>
                <w:sz w:val="20"/>
                <w:szCs w:val="20"/>
              </w:rPr>
            </w:pPr>
          </w:p>
        </w:tc>
        <w:tc>
          <w:tcPr>
            <w:tcW w:w="630" w:type="dxa"/>
          </w:tcPr>
          <w:p w:rsidR="00236761" w:rsidRDefault="00236761" w:rsidP="000C355B">
            <w:pPr>
              <w:rPr>
                <w:rFonts w:ascii="Open Sans" w:eastAsia="Times New Roman" w:hAnsi="Open Sans" w:cs="Open Sans"/>
                <w:sz w:val="20"/>
                <w:szCs w:val="20"/>
              </w:rPr>
            </w:pPr>
          </w:p>
        </w:tc>
        <w:tc>
          <w:tcPr>
            <w:tcW w:w="4135" w:type="dxa"/>
          </w:tcPr>
          <w:p w:rsidR="00236761" w:rsidRDefault="00236761" w:rsidP="000C355B">
            <w:pPr>
              <w:rPr>
                <w:rFonts w:ascii="Open Sans" w:eastAsia="Times New Roman" w:hAnsi="Open Sans" w:cs="Open Sans"/>
                <w:sz w:val="20"/>
                <w:szCs w:val="20"/>
              </w:rPr>
            </w:pPr>
          </w:p>
        </w:tc>
      </w:tr>
      <w:tr w:rsidR="00350344" w:rsidTr="000C355B">
        <w:tc>
          <w:tcPr>
            <w:tcW w:w="7555" w:type="dxa"/>
          </w:tcPr>
          <w:p w:rsidR="00350344" w:rsidRDefault="00350344" w:rsidP="00236761">
            <w:pPr>
              <w:pStyle w:val="ListParagraph"/>
              <w:numPr>
                <w:ilvl w:val="0"/>
                <w:numId w:val="17"/>
              </w:numPr>
            </w:pPr>
            <w:r>
              <w:t>Research three retailers who are promoting green products or green promotional efforts. Analyze their claims of producing environmentally friendly products or services and develop a presentation supporting or opposing their “green” marketing position.</w:t>
            </w:r>
          </w:p>
        </w:tc>
        <w:tc>
          <w:tcPr>
            <w:tcW w:w="630" w:type="dxa"/>
          </w:tcPr>
          <w:p w:rsidR="00350344" w:rsidRDefault="00350344" w:rsidP="000C355B">
            <w:pPr>
              <w:rPr>
                <w:rFonts w:ascii="Open Sans" w:eastAsia="Times New Roman" w:hAnsi="Open Sans" w:cs="Open Sans"/>
                <w:sz w:val="20"/>
                <w:szCs w:val="20"/>
              </w:rPr>
            </w:pPr>
          </w:p>
        </w:tc>
        <w:tc>
          <w:tcPr>
            <w:tcW w:w="630" w:type="dxa"/>
          </w:tcPr>
          <w:p w:rsidR="00350344" w:rsidRDefault="00350344" w:rsidP="000C355B">
            <w:pPr>
              <w:rPr>
                <w:rFonts w:ascii="Open Sans" w:eastAsia="Times New Roman" w:hAnsi="Open Sans" w:cs="Open Sans"/>
                <w:sz w:val="20"/>
                <w:szCs w:val="20"/>
              </w:rPr>
            </w:pPr>
          </w:p>
        </w:tc>
        <w:tc>
          <w:tcPr>
            <w:tcW w:w="4135" w:type="dxa"/>
          </w:tcPr>
          <w:p w:rsidR="00350344" w:rsidRDefault="00350344" w:rsidP="000C355B">
            <w:pPr>
              <w:rPr>
                <w:rFonts w:ascii="Open Sans" w:eastAsia="Times New Roman" w:hAnsi="Open Sans" w:cs="Open Sans"/>
                <w:sz w:val="20"/>
                <w:szCs w:val="20"/>
              </w:rPr>
            </w:pPr>
          </w:p>
        </w:tc>
      </w:tr>
      <w:tr w:rsidR="00350344" w:rsidTr="000C355B">
        <w:tc>
          <w:tcPr>
            <w:tcW w:w="7555" w:type="dxa"/>
          </w:tcPr>
          <w:p w:rsidR="00350344" w:rsidRDefault="00350344" w:rsidP="00236761">
            <w:pPr>
              <w:pStyle w:val="ListParagraph"/>
              <w:numPr>
                <w:ilvl w:val="0"/>
                <w:numId w:val="17"/>
              </w:numPr>
            </w:pPr>
            <w:r>
              <w:t>Analyze the staffing needs for a medium size retail store considering departments, security, and hours of operation. Create a staffing schedule for one month to maximize coverage and minimize payroll cost. Calculate daily payroll cost and revise presentation based on findings.</w:t>
            </w:r>
          </w:p>
        </w:tc>
        <w:tc>
          <w:tcPr>
            <w:tcW w:w="630" w:type="dxa"/>
          </w:tcPr>
          <w:p w:rsidR="00350344" w:rsidRDefault="00350344" w:rsidP="000C355B">
            <w:pPr>
              <w:rPr>
                <w:rFonts w:ascii="Open Sans" w:eastAsia="Times New Roman" w:hAnsi="Open Sans" w:cs="Open Sans"/>
                <w:sz w:val="20"/>
                <w:szCs w:val="20"/>
              </w:rPr>
            </w:pPr>
          </w:p>
        </w:tc>
        <w:tc>
          <w:tcPr>
            <w:tcW w:w="630" w:type="dxa"/>
          </w:tcPr>
          <w:p w:rsidR="00350344" w:rsidRDefault="00350344" w:rsidP="000C355B">
            <w:pPr>
              <w:rPr>
                <w:rFonts w:ascii="Open Sans" w:eastAsia="Times New Roman" w:hAnsi="Open Sans" w:cs="Open Sans"/>
                <w:sz w:val="20"/>
                <w:szCs w:val="20"/>
              </w:rPr>
            </w:pPr>
          </w:p>
        </w:tc>
        <w:tc>
          <w:tcPr>
            <w:tcW w:w="4135" w:type="dxa"/>
          </w:tcPr>
          <w:p w:rsidR="00350344" w:rsidRDefault="00350344" w:rsidP="000C355B">
            <w:pPr>
              <w:rPr>
                <w:rFonts w:ascii="Open Sans" w:eastAsia="Times New Roman" w:hAnsi="Open Sans" w:cs="Open Sans"/>
                <w:sz w:val="20"/>
                <w:szCs w:val="20"/>
              </w:rPr>
            </w:pPr>
          </w:p>
        </w:tc>
      </w:tr>
      <w:tr w:rsidR="00350344" w:rsidTr="000C355B">
        <w:tc>
          <w:tcPr>
            <w:tcW w:w="7555" w:type="dxa"/>
          </w:tcPr>
          <w:p w:rsidR="00350344" w:rsidRDefault="00350344" w:rsidP="00236761">
            <w:pPr>
              <w:pStyle w:val="ListParagraph"/>
              <w:numPr>
                <w:ilvl w:val="0"/>
                <w:numId w:val="17"/>
              </w:numPr>
            </w:pPr>
            <w:r>
              <w:lastRenderedPageBreak/>
              <w:t>Construct the agenda for a sales staff meeting. Relate the elements of a positive working environment and motivational techniques to minimize employee turnover. Develop written human relations policies and guidelines to generate a positive retail work environment. Roleplay workplace situations surrounding the promotion of a positive work environment for presentation in the meeting.</w:t>
            </w:r>
          </w:p>
        </w:tc>
        <w:tc>
          <w:tcPr>
            <w:tcW w:w="630" w:type="dxa"/>
          </w:tcPr>
          <w:p w:rsidR="00350344" w:rsidRDefault="00350344" w:rsidP="000C355B">
            <w:pPr>
              <w:rPr>
                <w:rFonts w:ascii="Open Sans" w:eastAsia="Times New Roman" w:hAnsi="Open Sans" w:cs="Open Sans"/>
                <w:sz w:val="20"/>
                <w:szCs w:val="20"/>
              </w:rPr>
            </w:pPr>
          </w:p>
        </w:tc>
        <w:tc>
          <w:tcPr>
            <w:tcW w:w="630" w:type="dxa"/>
          </w:tcPr>
          <w:p w:rsidR="00350344" w:rsidRDefault="00350344" w:rsidP="000C355B">
            <w:pPr>
              <w:rPr>
                <w:rFonts w:ascii="Open Sans" w:eastAsia="Times New Roman" w:hAnsi="Open Sans" w:cs="Open Sans"/>
                <w:sz w:val="20"/>
                <w:szCs w:val="20"/>
              </w:rPr>
            </w:pPr>
          </w:p>
        </w:tc>
        <w:tc>
          <w:tcPr>
            <w:tcW w:w="4135" w:type="dxa"/>
          </w:tcPr>
          <w:p w:rsidR="00350344" w:rsidRDefault="00350344" w:rsidP="000C355B">
            <w:pPr>
              <w:rPr>
                <w:rFonts w:ascii="Open Sans" w:eastAsia="Times New Roman" w:hAnsi="Open Sans" w:cs="Open Sans"/>
                <w:sz w:val="20"/>
                <w:szCs w:val="20"/>
              </w:rPr>
            </w:pPr>
          </w:p>
        </w:tc>
      </w:tr>
      <w:tr w:rsidR="00350344" w:rsidTr="000C355B">
        <w:tc>
          <w:tcPr>
            <w:tcW w:w="7555" w:type="dxa"/>
          </w:tcPr>
          <w:p w:rsidR="00350344" w:rsidRDefault="00350344" w:rsidP="00236761">
            <w:pPr>
              <w:pStyle w:val="ListParagraph"/>
              <w:numPr>
                <w:ilvl w:val="0"/>
                <w:numId w:val="17"/>
              </w:numPr>
            </w:pPr>
            <w:r>
              <w:t>Explore legal issues relating to staffing and the impact they have on the business, employees, and customers (minimum wage, medical insurance requirements, equal opportunity, harassment, etc.). Research national and international labor issues (i.e. the demand for a raise of the minimum wage) relating to the retail industry. Write an informative essay exposing the issue, citing evidence from research.</w:t>
            </w:r>
          </w:p>
        </w:tc>
        <w:tc>
          <w:tcPr>
            <w:tcW w:w="630" w:type="dxa"/>
          </w:tcPr>
          <w:p w:rsidR="00350344" w:rsidRDefault="00350344" w:rsidP="000C355B">
            <w:pPr>
              <w:rPr>
                <w:rFonts w:ascii="Open Sans" w:eastAsia="Times New Roman" w:hAnsi="Open Sans" w:cs="Open Sans"/>
                <w:sz w:val="20"/>
                <w:szCs w:val="20"/>
              </w:rPr>
            </w:pPr>
          </w:p>
        </w:tc>
        <w:tc>
          <w:tcPr>
            <w:tcW w:w="630" w:type="dxa"/>
          </w:tcPr>
          <w:p w:rsidR="00350344" w:rsidRDefault="00350344" w:rsidP="000C355B">
            <w:pPr>
              <w:rPr>
                <w:rFonts w:ascii="Open Sans" w:eastAsia="Times New Roman" w:hAnsi="Open Sans" w:cs="Open Sans"/>
                <w:sz w:val="20"/>
                <w:szCs w:val="20"/>
              </w:rPr>
            </w:pPr>
          </w:p>
        </w:tc>
        <w:tc>
          <w:tcPr>
            <w:tcW w:w="4135" w:type="dxa"/>
          </w:tcPr>
          <w:p w:rsidR="00350344" w:rsidRDefault="00350344" w:rsidP="000C355B">
            <w:pPr>
              <w:rPr>
                <w:rFonts w:ascii="Open Sans" w:eastAsia="Times New Roman" w:hAnsi="Open Sans" w:cs="Open Sans"/>
                <w:sz w:val="20"/>
                <w:szCs w:val="20"/>
              </w:rPr>
            </w:pPr>
          </w:p>
        </w:tc>
      </w:tr>
      <w:tr w:rsidR="00350344" w:rsidTr="000C355B">
        <w:tc>
          <w:tcPr>
            <w:tcW w:w="7555" w:type="dxa"/>
          </w:tcPr>
          <w:p w:rsidR="00350344" w:rsidRDefault="00350344" w:rsidP="00236761">
            <w:pPr>
              <w:pStyle w:val="ListParagraph"/>
              <w:numPr>
                <w:ilvl w:val="0"/>
                <w:numId w:val="17"/>
              </w:numPr>
            </w:pPr>
            <w:r>
              <w:t>Evaluate principles of ethics in retailing. Construct an essay describing an ethical challenge retailers face, such as theft of customer personal information, pressure sales tactics, psychological pricing, justifying charging higher prices for sustainable products, or undocumented product claims. Construct a project management toolkit for managers with steps to take and resources available as a guide to making decisions involving ethical issues.</w:t>
            </w:r>
          </w:p>
        </w:tc>
        <w:tc>
          <w:tcPr>
            <w:tcW w:w="630" w:type="dxa"/>
          </w:tcPr>
          <w:p w:rsidR="00350344" w:rsidRDefault="00350344" w:rsidP="000C355B">
            <w:pPr>
              <w:rPr>
                <w:rFonts w:ascii="Open Sans" w:eastAsia="Times New Roman" w:hAnsi="Open Sans" w:cs="Open Sans"/>
                <w:sz w:val="20"/>
                <w:szCs w:val="20"/>
              </w:rPr>
            </w:pPr>
          </w:p>
        </w:tc>
        <w:tc>
          <w:tcPr>
            <w:tcW w:w="630" w:type="dxa"/>
          </w:tcPr>
          <w:p w:rsidR="00350344" w:rsidRDefault="00350344" w:rsidP="000C355B">
            <w:pPr>
              <w:rPr>
                <w:rFonts w:ascii="Open Sans" w:eastAsia="Times New Roman" w:hAnsi="Open Sans" w:cs="Open Sans"/>
                <w:sz w:val="20"/>
                <w:szCs w:val="20"/>
              </w:rPr>
            </w:pPr>
          </w:p>
        </w:tc>
        <w:tc>
          <w:tcPr>
            <w:tcW w:w="4135" w:type="dxa"/>
          </w:tcPr>
          <w:p w:rsidR="00350344" w:rsidRDefault="00350344" w:rsidP="000C355B">
            <w:pPr>
              <w:rPr>
                <w:rFonts w:ascii="Open Sans" w:eastAsia="Times New Roman" w:hAnsi="Open Sans" w:cs="Open Sans"/>
                <w:sz w:val="20"/>
                <w:szCs w:val="20"/>
              </w:rPr>
            </w:pPr>
          </w:p>
        </w:tc>
      </w:tr>
    </w:tbl>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F203D8">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516B65">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F203D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516B65">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F203D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516B65">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F203D8">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516B65">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F203D8">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F203D8">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516B65">
                    <w:rPr>
                      <w:rFonts w:ascii="Open Sans" w:hAnsi="Open Sans" w:cs="Open Sans"/>
                      <w:b/>
                      <w:sz w:val="20"/>
                      <w:szCs w:val="20"/>
                    </w:rPr>
                    <w:t>X</w:t>
                  </w:r>
                  <w:r w:rsidRPr="00D53761">
                    <w:rPr>
                      <w:rFonts w:ascii="Open Sans" w:hAnsi="Open Sans" w:cs="Open Sans"/>
                      <w:b/>
                      <w:sz w:val="20"/>
                      <w:szCs w:val="20"/>
                    </w:rPr>
                    <w:t>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516B65">
              <w:rPr>
                <w:rFonts w:ascii="Open Sans" w:hAnsi="Open Sans" w:cs="Open Sans"/>
                <w:b/>
                <w:sz w:val="20"/>
                <w:szCs w:val="20"/>
              </w:rPr>
              <w:t>X</w:t>
            </w:r>
            <w:r w:rsidRPr="00D53761">
              <w:rPr>
                <w:rFonts w:ascii="Open Sans" w:hAnsi="Open Sans" w:cs="Open Sans"/>
                <w:b/>
                <w:sz w:val="20"/>
                <w:szCs w:val="20"/>
              </w:rPr>
              <w:t>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r w:rsidR="00516B65">
              <w:rPr>
                <w:rFonts w:ascii="Open Sans" w:hAnsi="Open Sans" w:cs="Open Sans"/>
                <w:b/>
                <w:sz w:val="20"/>
                <w:szCs w:val="20"/>
              </w:rPr>
              <w:t>: Although the textbook presents quality information, it is not specifically aligned to TN standards. Some of the important terminology is not fully explained in details students will need to understand.</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516B65">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516B65">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516B65">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516B65">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516B65">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r w:rsidR="00516B65">
              <w:rPr>
                <w:rFonts w:ascii="Open Sans" w:hAnsi="Open Sans" w:cs="Open Sans"/>
                <w:b/>
                <w:sz w:val="20"/>
                <w:szCs w:val="20"/>
              </w:rPr>
              <w:t>: DECA Activities can be useful for practice along with the sections labeled 21</w:t>
            </w:r>
            <w:r w:rsidR="00516B65" w:rsidRPr="00516B65">
              <w:rPr>
                <w:rFonts w:ascii="Open Sans" w:hAnsi="Open Sans" w:cs="Open Sans"/>
                <w:b/>
                <w:sz w:val="20"/>
                <w:szCs w:val="20"/>
                <w:vertAlign w:val="superscript"/>
              </w:rPr>
              <w:t>st</w:t>
            </w:r>
            <w:r w:rsidR="00516B65">
              <w:rPr>
                <w:rFonts w:ascii="Open Sans" w:hAnsi="Open Sans" w:cs="Open Sans"/>
                <w:b/>
                <w:sz w:val="20"/>
                <w:szCs w:val="20"/>
              </w:rPr>
              <w:t xml:space="preserve"> Century Skills.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w:t>
            </w:r>
            <w:r w:rsidR="004D574C">
              <w:rPr>
                <w:rFonts w:ascii="Open Sans" w:hAnsi="Open Sans" w:cs="Open Sans"/>
                <w:b/>
                <w:sz w:val="20"/>
                <w:szCs w:val="20"/>
              </w:rPr>
              <w:t>X</w:t>
            </w:r>
            <w:r w:rsidRPr="00D53761">
              <w:rPr>
                <w:rFonts w:ascii="Open Sans" w:hAnsi="Open Sans" w:cs="Open Sans"/>
                <w:b/>
                <w:sz w:val="20"/>
                <w:szCs w:val="20"/>
              </w:rPr>
              <w:t>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40396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403968" w:rsidP="00D53761">
            <w:pPr>
              <w:contextualSpacing/>
              <w:rPr>
                <w:rFonts w:ascii="Open Sans" w:hAnsi="Open Sans" w:cs="Open Sans"/>
                <w:sz w:val="20"/>
                <w:szCs w:val="20"/>
              </w:rPr>
            </w:pPr>
            <w:r>
              <w:rPr>
                <w:rFonts w:ascii="Open Sans" w:hAnsi="Open Sans" w:cs="Open Sans"/>
                <w:sz w:val="20"/>
                <w:szCs w:val="20"/>
              </w:rPr>
              <w:t>There are teaching strategies listed in the Teacher’s Manual that encourages students expanding beyond the classroom.</w:t>
            </w: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403968">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403968" w:rsidP="00D53761">
            <w:pPr>
              <w:contextualSpacing/>
              <w:rPr>
                <w:rFonts w:ascii="Open Sans" w:hAnsi="Open Sans" w:cs="Open Sans"/>
                <w:sz w:val="20"/>
                <w:szCs w:val="20"/>
              </w:rPr>
            </w:pPr>
            <w:r>
              <w:rPr>
                <w:rFonts w:ascii="Open Sans" w:hAnsi="Open Sans" w:cs="Open Sans"/>
                <w:sz w:val="20"/>
                <w:szCs w:val="20"/>
              </w:rPr>
              <w:t>Within the Teacher’s Manual, there are sections labeled “Different Learning Abilities” which instructs teachers on how to make a topic relate to all learner types.</w:t>
            </w: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3D758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403968" w:rsidP="00D53761">
            <w:pPr>
              <w:contextualSpacing/>
              <w:rPr>
                <w:rFonts w:ascii="Open Sans" w:hAnsi="Open Sans" w:cs="Open Sans"/>
                <w:sz w:val="20"/>
                <w:szCs w:val="20"/>
              </w:rPr>
            </w:pPr>
            <w:r>
              <w:rPr>
                <w:rFonts w:ascii="Open Sans" w:hAnsi="Open Sans" w:cs="Open Sans"/>
                <w:sz w:val="20"/>
                <w:szCs w:val="20"/>
              </w:rPr>
              <w:t>There are several end of chapter activities that include DECA related content where students are encouraged to practice for role playing.</w:t>
            </w:r>
            <w:r w:rsidR="00CC178B">
              <w:rPr>
                <w:rFonts w:ascii="Open Sans" w:hAnsi="Open Sans" w:cs="Open Sans"/>
                <w:sz w:val="20"/>
                <w:szCs w:val="20"/>
              </w:rPr>
              <w:t xml:space="preserve">  A*S*K Business Institute credentialing activities are included for students. </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7586">
              <w:rPr>
                <w:rFonts w:ascii="Open Sans" w:hAnsi="Open Sans" w:cs="Open Sans"/>
                <w:sz w:val="20"/>
                <w:szCs w:val="20"/>
              </w:rPr>
              <w:t>2</w:t>
            </w:r>
            <w:r w:rsidRPr="00D53761">
              <w:rPr>
                <w:rFonts w:ascii="Open Sans" w:hAnsi="Open Sans" w:cs="Open Sans"/>
                <w:sz w:val="20"/>
                <w:szCs w:val="20"/>
              </w:rPr>
              <w:t xml:space="preserve">      </w:t>
            </w:r>
            <w:r w:rsidRPr="003D7586">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3D7586" w:rsidP="00D53761">
            <w:pPr>
              <w:contextualSpacing/>
              <w:rPr>
                <w:rFonts w:ascii="Open Sans" w:hAnsi="Open Sans" w:cs="Open Sans"/>
                <w:sz w:val="20"/>
                <w:szCs w:val="20"/>
              </w:rPr>
            </w:pPr>
            <w:r>
              <w:rPr>
                <w:rFonts w:ascii="Open Sans" w:hAnsi="Open Sans" w:cs="Open Sans"/>
                <w:sz w:val="20"/>
                <w:szCs w:val="20"/>
              </w:rPr>
              <w:t>The connections with the standards are somewhat limited throughout the text because some of the information is not found.  Therefore, students may not receive all knowledge and skills required for TN.</w:t>
            </w: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3D7586">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3D7586">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lastRenderedPageBreak/>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3D7586">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3D7586" w:rsidP="00D53761">
            <w:pPr>
              <w:contextualSpacing/>
              <w:rPr>
                <w:rFonts w:ascii="Open Sans" w:hAnsi="Open Sans" w:cs="Open Sans"/>
                <w:sz w:val="20"/>
                <w:szCs w:val="20"/>
              </w:rPr>
            </w:pPr>
            <w:r>
              <w:rPr>
                <w:rFonts w:ascii="Open Sans" w:hAnsi="Open Sans" w:cs="Open Sans"/>
                <w:sz w:val="20"/>
                <w:szCs w:val="20"/>
              </w:rPr>
              <w:t>There aren’t any pacing guides available; however, there are ideas for field trips, guest speakers, etc.</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C178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CC178B" w:rsidP="00D53761">
            <w:pPr>
              <w:contextualSpacing/>
              <w:rPr>
                <w:rFonts w:ascii="Open Sans" w:hAnsi="Open Sans" w:cs="Open Sans"/>
                <w:sz w:val="20"/>
                <w:szCs w:val="20"/>
              </w:rPr>
            </w:pPr>
            <w:r>
              <w:rPr>
                <w:rFonts w:ascii="Open Sans" w:hAnsi="Open Sans" w:cs="Open Sans"/>
                <w:sz w:val="20"/>
                <w:szCs w:val="20"/>
              </w:rPr>
              <w:t>There is information listed explains to teachers how to get students to think critically through visuals, how to explain a specific topic to students, ideas for enrichment and supporting learning through graphics.</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CC178B">
              <w:rPr>
                <w:rFonts w:ascii="Open Sans" w:hAnsi="Open Sans" w:cs="Open Sans"/>
                <w:sz w:val="20"/>
                <w:szCs w:val="20"/>
                <w:highlight w:val="yellow"/>
              </w:rPr>
              <w:t>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C178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CC178B" w:rsidP="00D53761">
            <w:pPr>
              <w:contextualSpacing/>
              <w:rPr>
                <w:rFonts w:ascii="Open Sans" w:hAnsi="Open Sans" w:cs="Open Sans"/>
                <w:sz w:val="20"/>
                <w:szCs w:val="20"/>
              </w:rPr>
            </w:pPr>
            <w:r>
              <w:rPr>
                <w:rFonts w:ascii="Open Sans" w:hAnsi="Open Sans" w:cs="Open Sans"/>
                <w:sz w:val="20"/>
                <w:szCs w:val="20"/>
              </w:rPr>
              <w:t>There is an online companion site, instructor’s resource cd, and a cloud based digital platform inclusive of a learning path.</w:t>
            </w: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C178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C178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CC178B" w:rsidP="00D53761">
            <w:pPr>
              <w:contextualSpacing/>
              <w:rPr>
                <w:rFonts w:ascii="Open Sans" w:hAnsi="Open Sans" w:cs="Open Sans"/>
                <w:sz w:val="20"/>
                <w:szCs w:val="20"/>
              </w:rPr>
            </w:pPr>
            <w:r>
              <w:rPr>
                <w:rFonts w:ascii="Open Sans" w:hAnsi="Open Sans" w:cs="Open Sans"/>
                <w:sz w:val="20"/>
                <w:szCs w:val="20"/>
              </w:rPr>
              <w:t>There are supports for teachers in helping students with all types of learning styles.</w:t>
            </w: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C178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bookmarkStart w:id="0" w:name="_GoBack"/>
      <w:bookmarkEnd w:id="0"/>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CC178B">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BA649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BA6493" w:rsidP="00D53761">
            <w:pPr>
              <w:contextualSpacing/>
              <w:rPr>
                <w:rFonts w:ascii="Open Sans" w:hAnsi="Open Sans" w:cs="Open Sans"/>
                <w:sz w:val="20"/>
                <w:szCs w:val="20"/>
              </w:rPr>
            </w:pPr>
            <w:r>
              <w:rPr>
                <w:rFonts w:ascii="Open Sans" w:hAnsi="Open Sans" w:cs="Open Sans"/>
                <w:sz w:val="20"/>
                <w:szCs w:val="20"/>
              </w:rPr>
              <w:t>Portfolio activities are also included.</w:t>
            </w: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BA6493">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BA6493" w:rsidP="00D53761">
            <w:pPr>
              <w:contextualSpacing/>
              <w:rPr>
                <w:rFonts w:ascii="Open Sans" w:hAnsi="Open Sans" w:cs="Open Sans"/>
                <w:sz w:val="20"/>
                <w:szCs w:val="20"/>
              </w:rPr>
            </w:pPr>
            <w:r>
              <w:rPr>
                <w:rFonts w:ascii="Open Sans" w:hAnsi="Open Sans" w:cs="Open Sans"/>
                <w:sz w:val="20"/>
                <w:szCs w:val="20"/>
              </w:rPr>
              <w:t>Ideas for re-teaching are included.</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63D5"/>
    <w:rsid w:val="00072127"/>
    <w:rsid w:val="000845EB"/>
    <w:rsid w:val="000C355B"/>
    <w:rsid w:val="000E3170"/>
    <w:rsid w:val="000F3897"/>
    <w:rsid w:val="00115038"/>
    <w:rsid w:val="0011573F"/>
    <w:rsid w:val="00124855"/>
    <w:rsid w:val="001514F7"/>
    <w:rsid w:val="00155F73"/>
    <w:rsid w:val="001602D8"/>
    <w:rsid w:val="00185176"/>
    <w:rsid w:val="001A0833"/>
    <w:rsid w:val="001A4FF2"/>
    <w:rsid w:val="001B02DE"/>
    <w:rsid w:val="001B5E52"/>
    <w:rsid w:val="00236761"/>
    <w:rsid w:val="00237515"/>
    <w:rsid w:val="0027620B"/>
    <w:rsid w:val="00285DD1"/>
    <w:rsid w:val="002D0902"/>
    <w:rsid w:val="00350344"/>
    <w:rsid w:val="003720DC"/>
    <w:rsid w:val="003965B7"/>
    <w:rsid w:val="003C02AC"/>
    <w:rsid w:val="003D7586"/>
    <w:rsid w:val="00403968"/>
    <w:rsid w:val="004079F5"/>
    <w:rsid w:val="00415672"/>
    <w:rsid w:val="00421523"/>
    <w:rsid w:val="0043492C"/>
    <w:rsid w:val="00465233"/>
    <w:rsid w:val="00473800"/>
    <w:rsid w:val="004759E2"/>
    <w:rsid w:val="004D574C"/>
    <w:rsid w:val="004E6690"/>
    <w:rsid w:val="00516B65"/>
    <w:rsid w:val="005D7F02"/>
    <w:rsid w:val="006061C5"/>
    <w:rsid w:val="006240A2"/>
    <w:rsid w:val="00642569"/>
    <w:rsid w:val="00665349"/>
    <w:rsid w:val="00681428"/>
    <w:rsid w:val="006A1A1A"/>
    <w:rsid w:val="006B2D51"/>
    <w:rsid w:val="006C7ECF"/>
    <w:rsid w:val="006D23A5"/>
    <w:rsid w:val="006E539D"/>
    <w:rsid w:val="006F3C74"/>
    <w:rsid w:val="007125FD"/>
    <w:rsid w:val="00730420"/>
    <w:rsid w:val="00743A39"/>
    <w:rsid w:val="007728F3"/>
    <w:rsid w:val="00783913"/>
    <w:rsid w:val="0078544F"/>
    <w:rsid w:val="0079761C"/>
    <w:rsid w:val="007C21F4"/>
    <w:rsid w:val="007F037E"/>
    <w:rsid w:val="00871B0B"/>
    <w:rsid w:val="008B032A"/>
    <w:rsid w:val="008B526F"/>
    <w:rsid w:val="008C4C6B"/>
    <w:rsid w:val="008C71E0"/>
    <w:rsid w:val="008C7DB3"/>
    <w:rsid w:val="008F0203"/>
    <w:rsid w:val="00911CDD"/>
    <w:rsid w:val="00962F07"/>
    <w:rsid w:val="00981326"/>
    <w:rsid w:val="009B4686"/>
    <w:rsid w:val="009E30A6"/>
    <w:rsid w:val="00A869AB"/>
    <w:rsid w:val="00A961F7"/>
    <w:rsid w:val="00AA7DE6"/>
    <w:rsid w:val="00AB444A"/>
    <w:rsid w:val="00AE5D79"/>
    <w:rsid w:val="00B31E0B"/>
    <w:rsid w:val="00B564D1"/>
    <w:rsid w:val="00B6452E"/>
    <w:rsid w:val="00B8163C"/>
    <w:rsid w:val="00B9770E"/>
    <w:rsid w:val="00BA6493"/>
    <w:rsid w:val="00BD417F"/>
    <w:rsid w:val="00C033C2"/>
    <w:rsid w:val="00C25F66"/>
    <w:rsid w:val="00C3750F"/>
    <w:rsid w:val="00C4526C"/>
    <w:rsid w:val="00CC178B"/>
    <w:rsid w:val="00CE0E9C"/>
    <w:rsid w:val="00CF1BC0"/>
    <w:rsid w:val="00D11A14"/>
    <w:rsid w:val="00D53761"/>
    <w:rsid w:val="00D73280"/>
    <w:rsid w:val="00DE024E"/>
    <w:rsid w:val="00DF7998"/>
    <w:rsid w:val="00E45E61"/>
    <w:rsid w:val="00E70F53"/>
    <w:rsid w:val="00EA416D"/>
    <w:rsid w:val="00EB1010"/>
    <w:rsid w:val="00ED3FD4"/>
    <w:rsid w:val="00EF5194"/>
    <w:rsid w:val="00F203D8"/>
    <w:rsid w:val="00F30CEA"/>
    <w:rsid w:val="00F428B8"/>
    <w:rsid w:val="00F54597"/>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1BB9-FAFC-45CD-A366-7B17772F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9777</Words>
  <Characters>55729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2018-08-23T13:01:00Z</cp:lastPrinted>
  <dcterms:created xsi:type="dcterms:W3CDTF">2018-08-24T15:02:00Z</dcterms:created>
  <dcterms:modified xsi:type="dcterms:W3CDTF">2018-08-24T15:02:00Z</dcterms:modified>
</cp:coreProperties>
</file>