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w:t>
      </w:r>
      <w:r w:rsidR="00541FFC" w:rsidRPr="00A81937">
        <w:rPr>
          <w:rFonts w:eastAsia="Times New Roman" w:cs="Open Sans"/>
          <w:sz w:val="24"/>
          <w:szCs w:val="24"/>
        </w:rPr>
        <w:lastRenderedPageBreak/>
        <w:t>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p w14:paraId="62928E7F" w14:textId="689E99D7" w:rsidR="002804E4" w:rsidRDefault="002804E4" w:rsidP="00121D82">
      <w:pPr>
        <w:rPr>
          <w:rFonts w:cs="Open Sans"/>
          <w:i/>
          <w:sz w:val="20"/>
          <w:szCs w:val="20"/>
        </w:rPr>
      </w:pPr>
      <w:r>
        <w:rPr>
          <w:rFonts w:cs="Open Sans"/>
          <w:i/>
          <w:sz w:val="20"/>
          <w:szCs w:val="20"/>
        </w:rPr>
        <w:t>Book Title ISBN: Contemporary Economics 9781337283021  Publisher Cengage 2018</w:t>
      </w:r>
    </w:p>
    <w:p w14:paraId="3EF9F69E" w14:textId="77777777" w:rsidR="002804E4" w:rsidRDefault="002804E4" w:rsidP="00121D82">
      <w:pPr>
        <w:rPr>
          <w:rFonts w:cs="Open Sans"/>
          <w:i/>
          <w:sz w:val="20"/>
          <w:szCs w:val="20"/>
        </w:rPr>
      </w:pPr>
    </w:p>
    <w:p w14:paraId="2B7191FA" w14:textId="77777777" w:rsidR="002804E4" w:rsidRPr="00E86DC6" w:rsidRDefault="002804E4" w:rsidP="00121D82">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17"/>
        <w:gridCol w:w="2339"/>
        <w:gridCol w:w="8"/>
        <w:gridCol w:w="2299"/>
        <w:gridCol w:w="19"/>
        <w:gridCol w:w="2341"/>
        <w:gridCol w:w="122"/>
        <w:gridCol w:w="508"/>
        <w:gridCol w:w="121"/>
        <w:gridCol w:w="456"/>
        <w:gridCol w:w="81"/>
        <w:gridCol w:w="5075"/>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C6E3C">
        <w:trPr>
          <w:cantSplit/>
          <w:jc w:val="center"/>
        </w:trPr>
        <w:tc>
          <w:tcPr>
            <w:tcW w:w="2850"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lastRenderedPageBreak/>
              <w:t>Scarcity and Economic Reasoning</w:t>
            </w:r>
          </w:p>
        </w:tc>
        <w:tc>
          <w:tcPr>
            <w:tcW w:w="202"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9C6E3C">
        <w:trPr>
          <w:cantSplit/>
          <w:trHeight w:val="665"/>
          <w:jc w:val="center"/>
        </w:trPr>
        <w:tc>
          <w:tcPr>
            <w:tcW w:w="382"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100F965B" w14:textId="530A9C35" w:rsidR="00A81937" w:rsidRPr="00E86DC6" w:rsidRDefault="00A81937" w:rsidP="00270925">
            <w:pPr>
              <w:jc w:val="center"/>
              <w:rPr>
                <w:rFonts w:cs="Open Sans"/>
                <w:b/>
                <w:sz w:val="20"/>
                <w:szCs w:val="20"/>
              </w:rPr>
            </w:pPr>
          </w:p>
        </w:tc>
        <w:tc>
          <w:tcPr>
            <w:tcW w:w="185"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9C6E3C">
        <w:trPr>
          <w:cantSplit/>
          <w:trHeight w:val="1080"/>
          <w:jc w:val="center"/>
        </w:trPr>
        <w:tc>
          <w:tcPr>
            <w:tcW w:w="382"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68"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202" w:type="pct"/>
            <w:gridSpan w:val="2"/>
            <w:tcBorders>
              <w:left w:val="single" w:sz="12" w:space="0" w:color="auto"/>
            </w:tcBorders>
          </w:tcPr>
          <w:p w14:paraId="01DFFCC5" w14:textId="42481676" w:rsidR="00E57E58" w:rsidRPr="00E86DC6" w:rsidRDefault="002804E4" w:rsidP="00E57E58">
            <w:pPr>
              <w:jc w:val="center"/>
              <w:rPr>
                <w:rFonts w:cs="Open Sans"/>
                <w:sz w:val="20"/>
                <w:szCs w:val="20"/>
              </w:rPr>
            </w:pPr>
            <w:r>
              <w:rPr>
                <w:rFonts w:cs="Open Sans"/>
                <w:sz w:val="20"/>
                <w:szCs w:val="20"/>
              </w:rPr>
              <w:t>X</w:t>
            </w:r>
          </w:p>
        </w:tc>
        <w:tc>
          <w:tcPr>
            <w:tcW w:w="185" w:type="pct"/>
            <w:gridSpan w:val="2"/>
          </w:tcPr>
          <w:p w14:paraId="08F0BEAE" w14:textId="558CB627" w:rsidR="00E57E58" w:rsidRPr="00E86DC6" w:rsidRDefault="00E57E58" w:rsidP="00E57E58">
            <w:pPr>
              <w:jc w:val="center"/>
              <w:rPr>
                <w:rFonts w:cs="Open Sans"/>
                <w:sz w:val="20"/>
                <w:szCs w:val="20"/>
              </w:rPr>
            </w:pPr>
          </w:p>
        </w:tc>
        <w:tc>
          <w:tcPr>
            <w:tcW w:w="1763" w:type="pct"/>
          </w:tcPr>
          <w:p w14:paraId="16CFCAA9" w14:textId="51CA4441" w:rsidR="00E57E58" w:rsidRPr="00E86DC6" w:rsidRDefault="00287347" w:rsidP="00E57E58">
            <w:pPr>
              <w:rPr>
                <w:rFonts w:cs="Open Sans"/>
                <w:sz w:val="20"/>
                <w:szCs w:val="20"/>
              </w:rPr>
            </w:pPr>
            <w:r>
              <w:rPr>
                <w:rFonts w:cs="Open Sans"/>
                <w:sz w:val="20"/>
                <w:szCs w:val="20"/>
              </w:rPr>
              <w:t xml:space="preserve">Essential Questions are featured throughout the text. Chapter 2 section 2.1 </w:t>
            </w:r>
            <w:r w:rsidR="003510A6">
              <w:rPr>
                <w:rFonts w:cs="Open Sans"/>
                <w:sz w:val="20"/>
                <w:szCs w:val="20"/>
              </w:rPr>
              <w:t>pages 7-10</w:t>
            </w:r>
          </w:p>
        </w:tc>
      </w:tr>
      <w:tr w:rsidR="00E57E58" w:rsidRPr="00E86DC6" w14:paraId="39495FEF" w14:textId="77777777" w:rsidTr="009C6E3C">
        <w:trPr>
          <w:cantSplit/>
          <w:trHeight w:val="1080"/>
          <w:jc w:val="center"/>
        </w:trPr>
        <w:tc>
          <w:tcPr>
            <w:tcW w:w="382"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68"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202" w:type="pct"/>
            <w:gridSpan w:val="2"/>
            <w:tcBorders>
              <w:left w:val="single" w:sz="12" w:space="0" w:color="auto"/>
            </w:tcBorders>
          </w:tcPr>
          <w:p w14:paraId="1BA641B1" w14:textId="430A5B21" w:rsidR="00E57E58" w:rsidRPr="00E86DC6" w:rsidRDefault="002804E4" w:rsidP="00E57E58">
            <w:pPr>
              <w:jc w:val="center"/>
              <w:rPr>
                <w:rFonts w:cs="Open Sans"/>
                <w:sz w:val="20"/>
                <w:szCs w:val="20"/>
              </w:rPr>
            </w:pPr>
            <w:r>
              <w:rPr>
                <w:rFonts w:cs="Open Sans"/>
                <w:sz w:val="20"/>
                <w:szCs w:val="20"/>
              </w:rPr>
              <w:t>X</w:t>
            </w:r>
          </w:p>
        </w:tc>
        <w:tc>
          <w:tcPr>
            <w:tcW w:w="185" w:type="pct"/>
            <w:gridSpan w:val="2"/>
          </w:tcPr>
          <w:p w14:paraId="5432D846" w14:textId="77777777" w:rsidR="00E57E58" w:rsidRPr="00E86DC6" w:rsidRDefault="00E57E58" w:rsidP="00E57E58">
            <w:pPr>
              <w:jc w:val="center"/>
              <w:rPr>
                <w:rFonts w:cs="Open Sans"/>
                <w:sz w:val="20"/>
                <w:szCs w:val="20"/>
              </w:rPr>
            </w:pPr>
          </w:p>
        </w:tc>
        <w:tc>
          <w:tcPr>
            <w:tcW w:w="1763" w:type="pct"/>
          </w:tcPr>
          <w:p w14:paraId="57A95E9D" w14:textId="77777777" w:rsidR="00E57E58" w:rsidRDefault="003510A6" w:rsidP="00E57E58">
            <w:pPr>
              <w:rPr>
                <w:rFonts w:cs="Open Sans"/>
                <w:sz w:val="20"/>
                <w:szCs w:val="20"/>
              </w:rPr>
            </w:pPr>
            <w:r>
              <w:rPr>
                <w:rFonts w:cs="Open Sans"/>
                <w:sz w:val="20"/>
                <w:szCs w:val="20"/>
              </w:rPr>
              <w:t>Chapter 1-2</w:t>
            </w:r>
          </w:p>
          <w:p w14:paraId="3D9FDF61" w14:textId="6B298C8F" w:rsidR="003510A6" w:rsidRPr="00E86DC6" w:rsidRDefault="003510A6" w:rsidP="00E57E58">
            <w:pPr>
              <w:rPr>
                <w:rFonts w:cs="Open Sans"/>
                <w:sz w:val="20"/>
                <w:szCs w:val="20"/>
              </w:rPr>
            </w:pPr>
            <w:r>
              <w:rPr>
                <w:rFonts w:cs="Open Sans"/>
                <w:sz w:val="20"/>
                <w:szCs w:val="20"/>
              </w:rPr>
              <w:t>Pages 7-11. Also featured in Movers and Shakers</w:t>
            </w:r>
          </w:p>
        </w:tc>
      </w:tr>
      <w:tr w:rsidR="00E57E58" w:rsidRPr="00E86DC6" w14:paraId="4F921A18" w14:textId="77777777" w:rsidTr="009C6E3C">
        <w:trPr>
          <w:cantSplit/>
          <w:trHeight w:val="1080"/>
          <w:jc w:val="center"/>
        </w:trPr>
        <w:tc>
          <w:tcPr>
            <w:tcW w:w="382" w:type="pct"/>
            <w:vAlign w:val="center"/>
          </w:tcPr>
          <w:p w14:paraId="3DA61651" w14:textId="179F99C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68"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202" w:type="pct"/>
            <w:gridSpan w:val="2"/>
            <w:tcBorders>
              <w:left w:val="single" w:sz="12" w:space="0" w:color="auto"/>
            </w:tcBorders>
          </w:tcPr>
          <w:p w14:paraId="56E68B94" w14:textId="018FE880" w:rsidR="00E57E58" w:rsidRPr="00E86DC6" w:rsidRDefault="002804E4" w:rsidP="00E57E58">
            <w:pPr>
              <w:jc w:val="center"/>
              <w:rPr>
                <w:rFonts w:cs="Open Sans"/>
                <w:sz w:val="20"/>
                <w:szCs w:val="20"/>
              </w:rPr>
            </w:pPr>
            <w:r>
              <w:rPr>
                <w:rFonts w:cs="Open Sans"/>
                <w:sz w:val="20"/>
                <w:szCs w:val="20"/>
              </w:rPr>
              <w:t>X</w:t>
            </w:r>
          </w:p>
        </w:tc>
        <w:tc>
          <w:tcPr>
            <w:tcW w:w="185" w:type="pct"/>
            <w:gridSpan w:val="2"/>
          </w:tcPr>
          <w:p w14:paraId="65858E78" w14:textId="77777777" w:rsidR="00E57E58" w:rsidRPr="00E86DC6" w:rsidRDefault="00E57E58" w:rsidP="00E57E58">
            <w:pPr>
              <w:jc w:val="center"/>
              <w:rPr>
                <w:rFonts w:cs="Open Sans"/>
                <w:sz w:val="20"/>
                <w:szCs w:val="20"/>
              </w:rPr>
            </w:pPr>
          </w:p>
        </w:tc>
        <w:tc>
          <w:tcPr>
            <w:tcW w:w="1763" w:type="pct"/>
          </w:tcPr>
          <w:p w14:paraId="082C74B8" w14:textId="77777777" w:rsidR="00E57E58" w:rsidRDefault="00E34191" w:rsidP="00E57E58">
            <w:pPr>
              <w:rPr>
                <w:rFonts w:cs="Open Sans"/>
                <w:sz w:val="20"/>
                <w:szCs w:val="20"/>
              </w:rPr>
            </w:pPr>
            <w:r>
              <w:rPr>
                <w:rFonts w:cs="Open Sans"/>
                <w:sz w:val="20"/>
                <w:szCs w:val="20"/>
              </w:rPr>
              <w:t>Page 136, and pages 67-68</w:t>
            </w:r>
          </w:p>
          <w:p w14:paraId="4FB78C67" w14:textId="39E09206" w:rsidR="00E34191" w:rsidRPr="00E86DC6" w:rsidRDefault="00E34191" w:rsidP="00E57E58">
            <w:pPr>
              <w:rPr>
                <w:rFonts w:cs="Open Sans"/>
                <w:sz w:val="20"/>
                <w:szCs w:val="20"/>
              </w:rPr>
            </w:pPr>
            <w:r>
              <w:rPr>
                <w:rFonts w:cs="Open Sans"/>
                <w:sz w:val="20"/>
                <w:szCs w:val="20"/>
              </w:rPr>
              <w:t>Essential Question is also featured with this standard</w:t>
            </w:r>
          </w:p>
        </w:tc>
      </w:tr>
      <w:tr w:rsidR="00E57E58" w:rsidRPr="00E86DC6" w14:paraId="15C57A73" w14:textId="77777777" w:rsidTr="009C6E3C">
        <w:trPr>
          <w:cantSplit/>
          <w:trHeight w:val="1080"/>
          <w:jc w:val="center"/>
        </w:trPr>
        <w:tc>
          <w:tcPr>
            <w:tcW w:w="382" w:type="pct"/>
            <w:vAlign w:val="center"/>
          </w:tcPr>
          <w:p w14:paraId="4E171BD5" w14:textId="2C865E68"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68"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202" w:type="pct"/>
            <w:gridSpan w:val="2"/>
            <w:tcBorders>
              <w:left w:val="single" w:sz="12" w:space="0" w:color="auto"/>
            </w:tcBorders>
          </w:tcPr>
          <w:p w14:paraId="22344AD5" w14:textId="16AA0054" w:rsidR="00E57E58" w:rsidRPr="00E86DC6" w:rsidRDefault="002804E4" w:rsidP="00E57E58">
            <w:pPr>
              <w:jc w:val="center"/>
              <w:rPr>
                <w:rFonts w:cs="Open Sans"/>
                <w:sz w:val="20"/>
                <w:szCs w:val="20"/>
              </w:rPr>
            </w:pPr>
            <w:r>
              <w:rPr>
                <w:rFonts w:cs="Open Sans"/>
                <w:sz w:val="20"/>
                <w:szCs w:val="20"/>
              </w:rPr>
              <w:t>X</w:t>
            </w:r>
          </w:p>
        </w:tc>
        <w:tc>
          <w:tcPr>
            <w:tcW w:w="185" w:type="pct"/>
            <w:gridSpan w:val="2"/>
          </w:tcPr>
          <w:p w14:paraId="4B277F0E" w14:textId="77777777" w:rsidR="00E57E58" w:rsidRPr="00E86DC6" w:rsidRDefault="00E57E58" w:rsidP="00E57E58">
            <w:pPr>
              <w:jc w:val="center"/>
              <w:rPr>
                <w:rFonts w:cs="Open Sans"/>
                <w:sz w:val="20"/>
                <w:szCs w:val="20"/>
              </w:rPr>
            </w:pPr>
          </w:p>
        </w:tc>
        <w:tc>
          <w:tcPr>
            <w:tcW w:w="1763" w:type="pct"/>
          </w:tcPr>
          <w:p w14:paraId="45422656" w14:textId="16CEBAB5" w:rsidR="00E57E58" w:rsidRPr="00E86DC6" w:rsidRDefault="00A22475" w:rsidP="00E57E58">
            <w:pPr>
              <w:rPr>
                <w:rFonts w:cs="Open Sans"/>
                <w:sz w:val="20"/>
                <w:szCs w:val="20"/>
              </w:rPr>
            </w:pPr>
            <w:r>
              <w:rPr>
                <w:rFonts w:cs="Open Sans"/>
                <w:sz w:val="20"/>
                <w:szCs w:val="20"/>
              </w:rPr>
              <w:t>Pages 53, 581-585</w:t>
            </w:r>
            <w:r w:rsidR="004D0648">
              <w:rPr>
                <w:rFonts w:cs="Open Sans"/>
                <w:sz w:val="20"/>
                <w:szCs w:val="20"/>
              </w:rPr>
              <w:t xml:space="preserve"> This textbook really explains the functions of money </w:t>
            </w:r>
          </w:p>
        </w:tc>
      </w:tr>
      <w:tr w:rsidR="00760BA0" w:rsidRPr="00E86DC6" w14:paraId="53A6BE07" w14:textId="77777777" w:rsidTr="009C6E3C">
        <w:trPr>
          <w:cantSplit/>
          <w:trHeight w:val="1080"/>
          <w:jc w:val="center"/>
        </w:trPr>
        <w:tc>
          <w:tcPr>
            <w:tcW w:w="382" w:type="pct"/>
            <w:vAlign w:val="center"/>
          </w:tcPr>
          <w:p w14:paraId="69E27189" w14:textId="47A9B396"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E.05</w:t>
            </w:r>
          </w:p>
        </w:tc>
        <w:tc>
          <w:tcPr>
            <w:tcW w:w="2468"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202" w:type="pct"/>
            <w:gridSpan w:val="2"/>
            <w:tcBorders>
              <w:left w:val="single" w:sz="12" w:space="0" w:color="auto"/>
            </w:tcBorders>
          </w:tcPr>
          <w:p w14:paraId="0B57D789" w14:textId="299B9A67" w:rsidR="00760BA0" w:rsidRPr="00E86DC6" w:rsidRDefault="002804E4" w:rsidP="00760BA0">
            <w:pPr>
              <w:jc w:val="center"/>
              <w:rPr>
                <w:rFonts w:cs="Open Sans"/>
                <w:sz w:val="20"/>
                <w:szCs w:val="20"/>
              </w:rPr>
            </w:pPr>
            <w:r>
              <w:rPr>
                <w:rFonts w:cs="Open Sans"/>
                <w:sz w:val="20"/>
                <w:szCs w:val="20"/>
              </w:rPr>
              <w:t>X</w:t>
            </w:r>
          </w:p>
        </w:tc>
        <w:tc>
          <w:tcPr>
            <w:tcW w:w="185" w:type="pct"/>
            <w:gridSpan w:val="2"/>
          </w:tcPr>
          <w:p w14:paraId="43F45725" w14:textId="77777777" w:rsidR="00760BA0" w:rsidRPr="00E86DC6" w:rsidRDefault="00760BA0" w:rsidP="00760BA0">
            <w:pPr>
              <w:jc w:val="center"/>
              <w:rPr>
                <w:rFonts w:cs="Open Sans"/>
                <w:sz w:val="20"/>
                <w:szCs w:val="20"/>
              </w:rPr>
            </w:pPr>
          </w:p>
        </w:tc>
        <w:tc>
          <w:tcPr>
            <w:tcW w:w="1763" w:type="pct"/>
          </w:tcPr>
          <w:p w14:paraId="4FEF7BB2" w14:textId="77777777" w:rsidR="00760BA0" w:rsidRDefault="004D0648" w:rsidP="00760BA0">
            <w:pPr>
              <w:rPr>
                <w:rFonts w:cs="Open Sans"/>
                <w:sz w:val="20"/>
                <w:szCs w:val="20"/>
              </w:rPr>
            </w:pPr>
            <w:r>
              <w:rPr>
                <w:rFonts w:cs="Open Sans"/>
                <w:sz w:val="20"/>
                <w:szCs w:val="20"/>
              </w:rPr>
              <w:t>Pages 679 Also shows Figure 21.3</w:t>
            </w:r>
          </w:p>
          <w:p w14:paraId="0FBFFF03" w14:textId="2C28082F" w:rsidR="004D0648" w:rsidRPr="00E86DC6" w:rsidRDefault="004D0648" w:rsidP="00760BA0">
            <w:pPr>
              <w:rPr>
                <w:rFonts w:cs="Open Sans"/>
                <w:sz w:val="20"/>
                <w:szCs w:val="20"/>
              </w:rPr>
            </w:pPr>
            <w:r>
              <w:rPr>
                <w:rFonts w:cs="Open Sans"/>
                <w:sz w:val="20"/>
                <w:szCs w:val="20"/>
              </w:rPr>
              <w:t>This section is detailed and explained well</w:t>
            </w:r>
          </w:p>
        </w:tc>
      </w:tr>
      <w:tr w:rsidR="00E57E58" w:rsidRPr="00E86DC6" w14:paraId="7A85EF7B" w14:textId="77777777" w:rsidTr="009C6E3C">
        <w:trPr>
          <w:cantSplit/>
          <w:trHeight w:val="603"/>
          <w:jc w:val="center"/>
        </w:trPr>
        <w:tc>
          <w:tcPr>
            <w:tcW w:w="382" w:type="pct"/>
            <w:vMerge w:val="restart"/>
            <w:vAlign w:val="center"/>
          </w:tcPr>
          <w:p w14:paraId="7AABDA21" w14:textId="31693521"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68"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202" w:type="pct"/>
            <w:gridSpan w:val="2"/>
            <w:vMerge w:val="restart"/>
            <w:tcBorders>
              <w:left w:val="single" w:sz="12" w:space="0" w:color="auto"/>
            </w:tcBorders>
          </w:tcPr>
          <w:p w14:paraId="70262BD3" w14:textId="4B523E8F" w:rsidR="00E57E58" w:rsidRPr="00E86DC6" w:rsidRDefault="002804E4" w:rsidP="00760BA0">
            <w:pPr>
              <w:jc w:val="center"/>
              <w:rPr>
                <w:rFonts w:cs="Open Sans"/>
                <w:sz w:val="20"/>
                <w:szCs w:val="20"/>
              </w:rPr>
            </w:pPr>
            <w:r>
              <w:rPr>
                <w:rFonts w:cs="Open Sans"/>
                <w:sz w:val="20"/>
                <w:szCs w:val="20"/>
              </w:rPr>
              <w:t>X</w:t>
            </w:r>
          </w:p>
        </w:tc>
        <w:tc>
          <w:tcPr>
            <w:tcW w:w="185" w:type="pct"/>
            <w:gridSpan w:val="2"/>
            <w:vMerge w:val="restart"/>
          </w:tcPr>
          <w:p w14:paraId="036C3A7D" w14:textId="77777777" w:rsidR="00E57E58" w:rsidRPr="00E86DC6" w:rsidRDefault="00E57E58" w:rsidP="00760BA0">
            <w:pPr>
              <w:jc w:val="center"/>
              <w:rPr>
                <w:rFonts w:cs="Open Sans"/>
                <w:sz w:val="20"/>
                <w:szCs w:val="20"/>
              </w:rPr>
            </w:pPr>
          </w:p>
        </w:tc>
        <w:tc>
          <w:tcPr>
            <w:tcW w:w="1763" w:type="pct"/>
            <w:vMerge w:val="restart"/>
          </w:tcPr>
          <w:p w14:paraId="5F9EB794" w14:textId="77777777" w:rsidR="00E57E58" w:rsidRDefault="004D0648" w:rsidP="00760BA0">
            <w:pPr>
              <w:rPr>
                <w:rFonts w:cs="Open Sans"/>
                <w:sz w:val="20"/>
                <w:szCs w:val="20"/>
              </w:rPr>
            </w:pPr>
            <w:r>
              <w:rPr>
                <w:rFonts w:cs="Open Sans"/>
                <w:sz w:val="20"/>
                <w:szCs w:val="20"/>
              </w:rPr>
              <w:t>Success Skills pages 161-162</w:t>
            </w:r>
          </w:p>
          <w:p w14:paraId="66F59F86" w14:textId="77777777" w:rsidR="0095343A" w:rsidRDefault="0095343A" w:rsidP="00760BA0">
            <w:pPr>
              <w:rPr>
                <w:rFonts w:cs="Open Sans"/>
                <w:sz w:val="20"/>
                <w:szCs w:val="20"/>
              </w:rPr>
            </w:pPr>
            <w:r>
              <w:rPr>
                <w:rFonts w:cs="Open Sans"/>
                <w:sz w:val="20"/>
                <w:szCs w:val="20"/>
              </w:rPr>
              <w:t>Pages 24-26</w:t>
            </w:r>
          </w:p>
          <w:p w14:paraId="6A0C7233" w14:textId="2CD5315F" w:rsidR="0095343A" w:rsidRPr="00E86DC6" w:rsidRDefault="0095343A" w:rsidP="00760BA0">
            <w:pPr>
              <w:rPr>
                <w:rFonts w:cs="Open Sans"/>
                <w:sz w:val="20"/>
                <w:szCs w:val="20"/>
              </w:rPr>
            </w:pPr>
            <w:r>
              <w:rPr>
                <w:rFonts w:cs="Open Sans"/>
                <w:sz w:val="20"/>
                <w:szCs w:val="20"/>
              </w:rPr>
              <w:t>Also featured in Connect to History</w:t>
            </w:r>
          </w:p>
        </w:tc>
      </w:tr>
      <w:tr w:rsidR="00E57E58" w:rsidRPr="00E86DC6" w14:paraId="59F46A37" w14:textId="77777777" w:rsidTr="009C6E3C">
        <w:trPr>
          <w:cantSplit/>
          <w:trHeight w:val="603"/>
          <w:jc w:val="center"/>
        </w:trPr>
        <w:tc>
          <w:tcPr>
            <w:tcW w:w="382" w:type="pct"/>
            <w:vMerge/>
            <w:vAlign w:val="center"/>
          </w:tcPr>
          <w:p w14:paraId="415BB344" w14:textId="77F5D40F" w:rsidR="00E57E58" w:rsidRDefault="00E57E58" w:rsidP="00760BA0">
            <w:pPr>
              <w:autoSpaceDE w:val="0"/>
              <w:autoSpaceDN w:val="0"/>
              <w:adjustRightInd w:val="0"/>
              <w:ind w:left="-30" w:right="-46"/>
              <w:jc w:val="center"/>
              <w:rPr>
                <w:rFonts w:cs="Open Sans"/>
                <w:color w:val="000000"/>
                <w:sz w:val="20"/>
                <w:szCs w:val="20"/>
              </w:rPr>
            </w:pPr>
          </w:p>
        </w:tc>
        <w:tc>
          <w:tcPr>
            <w:tcW w:w="819"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19"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202"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5"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9C6E3C">
        <w:trPr>
          <w:cantSplit/>
          <w:trHeight w:val="1080"/>
          <w:jc w:val="center"/>
        </w:trPr>
        <w:tc>
          <w:tcPr>
            <w:tcW w:w="382"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E.07</w:t>
            </w:r>
          </w:p>
        </w:tc>
        <w:tc>
          <w:tcPr>
            <w:tcW w:w="2468"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202" w:type="pct"/>
            <w:gridSpan w:val="2"/>
            <w:tcBorders>
              <w:left w:val="single" w:sz="12" w:space="0" w:color="auto"/>
            </w:tcBorders>
          </w:tcPr>
          <w:p w14:paraId="6583D456" w14:textId="13DD7E1C" w:rsidR="00760BA0" w:rsidRPr="00E86DC6" w:rsidRDefault="004D0648" w:rsidP="00760BA0">
            <w:pPr>
              <w:jc w:val="center"/>
              <w:rPr>
                <w:rFonts w:cs="Open Sans"/>
                <w:sz w:val="20"/>
                <w:szCs w:val="20"/>
              </w:rPr>
            </w:pPr>
            <w:r>
              <w:rPr>
                <w:rFonts w:cs="Open Sans"/>
                <w:sz w:val="20"/>
                <w:szCs w:val="20"/>
              </w:rPr>
              <w:t>x</w:t>
            </w:r>
          </w:p>
        </w:tc>
        <w:tc>
          <w:tcPr>
            <w:tcW w:w="185" w:type="pct"/>
            <w:gridSpan w:val="2"/>
          </w:tcPr>
          <w:p w14:paraId="0D75DAEF" w14:textId="77777777" w:rsidR="00760BA0" w:rsidRPr="00E86DC6" w:rsidRDefault="00760BA0" w:rsidP="00760BA0">
            <w:pPr>
              <w:jc w:val="center"/>
              <w:rPr>
                <w:rFonts w:cs="Open Sans"/>
                <w:sz w:val="20"/>
                <w:szCs w:val="20"/>
              </w:rPr>
            </w:pPr>
          </w:p>
        </w:tc>
        <w:tc>
          <w:tcPr>
            <w:tcW w:w="1763" w:type="pct"/>
          </w:tcPr>
          <w:p w14:paraId="7D5CC7AE" w14:textId="0666522A" w:rsidR="00760BA0" w:rsidRPr="00E86DC6" w:rsidRDefault="00F64B67" w:rsidP="00760BA0">
            <w:pPr>
              <w:rPr>
                <w:rFonts w:cs="Open Sans"/>
                <w:sz w:val="20"/>
                <w:szCs w:val="20"/>
              </w:rPr>
            </w:pPr>
            <w:r>
              <w:rPr>
                <w:rFonts w:cs="Open Sans"/>
                <w:sz w:val="20"/>
                <w:szCs w:val="20"/>
              </w:rPr>
              <w:t>Beginning on page 36-41. Good examples are given and also Span the Globe on page 41 is good.</w:t>
            </w:r>
          </w:p>
        </w:tc>
      </w:tr>
      <w:tr w:rsidR="00E57E58" w:rsidRPr="00E86DC6" w14:paraId="5ADA25C2" w14:textId="77777777" w:rsidTr="009C6E3C">
        <w:trPr>
          <w:cantSplit/>
          <w:trHeight w:val="603"/>
          <w:jc w:val="center"/>
        </w:trPr>
        <w:tc>
          <w:tcPr>
            <w:tcW w:w="382" w:type="pct"/>
            <w:vMerge w:val="restart"/>
            <w:vAlign w:val="center"/>
          </w:tcPr>
          <w:p w14:paraId="4AE1D208" w14:textId="30471A59"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68"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202" w:type="pct"/>
            <w:gridSpan w:val="2"/>
            <w:vMerge w:val="restart"/>
            <w:tcBorders>
              <w:left w:val="single" w:sz="12" w:space="0" w:color="auto"/>
            </w:tcBorders>
          </w:tcPr>
          <w:p w14:paraId="34C001F1" w14:textId="333BAF2C" w:rsidR="00E57E58" w:rsidRPr="00E86DC6" w:rsidRDefault="004D0648" w:rsidP="00760BA0">
            <w:pPr>
              <w:jc w:val="center"/>
              <w:rPr>
                <w:rFonts w:cs="Open Sans"/>
                <w:sz w:val="20"/>
                <w:szCs w:val="20"/>
              </w:rPr>
            </w:pPr>
            <w:r>
              <w:rPr>
                <w:rFonts w:cs="Open Sans"/>
                <w:sz w:val="20"/>
                <w:szCs w:val="20"/>
              </w:rPr>
              <w:t>x</w:t>
            </w:r>
          </w:p>
        </w:tc>
        <w:tc>
          <w:tcPr>
            <w:tcW w:w="185" w:type="pct"/>
            <w:gridSpan w:val="2"/>
            <w:vMerge w:val="restart"/>
          </w:tcPr>
          <w:p w14:paraId="451747CD" w14:textId="77777777" w:rsidR="00E57E58" w:rsidRPr="00E86DC6" w:rsidRDefault="00E57E58" w:rsidP="00760BA0">
            <w:pPr>
              <w:jc w:val="center"/>
              <w:rPr>
                <w:rFonts w:cs="Open Sans"/>
                <w:sz w:val="20"/>
                <w:szCs w:val="20"/>
              </w:rPr>
            </w:pPr>
          </w:p>
        </w:tc>
        <w:tc>
          <w:tcPr>
            <w:tcW w:w="1763" w:type="pct"/>
            <w:vMerge w:val="restart"/>
          </w:tcPr>
          <w:p w14:paraId="292A67BA" w14:textId="7073658D" w:rsidR="00E57E58" w:rsidRPr="00E86DC6" w:rsidRDefault="00404844" w:rsidP="00760BA0">
            <w:pPr>
              <w:rPr>
                <w:rFonts w:cs="Open Sans"/>
                <w:sz w:val="20"/>
                <w:szCs w:val="20"/>
              </w:rPr>
            </w:pPr>
            <w:r>
              <w:rPr>
                <w:rFonts w:cs="Open Sans"/>
                <w:sz w:val="20"/>
                <w:szCs w:val="20"/>
              </w:rPr>
              <w:t xml:space="preserve">Pages 431, </w:t>
            </w:r>
            <w:r w:rsidR="000F7251">
              <w:rPr>
                <w:rFonts w:cs="Open Sans"/>
                <w:sz w:val="20"/>
                <w:szCs w:val="20"/>
              </w:rPr>
              <w:t>413-420 discusses growth, lagging, equity etc.</w:t>
            </w:r>
          </w:p>
        </w:tc>
      </w:tr>
      <w:tr w:rsidR="00E57E58" w:rsidRPr="00E86DC6" w14:paraId="21C05D75" w14:textId="77777777" w:rsidTr="009C6E3C">
        <w:trPr>
          <w:cantSplit/>
          <w:trHeight w:val="603"/>
          <w:jc w:val="center"/>
        </w:trPr>
        <w:tc>
          <w:tcPr>
            <w:tcW w:w="382"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2"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2"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202"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5"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A616CC">
        <w:trPr>
          <w:cantSplit/>
          <w:trHeight w:val="1187"/>
          <w:jc w:val="center"/>
        </w:trPr>
        <w:tc>
          <w:tcPr>
            <w:tcW w:w="5000" w:type="pct"/>
            <w:gridSpan w:val="12"/>
            <w:vAlign w:val="center"/>
          </w:tcPr>
          <w:p w14:paraId="41FEC417" w14:textId="77777777" w:rsidR="00E57E58" w:rsidRPr="00696C58" w:rsidRDefault="00E57E58" w:rsidP="00A616C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A616CC">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9C6E3C">
        <w:trPr>
          <w:cantSplit/>
          <w:jc w:val="center"/>
        </w:trPr>
        <w:tc>
          <w:tcPr>
            <w:tcW w:w="2850"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A616CC">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202" w:type="pct"/>
            <w:gridSpan w:val="2"/>
            <w:tcBorders>
              <w:left w:val="single" w:sz="12" w:space="0" w:color="auto"/>
            </w:tcBorders>
            <w:shd w:val="clear" w:color="auto" w:fill="D9D9D9" w:themeFill="background1" w:themeFillShade="D9"/>
          </w:tcPr>
          <w:p w14:paraId="77A5C4BD" w14:textId="77777777" w:rsidR="000263EE" w:rsidRPr="00E86DC6" w:rsidRDefault="000263EE" w:rsidP="00A616CC">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2D7988F6" w14:textId="77777777" w:rsidR="000263EE" w:rsidRPr="00E86DC6" w:rsidRDefault="000263EE" w:rsidP="00A616C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A616CC">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9C6E3C">
        <w:trPr>
          <w:cantSplit/>
          <w:jc w:val="center"/>
        </w:trPr>
        <w:tc>
          <w:tcPr>
            <w:tcW w:w="382"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A616C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A616C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A616CC">
            <w:pPr>
              <w:jc w:val="center"/>
              <w:rPr>
                <w:rFonts w:cs="Open Sans"/>
                <w:b/>
                <w:sz w:val="20"/>
                <w:szCs w:val="20"/>
              </w:rPr>
            </w:pPr>
          </w:p>
        </w:tc>
        <w:tc>
          <w:tcPr>
            <w:tcW w:w="185" w:type="pct"/>
            <w:gridSpan w:val="2"/>
            <w:shd w:val="clear" w:color="auto" w:fill="F2F2F2" w:themeFill="background1" w:themeFillShade="F2"/>
            <w:vAlign w:val="center"/>
          </w:tcPr>
          <w:p w14:paraId="6EEE4459" w14:textId="77777777" w:rsidR="00E57E58" w:rsidRPr="00E86DC6" w:rsidRDefault="00E57E58" w:rsidP="00A616CC">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A616CC">
            <w:pPr>
              <w:jc w:val="center"/>
              <w:rPr>
                <w:rFonts w:cs="Open Sans"/>
                <w:b/>
                <w:sz w:val="20"/>
                <w:szCs w:val="20"/>
              </w:rPr>
            </w:pPr>
          </w:p>
        </w:tc>
      </w:tr>
      <w:tr w:rsidR="00E57E58" w:rsidRPr="00E86DC6" w14:paraId="4C12382C" w14:textId="77777777" w:rsidTr="009C6E3C">
        <w:trPr>
          <w:cantSplit/>
          <w:trHeight w:val="1080"/>
          <w:jc w:val="center"/>
        </w:trPr>
        <w:tc>
          <w:tcPr>
            <w:tcW w:w="382"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E.09</w:t>
            </w:r>
          </w:p>
        </w:tc>
        <w:tc>
          <w:tcPr>
            <w:tcW w:w="2468"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202" w:type="pct"/>
            <w:gridSpan w:val="2"/>
            <w:tcBorders>
              <w:left w:val="single" w:sz="12" w:space="0" w:color="auto"/>
            </w:tcBorders>
          </w:tcPr>
          <w:p w14:paraId="67673DC2" w14:textId="160BB701" w:rsidR="00E57E58" w:rsidRPr="00E86DC6" w:rsidRDefault="000F7251" w:rsidP="00E57E58">
            <w:pPr>
              <w:jc w:val="center"/>
              <w:rPr>
                <w:rFonts w:cs="Open Sans"/>
                <w:sz w:val="20"/>
                <w:szCs w:val="20"/>
              </w:rPr>
            </w:pPr>
            <w:r>
              <w:rPr>
                <w:rFonts w:cs="Open Sans"/>
                <w:sz w:val="20"/>
                <w:szCs w:val="20"/>
              </w:rPr>
              <w:t>x</w:t>
            </w:r>
          </w:p>
        </w:tc>
        <w:tc>
          <w:tcPr>
            <w:tcW w:w="185" w:type="pct"/>
            <w:gridSpan w:val="2"/>
          </w:tcPr>
          <w:p w14:paraId="7EB93934" w14:textId="77777777" w:rsidR="00E57E58" w:rsidRPr="00E86DC6" w:rsidRDefault="00E57E58" w:rsidP="00E57E58">
            <w:pPr>
              <w:jc w:val="center"/>
              <w:rPr>
                <w:rFonts w:cs="Open Sans"/>
                <w:sz w:val="20"/>
                <w:szCs w:val="20"/>
              </w:rPr>
            </w:pPr>
          </w:p>
        </w:tc>
        <w:tc>
          <w:tcPr>
            <w:tcW w:w="1763" w:type="pct"/>
          </w:tcPr>
          <w:p w14:paraId="0683C004" w14:textId="77777777" w:rsidR="00E57E58" w:rsidRDefault="001C44D9" w:rsidP="00E57E58">
            <w:pPr>
              <w:rPr>
                <w:rFonts w:cs="Open Sans"/>
                <w:sz w:val="20"/>
                <w:szCs w:val="20"/>
              </w:rPr>
            </w:pPr>
            <w:r>
              <w:rPr>
                <w:rFonts w:cs="Open Sans"/>
                <w:sz w:val="20"/>
                <w:szCs w:val="20"/>
              </w:rPr>
              <w:t>The Market Economy chapter 4, 5, pages 100-135.</w:t>
            </w:r>
          </w:p>
          <w:p w14:paraId="22D47827" w14:textId="0B2B5060" w:rsidR="001C44D9" w:rsidRPr="00E86DC6" w:rsidRDefault="001C44D9" w:rsidP="00E57E58">
            <w:pPr>
              <w:rPr>
                <w:rFonts w:cs="Open Sans"/>
                <w:sz w:val="20"/>
                <w:szCs w:val="20"/>
              </w:rPr>
            </w:pPr>
            <w:r>
              <w:rPr>
                <w:rFonts w:cs="Open Sans"/>
                <w:sz w:val="20"/>
                <w:szCs w:val="20"/>
              </w:rPr>
              <w:t>Provides good detailed examples. Relevant</w:t>
            </w:r>
          </w:p>
        </w:tc>
      </w:tr>
      <w:tr w:rsidR="00E57E58" w:rsidRPr="00E86DC6" w14:paraId="66E19F0A" w14:textId="77777777" w:rsidTr="009C6E3C">
        <w:trPr>
          <w:cantSplit/>
          <w:trHeight w:val="1080"/>
          <w:jc w:val="center"/>
        </w:trPr>
        <w:tc>
          <w:tcPr>
            <w:tcW w:w="382" w:type="pct"/>
            <w:vAlign w:val="center"/>
          </w:tcPr>
          <w:p w14:paraId="2852DB01" w14:textId="076A116E"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68"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202" w:type="pct"/>
            <w:gridSpan w:val="2"/>
            <w:tcBorders>
              <w:left w:val="single" w:sz="12" w:space="0" w:color="auto"/>
            </w:tcBorders>
          </w:tcPr>
          <w:p w14:paraId="1135387F" w14:textId="5A7860AD" w:rsidR="00E57E58" w:rsidRPr="00E86DC6" w:rsidRDefault="000F7251" w:rsidP="00E57E58">
            <w:pPr>
              <w:jc w:val="center"/>
              <w:rPr>
                <w:rFonts w:cs="Open Sans"/>
                <w:sz w:val="20"/>
                <w:szCs w:val="20"/>
              </w:rPr>
            </w:pPr>
            <w:r>
              <w:rPr>
                <w:rFonts w:cs="Open Sans"/>
                <w:sz w:val="20"/>
                <w:szCs w:val="20"/>
              </w:rPr>
              <w:t>x</w:t>
            </w:r>
          </w:p>
        </w:tc>
        <w:tc>
          <w:tcPr>
            <w:tcW w:w="185" w:type="pct"/>
            <w:gridSpan w:val="2"/>
          </w:tcPr>
          <w:p w14:paraId="41C522C9" w14:textId="77777777" w:rsidR="00E57E58" w:rsidRPr="00E86DC6" w:rsidRDefault="00E57E58" w:rsidP="00E57E58">
            <w:pPr>
              <w:jc w:val="center"/>
              <w:rPr>
                <w:rFonts w:cs="Open Sans"/>
                <w:sz w:val="20"/>
                <w:szCs w:val="20"/>
              </w:rPr>
            </w:pPr>
          </w:p>
        </w:tc>
        <w:tc>
          <w:tcPr>
            <w:tcW w:w="1763" w:type="pct"/>
          </w:tcPr>
          <w:p w14:paraId="42D45585" w14:textId="17B73B2F" w:rsidR="00E57E58" w:rsidRPr="00E86DC6" w:rsidRDefault="001C44D9" w:rsidP="00E57E58">
            <w:pPr>
              <w:rPr>
                <w:rFonts w:cs="Open Sans"/>
                <w:sz w:val="20"/>
                <w:szCs w:val="20"/>
              </w:rPr>
            </w:pPr>
            <w:r>
              <w:rPr>
                <w:rFonts w:cs="Open Sans"/>
                <w:sz w:val="20"/>
                <w:szCs w:val="20"/>
              </w:rPr>
              <w:t>Pages 132-148 Gives good charts and easy to read and understand figures.</w:t>
            </w:r>
          </w:p>
        </w:tc>
      </w:tr>
      <w:tr w:rsidR="00E57E58" w:rsidRPr="00E86DC6" w14:paraId="1E21A0FF" w14:textId="77777777" w:rsidTr="009C6E3C">
        <w:trPr>
          <w:cantSplit/>
          <w:trHeight w:val="1080"/>
          <w:jc w:val="center"/>
        </w:trPr>
        <w:tc>
          <w:tcPr>
            <w:tcW w:w="382" w:type="pct"/>
            <w:vAlign w:val="center"/>
          </w:tcPr>
          <w:p w14:paraId="3D30BBAE" w14:textId="3C00DE93"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68"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202" w:type="pct"/>
            <w:gridSpan w:val="2"/>
            <w:tcBorders>
              <w:left w:val="single" w:sz="12" w:space="0" w:color="auto"/>
            </w:tcBorders>
          </w:tcPr>
          <w:p w14:paraId="468DD49B" w14:textId="6B66386A" w:rsidR="00E57E58" w:rsidRPr="00E86DC6" w:rsidRDefault="001C44D9" w:rsidP="00E57E58">
            <w:pPr>
              <w:jc w:val="center"/>
              <w:rPr>
                <w:rFonts w:cs="Open Sans"/>
                <w:sz w:val="20"/>
                <w:szCs w:val="20"/>
              </w:rPr>
            </w:pPr>
            <w:r>
              <w:rPr>
                <w:rFonts w:cs="Open Sans"/>
                <w:sz w:val="20"/>
                <w:szCs w:val="20"/>
              </w:rPr>
              <w:t>x</w:t>
            </w:r>
          </w:p>
        </w:tc>
        <w:tc>
          <w:tcPr>
            <w:tcW w:w="185" w:type="pct"/>
            <w:gridSpan w:val="2"/>
          </w:tcPr>
          <w:p w14:paraId="4A221AB2" w14:textId="77777777" w:rsidR="00E57E58" w:rsidRPr="00E86DC6" w:rsidRDefault="00E57E58" w:rsidP="00E57E58">
            <w:pPr>
              <w:jc w:val="center"/>
              <w:rPr>
                <w:rFonts w:cs="Open Sans"/>
                <w:sz w:val="20"/>
                <w:szCs w:val="20"/>
              </w:rPr>
            </w:pPr>
          </w:p>
        </w:tc>
        <w:tc>
          <w:tcPr>
            <w:tcW w:w="1763" w:type="pct"/>
          </w:tcPr>
          <w:p w14:paraId="1966F715" w14:textId="41D02171" w:rsidR="00E57E58" w:rsidRPr="00E86DC6" w:rsidRDefault="00A616CC" w:rsidP="00E57E58">
            <w:pPr>
              <w:rPr>
                <w:rFonts w:cs="Open Sans"/>
                <w:sz w:val="20"/>
                <w:szCs w:val="20"/>
              </w:rPr>
            </w:pPr>
            <w:r>
              <w:rPr>
                <w:rFonts w:cs="Open Sans"/>
                <w:sz w:val="20"/>
                <w:szCs w:val="20"/>
              </w:rPr>
              <w:t>Pages 110-116. Examples of computing, defining, examples and tables of supply and demand</w:t>
            </w:r>
          </w:p>
        </w:tc>
      </w:tr>
      <w:tr w:rsidR="00E57E58" w:rsidRPr="00E86DC6" w14:paraId="7C2918A8" w14:textId="77777777" w:rsidTr="009C6E3C">
        <w:trPr>
          <w:cantSplit/>
          <w:trHeight w:val="1080"/>
          <w:jc w:val="center"/>
        </w:trPr>
        <w:tc>
          <w:tcPr>
            <w:tcW w:w="382" w:type="pct"/>
            <w:vAlign w:val="center"/>
          </w:tcPr>
          <w:p w14:paraId="6977B14E" w14:textId="0867854C"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68"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202" w:type="pct"/>
            <w:gridSpan w:val="2"/>
            <w:tcBorders>
              <w:left w:val="single" w:sz="12" w:space="0" w:color="auto"/>
            </w:tcBorders>
          </w:tcPr>
          <w:p w14:paraId="45669359" w14:textId="4B8F1924" w:rsidR="00E57E58" w:rsidRPr="00E86DC6" w:rsidRDefault="001C44D9" w:rsidP="00E57E58">
            <w:pPr>
              <w:jc w:val="center"/>
              <w:rPr>
                <w:rFonts w:cs="Open Sans"/>
                <w:sz w:val="20"/>
                <w:szCs w:val="20"/>
              </w:rPr>
            </w:pPr>
            <w:r>
              <w:rPr>
                <w:rFonts w:cs="Open Sans"/>
                <w:sz w:val="20"/>
                <w:szCs w:val="20"/>
              </w:rPr>
              <w:t>x</w:t>
            </w:r>
          </w:p>
        </w:tc>
        <w:tc>
          <w:tcPr>
            <w:tcW w:w="185" w:type="pct"/>
            <w:gridSpan w:val="2"/>
          </w:tcPr>
          <w:p w14:paraId="0B2F9C7F" w14:textId="77777777" w:rsidR="00E57E58" w:rsidRPr="00E86DC6" w:rsidRDefault="00E57E58" w:rsidP="00E57E58">
            <w:pPr>
              <w:jc w:val="center"/>
              <w:rPr>
                <w:rFonts w:cs="Open Sans"/>
                <w:sz w:val="20"/>
                <w:szCs w:val="20"/>
              </w:rPr>
            </w:pPr>
          </w:p>
        </w:tc>
        <w:tc>
          <w:tcPr>
            <w:tcW w:w="1763" w:type="pct"/>
          </w:tcPr>
          <w:p w14:paraId="689FB734" w14:textId="77777777" w:rsidR="00E57E58" w:rsidRDefault="00A616CC" w:rsidP="00E57E58">
            <w:pPr>
              <w:rPr>
                <w:rFonts w:cs="Open Sans"/>
                <w:sz w:val="20"/>
                <w:szCs w:val="20"/>
              </w:rPr>
            </w:pPr>
            <w:r>
              <w:rPr>
                <w:rFonts w:cs="Open Sans"/>
                <w:sz w:val="20"/>
                <w:szCs w:val="20"/>
              </w:rPr>
              <w:t>Yes the standard is met. Pages 139-141</w:t>
            </w:r>
          </w:p>
          <w:p w14:paraId="3C935B7A" w14:textId="1B932E52" w:rsidR="00A616CC" w:rsidRPr="00E86DC6" w:rsidRDefault="00A616CC" w:rsidP="00E57E58">
            <w:pPr>
              <w:rPr>
                <w:rFonts w:cs="Open Sans"/>
                <w:sz w:val="20"/>
                <w:szCs w:val="20"/>
              </w:rPr>
            </w:pPr>
            <w:r>
              <w:rPr>
                <w:rFonts w:cs="Open Sans"/>
                <w:sz w:val="20"/>
                <w:szCs w:val="20"/>
              </w:rPr>
              <w:t>Categories of supply and demand. Formula and measurements explained.</w:t>
            </w:r>
          </w:p>
        </w:tc>
      </w:tr>
      <w:tr w:rsidR="00E57E58" w:rsidRPr="00E86DC6" w14:paraId="68D245BE" w14:textId="77777777" w:rsidTr="009C6E3C">
        <w:trPr>
          <w:cantSplit/>
          <w:trHeight w:val="1080"/>
          <w:jc w:val="center"/>
        </w:trPr>
        <w:tc>
          <w:tcPr>
            <w:tcW w:w="382" w:type="pct"/>
            <w:vAlign w:val="center"/>
          </w:tcPr>
          <w:p w14:paraId="4398EA47" w14:textId="524426D9" w:rsidR="00E57E58" w:rsidRPr="00B93439" w:rsidRDefault="00E57E58" w:rsidP="00E57E58">
            <w:pPr>
              <w:ind w:left="-120" w:right="-46"/>
              <w:jc w:val="center"/>
              <w:rPr>
                <w:rFonts w:cs="Open Sans"/>
                <w:sz w:val="20"/>
                <w:szCs w:val="20"/>
              </w:rPr>
            </w:pPr>
            <w:r>
              <w:rPr>
                <w:rFonts w:cs="Open Sans"/>
                <w:sz w:val="20"/>
                <w:szCs w:val="20"/>
              </w:rPr>
              <w:t>E.13</w:t>
            </w:r>
          </w:p>
        </w:tc>
        <w:tc>
          <w:tcPr>
            <w:tcW w:w="2468"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202" w:type="pct"/>
            <w:gridSpan w:val="2"/>
            <w:tcBorders>
              <w:left w:val="single" w:sz="12" w:space="0" w:color="auto"/>
            </w:tcBorders>
          </w:tcPr>
          <w:p w14:paraId="62311741" w14:textId="4BC463CD" w:rsidR="00E57E58" w:rsidRPr="00E86DC6" w:rsidRDefault="001C44D9" w:rsidP="00E57E58">
            <w:pPr>
              <w:jc w:val="center"/>
              <w:rPr>
                <w:rFonts w:cs="Open Sans"/>
                <w:sz w:val="20"/>
                <w:szCs w:val="20"/>
              </w:rPr>
            </w:pPr>
            <w:r>
              <w:rPr>
                <w:rFonts w:cs="Open Sans"/>
                <w:sz w:val="20"/>
                <w:szCs w:val="20"/>
              </w:rPr>
              <w:t>x</w:t>
            </w:r>
          </w:p>
        </w:tc>
        <w:tc>
          <w:tcPr>
            <w:tcW w:w="185" w:type="pct"/>
            <w:gridSpan w:val="2"/>
          </w:tcPr>
          <w:p w14:paraId="105605C9" w14:textId="77777777" w:rsidR="00E57E58" w:rsidRPr="00E86DC6" w:rsidRDefault="00E57E58" w:rsidP="00E57E58">
            <w:pPr>
              <w:jc w:val="center"/>
              <w:rPr>
                <w:rFonts w:cs="Open Sans"/>
                <w:sz w:val="20"/>
                <w:szCs w:val="20"/>
              </w:rPr>
            </w:pPr>
          </w:p>
        </w:tc>
        <w:tc>
          <w:tcPr>
            <w:tcW w:w="1763" w:type="pct"/>
          </w:tcPr>
          <w:p w14:paraId="4F28BC72" w14:textId="7864D14F" w:rsidR="00E57E58" w:rsidRPr="00E86DC6" w:rsidRDefault="00A616CC" w:rsidP="00E57E58">
            <w:pPr>
              <w:rPr>
                <w:rFonts w:cs="Open Sans"/>
                <w:sz w:val="20"/>
                <w:szCs w:val="20"/>
              </w:rPr>
            </w:pPr>
            <w:r>
              <w:rPr>
                <w:rFonts w:cs="Open Sans"/>
                <w:sz w:val="20"/>
                <w:szCs w:val="20"/>
              </w:rPr>
              <w:t>Pages 110-111. Explained and graphed</w:t>
            </w:r>
          </w:p>
        </w:tc>
      </w:tr>
      <w:tr w:rsidR="00E57E58" w:rsidRPr="00E86DC6" w14:paraId="6734883C" w14:textId="77777777" w:rsidTr="009C6E3C">
        <w:trPr>
          <w:cantSplit/>
          <w:trHeight w:val="1080"/>
          <w:jc w:val="center"/>
        </w:trPr>
        <w:tc>
          <w:tcPr>
            <w:tcW w:w="382"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t>E.14</w:t>
            </w:r>
          </w:p>
        </w:tc>
        <w:tc>
          <w:tcPr>
            <w:tcW w:w="2468"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202" w:type="pct"/>
            <w:gridSpan w:val="2"/>
            <w:tcBorders>
              <w:left w:val="single" w:sz="12" w:space="0" w:color="auto"/>
            </w:tcBorders>
          </w:tcPr>
          <w:p w14:paraId="11E35218" w14:textId="483594A0" w:rsidR="00E57E58" w:rsidRPr="00E86DC6" w:rsidRDefault="001C44D9" w:rsidP="00E57E58">
            <w:pPr>
              <w:jc w:val="center"/>
              <w:rPr>
                <w:rFonts w:cs="Open Sans"/>
                <w:sz w:val="20"/>
                <w:szCs w:val="20"/>
              </w:rPr>
            </w:pPr>
            <w:r>
              <w:rPr>
                <w:rFonts w:cs="Open Sans"/>
                <w:sz w:val="20"/>
                <w:szCs w:val="20"/>
              </w:rPr>
              <w:t>x</w:t>
            </w:r>
          </w:p>
        </w:tc>
        <w:tc>
          <w:tcPr>
            <w:tcW w:w="185" w:type="pct"/>
            <w:gridSpan w:val="2"/>
          </w:tcPr>
          <w:p w14:paraId="58D10C87" w14:textId="77777777" w:rsidR="00E57E58" w:rsidRPr="00E86DC6" w:rsidRDefault="00E57E58" w:rsidP="00E57E58">
            <w:pPr>
              <w:jc w:val="center"/>
              <w:rPr>
                <w:rFonts w:cs="Open Sans"/>
                <w:sz w:val="20"/>
                <w:szCs w:val="20"/>
              </w:rPr>
            </w:pPr>
          </w:p>
        </w:tc>
        <w:tc>
          <w:tcPr>
            <w:tcW w:w="1763" w:type="pct"/>
          </w:tcPr>
          <w:p w14:paraId="66DA7E84" w14:textId="2962CA13" w:rsidR="00E57E58" w:rsidRPr="00E86DC6" w:rsidRDefault="00A616CC" w:rsidP="00E57E58">
            <w:pPr>
              <w:rPr>
                <w:rFonts w:cs="Open Sans"/>
                <w:sz w:val="20"/>
                <w:szCs w:val="20"/>
              </w:rPr>
            </w:pPr>
            <w:r>
              <w:rPr>
                <w:rFonts w:cs="Open Sans"/>
                <w:sz w:val="20"/>
                <w:szCs w:val="20"/>
              </w:rPr>
              <w:t>Yes pages 139-140</w:t>
            </w:r>
          </w:p>
        </w:tc>
      </w:tr>
      <w:tr w:rsidR="00E57E58" w:rsidRPr="00E86DC6" w14:paraId="290288ED" w14:textId="77777777" w:rsidTr="009C6E3C">
        <w:trPr>
          <w:cantSplit/>
          <w:trHeight w:val="1080"/>
          <w:jc w:val="center"/>
        </w:trPr>
        <w:tc>
          <w:tcPr>
            <w:tcW w:w="382"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lastRenderedPageBreak/>
              <w:t>E.15</w:t>
            </w:r>
          </w:p>
        </w:tc>
        <w:tc>
          <w:tcPr>
            <w:tcW w:w="2468"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202" w:type="pct"/>
            <w:gridSpan w:val="2"/>
            <w:tcBorders>
              <w:left w:val="single" w:sz="12" w:space="0" w:color="auto"/>
            </w:tcBorders>
          </w:tcPr>
          <w:p w14:paraId="2F7040F5" w14:textId="4A93A035" w:rsidR="00E57E58" w:rsidRPr="00E86DC6" w:rsidRDefault="001C44D9" w:rsidP="00E57E58">
            <w:pPr>
              <w:jc w:val="center"/>
              <w:rPr>
                <w:rFonts w:cs="Open Sans"/>
                <w:sz w:val="20"/>
                <w:szCs w:val="20"/>
              </w:rPr>
            </w:pPr>
            <w:r>
              <w:rPr>
                <w:rFonts w:cs="Open Sans"/>
                <w:sz w:val="20"/>
                <w:szCs w:val="20"/>
              </w:rPr>
              <w:t>x</w:t>
            </w:r>
          </w:p>
        </w:tc>
        <w:tc>
          <w:tcPr>
            <w:tcW w:w="185" w:type="pct"/>
            <w:gridSpan w:val="2"/>
          </w:tcPr>
          <w:p w14:paraId="0078D604" w14:textId="77777777" w:rsidR="00E57E58" w:rsidRPr="00E86DC6" w:rsidRDefault="00E57E58" w:rsidP="00E57E58">
            <w:pPr>
              <w:jc w:val="center"/>
              <w:rPr>
                <w:rFonts w:cs="Open Sans"/>
                <w:sz w:val="20"/>
                <w:szCs w:val="20"/>
              </w:rPr>
            </w:pPr>
          </w:p>
        </w:tc>
        <w:tc>
          <w:tcPr>
            <w:tcW w:w="1763" w:type="pct"/>
          </w:tcPr>
          <w:p w14:paraId="36B71738" w14:textId="4DEEF8B8" w:rsidR="00E57E58" w:rsidRPr="00E86DC6" w:rsidRDefault="00A616CC" w:rsidP="00E57E58">
            <w:pPr>
              <w:rPr>
                <w:rFonts w:cs="Open Sans"/>
                <w:sz w:val="20"/>
                <w:szCs w:val="20"/>
              </w:rPr>
            </w:pPr>
            <w:r>
              <w:rPr>
                <w:rFonts w:cs="Open Sans"/>
                <w:sz w:val="20"/>
                <w:szCs w:val="20"/>
              </w:rPr>
              <w:t>Yes the book gives clear effects of what occurs with shortages and surplus</w:t>
            </w: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A616C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A616CC">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9C6E3C">
        <w:trPr>
          <w:cantSplit/>
          <w:jc w:val="center"/>
        </w:trPr>
        <w:tc>
          <w:tcPr>
            <w:tcW w:w="2850"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A616CC">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Market Structures</w:t>
            </w:r>
          </w:p>
        </w:tc>
        <w:tc>
          <w:tcPr>
            <w:tcW w:w="202" w:type="pct"/>
            <w:gridSpan w:val="2"/>
            <w:tcBorders>
              <w:left w:val="single" w:sz="12" w:space="0" w:color="auto"/>
            </w:tcBorders>
            <w:shd w:val="clear" w:color="auto" w:fill="D9D9D9" w:themeFill="background1" w:themeFillShade="D9"/>
          </w:tcPr>
          <w:p w14:paraId="3D2D7A4E" w14:textId="77777777" w:rsidR="00760BA0" w:rsidRPr="00E86DC6" w:rsidRDefault="00760BA0" w:rsidP="00A616CC">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14B9C925" w14:textId="77777777" w:rsidR="00760BA0" w:rsidRPr="00E86DC6" w:rsidRDefault="00760BA0" w:rsidP="00A616C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A616CC">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9C6E3C">
        <w:trPr>
          <w:cantSplit/>
          <w:jc w:val="center"/>
        </w:trPr>
        <w:tc>
          <w:tcPr>
            <w:tcW w:w="382"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A616C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A616C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A616CC">
            <w:pPr>
              <w:jc w:val="center"/>
              <w:rPr>
                <w:rFonts w:cs="Open Sans"/>
                <w:b/>
                <w:sz w:val="20"/>
                <w:szCs w:val="20"/>
              </w:rPr>
            </w:pPr>
          </w:p>
        </w:tc>
        <w:tc>
          <w:tcPr>
            <w:tcW w:w="185" w:type="pct"/>
            <w:gridSpan w:val="2"/>
            <w:shd w:val="clear" w:color="auto" w:fill="F2F2F2" w:themeFill="background1" w:themeFillShade="F2"/>
            <w:vAlign w:val="center"/>
          </w:tcPr>
          <w:p w14:paraId="493D746E" w14:textId="77777777" w:rsidR="00E57E58" w:rsidRPr="00E86DC6" w:rsidRDefault="00E57E58" w:rsidP="00A616CC">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A616CC">
            <w:pPr>
              <w:jc w:val="center"/>
              <w:rPr>
                <w:rFonts w:cs="Open Sans"/>
                <w:b/>
                <w:sz w:val="20"/>
                <w:szCs w:val="20"/>
              </w:rPr>
            </w:pPr>
          </w:p>
        </w:tc>
      </w:tr>
      <w:tr w:rsidR="00E57E58" w:rsidRPr="00E86DC6" w14:paraId="42F5D605" w14:textId="77777777" w:rsidTr="009C6E3C">
        <w:trPr>
          <w:cantSplit/>
          <w:trHeight w:val="1080"/>
          <w:jc w:val="center"/>
        </w:trPr>
        <w:tc>
          <w:tcPr>
            <w:tcW w:w="382"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68"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202" w:type="pct"/>
            <w:gridSpan w:val="2"/>
            <w:tcBorders>
              <w:left w:val="single" w:sz="12" w:space="0" w:color="auto"/>
            </w:tcBorders>
          </w:tcPr>
          <w:p w14:paraId="2A755103" w14:textId="63C87F10" w:rsidR="00E57E58" w:rsidRPr="00E86DC6" w:rsidRDefault="00A616CC" w:rsidP="00E57E58">
            <w:pPr>
              <w:jc w:val="center"/>
              <w:rPr>
                <w:rFonts w:cs="Open Sans"/>
                <w:sz w:val="20"/>
                <w:szCs w:val="20"/>
              </w:rPr>
            </w:pPr>
            <w:r>
              <w:rPr>
                <w:rFonts w:cs="Open Sans"/>
                <w:sz w:val="20"/>
                <w:szCs w:val="20"/>
              </w:rPr>
              <w:t>x</w:t>
            </w:r>
          </w:p>
        </w:tc>
        <w:tc>
          <w:tcPr>
            <w:tcW w:w="185" w:type="pct"/>
            <w:gridSpan w:val="2"/>
          </w:tcPr>
          <w:p w14:paraId="71B1B7AE" w14:textId="77777777" w:rsidR="00E57E58" w:rsidRPr="00E86DC6" w:rsidRDefault="00E57E58" w:rsidP="00E57E58">
            <w:pPr>
              <w:jc w:val="center"/>
              <w:rPr>
                <w:rFonts w:cs="Open Sans"/>
                <w:sz w:val="20"/>
                <w:szCs w:val="20"/>
              </w:rPr>
            </w:pPr>
          </w:p>
        </w:tc>
        <w:tc>
          <w:tcPr>
            <w:tcW w:w="1763" w:type="pct"/>
          </w:tcPr>
          <w:p w14:paraId="49E07503" w14:textId="2A0CE1C1" w:rsidR="00E57E58" w:rsidRPr="00E86DC6" w:rsidRDefault="00BF5329" w:rsidP="00E57E58">
            <w:pPr>
              <w:rPr>
                <w:rFonts w:cs="Open Sans"/>
                <w:sz w:val="20"/>
                <w:szCs w:val="20"/>
              </w:rPr>
            </w:pPr>
            <w:r>
              <w:rPr>
                <w:rFonts w:cs="Open Sans"/>
                <w:sz w:val="20"/>
                <w:szCs w:val="20"/>
              </w:rPr>
              <w:t>Pages 243-244 these are explained in detail</w:t>
            </w:r>
          </w:p>
        </w:tc>
      </w:tr>
      <w:tr w:rsidR="00E57E58" w:rsidRPr="00E86DC6" w14:paraId="0E000D47" w14:textId="77777777" w:rsidTr="009C6E3C">
        <w:trPr>
          <w:cantSplit/>
          <w:trHeight w:val="1080"/>
          <w:jc w:val="center"/>
        </w:trPr>
        <w:tc>
          <w:tcPr>
            <w:tcW w:w="382" w:type="pct"/>
            <w:vAlign w:val="center"/>
          </w:tcPr>
          <w:p w14:paraId="797A8FEF" w14:textId="730FF4CC" w:rsidR="00E57E58" w:rsidRPr="00B93439" w:rsidRDefault="00E57E58" w:rsidP="00E57E58">
            <w:pPr>
              <w:ind w:left="-120" w:right="-46"/>
              <w:jc w:val="center"/>
              <w:rPr>
                <w:rFonts w:cs="Open Sans"/>
                <w:sz w:val="20"/>
                <w:szCs w:val="20"/>
              </w:rPr>
            </w:pPr>
            <w:r>
              <w:rPr>
                <w:rFonts w:cs="Open Sans"/>
                <w:sz w:val="20"/>
                <w:szCs w:val="20"/>
              </w:rPr>
              <w:t>E.17</w:t>
            </w:r>
          </w:p>
        </w:tc>
        <w:tc>
          <w:tcPr>
            <w:tcW w:w="2468"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202" w:type="pct"/>
            <w:gridSpan w:val="2"/>
            <w:tcBorders>
              <w:left w:val="single" w:sz="12" w:space="0" w:color="auto"/>
            </w:tcBorders>
          </w:tcPr>
          <w:p w14:paraId="47699721" w14:textId="4B3D6787" w:rsidR="00E57E58" w:rsidRPr="00E86DC6" w:rsidRDefault="00BF5329" w:rsidP="00E57E58">
            <w:pPr>
              <w:jc w:val="center"/>
              <w:rPr>
                <w:rFonts w:cs="Open Sans"/>
                <w:sz w:val="20"/>
                <w:szCs w:val="20"/>
              </w:rPr>
            </w:pPr>
            <w:r>
              <w:rPr>
                <w:rFonts w:cs="Open Sans"/>
                <w:sz w:val="20"/>
                <w:szCs w:val="20"/>
              </w:rPr>
              <w:t>x</w:t>
            </w:r>
          </w:p>
        </w:tc>
        <w:tc>
          <w:tcPr>
            <w:tcW w:w="185" w:type="pct"/>
            <w:gridSpan w:val="2"/>
          </w:tcPr>
          <w:p w14:paraId="38D7B750" w14:textId="77777777" w:rsidR="00E57E58" w:rsidRPr="00E86DC6" w:rsidRDefault="00E57E58" w:rsidP="00E57E58">
            <w:pPr>
              <w:jc w:val="center"/>
              <w:rPr>
                <w:rFonts w:cs="Open Sans"/>
                <w:sz w:val="20"/>
                <w:szCs w:val="20"/>
              </w:rPr>
            </w:pPr>
          </w:p>
        </w:tc>
        <w:tc>
          <w:tcPr>
            <w:tcW w:w="1763" w:type="pct"/>
          </w:tcPr>
          <w:p w14:paraId="3FCA1E14" w14:textId="77777777" w:rsidR="00E57E58" w:rsidRDefault="007D7927" w:rsidP="00E57E58">
            <w:pPr>
              <w:rPr>
                <w:rFonts w:cs="Open Sans"/>
                <w:sz w:val="20"/>
                <w:szCs w:val="20"/>
              </w:rPr>
            </w:pPr>
            <w:r>
              <w:rPr>
                <w:rFonts w:cs="Open Sans"/>
                <w:sz w:val="20"/>
                <w:szCs w:val="20"/>
              </w:rPr>
              <w:t>Essential Questions pages 239, 36</w:t>
            </w:r>
          </w:p>
          <w:p w14:paraId="46A0483C" w14:textId="5A97AA24" w:rsidR="007D7927" w:rsidRPr="00E86DC6" w:rsidRDefault="007D7927" w:rsidP="00E57E58">
            <w:pPr>
              <w:rPr>
                <w:rFonts w:cs="Open Sans"/>
                <w:sz w:val="20"/>
                <w:szCs w:val="20"/>
              </w:rPr>
            </w:pPr>
            <w:r>
              <w:rPr>
                <w:rFonts w:cs="Open Sans"/>
                <w:sz w:val="20"/>
                <w:szCs w:val="20"/>
              </w:rPr>
              <w:t>Managers and market economies covered pages 235-237</w:t>
            </w:r>
          </w:p>
        </w:tc>
      </w:tr>
      <w:tr w:rsidR="00E57E58" w:rsidRPr="00E86DC6" w14:paraId="3B0106DC" w14:textId="77777777" w:rsidTr="009C6E3C">
        <w:trPr>
          <w:cantSplit/>
          <w:trHeight w:val="1080"/>
          <w:jc w:val="center"/>
        </w:trPr>
        <w:tc>
          <w:tcPr>
            <w:tcW w:w="382" w:type="pct"/>
            <w:vAlign w:val="center"/>
          </w:tcPr>
          <w:p w14:paraId="6B8F20D3" w14:textId="47F0B570" w:rsidR="00E57E58" w:rsidRDefault="00E57E58" w:rsidP="00E57E58">
            <w:pPr>
              <w:ind w:left="-120" w:right="-46"/>
              <w:jc w:val="center"/>
              <w:rPr>
                <w:rFonts w:cs="Open Sans"/>
                <w:sz w:val="20"/>
                <w:szCs w:val="20"/>
              </w:rPr>
            </w:pPr>
            <w:r>
              <w:rPr>
                <w:rFonts w:cs="Open Sans"/>
                <w:sz w:val="20"/>
                <w:szCs w:val="20"/>
              </w:rPr>
              <w:t>E.18</w:t>
            </w:r>
          </w:p>
        </w:tc>
        <w:tc>
          <w:tcPr>
            <w:tcW w:w="2468"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202" w:type="pct"/>
            <w:gridSpan w:val="2"/>
            <w:tcBorders>
              <w:left w:val="single" w:sz="12" w:space="0" w:color="auto"/>
            </w:tcBorders>
          </w:tcPr>
          <w:p w14:paraId="1522688D" w14:textId="0DB98BA6" w:rsidR="00E57E58" w:rsidRPr="00E86DC6" w:rsidRDefault="00BF5329" w:rsidP="00E57E58">
            <w:pPr>
              <w:jc w:val="center"/>
              <w:rPr>
                <w:rFonts w:cs="Open Sans"/>
                <w:sz w:val="20"/>
                <w:szCs w:val="20"/>
              </w:rPr>
            </w:pPr>
            <w:r>
              <w:rPr>
                <w:rFonts w:cs="Open Sans"/>
                <w:sz w:val="20"/>
                <w:szCs w:val="20"/>
              </w:rPr>
              <w:t>x</w:t>
            </w:r>
          </w:p>
        </w:tc>
        <w:tc>
          <w:tcPr>
            <w:tcW w:w="185" w:type="pct"/>
            <w:gridSpan w:val="2"/>
          </w:tcPr>
          <w:p w14:paraId="6411A5FD" w14:textId="77777777" w:rsidR="00E57E58" w:rsidRPr="00E86DC6" w:rsidRDefault="00E57E58" w:rsidP="00E57E58">
            <w:pPr>
              <w:jc w:val="center"/>
              <w:rPr>
                <w:rFonts w:cs="Open Sans"/>
                <w:sz w:val="20"/>
                <w:szCs w:val="20"/>
              </w:rPr>
            </w:pPr>
          </w:p>
        </w:tc>
        <w:tc>
          <w:tcPr>
            <w:tcW w:w="1763" w:type="pct"/>
          </w:tcPr>
          <w:p w14:paraId="1419C0AA" w14:textId="4DF608E6" w:rsidR="00E57E58" w:rsidRPr="00E86DC6" w:rsidRDefault="009C6E3C" w:rsidP="00E57E58">
            <w:pPr>
              <w:rPr>
                <w:rFonts w:cs="Open Sans"/>
                <w:sz w:val="20"/>
                <w:szCs w:val="20"/>
              </w:rPr>
            </w:pPr>
            <w:r>
              <w:rPr>
                <w:rFonts w:cs="Open Sans"/>
                <w:sz w:val="20"/>
                <w:szCs w:val="20"/>
              </w:rPr>
              <w:t>Chapters 8, 9, 10 all explore this standard</w:t>
            </w:r>
          </w:p>
        </w:tc>
      </w:tr>
      <w:tr w:rsidR="00E57E58" w:rsidRPr="00E86DC6" w14:paraId="0108E826" w14:textId="77777777" w:rsidTr="009C6E3C">
        <w:trPr>
          <w:cantSplit/>
          <w:trHeight w:val="1080"/>
          <w:jc w:val="center"/>
        </w:trPr>
        <w:tc>
          <w:tcPr>
            <w:tcW w:w="382" w:type="pct"/>
            <w:vAlign w:val="center"/>
          </w:tcPr>
          <w:p w14:paraId="40AF8433" w14:textId="1B159A77" w:rsidR="00E57E58" w:rsidRDefault="00E57E58" w:rsidP="00E57E58">
            <w:pPr>
              <w:ind w:left="-120" w:right="-46"/>
              <w:jc w:val="center"/>
              <w:rPr>
                <w:rFonts w:cs="Open Sans"/>
                <w:sz w:val="20"/>
                <w:szCs w:val="20"/>
              </w:rPr>
            </w:pPr>
            <w:r>
              <w:rPr>
                <w:rFonts w:cs="Open Sans"/>
                <w:sz w:val="20"/>
                <w:szCs w:val="20"/>
              </w:rPr>
              <w:t>E.19</w:t>
            </w:r>
          </w:p>
        </w:tc>
        <w:tc>
          <w:tcPr>
            <w:tcW w:w="2468"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202" w:type="pct"/>
            <w:gridSpan w:val="2"/>
            <w:tcBorders>
              <w:left w:val="single" w:sz="12" w:space="0" w:color="auto"/>
            </w:tcBorders>
          </w:tcPr>
          <w:p w14:paraId="53CBB11E" w14:textId="222F1E79" w:rsidR="00E57E58" w:rsidRPr="00E86DC6" w:rsidRDefault="00BF5329" w:rsidP="00E57E58">
            <w:pPr>
              <w:jc w:val="center"/>
              <w:rPr>
                <w:rFonts w:cs="Open Sans"/>
                <w:sz w:val="20"/>
                <w:szCs w:val="20"/>
              </w:rPr>
            </w:pPr>
            <w:r>
              <w:rPr>
                <w:rFonts w:cs="Open Sans"/>
                <w:sz w:val="20"/>
                <w:szCs w:val="20"/>
              </w:rPr>
              <w:t>x</w:t>
            </w:r>
          </w:p>
        </w:tc>
        <w:tc>
          <w:tcPr>
            <w:tcW w:w="185" w:type="pct"/>
            <w:gridSpan w:val="2"/>
          </w:tcPr>
          <w:p w14:paraId="4856A523" w14:textId="77777777" w:rsidR="00E57E58" w:rsidRPr="00E86DC6" w:rsidRDefault="00E57E58" w:rsidP="00E57E58">
            <w:pPr>
              <w:jc w:val="center"/>
              <w:rPr>
                <w:rFonts w:cs="Open Sans"/>
                <w:sz w:val="20"/>
                <w:szCs w:val="20"/>
              </w:rPr>
            </w:pPr>
          </w:p>
        </w:tc>
        <w:tc>
          <w:tcPr>
            <w:tcW w:w="1763" w:type="pct"/>
          </w:tcPr>
          <w:p w14:paraId="3F0A165E" w14:textId="72C04408" w:rsidR="00E57E58" w:rsidRPr="00E86DC6" w:rsidRDefault="009C6E3C" w:rsidP="00E57E58">
            <w:pPr>
              <w:rPr>
                <w:rFonts w:cs="Open Sans"/>
                <w:sz w:val="20"/>
                <w:szCs w:val="20"/>
              </w:rPr>
            </w:pPr>
            <w:r>
              <w:rPr>
                <w:rFonts w:cs="Open Sans"/>
                <w:sz w:val="20"/>
                <w:szCs w:val="20"/>
              </w:rPr>
              <w:t>Pages 251-265 explain these concepts</w:t>
            </w:r>
          </w:p>
        </w:tc>
      </w:tr>
      <w:tr w:rsidR="00E57E58" w:rsidRPr="00E86DC6" w14:paraId="5273B870" w14:textId="77777777" w:rsidTr="009C6E3C">
        <w:trPr>
          <w:cantSplit/>
          <w:trHeight w:val="1080"/>
          <w:jc w:val="center"/>
        </w:trPr>
        <w:tc>
          <w:tcPr>
            <w:tcW w:w="382" w:type="pct"/>
            <w:vAlign w:val="center"/>
          </w:tcPr>
          <w:p w14:paraId="7DCDEA43" w14:textId="26D392E9" w:rsidR="00E57E58" w:rsidRDefault="00E57E58" w:rsidP="00E57E58">
            <w:pPr>
              <w:ind w:left="-120" w:right="-46"/>
              <w:jc w:val="center"/>
              <w:rPr>
                <w:rFonts w:cs="Open Sans"/>
                <w:sz w:val="20"/>
                <w:szCs w:val="20"/>
              </w:rPr>
            </w:pPr>
            <w:r>
              <w:rPr>
                <w:rFonts w:cs="Open Sans"/>
                <w:sz w:val="20"/>
                <w:szCs w:val="20"/>
              </w:rPr>
              <w:t>E.20</w:t>
            </w:r>
          </w:p>
        </w:tc>
        <w:tc>
          <w:tcPr>
            <w:tcW w:w="2468"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202" w:type="pct"/>
            <w:gridSpan w:val="2"/>
            <w:tcBorders>
              <w:left w:val="single" w:sz="12" w:space="0" w:color="auto"/>
            </w:tcBorders>
          </w:tcPr>
          <w:p w14:paraId="3E711901" w14:textId="04B0C028" w:rsidR="00E57E58" w:rsidRPr="00E86DC6" w:rsidRDefault="00BF5329" w:rsidP="00E57E58">
            <w:pPr>
              <w:jc w:val="center"/>
              <w:rPr>
                <w:rFonts w:cs="Open Sans"/>
                <w:sz w:val="20"/>
                <w:szCs w:val="20"/>
              </w:rPr>
            </w:pPr>
            <w:r>
              <w:rPr>
                <w:rFonts w:cs="Open Sans"/>
                <w:sz w:val="20"/>
                <w:szCs w:val="20"/>
              </w:rPr>
              <w:t>x</w:t>
            </w:r>
          </w:p>
        </w:tc>
        <w:tc>
          <w:tcPr>
            <w:tcW w:w="185" w:type="pct"/>
            <w:gridSpan w:val="2"/>
          </w:tcPr>
          <w:p w14:paraId="13D91821" w14:textId="77777777" w:rsidR="00E57E58" w:rsidRPr="00E86DC6" w:rsidRDefault="00E57E58" w:rsidP="00E57E58">
            <w:pPr>
              <w:jc w:val="center"/>
              <w:rPr>
                <w:rFonts w:cs="Open Sans"/>
                <w:sz w:val="20"/>
                <w:szCs w:val="20"/>
              </w:rPr>
            </w:pPr>
          </w:p>
        </w:tc>
        <w:tc>
          <w:tcPr>
            <w:tcW w:w="1763" w:type="pct"/>
          </w:tcPr>
          <w:p w14:paraId="0A7F5886" w14:textId="54FED6FF" w:rsidR="00E57E58" w:rsidRPr="00E86DC6" w:rsidRDefault="009C6E3C" w:rsidP="00E57E58">
            <w:pPr>
              <w:rPr>
                <w:rFonts w:cs="Open Sans"/>
                <w:sz w:val="20"/>
                <w:szCs w:val="20"/>
              </w:rPr>
            </w:pPr>
            <w:r>
              <w:rPr>
                <w:rFonts w:cs="Open Sans"/>
                <w:sz w:val="20"/>
                <w:szCs w:val="20"/>
              </w:rPr>
              <w:t>Chapter 8 also reviews these</w:t>
            </w:r>
          </w:p>
        </w:tc>
      </w:tr>
      <w:tr w:rsidR="00E57E58" w:rsidRPr="00E86DC6" w14:paraId="7F57CE4A" w14:textId="77777777" w:rsidTr="009C6E3C">
        <w:trPr>
          <w:cantSplit/>
          <w:trHeight w:val="1080"/>
          <w:jc w:val="center"/>
        </w:trPr>
        <w:tc>
          <w:tcPr>
            <w:tcW w:w="382" w:type="pct"/>
            <w:vAlign w:val="center"/>
          </w:tcPr>
          <w:p w14:paraId="7961F6B7" w14:textId="1DB7B9A8" w:rsidR="00E57E58" w:rsidRDefault="00E57E58" w:rsidP="00E57E58">
            <w:pPr>
              <w:ind w:left="-120" w:right="-46"/>
              <w:jc w:val="center"/>
              <w:rPr>
                <w:rFonts w:cs="Open Sans"/>
                <w:sz w:val="20"/>
                <w:szCs w:val="20"/>
              </w:rPr>
            </w:pPr>
            <w:r>
              <w:rPr>
                <w:rFonts w:cs="Open Sans"/>
                <w:sz w:val="20"/>
                <w:szCs w:val="20"/>
              </w:rPr>
              <w:t>E.21</w:t>
            </w:r>
          </w:p>
        </w:tc>
        <w:tc>
          <w:tcPr>
            <w:tcW w:w="2468"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202" w:type="pct"/>
            <w:gridSpan w:val="2"/>
            <w:tcBorders>
              <w:left w:val="single" w:sz="12" w:space="0" w:color="auto"/>
            </w:tcBorders>
          </w:tcPr>
          <w:p w14:paraId="244C62FA" w14:textId="0BC87ADA" w:rsidR="00E57E58" w:rsidRPr="00E86DC6" w:rsidRDefault="00BF5329" w:rsidP="00E57E58">
            <w:pPr>
              <w:jc w:val="center"/>
              <w:rPr>
                <w:rFonts w:cs="Open Sans"/>
                <w:sz w:val="20"/>
                <w:szCs w:val="20"/>
              </w:rPr>
            </w:pPr>
            <w:r>
              <w:rPr>
                <w:rFonts w:cs="Open Sans"/>
                <w:sz w:val="20"/>
                <w:szCs w:val="20"/>
              </w:rPr>
              <w:t>x</w:t>
            </w:r>
          </w:p>
        </w:tc>
        <w:tc>
          <w:tcPr>
            <w:tcW w:w="185" w:type="pct"/>
            <w:gridSpan w:val="2"/>
          </w:tcPr>
          <w:p w14:paraId="217DDA67" w14:textId="77777777" w:rsidR="00E57E58" w:rsidRPr="00E86DC6" w:rsidRDefault="00E57E58" w:rsidP="00E57E58">
            <w:pPr>
              <w:jc w:val="center"/>
              <w:rPr>
                <w:rFonts w:cs="Open Sans"/>
                <w:sz w:val="20"/>
                <w:szCs w:val="20"/>
              </w:rPr>
            </w:pPr>
          </w:p>
        </w:tc>
        <w:tc>
          <w:tcPr>
            <w:tcW w:w="1763" w:type="pct"/>
          </w:tcPr>
          <w:p w14:paraId="74306321" w14:textId="0E6124B6" w:rsidR="00E57E58" w:rsidRPr="00E86DC6" w:rsidRDefault="007D7927" w:rsidP="00E57E58">
            <w:pPr>
              <w:rPr>
                <w:rFonts w:cs="Open Sans"/>
                <w:sz w:val="20"/>
                <w:szCs w:val="20"/>
              </w:rPr>
            </w:pPr>
            <w:r>
              <w:rPr>
                <w:rFonts w:cs="Open Sans"/>
                <w:sz w:val="20"/>
                <w:szCs w:val="20"/>
              </w:rPr>
              <w:t>Pages 205-210 gave examples of each</w:t>
            </w: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A616CC">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A616CC">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9C6E3C">
        <w:trPr>
          <w:cantSplit/>
          <w:trHeight w:val="1080"/>
          <w:jc w:val="center"/>
        </w:trPr>
        <w:tc>
          <w:tcPr>
            <w:tcW w:w="382"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t>E.22</w:t>
            </w:r>
          </w:p>
        </w:tc>
        <w:tc>
          <w:tcPr>
            <w:tcW w:w="2468"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202" w:type="pct"/>
            <w:gridSpan w:val="2"/>
            <w:tcBorders>
              <w:left w:val="single" w:sz="12" w:space="0" w:color="auto"/>
            </w:tcBorders>
          </w:tcPr>
          <w:p w14:paraId="1F429AC1" w14:textId="4F8AEAA6" w:rsidR="00E57E58" w:rsidRPr="00E86DC6" w:rsidRDefault="009C6E3C" w:rsidP="00E57E58">
            <w:pPr>
              <w:jc w:val="center"/>
              <w:rPr>
                <w:rFonts w:cs="Open Sans"/>
                <w:sz w:val="20"/>
                <w:szCs w:val="20"/>
              </w:rPr>
            </w:pPr>
            <w:r>
              <w:rPr>
                <w:rFonts w:cs="Open Sans"/>
                <w:sz w:val="20"/>
                <w:szCs w:val="20"/>
              </w:rPr>
              <w:t>x</w:t>
            </w:r>
          </w:p>
        </w:tc>
        <w:tc>
          <w:tcPr>
            <w:tcW w:w="185" w:type="pct"/>
            <w:gridSpan w:val="2"/>
          </w:tcPr>
          <w:p w14:paraId="5937B2EE" w14:textId="77777777" w:rsidR="00E57E58" w:rsidRPr="00E86DC6" w:rsidRDefault="00E57E58" w:rsidP="00E57E58">
            <w:pPr>
              <w:jc w:val="center"/>
              <w:rPr>
                <w:rFonts w:cs="Open Sans"/>
                <w:sz w:val="20"/>
                <w:szCs w:val="20"/>
              </w:rPr>
            </w:pPr>
          </w:p>
        </w:tc>
        <w:tc>
          <w:tcPr>
            <w:tcW w:w="1763" w:type="pct"/>
          </w:tcPr>
          <w:p w14:paraId="48D845FA" w14:textId="137FAF85" w:rsidR="00E57E58" w:rsidRPr="00E86DC6" w:rsidRDefault="0006421A" w:rsidP="00E57E58">
            <w:pPr>
              <w:rPr>
                <w:rFonts w:cs="Open Sans"/>
                <w:sz w:val="20"/>
                <w:szCs w:val="20"/>
              </w:rPr>
            </w:pPr>
            <w:r>
              <w:rPr>
                <w:rFonts w:cs="Open Sans"/>
                <w:sz w:val="20"/>
                <w:szCs w:val="20"/>
              </w:rPr>
              <w:t>Competition pages 184-186. Efficiency and essential questions and review also evident</w:t>
            </w:r>
          </w:p>
        </w:tc>
      </w:tr>
      <w:tr w:rsidR="00E57E58" w:rsidRPr="00E86DC6" w14:paraId="7475BF33" w14:textId="77777777" w:rsidTr="009C6E3C">
        <w:trPr>
          <w:cantSplit/>
          <w:trHeight w:val="1080"/>
          <w:jc w:val="center"/>
        </w:trPr>
        <w:tc>
          <w:tcPr>
            <w:tcW w:w="382"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68"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202" w:type="pct"/>
            <w:gridSpan w:val="2"/>
            <w:tcBorders>
              <w:left w:val="single" w:sz="12" w:space="0" w:color="auto"/>
            </w:tcBorders>
          </w:tcPr>
          <w:p w14:paraId="1DB1E098" w14:textId="1F58BF5E" w:rsidR="00E57E58" w:rsidRPr="00E86DC6" w:rsidRDefault="009C6E3C" w:rsidP="00E57E58">
            <w:pPr>
              <w:jc w:val="center"/>
              <w:rPr>
                <w:rFonts w:cs="Open Sans"/>
                <w:sz w:val="20"/>
                <w:szCs w:val="20"/>
              </w:rPr>
            </w:pPr>
            <w:r>
              <w:rPr>
                <w:rFonts w:cs="Open Sans"/>
                <w:sz w:val="20"/>
                <w:szCs w:val="20"/>
              </w:rPr>
              <w:t>x</w:t>
            </w:r>
          </w:p>
        </w:tc>
        <w:tc>
          <w:tcPr>
            <w:tcW w:w="185" w:type="pct"/>
            <w:gridSpan w:val="2"/>
          </w:tcPr>
          <w:p w14:paraId="4C01E961" w14:textId="77777777" w:rsidR="00E57E58" w:rsidRPr="00E86DC6" w:rsidRDefault="00E57E58" w:rsidP="00E57E58">
            <w:pPr>
              <w:jc w:val="center"/>
              <w:rPr>
                <w:rFonts w:cs="Open Sans"/>
                <w:sz w:val="20"/>
                <w:szCs w:val="20"/>
              </w:rPr>
            </w:pPr>
          </w:p>
        </w:tc>
        <w:tc>
          <w:tcPr>
            <w:tcW w:w="1763" w:type="pct"/>
          </w:tcPr>
          <w:p w14:paraId="006316FE" w14:textId="247D4F3E" w:rsidR="00E57E58" w:rsidRPr="00E86DC6" w:rsidRDefault="0006421A" w:rsidP="00E57E58">
            <w:pPr>
              <w:rPr>
                <w:rFonts w:cs="Open Sans"/>
                <w:sz w:val="20"/>
                <w:szCs w:val="20"/>
              </w:rPr>
            </w:pPr>
            <w:r>
              <w:rPr>
                <w:rFonts w:cs="Open Sans"/>
                <w:sz w:val="20"/>
                <w:szCs w:val="20"/>
              </w:rPr>
              <w:t>Laws and review of US competition are also reviewed pages 628</w:t>
            </w:r>
          </w:p>
        </w:tc>
      </w:tr>
      <w:tr w:rsidR="00E57E58" w:rsidRPr="00E86DC6" w14:paraId="2388D096" w14:textId="77777777" w:rsidTr="009C6E3C">
        <w:trPr>
          <w:cantSplit/>
          <w:trHeight w:val="1080"/>
          <w:jc w:val="center"/>
        </w:trPr>
        <w:tc>
          <w:tcPr>
            <w:tcW w:w="382"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t>E.24</w:t>
            </w:r>
          </w:p>
        </w:tc>
        <w:tc>
          <w:tcPr>
            <w:tcW w:w="2468"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202" w:type="pct"/>
            <w:gridSpan w:val="2"/>
            <w:tcBorders>
              <w:left w:val="single" w:sz="12" w:space="0" w:color="auto"/>
            </w:tcBorders>
          </w:tcPr>
          <w:p w14:paraId="7F168292" w14:textId="7655D3C3" w:rsidR="00E57E58" w:rsidRPr="00E86DC6" w:rsidRDefault="0006421A" w:rsidP="00E57E58">
            <w:pPr>
              <w:jc w:val="center"/>
              <w:rPr>
                <w:rFonts w:cs="Open Sans"/>
                <w:sz w:val="20"/>
                <w:szCs w:val="20"/>
              </w:rPr>
            </w:pPr>
            <w:r>
              <w:rPr>
                <w:rFonts w:cs="Open Sans"/>
                <w:sz w:val="20"/>
                <w:szCs w:val="20"/>
              </w:rPr>
              <w:t>x</w:t>
            </w:r>
          </w:p>
        </w:tc>
        <w:tc>
          <w:tcPr>
            <w:tcW w:w="185" w:type="pct"/>
            <w:gridSpan w:val="2"/>
          </w:tcPr>
          <w:p w14:paraId="1D9C21FD" w14:textId="77777777" w:rsidR="00E57E58" w:rsidRPr="00E86DC6" w:rsidRDefault="00E57E58" w:rsidP="00E57E58">
            <w:pPr>
              <w:jc w:val="center"/>
              <w:rPr>
                <w:rFonts w:cs="Open Sans"/>
                <w:sz w:val="20"/>
                <w:szCs w:val="20"/>
              </w:rPr>
            </w:pPr>
          </w:p>
        </w:tc>
        <w:tc>
          <w:tcPr>
            <w:tcW w:w="1763" w:type="pct"/>
          </w:tcPr>
          <w:p w14:paraId="09D09FA2" w14:textId="66A476D0" w:rsidR="00E57E58" w:rsidRPr="00E86DC6" w:rsidRDefault="0006421A" w:rsidP="00E57E58">
            <w:pPr>
              <w:rPr>
                <w:rFonts w:cs="Open Sans"/>
                <w:sz w:val="20"/>
                <w:szCs w:val="20"/>
              </w:rPr>
            </w:pPr>
            <w:r>
              <w:rPr>
                <w:rFonts w:cs="Open Sans"/>
                <w:sz w:val="20"/>
                <w:szCs w:val="20"/>
              </w:rPr>
              <w:t>Chapter 8 reviews price and non price</w:t>
            </w:r>
          </w:p>
        </w:tc>
      </w:tr>
      <w:tr w:rsidR="00E57E58" w:rsidRPr="00E86DC6" w14:paraId="6B98FE91" w14:textId="77777777" w:rsidTr="009C6E3C">
        <w:trPr>
          <w:cantSplit/>
          <w:trHeight w:val="1080"/>
          <w:jc w:val="center"/>
        </w:trPr>
        <w:tc>
          <w:tcPr>
            <w:tcW w:w="382"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68"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202" w:type="pct"/>
            <w:gridSpan w:val="2"/>
            <w:tcBorders>
              <w:left w:val="single" w:sz="12" w:space="0" w:color="auto"/>
            </w:tcBorders>
          </w:tcPr>
          <w:p w14:paraId="6AA6F271" w14:textId="55A9E2AA" w:rsidR="00E57E58" w:rsidRPr="00E86DC6" w:rsidRDefault="0006421A" w:rsidP="00E57E58">
            <w:pPr>
              <w:jc w:val="center"/>
              <w:rPr>
                <w:rFonts w:cs="Open Sans"/>
                <w:sz w:val="20"/>
                <w:szCs w:val="20"/>
              </w:rPr>
            </w:pPr>
            <w:r>
              <w:rPr>
                <w:rFonts w:cs="Open Sans"/>
                <w:sz w:val="20"/>
                <w:szCs w:val="20"/>
              </w:rPr>
              <w:t>x</w:t>
            </w:r>
          </w:p>
        </w:tc>
        <w:tc>
          <w:tcPr>
            <w:tcW w:w="185" w:type="pct"/>
            <w:gridSpan w:val="2"/>
          </w:tcPr>
          <w:p w14:paraId="21AFC181" w14:textId="77777777" w:rsidR="00E57E58" w:rsidRPr="00E86DC6" w:rsidRDefault="00E57E58" w:rsidP="00E57E58">
            <w:pPr>
              <w:jc w:val="center"/>
              <w:rPr>
                <w:rFonts w:cs="Open Sans"/>
                <w:sz w:val="20"/>
                <w:szCs w:val="20"/>
              </w:rPr>
            </w:pPr>
          </w:p>
        </w:tc>
        <w:tc>
          <w:tcPr>
            <w:tcW w:w="1763" w:type="pct"/>
          </w:tcPr>
          <w:p w14:paraId="6E9F2D47" w14:textId="4E6EFB4E" w:rsidR="00E57E58" w:rsidRPr="00E86DC6" w:rsidRDefault="0006421A" w:rsidP="00E57E58">
            <w:pPr>
              <w:rPr>
                <w:rFonts w:cs="Open Sans"/>
                <w:sz w:val="20"/>
                <w:szCs w:val="20"/>
              </w:rPr>
            </w:pPr>
            <w:r>
              <w:rPr>
                <w:rFonts w:cs="Open Sans"/>
                <w:sz w:val="20"/>
                <w:szCs w:val="20"/>
              </w:rPr>
              <w:t>Pages 202 reviews monopolies and shows examples</w:t>
            </w:r>
          </w:p>
        </w:tc>
      </w:tr>
      <w:tr w:rsidR="00E57E58" w:rsidRPr="00E86DC6" w14:paraId="3BED91BA" w14:textId="77777777" w:rsidTr="009C6E3C">
        <w:trPr>
          <w:cantSplit/>
          <w:trHeight w:val="1080"/>
          <w:jc w:val="center"/>
        </w:trPr>
        <w:tc>
          <w:tcPr>
            <w:tcW w:w="382" w:type="pct"/>
            <w:vAlign w:val="center"/>
          </w:tcPr>
          <w:p w14:paraId="3A10CB34" w14:textId="74D097DD" w:rsidR="00E57E58" w:rsidRDefault="00E57E58" w:rsidP="00E57E58">
            <w:pPr>
              <w:ind w:left="-120" w:right="-46"/>
              <w:jc w:val="center"/>
              <w:rPr>
                <w:rFonts w:cs="Open Sans"/>
                <w:sz w:val="20"/>
                <w:szCs w:val="20"/>
              </w:rPr>
            </w:pPr>
            <w:r>
              <w:rPr>
                <w:rFonts w:cs="Open Sans"/>
                <w:sz w:val="20"/>
                <w:szCs w:val="20"/>
              </w:rPr>
              <w:t>E.26</w:t>
            </w:r>
          </w:p>
        </w:tc>
        <w:tc>
          <w:tcPr>
            <w:tcW w:w="2468"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202" w:type="pct"/>
            <w:gridSpan w:val="2"/>
            <w:tcBorders>
              <w:left w:val="single" w:sz="12" w:space="0" w:color="auto"/>
            </w:tcBorders>
          </w:tcPr>
          <w:p w14:paraId="71BBC960" w14:textId="7169734A" w:rsidR="00E57E58" w:rsidRPr="00E86DC6" w:rsidRDefault="0006421A" w:rsidP="00E57E58">
            <w:pPr>
              <w:jc w:val="center"/>
              <w:rPr>
                <w:rFonts w:cs="Open Sans"/>
                <w:sz w:val="20"/>
                <w:szCs w:val="20"/>
              </w:rPr>
            </w:pPr>
            <w:r>
              <w:rPr>
                <w:rFonts w:cs="Open Sans"/>
                <w:sz w:val="20"/>
                <w:szCs w:val="20"/>
              </w:rPr>
              <w:t>x</w:t>
            </w:r>
          </w:p>
        </w:tc>
        <w:tc>
          <w:tcPr>
            <w:tcW w:w="185" w:type="pct"/>
            <w:gridSpan w:val="2"/>
          </w:tcPr>
          <w:p w14:paraId="4C294A55" w14:textId="77777777" w:rsidR="00E57E58" w:rsidRPr="00E86DC6" w:rsidRDefault="00E57E58" w:rsidP="00E57E58">
            <w:pPr>
              <w:jc w:val="center"/>
              <w:rPr>
                <w:rFonts w:cs="Open Sans"/>
                <w:sz w:val="20"/>
                <w:szCs w:val="20"/>
              </w:rPr>
            </w:pPr>
          </w:p>
        </w:tc>
        <w:tc>
          <w:tcPr>
            <w:tcW w:w="1763" w:type="pct"/>
          </w:tcPr>
          <w:p w14:paraId="67156C6D" w14:textId="04C95E94" w:rsidR="00E57E58" w:rsidRPr="00E86DC6" w:rsidRDefault="0006421A" w:rsidP="00E57E58">
            <w:pPr>
              <w:rPr>
                <w:rFonts w:cs="Open Sans"/>
                <w:sz w:val="20"/>
                <w:szCs w:val="20"/>
              </w:rPr>
            </w:pPr>
            <w:r>
              <w:rPr>
                <w:rFonts w:cs="Open Sans"/>
                <w:sz w:val="20"/>
                <w:szCs w:val="20"/>
              </w:rPr>
              <w:t>Market Structures and price firms also identified.  Pages 220</w:t>
            </w:r>
          </w:p>
        </w:tc>
      </w:tr>
      <w:tr w:rsidR="00E57E58" w:rsidRPr="00E86DC6" w14:paraId="16E6B2F7" w14:textId="77777777" w:rsidTr="009C6E3C">
        <w:trPr>
          <w:cantSplit/>
          <w:trHeight w:val="1080"/>
          <w:jc w:val="center"/>
        </w:trPr>
        <w:tc>
          <w:tcPr>
            <w:tcW w:w="382"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68"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202" w:type="pct"/>
            <w:gridSpan w:val="2"/>
            <w:tcBorders>
              <w:left w:val="single" w:sz="12" w:space="0" w:color="auto"/>
            </w:tcBorders>
          </w:tcPr>
          <w:p w14:paraId="4CF0F81C" w14:textId="7578CE6C" w:rsidR="00E57E58" w:rsidRPr="00E86DC6" w:rsidRDefault="0006421A" w:rsidP="00E57E58">
            <w:pPr>
              <w:jc w:val="center"/>
              <w:rPr>
                <w:rFonts w:cs="Open Sans"/>
                <w:sz w:val="20"/>
                <w:szCs w:val="20"/>
              </w:rPr>
            </w:pPr>
            <w:r>
              <w:rPr>
                <w:rFonts w:cs="Open Sans"/>
                <w:sz w:val="20"/>
                <w:szCs w:val="20"/>
              </w:rPr>
              <w:t>x</w:t>
            </w:r>
          </w:p>
        </w:tc>
        <w:tc>
          <w:tcPr>
            <w:tcW w:w="185" w:type="pct"/>
            <w:gridSpan w:val="2"/>
          </w:tcPr>
          <w:p w14:paraId="536B2223" w14:textId="77777777" w:rsidR="00E57E58" w:rsidRPr="00E86DC6" w:rsidRDefault="00E57E58" w:rsidP="00E57E58">
            <w:pPr>
              <w:jc w:val="center"/>
              <w:rPr>
                <w:rFonts w:cs="Open Sans"/>
                <w:sz w:val="20"/>
                <w:szCs w:val="20"/>
              </w:rPr>
            </w:pPr>
          </w:p>
        </w:tc>
        <w:tc>
          <w:tcPr>
            <w:tcW w:w="1763" w:type="pct"/>
          </w:tcPr>
          <w:p w14:paraId="50097BFF" w14:textId="491D3E0B" w:rsidR="00E57E58" w:rsidRPr="00E86DC6" w:rsidRDefault="0006421A" w:rsidP="00E57E58">
            <w:pPr>
              <w:rPr>
                <w:rFonts w:cs="Open Sans"/>
                <w:sz w:val="20"/>
                <w:szCs w:val="20"/>
              </w:rPr>
            </w:pPr>
            <w:r>
              <w:rPr>
                <w:rFonts w:cs="Open Sans"/>
                <w:sz w:val="20"/>
                <w:szCs w:val="20"/>
              </w:rPr>
              <w:t>Pages 238 figure 8.1</w:t>
            </w:r>
          </w:p>
        </w:tc>
      </w:tr>
      <w:tr w:rsidR="00E57E58" w:rsidRPr="00E86DC6" w14:paraId="79A8A980" w14:textId="77777777" w:rsidTr="009C6E3C">
        <w:trPr>
          <w:cantSplit/>
          <w:trHeight w:val="1080"/>
          <w:jc w:val="center"/>
        </w:trPr>
        <w:tc>
          <w:tcPr>
            <w:tcW w:w="382"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68"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202" w:type="pct"/>
            <w:gridSpan w:val="2"/>
            <w:tcBorders>
              <w:left w:val="single" w:sz="12" w:space="0" w:color="auto"/>
            </w:tcBorders>
          </w:tcPr>
          <w:p w14:paraId="38FCB388" w14:textId="3693FED8" w:rsidR="00E57E58" w:rsidRPr="00E86DC6" w:rsidRDefault="0006421A" w:rsidP="00E57E58">
            <w:pPr>
              <w:jc w:val="center"/>
              <w:rPr>
                <w:rFonts w:cs="Open Sans"/>
                <w:sz w:val="20"/>
                <w:szCs w:val="20"/>
              </w:rPr>
            </w:pPr>
            <w:r>
              <w:rPr>
                <w:rFonts w:cs="Open Sans"/>
                <w:sz w:val="20"/>
                <w:szCs w:val="20"/>
              </w:rPr>
              <w:t>x</w:t>
            </w:r>
          </w:p>
        </w:tc>
        <w:tc>
          <w:tcPr>
            <w:tcW w:w="185" w:type="pct"/>
            <w:gridSpan w:val="2"/>
          </w:tcPr>
          <w:p w14:paraId="518031AF" w14:textId="77777777" w:rsidR="00E57E58" w:rsidRPr="00E86DC6" w:rsidRDefault="00E57E58" w:rsidP="00E57E58">
            <w:pPr>
              <w:jc w:val="center"/>
              <w:rPr>
                <w:rFonts w:cs="Open Sans"/>
                <w:sz w:val="20"/>
                <w:szCs w:val="20"/>
              </w:rPr>
            </w:pPr>
          </w:p>
        </w:tc>
        <w:tc>
          <w:tcPr>
            <w:tcW w:w="1763" w:type="pct"/>
          </w:tcPr>
          <w:p w14:paraId="3DFEF924" w14:textId="01E1FA73" w:rsidR="00E57E58" w:rsidRPr="00E86DC6" w:rsidRDefault="0006421A" w:rsidP="00E57E58">
            <w:pPr>
              <w:rPr>
                <w:rFonts w:cs="Open Sans"/>
                <w:sz w:val="20"/>
                <w:szCs w:val="20"/>
              </w:rPr>
            </w:pPr>
            <w:r>
              <w:rPr>
                <w:rFonts w:cs="Open Sans"/>
                <w:sz w:val="20"/>
                <w:szCs w:val="20"/>
              </w:rPr>
              <w:t>Movers and Shakers throughout the book demonstrate this</w:t>
            </w:r>
          </w:p>
        </w:tc>
      </w:tr>
      <w:tr w:rsidR="00930A00" w:rsidRPr="00234FEC" w14:paraId="7F31039A" w14:textId="77777777" w:rsidTr="00A616CC">
        <w:trPr>
          <w:cantSplit/>
          <w:trHeight w:val="917"/>
          <w:jc w:val="center"/>
        </w:trPr>
        <w:tc>
          <w:tcPr>
            <w:tcW w:w="5000" w:type="pct"/>
            <w:gridSpan w:val="12"/>
            <w:vAlign w:val="center"/>
          </w:tcPr>
          <w:p w14:paraId="3BDF89AE" w14:textId="77777777" w:rsidR="00930A00" w:rsidRPr="00696C58" w:rsidRDefault="00930A00" w:rsidP="00A616C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A616CC">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9C6E3C">
        <w:trPr>
          <w:cantSplit/>
          <w:jc w:val="center"/>
        </w:trPr>
        <w:tc>
          <w:tcPr>
            <w:tcW w:w="2850"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The Role of Government</w:t>
            </w:r>
          </w:p>
        </w:tc>
        <w:tc>
          <w:tcPr>
            <w:tcW w:w="202"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C6E3C">
        <w:trPr>
          <w:cantSplit/>
          <w:jc w:val="center"/>
        </w:trPr>
        <w:tc>
          <w:tcPr>
            <w:tcW w:w="382"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lastRenderedPageBreak/>
              <w:t>Content Standard</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5"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9C6E3C">
        <w:trPr>
          <w:cantSplit/>
          <w:trHeight w:val="1080"/>
          <w:jc w:val="center"/>
        </w:trPr>
        <w:tc>
          <w:tcPr>
            <w:tcW w:w="382"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68"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202" w:type="pct"/>
            <w:gridSpan w:val="2"/>
            <w:tcBorders>
              <w:left w:val="single" w:sz="12" w:space="0" w:color="auto"/>
            </w:tcBorders>
          </w:tcPr>
          <w:p w14:paraId="0DEBECF4" w14:textId="77777777" w:rsidR="00930A00" w:rsidRPr="00B93439" w:rsidRDefault="00930A00" w:rsidP="00930A00">
            <w:pPr>
              <w:jc w:val="center"/>
              <w:rPr>
                <w:rFonts w:cs="Open Sans"/>
                <w:sz w:val="20"/>
                <w:szCs w:val="20"/>
              </w:rPr>
            </w:pPr>
          </w:p>
        </w:tc>
        <w:tc>
          <w:tcPr>
            <w:tcW w:w="185" w:type="pct"/>
            <w:gridSpan w:val="2"/>
          </w:tcPr>
          <w:p w14:paraId="2EEE0BCE" w14:textId="77777777" w:rsidR="00930A00" w:rsidRPr="00B93439" w:rsidRDefault="00930A00" w:rsidP="00930A00">
            <w:pPr>
              <w:jc w:val="center"/>
              <w:rPr>
                <w:rFonts w:cs="Open Sans"/>
                <w:sz w:val="20"/>
                <w:szCs w:val="20"/>
              </w:rPr>
            </w:pPr>
          </w:p>
        </w:tc>
        <w:tc>
          <w:tcPr>
            <w:tcW w:w="1763" w:type="pct"/>
          </w:tcPr>
          <w:p w14:paraId="7D47BC64" w14:textId="77777777" w:rsidR="00930A00" w:rsidRPr="00B93439" w:rsidRDefault="00930A00" w:rsidP="00930A00">
            <w:pPr>
              <w:rPr>
                <w:rFonts w:cs="Open Sans"/>
                <w:sz w:val="20"/>
                <w:szCs w:val="20"/>
              </w:rPr>
            </w:pPr>
          </w:p>
        </w:tc>
      </w:tr>
      <w:tr w:rsidR="00930A00" w:rsidRPr="00E86DC6" w14:paraId="296ADBA1" w14:textId="77777777" w:rsidTr="009C6E3C">
        <w:trPr>
          <w:cantSplit/>
          <w:trHeight w:val="1080"/>
          <w:jc w:val="center"/>
        </w:trPr>
        <w:tc>
          <w:tcPr>
            <w:tcW w:w="382" w:type="pct"/>
            <w:vAlign w:val="center"/>
          </w:tcPr>
          <w:p w14:paraId="1D59A4A3" w14:textId="23C9BFB2" w:rsidR="00930A00" w:rsidRPr="00B93439" w:rsidRDefault="00930A00" w:rsidP="00930A00">
            <w:pPr>
              <w:ind w:left="-120" w:right="-46"/>
              <w:jc w:val="center"/>
              <w:rPr>
                <w:rFonts w:cs="Open Sans"/>
                <w:color w:val="000000"/>
                <w:sz w:val="20"/>
                <w:szCs w:val="20"/>
              </w:rPr>
            </w:pPr>
            <w:r>
              <w:rPr>
                <w:rFonts w:cs="Open Sans"/>
                <w:color w:val="000000"/>
                <w:sz w:val="20"/>
                <w:szCs w:val="20"/>
              </w:rPr>
              <w:t>E.30</w:t>
            </w:r>
          </w:p>
        </w:tc>
        <w:tc>
          <w:tcPr>
            <w:tcW w:w="2468"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202" w:type="pct"/>
            <w:gridSpan w:val="2"/>
            <w:tcBorders>
              <w:left w:val="single" w:sz="12" w:space="0" w:color="auto"/>
            </w:tcBorders>
          </w:tcPr>
          <w:p w14:paraId="4E7442B9" w14:textId="2711C6C7"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5D309669" w14:textId="77777777" w:rsidR="00930A00" w:rsidRPr="00B93439" w:rsidRDefault="00930A00" w:rsidP="00930A00">
            <w:pPr>
              <w:jc w:val="center"/>
              <w:rPr>
                <w:rFonts w:cs="Open Sans"/>
                <w:sz w:val="20"/>
                <w:szCs w:val="20"/>
              </w:rPr>
            </w:pPr>
          </w:p>
        </w:tc>
        <w:tc>
          <w:tcPr>
            <w:tcW w:w="1763" w:type="pct"/>
          </w:tcPr>
          <w:p w14:paraId="2C0726DE" w14:textId="700390EA" w:rsidR="00930A00" w:rsidRPr="00B93439" w:rsidRDefault="0006421A" w:rsidP="00930A00">
            <w:pPr>
              <w:rPr>
                <w:rFonts w:cs="Open Sans"/>
                <w:sz w:val="20"/>
                <w:szCs w:val="20"/>
              </w:rPr>
            </w:pPr>
            <w:r>
              <w:rPr>
                <w:rFonts w:cs="Open Sans"/>
                <w:sz w:val="20"/>
                <w:szCs w:val="20"/>
              </w:rPr>
              <w:t>Chapters 16 pages 498-508</w:t>
            </w:r>
          </w:p>
        </w:tc>
      </w:tr>
      <w:tr w:rsidR="00930A00" w:rsidRPr="00E86DC6" w14:paraId="7F722541" w14:textId="77777777" w:rsidTr="009C6E3C">
        <w:trPr>
          <w:cantSplit/>
          <w:trHeight w:val="1080"/>
          <w:jc w:val="center"/>
        </w:trPr>
        <w:tc>
          <w:tcPr>
            <w:tcW w:w="382" w:type="pct"/>
            <w:vAlign w:val="center"/>
          </w:tcPr>
          <w:p w14:paraId="6605BF77" w14:textId="0DCBD799"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68"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202" w:type="pct"/>
            <w:gridSpan w:val="2"/>
            <w:tcBorders>
              <w:left w:val="single" w:sz="12" w:space="0" w:color="auto"/>
            </w:tcBorders>
          </w:tcPr>
          <w:p w14:paraId="5E221DC9" w14:textId="63E6C49E"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5DDD8F1F" w14:textId="77777777" w:rsidR="00930A00" w:rsidRPr="00B93439" w:rsidRDefault="00930A00" w:rsidP="00930A00">
            <w:pPr>
              <w:jc w:val="center"/>
              <w:rPr>
                <w:rFonts w:cs="Open Sans"/>
                <w:sz w:val="20"/>
                <w:szCs w:val="20"/>
              </w:rPr>
            </w:pPr>
          </w:p>
        </w:tc>
        <w:tc>
          <w:tcPr>
            <w:tcW w:w="1763" w:type="pct"/>
          </w:tcPr>
          <w:p w14:paraId="17C86FB5" w14:textId="4A87C1F6" w:rsidR="00930A00" w:rsidRPr="00B93439" w:rsidRDefault="0006421A" w:rsidP="00930A00">
            <w:pPr>
              <w:rPr>
                <w:rFonts w:cs="Open Sans"/>
                <w:sz w:val="20"/>
                <w:szCs w:val="20"/>
              </w:rPr>
            </w:pPr>
            <w:r>
              <w:rPr>
                <w:rFonts w:cs="Open Sans"/>
                <w:sz w:val="20"/>
                <w:szCs w:val="20"/>
              </w:rPr>
              <w:t>Taxation and federal and state and local governments are also reviewed. Pages 518</w:t>
            </w:r>
          </w:p>
        </w:tc>
      </w:tr>
      <w:tr w:rsidR="00930A00" w:rsidRPr="00E86DC6" w14:paraId="0EEDF727" w14:textId="77777777" w:rsidTr="009C6E3C">
        <w:trPr>
          <w:cantSplit/>
          <w:trHeight w:val="1080"/>
          <w:jc w:val="center"/>
        </w:trPr>
        <w:tc>
          <w:tcPr>
            <w:tcW w:w="382" w:type="pct"/>
            <w:vAlign w:val="center"/>
          </w:tcPr>
          <w:p w14:paraId="3DA82CD0" w14:textId="601ACA71" w:rsidR="00930A00" w:rsidRPr="00B93439" w:rsidRDefault="00930A00" w:rsidP="00930A00">
            <w:pPr>
              <w:ind w:left="-120" w:right="-46"/>
              <w:jc w:val="center"/>
              <w:rPr>
                <w:rFonts w:cs="Open Sans"/>
                <w:color w:val="000000"/>
                <w:sz w:val="20"/>
                <w:szCs w:val="20"/>
              </w:rPr>
            </w:pPr>
            <w:r>
              <w:rPr>
                <w:rFonts w:cs="Open Sans"/>
                <w:color w:val="000000"/>
                <w:sz w:val="20"/>
                <w:szCs w:val="20"/>
              </w:rPr>
              <w:t>E.32</w:t>
            </w:r>
          </w:p>
        </w:tc>
        <w:tc>
          <w:tcPr>
            <w:tcW w:w="2468"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202" w:type="pct"/>
            <w:gridSpan w:val="2"/>
            <w:tcBorders>
              <w:left w:val="single" w:sz="12" w:space="0" w:color="auto"/>
            </w:tcBorders>
          </w:tcPr>
          <w:p w14:paraId="4A3B9385" w14:textId="563900F6"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6A974110" w14:textId="77777777" w:rsidR="00930A00" w:rsidRPr="00B93439" w:rsidRDefault="00930A00" w:rsidP="00930A00">
            <w:pPr>
              <w:jc w:val="center"/>
              <w:rPr>
                <w:rFonts w:cs="Open Sans"/>
                <w:sz w:val="20"/>
                <w:szCs w:val="20"/>
              </w:rPr>
            </w:pPr>
          </w:p>
        </w:tc>
        <w:tc>
          <w:tcPr>
            <w:tcW w:w="1763" w:type="pct"/>
          </w:tcPr>
          <w:p w14:paraId="47A7E44B" w14:textId="5528C931" w:rsidR="00930A00" w:rsidRPr="00B93439" w:rsidRDefault="0006421A" w:rsidP="00930A00">
            <w:pPr>
              <w:rPr>
                <w:rFonts w:cs="Open Sans"/>
                <w:sz w:val="20"/>
                <w:szCs w:val="20"/>
              </w:rPr>
            </w:pPr>
            <w:r>
              <w:rPr>
                <w:rFonts w:cs="Open Sans"/>
                <w:sz w:val="20"/>
                <w:szCs w:val="20"/>
              </w:rPr>
              <w:t>Chapter 17 features this standard</w:t>
            </w:r>
          </w:p>
        </w:tc>
      </w:tr>
      <w:tr w:rsidR="00930A00" w:rsidRPr="00E86DC6" w14:paraId="4A683276" w14:textId="77777777" w:rsidTr="009C6E3C">
        <w:trPr>
          <w:cantSplit/>
          <w:trHeight w:val="1080"/>
          <w:jc w:val="center"/>
        </w:trPr>
        <w:tc>
          <w:tcPr>
            <w:tcW w:w="382" w:type="pct"/>
            <w:vAlign w:val="center"/>
          </w:tcPr>
          <w:p w14:paraId="6178C5B2" w14:textId="7ED54449"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68"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202" w:type="pct"/>
            <w:gridSpan w:val="2"/>
            <w:tcBorders>
              <w:left w:val="single" w:sz="12" w:space="0" w:color="auto"/>
            </w:tcBorders>
          </w:tcPr>
          <w:p w14:paraId="047AEC54" w14:textId="3D754085"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7AC91460" w14:textId="77777777" w:rsidR="00930A00" w:rsidRPr="00B93439" w:rsidRDefault="00930A00" w:rsidP="00930A00">
            <w:pPr>
              <w:jc w:val="center"/>
              <w:rPr>
                <w:rFonts w:cs="Open Sans"/>
                <w:sz w:val="20"/>
                <w:szCs w:val="20"/>
              </w:rPr>
            </w:pPr>
          </w:p>
        </w:tc>
        <w:tc>
          <w:tcPr>
            <w:tcW w:w="1763" w:type="pct"/>
          </w:tcPr>
          <w:p w14:paraId="0F1F9A1E" w14:textId="18BB39F0" w:rsidR="00930A00" w:rsidRPr="00B93439" w:rsidRDefault="0006421A" w:rsidP="00930A00">
            <w:pPr>
              <w:rPr>
                <w:rFonts w:cs="Open Sans"/>
                <w:sz w:val="20"/>
                <w:szCs w:val="20"/>
              </w:rPr>
            </w:pPr>
            <w:r>
              <w:rPr>
                <w:rFonts w:cs="Open Sans"/>
                <w:sz w:val="20"/>
                <w:szCs w:val="20"/>
              </w:rPr>
              <w:t>Chapter 18 reviews money and national debt pages 548-560</w:t>
            </w:r>
          </w:p>
        </w:tc>
      </w:tr>
      <w:tr w:rsidR="00930A00" w:rsidRPr="00E86DC6" w14:paraId="01727EEA" w14:textId="77777777" w:rsidTr="009C6E3C">
        <w:trPr>
          <w:cantSplit/>
          <w:trHeight w:val="1080"/>
          <w:jc w:val="center"/>
        </w:trPr>
        <w:tc>
          <w:tcPr>
            <w:tcW w:w="382"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68"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202" w:type="pct"/>
            <w:gridSpan w:val="2"/>
            <w:tcBorders>
              <w:left w:val="single" w:sz="12" w:space="0" w:color="auto"/>
            </w:tcBorders>
          </w:tcPr>
          <w:p w14:paraId="782911F5" w14:textId="5551C812"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5AA2D153" w14:textId="77777777" w:rsidR="00930A00" w:rsidRPr="00B93439" w:rsidRDefault="00930A00" w:rsidP="00930A00">
            <w:pPr>
              <w:jc w:val="center"/>
              <w:rPr>
                <w:rFonts w:cs="Open Sans"/>
                <w:sz w:val="20"/>
                <w:szCs w:val="20"/>
              </w:rPr>
            </w:pPr>
          </w:p>
        </w:tc>
        <w:tc>
          <w:tcPr>
            <w:tcW w:w="1763" w:type="pct"/>
          </w:tcPr>
          <w:p w14:paraId="33453798" w14:textId="61AA7D8F" w:rsidR="00930A00" w:rsidRPr="00B93439" w:rsidRDefault="0006421A" w:rsidP="00930A00">
            <w:pPr>
              <w:rPr>
                <w:rFonts w:cs="Open Sans"/>
                <w:sz w:val="20"/>
                <w:szCs w:val="20"/>
              </w:rPr>
            </w:pPr>
            <w:r>
              <w:rPr>
                <w:rFonts w:cs="Open Sans"/>
                <w:sz w:val="20"/>
                <w:szCs w:val="20"/>
              </w:rPr>
              <w:t>Chapter 17 gives detail explanation of this standard</w:t>
            </w: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A616C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9C6E3C">
        <w:trPr>
          <w:cantSplit/>
          <w:trHeight w:val="1080"/>
          <w:jc w:val="center"/>
        </w:trPr>
        <w:tc>
          <w:tcPr>
            <w:tcW w:w="382"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t>E.35</w:t>
            </w:r>
          </w:p>
        </w:tc>
        <w:tc>
          <w:tcPr>
            <w:tcW w:w="2468"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202" w:type="pct"/>
            <w:gridSpan w:val="2"/>
            <w:tcBorders>
              <w:left w:val="single" w:sz="12" w:space="0" w:color="auto"/>
            </w:tcBorders>
          </w:tcPr>
          <w:p w14:paraId="484832DC" w14:textId="649FBAD4"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14D40BE0" w14:textId="77777777" w:rsidR="00930A00" w:rsidRPr="00B93439" w:rsidRDefault="00930A00" w:rsidP="00930A00">
            <w:pPr>
              <w:jc w:val="center"/>
              <w:rPr>
                <w:rFonts w:cs="Open Sans"/>
                <w:sz w:val="20"/>
                <w:szCs w:val="20"/>
              </w:rPr>
            </w:pPr>
          </w:p>
        </w:tc>
        <w:tc>
          <w:tcPr>
            <w:tcW w:w="1763" w:type="pct"/>
          </w:tcPr>
          <w:p w14:paraId="25D83DB5" w14:textId="4E4CEAD3" w:rsidR="00930A00" w:rsidRPr="00B93439" w:rsidRDefault="0006421A" w:rsidP="00930A00">
            <w:pPr>
              <w:rPr>
                <w:rFonts w:cs="Open Sans"/>
                <w:sz w:val="20"/>
                <w:szCs w:val="20"/>
              </w:rPr>
            </w:pPr>
            <w:r>
              <w:rPr>
                <w:rFonts w:cs="Open Sans"/>
                <w:sz w:val="20"/>
                <w:szCs w:val="20"/>
              </w:rPr>
              <w:t>Pages 539-545</w:t>
            </w:r>
          </w:p>
        </w:tc>
      </w:tr>
      <w:tr w:rsidR="00930A00" w:rsidRPr="00E86DC6" w14:paraId="49DCFE6A" w14:textId="77777777" w:rsidTr="009C6E3C">
        <w:trPr>
          <w:cantSplit/>
          <w:trHeight w:val="1080"/>
          <w:jc w:val="center"/>
        </w:trPr>
        <w:tc>
          <w:tcPr>
            <w:tcW w:w="382" w:type="pct"/>
            <w:vAlign w:val="center"/>
          </w:tcPr>
          <w:p w14:paraId="30298442" w14:textId="2922D90D"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68" w:type="pct"/>
            <w:gridSpan w:val="6"/>
            <w:tcBorders>
              <w:right w:val="single" w:sz="12" w:space="0" w:color="auto"/>
            </w:tcBorders>
            <w:vAlign w:val="center"/>
          </w:tcPr>
          <w:p w14:paraId="43C3A2FB" w14:textId="75E7B614"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influence fiscal and monetary policy making.</w:t>
            </w:r>
          </w:p>
        </w:tc>
        <w:tc>
          <w:tcPr>
            <w:tcW w:w="202" w:type="pct"/>
            <w:gridSpan w:val="2"/>
            <w:tcBorders>
              <w:left w:val="single" w:sz="12" w:space="0" w:color="auto"/>
            </w:tcBorders>
          </w:tcPr>
          <w:p w14:paraId="43504A34" w14:textId="5ECF35B9"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7A3B909E" w14:textId="77777777" w:rsidR="00930A00" w:rsidRPr="00B93439" w:rsidRDefault="00930A00" w:rsidP="00930A00">
            <w:pPr>
              <w:jc w:val="center"/>
              <w:rPr>
                <w:rFonts w:cs="Open Sans"/>
                <w:sz w:val="20"/>
                <w:szCs w:val="20"/>
              </w:rPr>
            </w:pPr>
          </w:p>
        </w:tc>
        <w:tc>
          <w:tcPr>
            <w:tcW w:w="1763" w:type="pct"/>
          </w:tcPr>
          <w:p w14:paraId="5A27F488" w14:textId="77D97AB7" w:rsidR="00930A00" w:rsidRPr="00B93439" w:rsidRDefault="0006421A" w:rsidP="00930A00">
            <w:pPr>
              <w:rPr>
                <w:rFonts w:cs="Open Sans"/>
                <w:sz w:val="20"/>
                <w:szCs w:val="20"/>
              </w:rPr>
            </w:pPr>
            <w:r>
              <w:rPr>
                <w:rFonts w:cs="Open Sans"/>
                <w:sz w:val="20"/>
                <w:szCs w:val="20"/>
              </w:rPr>
              <w:t>Chapter 8 is evidence of this standard</w:t>
            </w:r>
          </w:p>
        </w:tc>
      </w:tr>
      <w:tr w:rsidR="00930A00" w:rsidRPr="00E86DC6" w14:paraId="7FF1EEC5" w14:textId="77777777" w:rsidTr="009C6E3C">
        <w:trPr>
          <w:cantSplit/>
          <w:trHeight w:val="1080"/>
          <w:jc w:val="center"/>
        </w:trPr>
        <w:tc>
          <w:tcPr>
            <w:tcW w:w="382"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lastRenderedPageBreak/>
              <w:t>E.37</w:t>
            </w:r>
          </w:p>
        </w:tc>
        <w:tc>
          <w:tcPr>
            <w:tcW w:w="2468"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202" w:type="pct"/>
            <w:gridSpan w:val="2"/>
            <w:tcBorders>
              <w:left w:val="single" w:sz="12" w:space="0" w:color="auto"/>
            </w:tcBorders>
          </w:tcPr>
          <w:p w14:paraId="26380873" w14:textId="6D45A50E"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4EA8E45D" w14:textId="77777777" w:rsidR="00930A00" w:rsidRPr="00B93439" w:rsidRDefault="00930A00" w:rsidP="00930A00">
            <w:pPr>
              <w:jc w:val="center"/>
              <w:rPr>
                <w:rFonts w:cs="Open Sans"/>
                <w:sz w:val="20"/>
                <w:szCs w:val="20"/>
              </w:rPr>
            </w:pPr>
          </w:p>
        </w:tc>
        <w:tc>
          <w:tcPr>
            <w:tcW w:w="1763" w:type="pct"/>
          </w:tcPr>
          <w:p w14:paraId="404DB3A7" w14:textId="12106678" w:rsidR="00930A00" w:rsidRPr="00B93439" w:rsidRDefault="0006421A" w:rsidP="00930A00">
            <w:pPr>
              <w:rPr>
                <w:rFonts w:cs="Open Sans"/>
                <w:sz w:val="20"/>
                <w:szCs w:val="20"/>
              </w:rPr>
            </w:pPr>
            <w:r>
              <w:rPr>
                <w:rFonts w:cs="Open Sans"/>
                <w:sz w:val="20"/>
                <w:szCs w:val="20"/>
              </w:rPr>
              <w:t>Throughout this textbook Movers and Shakers are featured such as the ones listed here. Explanations are good and well written.</w:t>
            </w:r>
          </w:p>
        </w:tc>
      </w:tr>
      <w:tr w:rsidR="00930A00" w:rsidRPr="00E86DC6" w14:paraId="59A7DAB2" w14:textId="77777777" w:rsidTr="009C6E3C">
        <w:trPr>
          <w:cantSplit/>
          <w:trHeight w:val="1080"/>
          <w:jc w:val="center"/>
        </w:trPr>
        <w:tc>
          <w:tcPr>
            <w:tcW w:w="382" w:type="pct"/>
            <w:vAlign w:val="center"/>
          </w:tcPr>
          <w:p w14:paraId="34968329" w14:textId="0C20083C" w:rsidR="00930A00" w:rsidRDefault="00930A00" w:rsidP="00930A00">
            <w:pPr>
              <w:ind w:left="-120" w:right="-46"/>
              <w:jc w:val="center"/>
              <w:rPr>
                <w:rFonts w:cs="Open Sans"/>
                <w:color w:val="000000"/>
                <w:sz w:val="20"/>
                <w:szCs w:val="20"/>
              </w:rPr>
            </w:pPr>
            <w:r>
              <w:rPr>
                <w:rFonts w:cs="Open Sans"/>
                <w:color w:val="000000"/>
                <w:sz w:val="20"/>
                <w:szCs w:val="20"/>
              </w:rPr>
              <w:t>E.38</w:t>
            </w:r>
          </w:p>
        </w:tc>
        <w:tc>
          <w:tcPr>
            <w:tcW w:w="2468"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202" w:type="pct"/>
            <w:gridSpan w:val="2"/>
            <w:tcBorders>
              <w:left w:val="single" w:sz="12" w:space="0" w:color="auto"/>
            </w:tcBorders>
          </w:tcPr>
          <w:p w14:paraId="655A04FD" w14:textId="23D9FD8D"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497E4DA1" w14:textId="77777777" w:rsidR="00930A00" w:rsidRPr="00B93439" w:rsidRDefault="00930A00" w:rsidP="00930A00">
            <w:pPr>
              <w:jc w:val="center"/>
              <w:rPr>
                <w:rFonts w:cs="Open Sans"/>
                <w:sz w:val="20"/>
                <w:szCs w:val="20"/>
              </w:rPr>
            </w:pPr>
          </w:p>
        </w:tc>
        <w:tc>
          <w:tcPr>
            <w:tcW w:w="1763" w:type="pct"/>
          </w:tcPr>
          <w:p w14:paraId="0D74ECA9" w14:textId="77777777" w:rsidR="00930A00" w:rsidRPr="00B93439" w:rsidRDefault="00930A00" w:rsidP="00930A00">
            <w:pPr>
              <w:rPr>
                <w:rFonts w:cs="Open Sans"/>
                <w:sz w:val="20"/>
                <w:szCs w:val="20"/>
              </w:rPr>
            </w:pPr>
          </w:p>
        </w:tc>
      </w:tr>
      <w:tr w:rsidR="00930A00" w:rsidRPr="00E86DC6" w14:paraId="0393E828" w14:textId="77777777" w:rsidTr="009C6E3C">
        <w:trPr>
          <w:cantSplit/>
          <w:jc w:val="center"/>
        </w:trPr>
        <w:tc>
          <w:tcPr>
            <w:tcW w:w="2850"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A616C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202" w:type="pct"/>
            <w:gridSpan w:val="2"/>
            <w:tcBorders>
              <w:left w:val="single" w:sz="12" w:space="0" w:color="auto"/>
            </w:tcBorders>
            <w:shd w:val="clear" w:color="auto" w:fill="D9D9D9" w:themeFill="background1" w:themeFillShade="D9"/>
          </w:tcPr>
          <w:p w14:paraId="567AF675" w14:textId="77777777" w:rsidR="00930A00" w:rsidRPr="00E86DC6" w:rsidRDefault="00930A00" w:rsidP="00A616CC">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464DD626" w14:textId="77777777" w:rsidR="00930A00" w:rsidRPr="00E86DC6" w:rsidRDefault="00930A00" w:rsidP="00A616C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A616CC">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9C6E3C">
        <w:trPr>
          <w:cantSplit/>
          <w:jc w:val="center"/>
        </w:trPr>
        <w:tc>
          <w:tcPr>
            <w:tcW w:w="382"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A616C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A616C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A616CC">
            <w:pPr>
              <w:jc w:val="center"/>
              <w:rPr>
                <w:rFonts w:cs="Open Sans"/>
                <w:b/>
                <w:sz w:val="20"/>
                <w:szCs w:val="20"/>
              </w:rPr>
            </w:pPr>
          </w:p>
        </w:tc>
        <w:tc>
          <w:tcPr>
            <w:tcW w:w="185" w:type="pct"/>
            <w:gridSpan w:val="2"/>
            <w:shd w:val="clear" w:color="auto" w:fill="F2F2F2" w:themeFill="background1" w:themeFillShade="F2"/>
            <w:vAlign w:val="center"/>
          </w:tcPr>
          <w:p w14:paraId="2C00BDCA" w14:textId="77777777" w:rsidR="00930A00" w:rsidRPr="00E86DC6" w:rsidRDefault="00930A00" w:rsidP="00A616CC">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A616CC">
            <w:pPr>
              <w:jc w:val="center"/>
              <w:rPr>
                <w:rFonts w:cs="Open Sans"/>
                <w:b/>
                <w:sz w:val="20"/>
                <w:szCs w:val="20"/>
              </w:rPr>
            </w:pPr>
          </w:p>
        </w:tc>
      </w:tr>
      <w:tr w:rsidR="00930A00" w:rsidRPr="00E86DC6" w14:paraId="082C9055" w14:textId="77777777" w:rsidTr="009C6E3C">
        <w:trPr>
          <w:cantSplit/>
          <w:trHeight w:val="1080"/>
          <w:jc w:val="center"/>
        </w:trPr>
        <w:tc>
          <w:tcPr>
            <w:tcW w:w="382"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68"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202" w:type="pct"/>
            <w:gridSpan w:val="2"/>
            <w:tcBorders>
              <w:left w:val="single" w:sz="12" w:space="0" w:color="auto"/>
            </w:tcBorders>
          </w:tcPr>
          <w:p w14:paraId="5ED54F7D" w14:textId="1A37C697"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38576852" w14:textId="77777777" w:rsidR="00930A00" w:rsidRPr="00B93439" w:rsidRDefault="00930A00" w:rsidP="00930A00">
            <w:pPr>
              <w:jc w:val="center"/>
              <w:rPr>
                <w:rFonts w:cs="Open Sans"/>
                <w:sz w:val="20"/>
                <w:szCs w:val="20"/>
              </w:rPr>
            </w:pPr>
          </w:p>
        </w:tc>
        <w:tc>
          <w:tcPr>
            <w:tcW w:w="1763" w:type="pct"/>
          </w:tcPr>
          <w:p w14:paraId="0C49D993" w14:textId="68CA3CC9" w:rsidR="00930A00" w:rsidRPr="00B93439" w:rsidRDefault="0006421A" w:rsidP="00930A00">
            <w:pPr>
              <w:rPr>
                <w:rFonts w:cs="Open Sans"/>
                <w:sz w:val="20"/>
                <w:szCs w:val="20"/>
              </w:rPr>
            </w:pPr>
            <w:r>
              <w:rPr>
                <w:rFonts w:cs="Open Sans"/>
                <w:sz w:val="20"/>
                <w:szCs w:val="20"/>
              </w:rPr>
              <w:t>Chapter 13 begins the GDP and shows calculations</w:t>
            </w:r>
          </w:p>
        </w:tc>
      </w:tr>
      <w:tr w:rsidR="00930A00" w:rsidRPr="00E86DC6" w14:paraId="4CFBA249" w14:textId="77777777" w:rsidTr="009470C9">
        <w:trPr>
          <w:cantSplit/>
          <w:trHeight w:val="1187"/>
          <w:jc w:val="center"/>
        </w:trPr>
        <w:tc>
          <w:tcPr>
            <w:tcW w:w="5000" w:type="pct"/>
            <w:gridSpan w:val="12"/>
            <w:vAlign w:val="center"/>
          </w:tcPr>
          <w:p w14:paraId="693CEA97" w14:textId="77777777" w:rsidR="00930A00" w:rsidRPr="00696C58" w:rsidRDefault="00930A00" w:rsidP="00930A00">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9C6E3C">
        <w:trPr>
          <w:cantSplit/>
          <w:trHeight w:val="1080"/>
          <w:jc w:val="center"/>
        </w:trPr>
        <w:tc>
          <w:tcPr>
            <w:tcW w:w="382"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t>E.40</w:t>
            </w:r>
          </w:p>
        </w:tc>
        <w:tc>
          <w:tcPr>
            <w:tcW w:w="2468"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202" w:type="pct"/>
            <w:gridSpan w:val="2"/>
            <w:tcBorders>
              <w:left w:val="single" w:sz="12" w:space="0" w:color="auto"/>
            </w:tcBorders>
          </w:tcPr>
          <w:p w14:paraId="4A006280" w14:textId="318AD21F"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0BCFA7F6" w14:textId="77777777" w:rsidR="00930A00" w:rsidRPr="00B93439" w:rsidRDefault="00930A00" w:rsidP="00930A00">
            <w:pPr>
              <w:jc w:val="center"/>
              <w:rPr>
                <w:rFonts w:cs="Open Sans"/>
                <w:sz w:val="20"/>
                <w:szCs w:val="20"/>
              </w:rPr>
            </w:pPr>
          </w:p>
        </w:tc>
        <w:tc>
          <w:tcPr>
            <w:tcW w:w="1763" w:type="pct"/>
          </w:tcPr>
          <w:p w14:paraId="386B4B94" w14:textId="4F383134" w:rsidR="00930A00" w:rsidRPr="00B93439" w:rsidRDefault="009C684E" w:rsidP="00930A00">
            <w:pPr>
              <w:rPr>
                <w:rFonts w:cs="Open Sans"/>
                <w:sz w:val="20"/>
                <w:szCs w:val="20"/>
              </w:rPr>
            </w:pPr>
            <w:r>
              <w:rPr>
                <w:rFonts w:cs="Open Sans"/>
                <w:sz w:val="20"/>
                <w:szCs w:val="20"/>
              </w:rPr>
              <w:t>Defined on pages 37, 80-81</w:t>
            </w:r>
          </w:p>
        </w:tc>
      </w:tr>
      <w:tr w:rsidR="00930A00" w:rsidRPr="00B93439" w14:paraId="290F97FA" w14:textId="77777777" w:rsidTr="009C6E3C">
        <w:trPr>
          <w:cantSplit/>
          <w:trHeight w:val="1080"/>
          <w:jc w:val="center"/>
        </w:trPr>
        <w:tc>
          <w:tcPr>
            <w:tcW w:w="382"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t>E.41</w:t>
            </w:r>
          </w:p>
        </w:tc>
        <w:tc>
          <w:tcPr>
            <w:tcW w:w="2468"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202" w:type="pct"/>
            <w:gridSpan w:val="2"/>
            <w:tcBorders>
              <w:left w:val="single" w:sz="12" w:space="0" w:color="auto"/>
            </w:tcBorders>
          </w:tcPr>
          <w:p w14:paraId="6BE4BD87" w14:textId="35ABC6B4"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4147DE54" w14:textId="77777777" w:rsidR="00930A00" w:rsidRPr="00B93439" w:rsidRDefault="00930A00" w:rsidP="00930A00">
            <w:pPr>
              <w:jc w:val="center"/>
              <w:rPr>
                <w:rFonts w:cs="Open Sans"/>
                <w:sz w:val="20"/>
                <w:szCs w:val="20"/>
              </w:rPr>
            </w:pPr>
          </w:p>
        </w:tc>
        <w:tc>
          <w:tcPr>
            <w:tcW w:w="1763" w:type="pct"/>
          </w:tcPr>
          <w:p w14:paraId="7D2900C6" w14:textId="4FB1195E" w:rsidR="00930A00" w:rsidRPr="00B93439" w:rsidRDefault="009C684E" w:rsidP="00930A00">
            <w:pPr>
              <w:rPr>
                <w:rFonts w:cs="Open Sans"/>
                <w:sz w:val="20"/>
                <w:szCs w:val="20"/>
              </w:rPr>
            </w:pPr>
            <w:r>
              <w:rPr>
                <w:rFonts w:cs="Open Sans"/>
                <w:sz w:val="20"/>
                <w:szCs w:val="20"/>
              </w:rPr>
              <w:t>Inflation is explained throughout this book. Examples o pages 470, 75, 367</w:t>
            </w:r>
          </w:p>
        </w:tc>
      </w:tr>
      <w:tr w:rsidR="00930A00" w:rsidRPr="00B93439" w14:paraId="2BDF13D5" w14:textId="77777777" w:rsidTr="009C6E3C">
        <w:trPr>
          <w:cantSplit/>
          <w:trHeight w:val="1080"/>
          <w:jc w:val="center"/>
        </w:trPr>
        <w:tc>
          <w:tcPr>
            <w:tcW w:w="382"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68"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202" w:type="pct"/>
            <w:gridSpan w:val="2"/>
            <w:tcBorders>
              <w:left w:val="single" w:sz="12" w:space="0" w:color="auto"/>
            </w:tcBorders>
          </w:tcPr>
          <w:p w14:paraId="3F58B580" w14:textId="19F2C042" w:rsidR="00930A00" w:rsidRPr="00B93439" w:rsidRDefault="0006421A" w:rsidP="00930A00">
            <w:pPr>
              <w:jc w:val="center"/>
              <w:rPr>
                <w:rFonts w:cs="Open Sans"/>
                <w:sz w:val="20"/>
                <w:szCs w:val="20"/>
              </w:rPr>
            </w:pPr>
            <w:r>
              <w:rPr>
                <w:rFonts w:cs="Open Sans"/>
                <w:sz w:val="20"/>
                <w:szCs w:val="20"/>
              </w:rPr>
              <w:t>x</w:t>
            </w:r>
          </w:p>
        </w:tc>
        <w:tc>
          <w:tcPr>
            <w:tcW w:w="185" w:type="pct"/>
            <w:gridSpan w:val="2"/>
          </w:tcPr>
          <w:p w14:paraId="4937D69A" w14:textId="77777777" w:rsidR="00930A00" w:rsidRPr="00B93439" w:rsidRDefault="00930A00" w:rsidP="00930A00">
            <w:pPr>
              <w:jc w:val="center"/>
              <w:rPr>
                <w:rFonts w:cs="Open Sans"/>
                <w:sz w:val="20"/>
                <w:szCs w:val="20"/>
              </w:rPr>
            </w:pPr>
          </w:p>
        </w:tc>
        <w:tc>
          <w:tcPr>
            <w:tcW w:w="1763" w:type="pct"/>
          </w:tcPr>
          <w:p w14:paraId="7E30A962" w14:textId="71F7DD11" w:rsidR="00930A00" w:rsidRPr="00B93439" w:rsidRDefault="0006421A" w:rsidP="00930A00">
            <w:pPr>
              <w:rPr>
                <w:rFonts w:cs="Open Sans"/>
                <w:sz w:val="20"/>
                <w:szCs w:val="20"/>
              </w:rPr>
            </w:pPr>
            <w:r>
              <w:rPr>
                <w:rFonts w:cs="Open Sans"/>
                <w:sz w:val="20"/>
                <w:szCs w:val="20"/>
              </w:rPr>
              <w:t xml:space="preserve">Chapter 10 personal financial and literacy is reviewed and US economy </w:t>
            </w:r>
          </w:p>
        </w:tc>
      </w:tr>
      <w:tr w:rsidR="00930A00" w:rsidRPr="00B93439" w14:paraId="6B917DED" w14:textId="77777777" w:rsidTr="009C6E3C">
        <w:trPr>
          <w:cantSplit/>
          <w:trHeight w:val="1080"/>
          <w:jc w:val="center"/>
        </w:trPr>
        <w:tc>
          <w:tcPr>
            <w:tcW w:w="382"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68"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202" w:type="pct"/>
            <w:gridSpan w:val="2"/>
            <w:tcBorders>
              <w:left w:val="single" w:sz="12" w:space="0" w:color="auto"/>
            </w:tcBorders>
          </w:tcPr>
          <w:p w14:paraId="794054C4" w14:textId="39C485D0" w:rsidR="00930A00" w:rsidRPr="00B93439" w:rsidRDefault="009C684E" w:rsidP="00930A00">
            <w:pPr>
              <w:jc w:val="center"/>
              <w:rPr>
                <w:rFonts w:cs="Open Sans"/>
                <w:sz w:val="20"/>
                <w:szCs w:val="20"/>
              </w:rPr>
            </w:pPr>
            <w:r>
              <w:rPr>
                <w:rFonts w:cs="Open Sans"/>
                <w:sz w:val="20"/>
                <w:szCs w:val="20"/>
              </w:rPr>
              <w:t>x</w:t>
            </w:r>
          </w:p>
        </w:tc>
        <w:tc>
          <w:tcPr>
            <w:tcW w:w="185" w:type="pct"/>
            <w:gridSpan w:val="2"/>
          </w:tcPr>
          <w:p w14:paraId="3400DD90" w14:textId="77777777" w:rsidR="00930A00" w:rsidRPr="00B93439" w:rsidRDefault="00930A00" w:rsidP="00930A00">
            <w:pPr>
              <w:jc w:val="center"/>
              <w:rPr>
                <w:rFonts w:cs="Open Sans"/>
                <w:sz w:val="20"/>
                <w:szCs w:val="20"/>
              </w:rPr>
            </w:pPr>
          </w:p>
        </w:tc>
        <w:tc>
          <w:tcPr>
            <w:tcW w:w="1763" w:type="pct"/>
          </w:tcPr>
          <w:p w14:paraId="2040A89E" w14:textId="0214CD68" w:rsidR="00930A00" w:rsidRPr="00B93439" w:rsidRDefault="008F4389" w:rsidP="00930A00">
            <w:pPr>
              <w:rPr>
                <w:rFonts w:cs="Open Sans"/>
                <w:sz w:val="20"/>
                <w:szCs w:val="20"/>
              </w:rPr>
            </w:pPr>
            <w:r>
              <w:rPr>
                <w:rFonts w:cs="Open Sans"/>
                <w:sz w:val="20"/>
                <w:szCs w:val="20"/>
              </w:rPr>
              <w:t>Pages 462, examples are provided</w:t>
            </w:r>
          </w:p>
        </w:tc>
      </w:tr>
      <w:tr w:rsidR="00930A00" w:rsidRPr="00B93439" w14:paraId="054F8258" w14:textId="77777777" w:rsidTr="009C6E3C">
        <w:trPr>
          <w:cantSplit/>
          <w:trHeight w:val="1080"/>
          <w:jc w:val="center"/>
        </w:trPr>
        <w:tc>
          <w:tcPr>
            <w:tcW w:w="382"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lastRenderedPageBreak/>
              <w:t>E.44</w:t>
            </w:r>
          </w:p>
        </w:tc>
        <w:tc>
          <w:tcPr>
            <w:tcW w:w="2468"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202" w:type="pct"/>
            <w:gridSpan w:val="2"/>
            <w:tcBorders>
              <w:left w:val="single" w:sz="12" w:space="0" w:color="auto"/>
            </w:tcBorders>
          </w:tcPr>
          <w:p w14:paraId="05D59CE5" w14:textId="434E41F2" w:rsidR="00930A00" w:rsidRPr="00B93439" w:rsidRDefault="009C684E" w:rsidP="00930A00">
            <w:pPr>
              <w:jc w:val="center"/>
              <w:rPr>
                <w:rFonts w:cs="Open Sans"/>
                <w:sz w:val="20"/>
                <w:szCs w:val="20"/>
              </w:rPr>
            </w:pPr>
            <w:r>
              <w:rPr>
                <w:rFonts w:cs="Open Sans"/>
                <w:sz w:val="20"/>
                <w:szCs w:val="20"/>
              </w:rPr>
              <w:t>x</w:t>
            </w:r>
          </w:p>
        </w:tc>
        <w:tc>
          <w:tcPr>
            <w:tcW w:w="185" w:type="pct"/>
            <w:gridSpan w:val="2"/>
          </w:tcPr>
          <w:p w14:paraId="6EF0A02E" w14:textId="77777777" w:rsidR="00930A00" w:rsidRPr="00B93439" w:rsidRDefault="00930A00" w:rsidP="00930A00">
            <w:pPr>
              <w:jc w:val="center"/>
              <w:rPr>
                <w:rFonts w:cs="Open Sans"/>
                <w:sz w:val="20"/>
                <w:szCs w:val="20"/>
              </w:rPr>
            </w:pPr>
          </w:p>
        </w:tc>
        <w:tc>
          <w:tcPr>
            <w:tcW w:w="1763" w:type="pct"/>
          </w:tcPr>
          <w:p w14:paraId="203DFE3F" w14:textId="7318C720" w:rsidR="00930A00" w:rsidRPr="00B93439" w:rsidRDefault="008F4389" w:rsidP="00930A00">
            <w:pPr>
              <w:rPr>
                <w:rFonts w:cs="Open Sans"/>
                <w:sz w:val="20"/>
                <w:szCs w:val="20"/>
              </w:rPr>
            </w:pPr>
            <w:r>
              <w:rPr>
                <w:rFonts w:cs="Open Sans"/>
                <w:sz w:val="20"/>
                <w:szCs w:val="20"/>
              </w:rPr>
              <w:t>Chapter 11 and Chapter 12 cover this standard</w:t>
            </w:r>
          </w:p>
        </w:tc>
      </w:tr>
      <w:tr w:rsidR="00930A00" w:rsidRPr="00E86DC6" w14:paraId="7B579080" w14:textId="77777777" w:rsidTr="009C6E3C">
        <w:trPr>
          <w:cantSplit/>
          <w:jc w:val="center"/>
        </w:trPr>
        <w:tc>
          <w:tcPr>
            <w:tcW w:w="2850"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A616C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202" w:type="pct"/>
            <w:gridSpan w:val="2"/>
            <w:tcBorders>
              <w:left w:val="single" w:sz="12" w:space="0" w:color="auto"/>
            </w:tcBorders>
            <w:shd w:val="clear" w:color="auto" w:fill="D9D9D9" w:themeFill="background1" w:themeFillShade="D9"/>
          </w:tcPr>
          <w:p w14:paraId="61BDA9F2" w14:textId="77777777" w:rsidR="00930A00" w:rsidRPr="00E86DC6" w:rsidRDefault="00930A00" w:rsidP="00A616CC">
            <w:pPr>
              <w:jc w:val="center"/>
              <w:rPr>
                <w:rFonts w:cs="Open Sans"/>
                <w:b/>
                <w:sz w:val="20"/>
                <w:szCs w:val="20"/>
              </w:rPr>
            </w:pPr>
            <w:r w:rsidRPr="00E86DC6">
              <w:rPr>
                <w:rFonts w:cs="Open Sans"/>
                <w:b/>
                <w:sz w:val="20"/>
                <w:szCs w:val="20"/>
              </w:rPr>
              <w:t>Yes</w:t>
            </w:r>
          </w:p>
        </w:tc>
        <w:tc>
          <w:tcPr>
            <w:tcW w:w="185" w:type="pct"/>
            <w:gridSpan w:val="2"/>
            <w:shd w:val="clear" w:color="auto" w:fill="D9D9D9" w:themeFill="background1" w:themeFillShade="D9"/>
          </w:tcPr>
          <w:p w14:paraId="442D8201" w14:textId="77777777" w:rsidR="00930A00" w:rsidRPr="00E86DC6" w:rsidRDefault="00930A00" w:rsidP="00A616C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A616CC">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9C6E3C">
        <w:trPr>
          <w:cantSplit/>
          <w:jc w:val="center"/>
        </w:trPr>
        <w:tc>
          <w:tcPr>
            <w:tcW w:w="382"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A616C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68"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A616C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202"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A616CC">
            <w:pPr>
              <w:jc w:val="center"/>
              <w:rPr>
                <w:rFonts w:cs="Open Sans"/>
                <w:b/>
                <w:sz w:val="20"/>
                <w:szCs w:val="20"/>
              </w:rPr>
            </w:pPr>
          </w:p>
        </w:tc>
        <w:tc>
          <w:tcPr>
            <w:tcW w:w="185" w:type="pct"/>
            <w:gridSpan w:val="2"/>
            <w:shd w:val="clear" w:color="auto" w:fill="F2F2F2" w:themeFill="background1" w:themeFillShade="F2"/>
            <w:vAlign w:val="center"/>
          </w:tcPr>
          <w:p w14:paraId="1683EF55" w14:textId="77777777" w:rsidR="00930A00" w:rsidRPr="00E86DC6" w:rsidRDefault="00930A00" w:rsidP="00A616CC">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A616CC">
            <w:pPr>
              <w:jc w:val="center"/>
              <w:rPr>
                <w:rFonts w:cs="Open Sans"/>
                <w:b/>
                <w:sz w:val="20"/>
                <w:szCs w:val="20"/>
              </w:rPr>
            </w:pPr>
          </w:p>
        </w:tc>
      </w:tr>
      <w:tr w:rsidR="00930A00" w:rsidRPr="00B93439" w14:paraId="3289FAC4" w14:textId="77777777" w:rsidTr="009C6E3C">
        <w:trPr>
          <w:cantSplit/>
          <w:trHeight w:val="1080"/>
          <w:jc w:val="center"/>
        </w:trPr>
        <w:tc>
          <w:tcPr>
            <w:tcW w:w="382" w:type="pct"/>
            <w:vAlign w:val="center"/>
          </w:tcPr>
          <w:p w14:paraId="60D29B28" w14:textId="2D6DC45D" w:rsidR="00930A00" w:rsidRPr="00930A00" w:rsidRDefault="00930A00" w:rsidP="00A616CC">
            <w:pPr>
              <w:ind w:left="-120" w:right="-46"/>
              <w:jc w:val="center"/>
              <w:rPr>
                <w:rFonts w:cs="Open Sans"/>
                <w:color w:val="000000"/>
                <w:sz w:val="20"/>
                <w:szCs w:val="20"/>
              </w:rPr>
            </w:pPr>
            <w:r w:rsidRPr="00930A00">
              <w:rPr>
                <w:rFonts w:cs="Open Sans"/>
                <w:color w:val="000000"/>
                <w:sz w:val="20"/>
                <w:szCs w:val="20"/>
              </w:rPr>
              <w:t>E.45</w:t>
            </w:r>
          </w:p>
        </w:tc>
        <w:tc>
          <w:tcPr>
            <w:tcW w:w="2468"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202" w:type="pct"/>
            <w:gridSpan w:val="2"/>
            <w:tcBorders>
              <w:left w:val="single" w:sz="12" w:space="0" w:color="auto"/>
            </w:tcBorders>
          </w:tcPr>
          <w:p w14:paraId="67888E3F" w14:textId="2C44C266" w:rsidR="00930A00" w:rsidRPr="00B93439" w:rsidRDefault="009C684E" w:rsidP="00A616CC">
            <w:pPr>
              <w:jc w:val="center"/>
              <w:rPr>
                <w:rFonts w:cs="Open Sans"/>
                <w:sz w:val="20"/>
                <w:szCs w:val="20"/>
              </w:rPr>
            </w:pPr>
            <w:r>
              <w:rPr>
                <w:rFonts w:cs="Open Sans"/>
                <w:sz w:val="20"/>
                <w:szCs w:val="20"/>
              </w:rPr>
              <w:t>x</w:t>
            </w:r>
          </w:p>
        </w:tc>
        <w:tc>
          <w:tcPr>
            <w:tcW w:w="185" w:type="pct"/>
            <w:gridSpan w:val="2"/>
          </w:tcPr>
          <w:p w14:paraId="7CC5ED29" w14:textId="77777777" w:rsidR="00930A00" w:rsidRPr="00B93439" w:rsidRDefault="00930A00" w:rsidP="00A616CC">
            <w:pPr>
              <w:jc w:val="center"/>
              <w:rPr>
                <w:rFonts w:cs="Open Sans"/>
                <w:sz w:val="20"/>
                <w:szCs w:val="20"/>
              </w:rPr>
            </w:pPr>
          </w:p>
        </w:tc>
        <w:tc>
          <w:tcPr>
            <w:tcW w:w="1763" w:type="pct"/>
          </w:tcPr>
          <w:p w14:paraId="50283BC6" w14:textId="105C01E6" w:rsidR="00930A00" w:rsidRPr="00B93439" w:rsidRDefault="003D2B70" w:rsidP="00A616CC">
            <w:pPr>
              <w:rPr>
                <w:rFonts w:cs="Open Sans"/>
                <w:sz w:val="20"/>
                <w:szCs w:val="20"/>
              </w:rPr>
            </w:pPr>
            <w:r>
              <w:rPr>
                <w:rFonts w:cs="Open Sans"/>
                <w:sz w:val="20"/>
                <w:szCs w:val="20"/>
              </w:rPr>
              <w:t>Trade and trade balances among nations are discussed pages 635, 631</w:t>
            </w: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A616C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9C6E3C">
        <w:trPr>
          <w:cantSplit/>
          <w:trHeight w:val="1080"/>
          <w:jc w:val="center"/>
        </w:trPr>
        <w:tc>
          <w:tcPr>
            <w:tcW w:w="382"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t>E.46</w:t>
            </w:r>
          </w:p>
        </w:tc>
        <w:tc>
          <w:tcPr>
            <w:tcW w:w="2468"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202" w:type="pct"/>
            <w:gridSpan w:val="2"/>
            <w:tcBorders>
              <w:left w:val="single" w:sz="12" w:space="0" w:color="auto"/>
            </w:tcBorders>
          </w:tcPr>
          <w:p w14:paraId="27AF41DB" w14:textId="34C18DF3" w:rsidR="00930A00" w:rsidRPr="00B93439" w:rsidRDefault="003D2B70" w:rsidP="00930A00">
            <w:pPr>
              <w:jc w:val="center"/>
              <w:rPr>
                <w:rFonts w:cs="Open Sans"/>
                <w:sz w:val="20"/>
                <w:szCs w:val="20"/>
              </w:rPr>
            </w:pPr>
            <w:r>
              <w:rPr>
                <w:rFonts w:cs="Open Sans"/>
                <w:sz w:val="20"/>
                <w:szCs w:val="20"/>
              </w:rPr>
              <w:t>x</w:t>
            </w:r>
          </w:p>
        </w:tc>
        <w:tc>
          <w:tcPr>
            <w:tcW w:w="185" w:type="pct"/>
            <w:gridSpan w:val="2"/>
          </w:tcPr>
          <w:p w14:paraId="097E2705" w14:textId="77777777" w:rsidR="00930A00" w:rsidRPr="00B93439" w:rsidRDefault="00930A00" w:rsidP="00930A00">
            <w:pPr>
              <w:jc w:val="center"/>
              <w:rPr>
                <w:rFonts w:cs="Open Sans"/>
                <w:sz w:val="20"/>
                <w:szCs w:val="20"/>
              </w:rPr>
            </w:pPr>
          </w:p>
        </w:tc>
        <w:tc>
          <w:tcPr>
            <w:tcW w:w="1763" w:type="pct"/>
          </w:tcPr>
          <w:p w14:paraId="47ABAC57" w14:textId="61A361C2" w:rsidR="00930A00" w:rsidRPr="00B93439" w:rsidRDefault="003D2B70" w:rsidP="00930A00">
            <w:pPr>
              <w:rPr>
                <w:rFonts w:cs="Open Sans"/>
                <w:sz w:val="20"/>
                <w:szCs w:val="20"/>
              </w:rPr>
            </w:pPr>
            <w:r>
              <w:rPr>
                <w:rFonts w:cs="Open Sans"/>
                <w:sz w:val="20"/>
                <w:szCs w:val="20"/>
              </w:rPr>
              <w:t>Pages 52-54 pages 629 also review advantages and disadvantages</w:t>
            </w:r>
          </w:p>
        </w:tc>
      </w:tr>
      <w:tr w:rsidR="00930A00" w:rsidRPr="00B93439" w14:paraId="4BB227F8" w14:textId="77777777" w:rsidTr="009C6E3C">
        <w:trPr>
          <w:cantSplit/>
          <w:trHeight w:val="1080"/>
          <w:jc w:val="center"/>
        </w:trPr>
        <w:tc>
          <w:tcPr>
            <w:tcW w:w="382"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68"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202" w:type="pct"/>
            <w:gridSpan w:val="2"/>
            <w:tcBorders>
              <w:left w:val="single" w:sz="12" w:space="0" w:color="auto"/>
            </w:tcBorders>
          </w:tcPr>
          <w:p w14:paraId="4AAB3FAB" w14:textId="006F825E" w:rsidR="00930A00" w:rsidRPr="00B93439" w:rsidRDefault="003D2B70" w:rsidP="00930A00">
            <w:pPr>
              <w:jc w:val="center"/>
              <w:rPr>
                <w:rFonts w:cs="Open Sans"/>
                <w:sz w:val="20"/>
                <w:szCs w:val="20"/>
              </w:rPr>
            </w:pPr>
            <w:r>
              <w:rPr>
                <w:rFonts w:cs="Open Sans"/>
                <w:sz w:val="20"/>
                <w:szCs w:val="20"/>
              </w:rPr>
              <w:t>x</w:t>
            </w:r>
          </w:p>
        </w:tc>
        <w:tc>
          <w:tcPr>
            <w:tcW w:w="185" w:type="pct"/>
            <w:gridSpan w:val="2"/>
          </w:tcPr>
          <w:p w14:paraId="26B66D72" w14:textId="77777777" w:rsidR="00930A00" w:rsidRPr="00B93439" w:rsidRDefault="00930A00" w:rsidP="00930A00">
            <w:pPr>
              <w:jc w:val="center"/>
              <w:rPr>
                <w:rFonts w:cs="Open Sans"/>
                <w:sz w:val="20"/>
                <w:szCs w:val="20"/>
              </w:rPr>
            </w:pPr>
          </w:p>
        </w:tc>
        <w:tc>
          <w:tcPr>
            <w:tcW w:w="1763" w:type="pct"/>
          </w:tcPr>
          <w:p w14:paraId="3F917E96" w14:textId="3DA244FD" w:rsidR="00930A00" w:rsidRPr="00B93439" w:rsidRDefault="003D2B70" w:rsidP="00930A00">
            <w:pPr>
              <w:rPr>
                <w:rFonts w:cs="Open Sans"/>
                <w:sz w:val="20"/>
                <w:szCs w:val="20"/>
              </w:rPr>
            </w:pPr>
            <w:r>
              <w:rPr>
                <w:rFonts w:cs="Open Sans"/>
                <w:sz w:val="20"/>
                <w:szCs w:val="20"/>
              </w:rPr>
              <w:t>Pages 632-635 Essential Questions also provided more information for this standard</w:t>
            </w:r>
          </w:p>
        </w:tc>
      </w:tr>
      <w:tr w:rsidR="00930A00" w:rsidRPr="00B93439" w14:paraId="0D15FA50" w14:textId="77777777" w:rsidTr="009C6E3C">
        <w:trPr>
          <w:cantSplit/>
          <w:trHeight w:val="1080"/>
          <w:jc w:val="center"/>
        </w:trPr>
        <w:tc>
          <w:tcPr>
            <w:tcW w:w="382"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t>E.48</w:t>
            </w:r>
          </w:p>
        </w:tc>
        <w:tc>
          <w:tcPr>
            <w:tcW w:w="2468"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202" w:type="pct"/>
            <w:gridSpan w:val="2"/>
            <w:tcBorders>
              <w:left w:val="single" w:sz="12" w:space="0" w:color="auto"/>
            </w:tcBorders>
          </w:tcPr>
          <w:p w14:paraId="7D8A2C29" w14:textId="50E8F084" w:rsidR="00930A00" w:rsidRPr="00B93439" w:rsidRDefault="003D2B70" w:rsidP="00930A00">
            <w:pPr>
              <w:jc w:val="center"/>
              <w:rPr>
                <w:rFonts w:cs="Open Sans"/>
                <w:sz w:val="20"/>
                <w:szCs w:val="20"/>
              </w:rPr>
            </w:pPr>
            <w:r>
              <w:rPr>
                <w:rFonts w:cs="Open Sans"/>
                <w:sz w:val="20"/>
                <w:szCs w:val="20"/>
              </w:rPr>
              <w:t>x</w:t>
            </w:r>
          </w:p>
        </w:tc>
        <w:tc>
          <w:tcPr>
            <w:tcW w:w="185" w:type="pct"/>
            <w:gridSpan w:val="2"/>
          </w:tcPr>
          <w:p w14:paraId="38CD1E66" w14:textId="77777777" w:rsidR="00930A00" w:rsidRPr="00B93439" w:rsidRDefault="00930A00" w:rsidP="00930A00">
            <w:pPr>
              <w:jc w:val="center"/>
              <w:rPr>
                <w:rFonts w:cs="Open Sans"/>
                <w:sz w:val="20"/>
                <w:szCs w:val="20"/>
              </w:rPr>
            </w:pPr>
          </w:p>
        </w:tc>
        <w:tc>
          <w:tcPr>
            <w:tcW w:w="1763" w:type="pct"/>
          </w:tcPr>
          <w:p w14:paraId="3014127C" w14:textId="2B23363C" w:rsidR="00930A00" w:rsidRPr="00B93439" w:rsidRDefault="003D2B70" w:rsidP="00930A00">
            <w:pPr>
              <w:rPr>
                <w:rFonts w:cs="Open Sans"/>
                <w:sz w:val="20"/>
                <w:szCs w:val="20"/>
              </w:rPr>
            </w:pPr>
            <w:r>
              <w:rPr>
                <w:rFonts w:cs="Open Sans"/>
                <w:sz w:val="20"/>
                <w:szCs w:val="20"/>
              </w:rPr>
              <w:t>Pages 644-656 Trade balance and factors of</w:t>
            </w:r>
          </w:p>
        </w:tc>
      </w:tr>
      <w:tr w:rsidR="00930A00" w:rsidRPr="00B93439" w14:paraId="21AA096D" w14:textId="77777777" w:rsidTr="009C6E3C">
        <w:trPr>
          <w:cantSplit/>
          <w:trHeight w:val="1080"/>
          <w:jc w:val="center"/>
        </w:trPr>
        <w:tc>
          <w:tcPr>
            <w:tcW w:w="382"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68"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202" w:type="pct"/>
            <w:gridSpan w:val="2"/>
            <w:tcBorders>
              <w:left w:val="single" w:sz="12" w:space="0" w:color="auto"/>
            </w:tcBorders>
          </w:tcPr>
          <w:p w14:paraId="47CF63E3" w14:textId="53EA49C2" w:rsidR="00930A00" w:rsidRPr="00B93439" w:rsidRDefault="003D2B70" w:rsidP="00930A00">
            <w:pPr>
              <w:jc w:val="center"/>
              <w:rPr>
                <w:rFonts w:cs="Open Sans"/>
                <w:sz w:val="20"/>
                <w:szCs w:val="20"/>
              </w:rPr>
            </w:pPr>
            <w:r>
              <w:rPr>
                <w:rFonts w:cs="Open Sans"/>
                <w:sz w:val="20"/>
                <w:szCs w:val="20"/>
              </w:rPr>
              <w:t>x</w:t>
            </w:r>
          </w:p>
        </w:tc>
        <w:tc>
          <w:tcPr>
            <w:tcW w:w="185" w:type="pct"/>
            <w:gridSpan w:val="2"/>
          </w:tcPr>
          <w:p w14:paraId="7A37D108" w14:textId="77777777" w:rsidR="00930A00" w:rsidRPr="00B93439" w:rsidRDefault="00930A00" w:rsidP="00930A00">
            <w:pPr>
              <w:jc w:val="center"/>
              <w:rPr>
                <w:rFonts w:cs="Open Sans"/>
                <w:sz w:val="20"/>
                <w:szCs w:val="20"/>
              </w:rPr>
            </w:pPr>
          </w:p>
        </w:tc>
        <w:tc>
          <w:tcPr>
            <w:tcW w:w="1763" w:type="pct"/>
          </w:tcPr>
          <w:p w14:paraId="4A5B0A61" w14:textId="14DF5718" w:rsidR="00930A00" w:rsidRPr="00B93439" w:rsidRDefault="00AE72C1" w:rsidP="00930A00">
            <w:pPr>
              <w:rPr>
                <w:rFonts w:cs="Open Sans"/>
                <w:sz w:val="20"/>
                <w:szCs w:val="20"/>
              </w:rPr>
            </w:pPr>
            <w:r>
              <w:rPr>
                <w:rFonts w:cs="Open Sans"/>
                <w:sz w:val="20"/>
                <w:szCs w:val="20"/>
              </w:rPr>
              <w:t xml:space="preserve">Pages 640-645 </w:t>
            </w:r>
          </w:p>
        </w:tc>
      </w:tr>
      <w:tr w:rsidR="00930A00" w:rsidRPr="00B93439" w14:paraId="6C3223F0" w14:textId="77777777" w:rsidTr="009C6E3C">
        <w:trPr>
          <w:cantSplit/>
          <w:trHeight w:val="1080"/>
          <w:jc w:val="center"/>
        </w:trPr>
        <w:tc>
          <w:tcPr>
            <w:tcW w:w="382"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t>E.50</w:t>
            </w:r>
          </w:p>
        </w:tc>
        <w:tc>
          <w:tcPr>
            <w:tcW w:w="2468"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202" w:type="pct"/>
            <w:gridSpan w:val="2"/>
            <w:tcBorders>
              <w:left w:val="single" w:sz="12" w:space="0" w:color="auto"/>
            </w:tcBorders>
          </w:tcPr>
          <w:p w14:paraId="313D20C1" w14:textId="5E1C8219" w:rsidR="00930A00" w:rsidRPr="00B93439" w:rsidRDefault="003D2B70" w:rsidP="00930A00">
            <w:pPr>
              <w:jc w:val="center"/>
              <w:rPr>
                <w:rFonts w:cs="Open Sans"/>
                <w:sz w:val="20"/>
                <w:szCs w:val="20"/>
              </w:rPr>
            </w:pPr>
            <w:r>
              <w:rPr>
                <w:rFonts w:cs="Open Sans"/>
                <w:sz w:val="20"/>
                <w:szCs w:val="20"/>
              </w:rPr>
              <w:t>x</w:t>
            </w:r>
          </w:p>
        </w:tc>
        <w:tc>
          <w:tcPr>
            <w:tcW w:w="185" w:type="pct"/>
            <w:gridSpan w:val="2"/>
          </w:tcPr>
          <w:p w14:paraId="111E4B95" w14:textId="77777777" w:rsidR="00930A00" w:rsidRPr="00B93439" w:rsidRDefault="00930A00" w:rsidP="00930A00">
            <w:pPr>
              <w:jc w:val="center"/>
              <w:rPr>
                <w:rFonts w:cs="Open Sans"/>
                <w:sz w:val="20"/>
                <w:szCs w:val="20"/>
              </w:rPr>
            </w:pPr>
          </w:p>
        </w:tc>
        <w:tc>
          <w:tcPr>
            <w:tcW w:w="1763" w:type="pct"/>
          </w:tcPr>
          <w:p w14:paraId="524640D6" w14:textId="3C03EB1E" w:rsidR="00930A00" w:rsidRPr="00B93439" w:rsidRDefault="00AE72C1" w:rsidP="00930A00">
            <w:pPr>
              <w:rPr>
                <w:rFonts w:cs="Open Sans"/>
                <w:sz w:val="20"/>
                <w:szCs w:val="20"/>
              </w:rPr>
            </w:pPr>
            <w:r>
              <w:rPr>
                <w:rFonts w:cs="Open Sans"/>
                <w:sz w:val="20"/>
                <w:szCs w:val="20"/>
              </w:rPr>
              <w:t>Trade Rounds are reviewed and WTO, Common Markets, pages 640</w:t>
            </w:r>
          </w:p>
        </w:tc>
      </w:tr>
      <w:tr w:rsidR="00930A00" w:rsidRPr="00930A00" w14:paraId="5D1592D2" w14:textId="77777777" w:rsidTr="00A616CC">
        <w:trPr>
          <w:cantSplit/>
          <w:trHeight w:val="917"/>
          <w:jc w:val="center"/>
        </w:trPr>
        <w:tc>
          <w:tcPr>
            <w:tcW w:w="5000" w:type="pct"/>
            <w:gridSpan w:val="12"/>
            <w:vAlign w:val="center"/>
          </w:tcPr>
          <w:p w14:paraId="39E5FCEA" w14:textId="77777777" w:rsidR="00930A00" w:rsidRPr="00696C58" w:rsidRDefault="00930A00" w:rsidP="00A616CC">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A616CC">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AE72C1">
        <w:trPr>
          <w:cantSplit/>
          <w:jc w:val="center"/>
        </w:trPr>
        <w:tc>
          <w:tcPr>
            <w:tcW w:w="2811" w:type="pct"/>
            <w:gridSpan w:val="6"/>
            <w:tcBorders>
              <w:right w:val="single" w:sz="12" w:space="0" w:color="auto"/>
            </w:tcBorders>
            <w:shd w:val="clear" w:color="auto" w:fill="auto"/>
            <w:vAlign w:val="center"/>
          </w:tcPr>
          <w:p w14:paraId="2A56C78A" w14:textId="29BDCC73" w:rsidR="009470C9" w:rsidRPr="002B0A90" w:rsidRDefault="00930A00" w:rsidP="00A616CC">
            <w:pPr>
              <w:keepNext/>
              <w:rPr>
                <w:rFonts w:cs="Open Sans"/>
                <w:b/>
                <w:sz w:val="20"/>
                <w:szCs w:val="20"/>
              </w:rPr>
            </w:pPr>
            <w:r>
              <w:rPr>
                <w:rFonts w:cs="Open Sans"/>
                <w:b/>
                <w:sz w:val="20"/>
                <w:szCs w:val="20"/>
              </w:rPr>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202" w:type="pct"/>
            <w:gridSpan w:val="2"/>
            <w:tcBorders>
              <w:left w:val="single" w:sz="12" w:space="0" w:color="auto"/>
            </w:tcBorders>
            <w:shd w:val="clear" w:color="auto" w:fill="auto"/>
          </w:tcPr>
          <w:p w14:paraId="5E31D4FE" w14:textId="77777777" w:rsidR="009470C9" w:rsidRPr="002B0A90" w:rsidRDefault="009470C9" w:rsidP="00A616CC">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A616CC">
            <w:pPr>
              <w:keepNext/>
              <w:rPr>
                <w:rFonts w:cs="Open Sans"/>
                <w:b/>
                <w:sz w:val="20"/>
                <w:szCs w:val="20"/>
              </w:rPr>
            </w:pPr>
            <w:r w:rsidRPr="002B0A90">
              <w:rPr>
                <w:rFonts w:cs="Open Sans"/>
                <w:b/>
                <w:sz w:val="20"/>
                <w:szCs w:val="20"/>
              </w:rPr>
              <w:t>No</w:t>
            </w:r>
          </w:p>
        </w:tc>
        <w:tc>
          <w:tcPr>
            <w:tcW w:w="1791" w:type="pct"/>
            <w:gridSpan w:val="2"/>
            <w:shd w:val="clear" w:color="auto" w:fill="auto"/>
          </w:tcPr>
          <w:p w14:paraId="79E9326C" w14:textId="77777777" w:rsidR="009470C9" w:rsidRPr="002B0A90" w:rsidRDefault="009470C9" w:rsidP="00A616CC">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AE72C1">
        <w:trPr>
          <w:cantSplit/>
          <w:jc w:val="center"/>
        </w:trPr>
        <w:tc>
          <w:tcPr>
            <w:tcW w:w="2811" w:type="pct"/>
            <w:gridSpan w:val="6"/>
            <w:tcBorders>
              <w:right w:val="single" w:sz="12" w:space="0" w:color="auto"/>
            </w:tcBorders>
            <w:shd w:val="clear" w:color="auto" w:fill="auto"/>
            <w:vAlign w:val="center"/>
          </w:tcPr>
          <w:p w14:paraId="797A7205" w14:textId="77777777" w:rsidR="009470C9" w:rsidRPr="002B0A90" w:rsidRDefault="009470C9" w:rsidP="00A616CC">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202" w:type="pct"/>
            <w:gridSpan w:val="2"/>
            <w:tcBorders>
              <w:left w:val="single" w:sz="12" w:space="0" w:color="auto"/>
            </w:tcBorders>
            <w:shd w:val="clear" w:color="auto" w:fill="auto"/>
          </w:tcPr>
          <w:p w14:paraId="69750FDE" w14:textId="1076E38A" w:rsidR="009470C9" w:rsidRPr="002B0A90" w:rsidRDefault="00AE72C1" w:rsidP="00A616CC">
            <w:pPr>
              <w:keepNext/>
              <w:rPr>
                <w:rFonts w:cs="Open Sans"/>
                <w:b/>
                <w:sz w:val="20"/>
                <w:szCs w:val="20"/>
              </w:rPr>
            </w:pPr>
            <w:r>
              <w:rPr>
                <w:rFonts w:cs="Open Sans"/>
                <w:b/>
                <w:sz w:val="20"/>
                <w:szCs w:val="20"/>
              </w:rPr>
              <w:t>x</w:t>
            </w:r>
          </w:p>
        </w:tc>
        <w:tc>
          <w:tcPr>
            <w:tcW w:w="196" w:type="pct"/>
            <w:gridSpan w:val="2"/>
            <w:shd w:val="clear" w:color="auto" w:fill="auto"/>
          </w:tcPr>
          <w:p w14:paraId="4AEEB7B3" w14:textId="77777777" w:rsidR="009470C9" w:rsidRPr="002B0A90" w:rsidRDefault="009470C9" w:rsidP="00A616CC">
            <w:pPr>
              <w:keepNext/>
              <w:rPr>
                <w:rFonts w:cs="Open Sans"/>
                <w:b/>
                <w:sz w:val="20"/>
                <w:szCs w:val="20"/>
              </w:rPr>
            </w:pPr>
          </w:p>
        </w:tc>
        <w:tc>
          <w:tcPr>
            <w:tcW w:w="1791" w:type="pct"/>
            <w:gridSpan w:val="2"/>
            <w:shd w:val="clear" w:color="auto" w:fill="auto"/>
          </w:tcPr>
          <w:p w14:paraId="430A3820" w14:textId="77777777" w:rsidR="009470C9" w:rsidRPr="002B0A90" w:rsidRDefault="009470C9" w:rsidP="00A616CC">
            <w:pPr>
              <w:keepNext/>
              <w:rPr>
                <w:rFonts w:cs="Open Sans"/>
                <w:b/>
                <w:sz w:val="20"/>
                <w:szCs w:val="20"/>
              </w:rPr>
            </w:pPr>
          </w:p>
          <w:p w14:paraId="7A180541" w14:textId="7D5FAA66" w:rsidR="009470C9" w:rsidRPr="002B0A90" w:rsidRDefault="00AE72C1" w:rsidP="00A616CC">
            <w:pPr>
              <w:keepNext/>
              <w:rPr>
                <w:rFonts w:cs="Open Sans"/>
                <w:b/>
                <w:sz w:val="20"/>
                <w:szCs w:val="20"/>
              </w:rPr>
            </w:pPr>
            <w:r>
              <w:rPr>
                <w:rFonts w:cs="Open Sans"/>
                <w:b/>
                <w:sz w:val="20"/>
                <w:szCs w:val="20"/>
              </w:rPr>
              <w:t>Yes all standards have been met. This book is easy to read and follow but I think would be a challenge for ninth graders to understand and comprehend.</w:t>
            </w:r>
          </w:p>
          <w:p w14:paraId="068E8275" w14:textId="77777777" w:rsidR="009470C9" w:rsidRPr="002B0A90" w:rsidRDefault="009470C9" w:rsidP="00A616CC">
            <w:pPr>
              <w:keepNext/>
              <w:rPr>
                <w:rFonts w:cs="Open Sans"/>
                <w:b/>
                <w:sz w:val="20"/>
                <w:szCs w:val="20"/>
              </w:rPr>
            </w:pPr>
          </w:p>
          <w:p w14:paraId="242F6F17" w14:textId="77777777" w:rsidR="009470C9" w:rsidRPr="002B0A90" w:rsidRDefault="009470C9" w:rsidP="00A616CC">
            <w:pPr>
              <w:keepNext/>
              <w:rPr>
                <w:rFonts w:cs="Open Sans"/>
                <w:b/>
                <w:sz w:val="20"/>
                <w:szCs w:val="20"/>
              </w:rPr>
            </w:pPr>
          </w:p>
          <w:p w14:paraId="4AC57BC1" w14:textId="77777777" w:rsidR="009470C9" w:rsidRPr="002B0A90" w:rsidRDefault="009470C9" w:rsidP="00A616CC">
            <w:pPr>
              <w:keepNext/>
              <w:rPr>
                <w:rFonts w:cs="Open Sans"/>
                <w:b/>
                <w:sz w:val="20"/>
                <w:szCs w:val="20"/>
              </w:rPr>
            </w:pPr>
          </w:p>
          <w:p w14:paraId="15297003" w14:textId="77777777" w:rsidR="009470C9" w:rsidRPr="002B0A90" w:rsidRDefault="009470C9" w:rsidP="00A616CC">
            <w:pPr>
              <w:keepNext/>
              <w:rPr>
                <w:rFonts w:cs="Open Sans"/>
                <w:b/>
                <w:sz w:val="20"/>
                <w:szCs w:val="20"/>
              </w:rPr>
            </w:pPr>
          </w:p>
          <w:p w14:paraId="71BACED8" w14:textId="77777777" w:rsidR="009470C9" w:rsidRPr="002B0A90" w:rsidRDefault="009470C9" w:rsidP="00A616CC">
            <w:pPr>
              <w:keepNext/>
              <w:rPr>
                <w:rFonts w:cs="Open Sans"/>
                <w:b/>
                <w:sz w:val="20"/>
                <w:szCs w:val="20"/>
              </w:rPr>
            </w:pPr>
          </w:p>
          <w:p w14:paraId="269E37AC" w14:textId="77777777" w:rsidR="009470C9" w:rsidRPr="002B0A90" w:rsidRDefault="009470C9" w:rsidP="00A616CC">
            <w:pPr>
              <w:keepNext/>
              <w:rPr>
                <w:rFonts w:cs="Open Sans"/>
                <w:b/>
                <w:sz w:val="20"/>
                <w:szCs w:val="20"/>
              </w:rPr>
            </w:pPr>
          </w:p>
          <w:p w14:paraId="1ECA770F" w14:textId="77777777" w:rsidR="009470C9" w:rsidRPr="002B0A90" w:rsidRDefault="009470C9" w:rsidP="00A616CC">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707"/>
        <w:gridCol w:w="5355"/>
        <w:gridCol w:w="897"/>
        <w:gridCol w:w="897"/>
        <w:gridCol w:w="5624"/>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817413">
        <w:trPr>
          <w:trHeight w:val="251"/>
        </w:trPr>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549199D6" w:rsidR="000779AE" w:rsidRPr="00E86DC6" w:rsidRDefault="00817413"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42C86C3A" w:rsidR="000779AE" w:rsidRPr="00E86DC6" w:rsidRDefault="00817413" w:rsidP="000779AE">
            <w:pPr>
              <w:keepNext/>
              <w:rPr>
                <w:rFonts w:cs="Open Sans"/>
                <w:b/>
                <w:sz w:val="20"/>
                <w:szCs w:val="20"/>
              </w:rPr>
            </w:pPr>
            <w:r>
              <w:rPr>
                <w:rFonts w:cs="Open Sans"/>
                <w:b/>
                <w:sz w:val="20"/>
                <w:szCs w:val="20"/>
              </w:rPr>
              <w:t>Scope and Sequence are met</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0C78E84" w:rsidR="000779AE" w:rsidRPr="00E86DC6" w:rsidRDefault="00817413"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32B34DBF" w:rsidR="000779AE" w:rsidRPr="00E86DC6" w:rsidRDefault="00817413" w:rsidP="000779AE">
            <w:pPr>
              <w:keepNext/>
              <w:rPr>
                <w:rFonts w:cs="Open Sans"/>
                <w:b/>
                <w:sz w:val="20"/>
                <w:szCs w:val="20"/>
              </w:rPr>
            </w:pPr>
            <w:r>
              <w:rPr>
                <w:rFonts w:cs="Open Sans"/>
                <w:b/>
                <w:sz w:val="20"/>
                <w:szCs w:val="20"/>
              </w:rPr>
              <w:t>Yes but may be difficult to understand for ninth graders.</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1DECB5FA"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6C8F7CD5" w:rsidR="00557E2D" w:rsidRPr="00E86DC6" w:rsidRDefault="00971B2A" w:rsidP="009D39A5">
            <w:pPr>
              <w:keepNext/>
              <w:rPr>
                <w:rFonts w:cs="Open Sans"/>
                <w:b/>
                <w:i/>
                <w:sz w:val="20"/>
                <w:szCs w:val="20"/>
              </w:rPr>
            </w:pPr>
            <w:r>
              <w:rPr>
                <w:rFonts w:cs="Open Sans"/>
                <w:b/>
                <w:i/>
                <w:sz w:val="20"/>
                <w:szCs w:val="20"/>
              </w:rPr>
              <w:t>Throughout the book provides evidence of this standard</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1D0E078C"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57B4EFCA" w:rsidR="00557E2D" w:rsidRPr="00E86DC6" w:rsidRDefault="00971B2A" w:rsidP="009D39A5">
            <w:pPr>
              <w:keepNext/>
              <w:rPr>
                <w:rFonts w:cs="Open Sans"/>
                <w:b/>
                <w:i/>
                <w:sz w:val="20"/>
                <w:szCs w:val="20"/>
              </w:rPr>
            </w:pPr>
            <w:r>
              <w:rPr>
                <w:rFonts w:cs="Open Sans"/>
                <w:b/>
                <w:i/>
                <w:sz w:val="20"/>
                <w:szCs w:val="20"/>
              </w:rPr>
              <w:t>Limited content</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E444387"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535FEE53" w:rsidR="00557E2D" w:rsidRPr="00E86DC6" w:rsidRDefault="00971B2A" w:rsidP="009D39A5">
            <w:pPr>
              <w:keepNext/>
              <w:rPr>
                <w:rFonts w:cs="Open Sans"/>
                <w:b/>
                <w:i/>
                <w:sz w:val="20"/>
                <w:szCs w:val="20"/>
              </w:rPr>
            </w:pPr>
            <w:r>
              <w:rPr>
                <w:rFonts w:cs="Open Sans"/>
                <w:b/>
                <w:i/>
                <w:sz w:val="20"/>
                <w:szCs w:val="20"/>
              </w:rPr>
              <w:t>Yes all throughout this textbook are examples and explanations</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BDF5853"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11C4342C" w:rsidR="00557E2D" w:rsidRPr="00E86DC6" w:rsidRDefault="00971B2A" w:rsidP="009D39A5">
            <w:pPr>
              <w:keepNext/>
              <w:rPr>
                <w:rFonts w:cs="Open Sans"/>
                <w:b/>
                <w:i/>
                <w:sz w:val="20"/>
                <w:szCs w:val="20"/>
              </w:rPr>
            </w:pPr>
            <w:r>
              <w:rPr>
                <w:rFonts w:cs="Open Sans"/>
                <w:b/>
                <w:i/>
                <w:sz w:val="20"/>
                <w:szCs w:val="20"/>
              </w:rPr>
              <w:t>Chapter 8-12</w:t>
            </w: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9BA5AD" w14:textId="544B2217"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11374E51" w:rsidR="00557E2D" w:rsidRPr="00E86DC6" w:rsidRDefault="00971B2A" w:rsidP="009D39A5">
            <w:pPr>
              <w:keepNext/>
              <w:rPr>
                <w:rFonts w:cs="Open Sans"/>
                <w:b/>
                <w:i/>
                <w:sz w:val="20"/>
                <w:szCs w:val="20"/>
              </w:rPr>
            </w:pPr>
            <w:r>
              <w:rPr>
                <w:rFonts w:cs="Open Sans"/>
                <w:b/>
                <w:i/>
                <w:sz w:val="20"/>
                <w:szCs w:val="20"/>
              </w:rPr>
              <w:t>Showcase the differen</w:t>
            </w:r>
            <w:r w:rsidR="00817413">
              <w:rPr>
                <w:rFonts w:cs="Open Sans"/>
                <w:b/>
                <w:i/>
                <w:sz w:val="20"/>
                <w:szCs w:val="20"/>
              </w:rPr>
              <w:t>t countries in the International Chapters</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6167BCE5" w:rsidR="00557E2D" w:rsidRPr="00E86DC6" w:rsidRDefault="0081741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48032BDA" w:rsidR="00557E2D" w:rsidRPr="00E86DC6" w:rsidRDefault="00817413" w:rsidP="009D39A5">
            <w:pPr>
              <w:keepNext/>
              <w:rPr>
                <w:rFonts w:cs="Open Sans"/>
                <w:b/>
                <w:i/>
                <w:sz w:val="20"/>
                <w:szCs w:val="20"/>
              </w:rPr>
            </w:pPr>
            <w:r>
              <w:rPr>
                <w:rFonts w:cs="Open Sans"/>
                <w:b/>
                <w:i/>
                <w:sz w:val="20"/>
                <w:szCs w:val="20"/>
              </w:rPr>
              <w:t>Yes evidence is provided in Chapter</w:t>
            </w:r>
            <w:r w:rsidR="00971B2A">
              <w:rPr>
                <w:rFonts w:cs="Open Sans"/>
                <w:b/>
                <w:i/>
                <w:sz w:val="20"/>
                <w:szCs w:val="20"/>
              </w:rPr>
              <w:t xml:space="preserve"> 20</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 xml:space="preserve">se knowledge of perspectives as well as practices and products of cultural, ethnic, and social groups to </w:t>
            </w:r>
            <w:r w:rsidRPr="003B3BA2">
              <w:rPr>
                <w:rFonts w:cs="Open Sans"/>
                <w:sz w:val="20"/>
                <w:szCs w:val="20"/>
              </w:rPr>
              <w:lastRenderedPageBreak/>
              <w:t>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3CB62070" w:rsidR="00557E2D" w:rsidRPr="00E86DC6" w:rsidRDefault="00971B2A"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5756E9C9" w:rsidR="00557E2D" w:rsidRPr="00E86DC6" w:rsidRDefault="00971B2A" w:rsidP="009D39A5">
            <w:pPr>
              <w:keepNext/>
              <w:rPr>
                <w:rFonts w:cs="Open Sans"/>
                <w:b/>
                <w:i/>
                <w:sz w:val="20"/>
                <w:szCs w:val="20"/>
              </w:rPr>
            </w:pPr>
            <w:r>
              <w:rPr>
                <w:rFonts w:cs="Open Sans"/>
                <w:b/>
                <w:i/>
                <w:sz w:val="20"/>
                <w:szCs w:val="20"/>
              </w:rPr>
              <w:t>Yes evidence in Chapter 20 but limited</w:t>
            </w: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2F123F0C" w:rsidR="009732B0" w:rsidRPr="00E86DC6" w:rsidRDefault="00971B2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3C53AB0C" w:rsidR="009732B0" w:rsidRPr="00E86DC6" w:rsidRDefault="00971B2A" w:rsidP="009D39A5">
            <w:pPr>
              <w:keepNext/>
              <w:rPr>
                <w:rFonts w:cs="Open Sans"/>
                <w:b/>
                <w:i/>
                <w:sz w:val="20"/>
                <w:szCs w:val="20"/>
              </w:rPr>
            </w:pPr>
            <w:r>
              <w:rPr>
                <w:rFonts w:cs="Open Sans"/>
                <w:b/>
                <w:i/>
                <w:sz w:val="20"/>
                <w:szCs w:val="20"/>
              </w:rPr>
              <w:t>Yes limited content tho chapter 20-21</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70D5BBD4" w:rsidR="00E31C25" w:rsidRPr="00E86DC6" w:rsidRDefault="00971B2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5B560182" w:rsidR="00E31C25" w:rsidRPr="00E86DC6" w:rsidRDefault="00971B2A" w:rsidP="009D39A5">
            <w:pPr>
              <w:keepNext/>
              <w:rPr>
                <w:rFonts w:cs="Open Sans"/>
                <w:b/>
                <w:i/>
                <w:sz w:val="20"/>
                <w:szCs w:val="20"/>
              </w:rPr>
            </w:pPr>
            <w:r>
              <w:rPr>
                <w:rFonts w:cs="Open Sans"/>
                <w:b/>
                <w:i/>
                <w:sz w:val="20"/>
                <w:szCs w:val="20"/>
              </w:rPr>
              <w:t>Somewhat is reviewed in Chapters 8, 9, 10</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5293B75D" w:rsidR="00E31C25" w:rsidRPr="00E86DC6" w:rsidRDefault="00971B2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5DA08FF6" w:rsidR="00E31C25" w:rsidRPr="00E86DC6" w:rsidRDefault="00971B2A" w:rsidP="009D39A5">
            <w:pPr>
              <w:keepNext/>
              <w:rPr>
                <w:rFonts w:cs="Open Sans"/>
                <w:b/>
                <w:i/>
                <w:sz w:val="20"/>
                <w:szCs w:val="20"/>
              </w:rPr>
            </w:pPr>
            <w:r>
              <w:rPr>
                <w:rFonts w:cs="Open Sans"/>
                <w:b/>
                <w:i/>
                <w:sz w:val="20"/>
                <w:szCs w:val="20"/>
              </w:rPr>
              <w:t>Chapter 7 and pages 263</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07EE54AA" w:rsidR="00E31C25" w:rsidRPr="00E86DC6" w:rsidRDefault="00971B2A"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4B5D8412" w:rsidR="00E31C25" w:rsidRPr="00E86DC6" w:rsidRDefault="00971B2A" w:rsidP="009D39A5">
            <w:pPr>
              <w:keepNext/>
              <w:rPr>
                <w:rFonts w:cs="Open Sans"/>
                <w:b/>
                <w:i/>
                <w:sz w:val="20"/>
                <w:szCs w:val="20"/>
              </w:rPr>
            </w:pPr>
            <w:r>
              <w:rPr>
                <w:rFonts w:cs="Open Sans"/>
                <w:b/>
                <w:i/>
                <w:sz w:val="20"/>
                <w:szCs w:val="20"/>
              </w:rPr>
              <w:t>Yes Chapter 11 but limited</w:t>
            </w: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5D32A41F" w:rsidR="00ED7770" w:rsidRPr="00E86DC6" w:rsidRDefault="00971B2A" w:rsidP="00ED777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1EA6C48B" w:rsidR="00ED7770" w:rsidRPr="00E86DC6" w:rsidRDefault="00971B2A" w:rsidP="00ED7770">
            <w:pPr>
              <w:keepNext/>
              <w:rPr>
                <w:rFonts w:cs="Open Sans"/>
                <w:b/>
                <w:sz w:val="20"/>
                <w:szCs w:val="20"/>
              </w:rPr>
            </w:pPr>
            <w:r>
              <w:rPr>
                <w:rFonts w:cs="Open Sans"/>
                <w:b/>
                <w:sz w:val="20"/>
                <w:szCs w:val="20"/>
              </w:rPr>
              <w:t>Very limited for specific TN history but teacher could use supplemental resources for this standard</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w:t>
            </w:r>
            <w:r>
              <w:rPr>
                <w:rFonts w:cs="Open Sans"/>
                <w:sz w:val="20"/>
                <w:szCs w:val="20"/>
                <w:highlight w:val="yellow"/>
              </w:rPr>
              <w:lastRenderedPageBreak/>
              <w:t xml:space="preserve">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lastRenderedPageBreak/>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691FB2A6" w:rsidR="00AD7A31" w:rsidRPr="00E86DC6" w:rsidRDefault="005431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24C74AB" w14:textId="77777777" w:rsidR="00AD7A31" w:rsidRDefault="00CE21A0" w:rsidP="001440A3">
            <w:pPr>
              <w:keepNext/>
              <w:rPr>
                <w:rFonts w:cs="Open Sans"/>
                <w:b/>
                <w:i/>
                <w:sz w:val="20"/>
                <w:szCs w:val="20"/>
              </w:rPr>
            </w:pPr>
            <w:r>
              <w:rPr>
                <w:rFonts w:cs="Open Sans"/>
                <w:b/>
                <w:i/>
                <w:sz w:val="20"/>
                <w:szCs w:val="20"/>
              </w:rPr>
              <w:t>This is good for grade levels 10-12</w:t>
            </w:r>
          </w:p>
          <w:p w14:paraId="707342C8" w14:textId="28D5832A" w:rsidR="00CE21A0" w:rsidRPr="00E86DC6" w:rsidRDefault="00CE21A0" w:rsidP="001440A3">
            <w:pPr>
              <w:keepNext/>
              <w:rPr>
                <w:rFonts w:cs="Open Sans"/>
                <w:b/>
                <w:i/>
                <w:sz w:val="20"/>
                <w:szCs w:val="20"/>
              </w:rPr>
            </w:pPr>
            <w:r>
              <w:rPr>
                <w:rFonts w:cs="Open Sans"/>
                <w:b/>
                <w:i/>
                <w:sz w:val="20"/>
                <w:szCs w:val="20"/>
              </w:rPr>
              <w:t xml:space="preserve">Competition and Market Structures </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3A249784"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0158B30" w:rsidR="00AD7A31" w:rsidRPr="00E86DC6" w:rsidRDefault="005431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22159E6D" w:rsidR="00AD7A31" w:rsidRPr="00E86DC6" w:rsidRDefault="00CE21A0" w:rsidP="001440A3">
            <w:pPr>
              <w:keepNext/>
              <w:rPr>
                <w:rFonts w:cs="Open Sans"/>
                <w:b/>
                <w:i/>
                <w:sz w:val="20"/>
                <w:szCs w:val="20"/>
              </w:rPr>
            </w:pPr>
            <w:r>
              <w:rPr>
                <w:rFonts w:cs="Open Sans"/>
                <w:b/>
                <w:i/>
                <w:sz w:val="20"/>
                <w:szCs w:val="20"/>
              </w:rPr>
              <w:t>Somewhat but limited</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5894DBC" w:rsidR="00AD7A31" w:rsidRPr="00E86DC6" w:rsidRDefault="005431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5993C7FC" w:rsidR="00AD7A31" w:rsidRPr="00E86DC6" w:rsidRDefault="00CE21A0" w:rsidP="001440A3">
            <w:pPr>
              <w:keepNext/>
              <w:rPr>
                <w:rFonts w:cs="Open Sans"/>
                <w:b/>
                <w:i/>
                <w:sz w:val="20"/>
                <w:szCs w:val="20"/>
              </w:rPr>
            </w:pPr>
            <w:r>
              <w:rPr>
                <w:rFonts w:cs="Open Sans"/>
                <w:b/>
                <w:i/>
                <w:sz w:val="20"/>
                <w:szCs w:val="20"/>
              </w:rPr>
              <w:t>Yes it is encouraged throughout book</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F77FFF7" w:rsidR="00AD7A31" w:rsidRPr="00E86DC6" w:rsidRDefault="005431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5090007" w:rsidR="00AD7A31" w:rsidRPr="00E86DC6" w:rsidRDefault="00CE21A0" w:rsidP="001440A3">
            <w:pPr>
              <w:keepNext/>
              <w:rPr>
                <w:rFonts w:cs="Open Sans"/>
                <w:b/>
                <w:i/>
                <w:sz w:val="20"/>
                <w:szCs w:val="20"/>
              </w:rPr>
            </w:pPr>
            <w:r>
              <w:rPr>
                <w:rFonts w:cs="Open Sans"/>
                <w:b/>
                <w:i/>
                <w:sz w:val="20"/>
                <w:szCs w:val="20"/>
              </w:rPr>
              <w:t>Limited but could be supplemented by other sources</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56BF534" w:rsidR="00AD7A31" w:rsidRPr="00E86DC6" w:rsidRDefault="00CE21A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552FC68" w:rsidR="00AD7A31" w:rsidRPr="00E86DC6" w:rsidRDefault="00CE21A0" w:rsidP="001440A3">
            <w:pPr>
              <w:keepNext/>
              <w:rPr>
                <w:rFonts w:cs="Open Sans"/>
                <w:b/>
                <w:i/>
                <w:sz w:val="20"/>
                <w:szCs w:val="20"/>
              </w:rPr>
            </w:pPr>
            <w:r>
              <w:rPr>
                <w:rFonts w:cs="Open Sans"/>
                <w:b/>
                <w:i/>
                <w:sz w:val="20"/>
                <w:szCs w:val="20"/>
              </w:rPr>
              <w:t>Limited but could be supplemented by other sources</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9AA7985" w:rsidR="00AD7A31" w:rsidRPr="00E86DC6" w:rsidRDefault="00CE21A0"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0BAA2954" w:rsidR="00AD7A31" w:rsidRPr="00E86DC6" w:rsidRDefault="00CE21A0" w:rsidP="001440A3">
            <w:pPr>
              <w:keepNext/>
              <w:rPr>
                <w:rFonts w:cs="Open Sans"/>
                <w:b/>
                <w:i/>
                <w:sz w:val="20"/>
                <w:szCs w:val="20"/>
              </w:rPr>
            </w:pPr>
            <w:r>
              <w:rPr>
                <w:rFonts w:cs="Open Sans"/>
                <w:b/>
                <w:i/>
                <w:sz w:val="20"/>
                <w:szCs w:val="20"/>
              </w:rPr>
              <w:t>Limited but could be supplemented by other sources</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BA67AAE" w14:textId="5B2C7E8C" w:rsidR="007758D1" w:rsidRPr="00E86DC6" w:rsidRDefault="003D3ECC" w:rsidP="007758D1">
      <w:pPr>
        <w:rPr>
          <w:rFonts w:cs="Open Sans"/>
          <w:b/>
          <w:sz w:val="20"/>
          <w:szCs w:val="20"/>
        </w:rPr>
      </w:pPr>
      <w:r w:rsidRPr="00E86DC6">
        <w:rPr>
          <w:rFonts w:cs="Open Sans"/>
          <w:b/>
          <w:sz w:val="20"/>
          <w:szCs w:val="20"/>
        </w:rPr>
        <w:br w:type="page"/>
      </w:r>
    </w:p>
    <w:p w14:paraId="6066A1F5" w14:textId="0CCAAFC0" w:rsidR="00B074F6" w:rsidRPr="00E86DC6" w:rsidRDefault="005D2858" w:rsidP="00B074F6">
      <w:pPr>
        <w:rPr>
          <w:rFonts w:cs="Open Sans"/>
          <w:b/>
          <w:sz w:val="20"/>
          <w:szCs w:val="20"/>
        </w:rPr>
      </w:pPr>
      <w:r>
        <w:rPr>
          <w:rFonts w:cs="Open Sans"/>
          <w:b/>
          <w:sz w:val="20"/>
          <w:szCs w:val="20"/>
        </w:rPr>
        <w:lastRenderedPageBreak/>
        <w:t>ECONOMICS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CEC970B" w:rsidR="00B074F6" w:rsidRPr="00E86DC6" w:rsidRDefault="00517643"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14E33157" w14:textId="77777777" w:rsidR="00B074F6" w:rsidRDefault="003702BA" w:rsidP="00B074F6">
            <w:pPr>
              <w:rPr>
                <w:rFonts w:cs="Open Sans"/>
                <w:sz w:val="20"/>
                <w:szCs w:val="20"/>
              </w:rPr>
            </w:pPr>
            <w:r>
              <w:rPr>
                <w:rFonts w:cs="Open Sans"/>
                <w:sz w:val="20"/>
                <w:szCs w:val="20"/>
              </w:rPr>
              <w:t>Connecting concepts as they apply to the role in free enterprise. P. 329-354</w:t>
            </w:r>
          </w:p>
          <w:p w14:paraId="03BF0B00" w14:textId="6AE884D5" w:rsidR="003702BA" w:rsidRPr="00E86DC6" w:rsidRDefault="003702BA" w:rsidP="00B074F6">
            <w:pPr>
              <w:rPr>
                <w:rFonts w:cs="Open Sans"/>
                <w:sz w:val="20"/>
                <w:szCs w:val="20"/>
              </w:rPr>
            </w:pPr>
            <w:r>
              <w:rPr>
                <w:rFonts w:cs="Open Sans"/>
                <w:sz w:val="20"/>
                <w:szCs w:val="20"/>
              </w:rPr>
              <w:t>Concepts that apply to international economics pages 629-658</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B6B695F" w:rsidR="009A19D0" w:rsidRPr="00E86DC6" w:rsidRDefault="00517643"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EF9AADA" w:rsidR="009A19D0" w:rsidRPr="00E86DC6" w:rsidRDefault="003702BA" w:rsidP="00B074F6">
            <w:pPr>
              <w:rPr>
                <w:rFonts w:cs="Open Sans"/>
                <w:sz w:val="20"/>
                <w:szCs w:val="20"/>
              </w:rPr>
            </w:pPr>
            <w:r>
              <w:rPr>
                <w:rFonts w:cs="Open Sans"/>
                <w:sz w:val="20"/>
                <w:szCs w:val="20"/>
              </w:rPr>
              <w:t>This book is great at building upon each lesson. Economic systems to governmental responsibility. However it is missing FBLA features.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2B63C66" w:rsidR="009A19D0" w:rsidRPr="00E86DC6" w:rsidRDefault="00517643"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B1C78A3" w:rsidR="009A19D0" w:rsidRPr="00E86DC6" w:rsidRDefault="003702BA" w:rsidP="00B074F6">
            <w:pPr>
              <w:rPr>
                <w:rFonts w:cs="Open Sans"/>
                <w:sz w:val="20"/>
                <w:szCs w:val="20"/>
              </w:rPr>
            </w:pPr>
            <w:r>
              <w:rPr>
                <w:rFonts w:cs="Open Sans"/>
                <w:sz w:val="20"/>
                <w:szCs w:val="20"/>
              </w:rPr>
              <w:t>Good advanced book in reading and writing skills. Shows evidence throughout the book.</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534276E6" w:rsidR="00AD7A31" w:rsidRPr="00AD7A31" w:rsidRDefault="003702BA" w:rsidP="00866987">
            <w:pPr>
              <w:rPr>
                <w:rFonts w:cs="Open Sans"/>
                <w:sz w:val="20"/>
                <w:szCs w:val="20"/>
                <w:highlight w:val="yellow"/>
              </w:rPr>
            </w:pPr>
            <w:r>
              <w:rPr>
                <w:rFonts w:cs="Open Sans"/>
                <w:sz w:val="20"/>
                <w:szCs w:val="20"/>
                <w:highlight w:val="yellow"/>
              </w:rPr>
              <w:t>None</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3B5CDF9" w:rsidR="00D157BE" w:rsidRPr="00E86DC6" w:rsidRDefault="003702BA"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62FB6A16" w:rsidR="00D157BE" w:rsidRPr="00E86DC6" w:rsidRDefault="002A269C" w:rsidP="00434BD9">
            <w:pPr>
              <w:rPr>
                <w:rFonts w:cs="Open Sans"/>
                <w:sz w:val="20"/>
                <w:szCs w:val="20"/>
              </w:rPr>
            </w:pPr>
            <w:r>
              <w:rPr>
                <w:rFonts w:cs="Open Sans"/>
                <w:sz w:val="20"/>
                <w:szCs w:val="20"/>
              </w:rPr>
              <w:t>Yes in Movers and Shakers and Spanning the Globe features throughout the book.</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0AB8579" w:rsidR="0028181A" w:rsidRPr="00E86DC6" w:rsidRDefault="003702BA"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1620320" w:rsidR="0028181A" w:rsidRPr="00E86DC6" w:rsidRDefault="002A269C" w:rsidP="00434BD9">
            <w:pPr>
              <w:rPr>
                <w:rFonts w:cs="Open Sans"/>
                <w:sz w:val="20"/>
                <w:szCs w:val="20"/>
              </w:rPr>
            </w:pPr>
            <w:r>
              <w:rPr>
                <w:rFonts w:cs="Open Sans"/>
                <w:sz w:val="20"/>
                <w:szCs w:val="20"/>
              </w:rPr>
              <w:t>Breaks down concepts so other students can understand the concept better. It is listed and noted.</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F2C5FC0" w:rsidR="004D5043" w:rsidRPr="00E86DC6" w:rsidRDefault="003702BA"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4249DF64" w:rsidR="004D5043" w:rsidRPr="00E86DC6" w:rsidRDefault="002A269C" w:rsidP="00434BD9">
            <w:pPr>
              <w:rPr>
                <w:rFonts w:cs="Open Sans"/>
                <w:sz w:val="20"/>
                <w:szCs w:val="20"/>
              </w:rPr>
            </w:pPr>
            <w:r>
              <w:rPr>
                <w:rFonts w:cs="Open Sans"/>
                <w:sz w:val="20"/>
                <w:szCs w:val="20"/>
              </w:rPr>
              <w:t xml:space="preserve">Yes different levels are addressed.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2BB2E2F" w:rsidR="008E7CEF" w:rsidRPr="00E86DC6" w:rsidRDefault="003702B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A0CF948" w:rsidR="008E7CEF" w:rsidRPr="00E86DC6" w:rsidRDefault="003702BA" w:rsidP="00434BD9">
            <w:pPr>
              <w:rPr>
                <w:rFonts w:cs="Open Sans"/>
                <w:sz w:val="20"/>
                <w:szCs w:val="20"/>
              </w:rPr>
            </w:pPr>
            <w:r>
              <w:rPr>
                <w:rFonts w:cs="Open Sans"/>
                <w:sz w:val="20"/>
                <w:szCs w:val="20"/>
              </w:rPr>
              <w:t>Assessments are good and explore a wide variety of questions. Somewhat difficult but they are covered.</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1E79C56" w:rsidR="008E7CEF" w:rsidRPr="00E86DC6" w:rsidRDefault="003702B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39A5E415" w:rsidR="008E7CEF" w:rsidRPr="00E86DC6" w:rsidRDefault="003702BA" w:rsidP="00434BD9">
            <w:pPr>
              <w:rPr>
                <w:rFonts w:cs="Open Sans"/>
                <w:sz w:val="20"/>
                <w:szCs w:val="20"/>
              </w:rPr>
            </w:pPr>
            <w:r>
              <w:rPr>
                <w:rFonts w:cs="Open Sans"/>
                <w:sz w:val="20"/>
                <w:szCs w:val="20"/>
              </w:rPr>
              <w:t>Yes-evident</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D657239" w:rsidR="008E7CEF" w:rsidRPr="00E86DC6" w:rsidRDefault="003702B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69FC00C1" w:rsidR="008E7CEF" w:rsidRPr="00E86DC6" w:rsidRDefault="003702BA" w:rsidP="00434BD9">
            <w:pPr>
              <w:rPr>
                <w:rFonts w:cs="Open Sans"/>
                <w:sz w:val="20"/>
                <w:szCs w:val="20"/>
              </w:rPr>
            </w:pPr>
            <w:r>
              <w:rPr>
                <w:rFonts w:cs="Open Sans"/>
                <w:sz w:val="20"/>
                <w:szCs w:val="20"/>
              </w:rPr>
              <w:t>Yes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DBCC85" w:rsidR="008E7CEF" w:rsidRPr="00E86DC6" w:rsidRDefault="003702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BD4A11F" w:rsidR="008E7CEF" w:rsidRPr="00E86DC6" w:rsidRDefault="003702BA" w:rsidP="00434BD9">
            <w:pPr>
              <w:rPr>
                <w:rFonts w:cs="Open Sans"/>
                <w:sz w:val="20"/>
                <w:szCs w:val="20"/>
              </w:rPr>
            </w:pPr>
            <w:r>
              <w:rPr>
                <w:rFonts w:cs="Open Sans"/>
                <w:sz w:val="20"/>
                <w:szCs w:val="20"/>
              </w:rPr>
              <w:t>Yes preformative and summative assessments are given.</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6420606" w:rsidR="00AC0FD3" w:rsidRPr="00E86DC6" w:rsidRDefault="003702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0735F85C" w:rsidR="00AC0FD3" w:rsidRPr="00E86DC6" w:rsidRDefault="003702BA" w:rsidP="00434BD9">
            <w:pPr>
              <w:rPr>
                <w:rFonts w:cs="Open Sans"/>
                <w:sz w:val="20"/>
                <w:szCs w:val="20"/>
              </w:rPr>
            </w:pPr>
            <w:r>
              <w:rPr>
                <w:rFonts w:cs="Open Sans"/>
                <w:sz w:val="20"/>
                <w:szCs w:val="20"/>
              </w:rPr>
              <w:t>yes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7D82A86" w:rsidR="00377EF3" w:rsidRPr="00E86DC6" w:rsidRDefault="003702B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4120F91" w:rsidR="00377EF3" w:rsidRPr="00E86DC6" w:rsidRDefault="003702BA" w:rsidP="00434BD9">
            <w:pPr>
              <w:rPr>
                <w:rFonts w:cs="Open Sans"/>
                <w:sz w:val="20"/>
                <w:szCs w:val="20"/>
              </w:rPr>
            </w:pPr>
            <w:r>
              <w:rPr>
                <w:rFonts w:cs="Open Sans"/>
                <w:sz w:val="20"/>
                <w:szCs w:val="20"/>
              </w:rPr>
              <w:t>This book is for advanced students. Maybe too difficult for 9</w:t>
            </w:r>
            <w:r w:rsidRPr="003702BA">
              <w:rPr>
                <w:rFonts w:cs="Open Sans"/>
                <w:sz w:val="20"/>
                <w:szCs w:val="20"/>
                <w:vertAlign w:val="superscript"/>
              </w:rPr>
              <w:t>th</w:t>
            </w:r>
            <w:r>
              <w:rPr>
                <w:rFonts w:cs="Open Sans"/>
                <w:sz w:val="20"/>
                <w:szCs w:val="20"/>
              </w:rPr>
              <w:t xml:space="preserve"> graders. But it does provide good background context.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AE42FC4" w:rsidR="00377EF3" w:rsidRPr="00E86DC6" w:rsidRDefault="003702BA" w:rsidP="00434BD9">
            <w:pPr>
              <w:rPr>
                <w:rFonts w:cs="Open Sans"/>
                <w:sz w:val="20"/>
                <w:szCs w:val="20"/>
              </w:rPr>
            </w:pPr>
            <w:r>
              <w:rPr>
                <w:rFonts w:cs="Open Sans"/>
                <w:sz w:val="20"/>
                <w:szCs w:val="20"/>
              </w:rPr>
              <w:t>x</w:t>
            </w:r>
          </w:p>
        </w:tc>
        <w:tc>
          <w:tcPr>
            <w:tcW w:w="5665" w:type="dxa"/>
            <w:shd w:val="clear" w:color="auto" w:fill="auto"/>
          </w:tcPr>
          <w:p w14:paraId="2C2E3172" w14:textId="4CFD0497" w:rsidR="00377EF3" w:rsidRPr="00E86DC6" w:rsidRDefault="003702BA" w:rsidP="00434BD9">
            <w:pPr>
              <w:rPr>
                <w:rFonts w:cs="Open Sans"/>
                <w:sz w:val="20"/>
                <w:szCs w:val="20"/>
              </w:rPr>
            </w:pPr>
            <w:r>
              <w:rPr>
                <w:rFonts w:cs="Open Sans"/>
                <w:sz w:val="20"/>
                <w:szCs w:val="20"/>
              </w:rPr>
              <w:t>This was missing from the book. Could not find any evidence that showed a connection to a CTE or performing art class.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1A5EF12" w:rsidR="00377EF3" w:rsidRPr="00E86DC6" w:rsidRDefault="003702B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33EBEC8B" w:rsidR="00377EF3" w:rsidRPr="00E86DC6" w:rsidRDefault="003702BA" w:rsidP="00434BD9">
            <w:pPr>
              <w:rPr>
                <w:rFonts w:cs="Open Sans"/>
                <w:sz w:val="20"/>
                <w:szCs w:val="20"/>
              </w:rPr>
            </w:pPr>
            <w:r>
              <w:rPr>
                <w:rFonts w:cs="Open Sans"/>
                <w:sz w:val="20"/>
                <w:szCs w:val="20"/>
              </w:rPr>
              <w:t>Yes strategies exist to help guide the teacher and the student.</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E23B841" w:rsidR="00377EF3" w:rsidRPr="00E86DC6" w:rsidRDefault="00377EF3" w:rsidP="00434BD9">
            <w:pPr>
              <w:rPr>
                <w:rFonts w:cs="Open Sans"/>
                <w:sz w:val="20"/>
                <w:szCs w:val="20"/>
              </w:rPr>
            </w:pPr>
          </w:p>
        </w:tc>
        <w:tc>
          <w:tcPr>
            <w:tcW w:w="1356" w:type="dxa"/>
            <w:shd w:val="clear" w:color="auto" w:fill="auto"/>
          </w:tcPr>
          <w:p w14:paraId="4D14A0AF" w14:textId="3B609092" w:rsidR="00377EF3" w:rsidRPr="00E86DC6" w:rsidRDefault="003702BA" w:rsidP="00434BD9">
            <w:pPr>
              <w:rPr>
                <w:rFonts w:cs="Open Sans"/>
                <w:sz w:val="20"/>
                <w:szCs w:val="20"/>
              </w:rPr>
            </w:pPr>
            <w:r>
              <w:rPr>
                <w:rFonts w:cs="Open Sans"/>
                <w:sz w:val="20"/>
                <w:szCs w:val="20"/>
              </w:rPr>
              <w:t>x</w:t>
            </w:r>
          </w:p>
        </w:tc>
        <w:tc>
          <w:tcPr>
            <w:tcW w:w="5665" w:type="dxa"/>
            <w:shd w:val="clear" w:color="auto" w:fill="auto"/>
          </w:tcPr>
          <w:p w14:paraId="2B653F41" w14:textId="646738B3" w:rsidR="00377EF3" w:rsidRPr="00E86DC6" w:rsidRDefault="003702BA" w:rsidP="00434BD9">
            <w:pPr>
              <w:rPr>
                <w:rFonts w:cs="Open Sans"/>
                <w:sz w:val="20"/>
                <w:szCs w:val="20"/>
              </w:rPr>
            </w:pPr>
            <w:r>
              <w:rPr>
                <w:rFonts w:cs="Open Sans"/>
                <w:sz w:val="20"/>
                <w:szCs w:val="20"/>
              </w:rPr>
              <w:t>Not evident.</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CDE532E" w:rsidR="006C2244" w:rsidRPr="00E86DC6" w:rsidRDefault="006C2244" w:rsidP="00434BD9">
            <w:pPr>
              <w:rPr>
                <w:rFonts w:cs="Open Sans"/>
                <w:sz w:val="20"/>
                <w:szCs w:val="20"/>
              </w:rPr>
            </w:pPr>
          </w:p>
        </w:tc>
        <w:tc>
          <w:tcPr>
            <w:tcW w:w="1356" w:type="dxa"/>
            <w:shd w:val="clear" w:color="auto" w:fill="auto"/>
          </w:tcPr>
          <w:p w14:paraId="6F7D33F5" w14:textId="7829FEDF" w:rsidR="006C2244" w:rsidRPr="00E86DC6" w:rsidRDefault="003702BA" w:rsidP="00434BD9">
            <w:pPr>
              <w:rPr>
                <w:rFonts w:cs="Open Sans"/>
                <w:sz w:val="20"/>
                <w:szCs w:val="20"/>
              </w:rPr>
            </w:pPr>
            <w:r>
              <w:rPr>
                <w:rFonts w:cs="Open Sans"/>
                <w:sz w:val="20"/>
                <w:szCs w:val="20"/>
              </w:rPr>
              <w:t>x</w:t>
            </w:r>
          </w:p>
        </w:tc>
        <w:tc>
          <w:tcPr>
            <w:tcW w:w="5665" w:type="dxa"/>
            <w:shd w:val="clear" w:color="auto" w:fill="auto"/>
          </w:tcPr>
          <w:p w14:paraId="313F30DF" w14:textId="66F727B5" w:rsidR="006C2244" w:rsidRPr="00E86DC6" w:rsidRDefault="003702BA" w:rsidP="00434BD9">
            <w:pPr>
              <w:rPr>
                <w:rFonts w:cs="Open Sans"/>
                <w:sz w:val="20"/>
                <w:szCs w:val="20"/>
              </w:rPr>
            </w:pPr>
            <w:r>
              <w:rPr>
                <w:rFonts w:cs="Open Sans"/>
                <w:sz w:val="20"/>
                <w:szCs w:val="20"/>
              </w:rPr>
              <w:t>Not evident.</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8CBB" w14:textId="77777777" w:rsidR="00E161DB" w:rsidRDefault="00E161DB" w:rsidP="006E0328">
      <w:pPr>
        <w:spacing w:after="0" w:line="240" w:lineRule="auto"/>
      </w:pPr>
      <w:r>
        <w:separator/>
      </w:r>
    </w:p>
  </w:endnote>
  <w:endnote w:type="continuationSeparator" w:id="0">
    <w:p w14:paraId="69DAD535" w14:textId="77777777" w:rsidR="00E161DB" w:rsidRDefault="00E161D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517643" w:rsidRDefault="00517643">
    <w:pPr>
      <w:pStyle w:val="Footer"/>
    </w:pPr>
  </w:p>
  <w:p w14:paraId="64F3FDEA" w14:textId="77777777" w:rsidR="00517643" w:rsidRDefault="00517643" w:rsidP="007964AB">
    <w:pPr>
      <w:pStyle w:val="Footer"/>
    </w:pPr>
    <w:r>
      <w:t>Book Title and ISBN: ______________________________ Level(s)/Course(s): ____________________________________________</w:t>
    </w:r>
  </w:p>
  <w:p w14:paraId="7F60D771" w14:textId="77777777" w:rsidR="00517643" w:rsidRDefault="00517643" w:rsidP="007964AB">
    <w:pPr>
      <w:pStyle w:val="Footer"/>
    </w:pPr>
  </w:p>
  <w:p w14:paraId="4135F74C" w14:textId="77777777" w:rsidR="00517643" w:rsidRDefault="00517643" w:rsidP="007964AB">
    <w:pPr>
      <w:pStyle w:val="Footer"/>
    </w:pPr>
    <w:r>
      <w:t>Publisher: _______________________________                  Copyright: _____________________________</w:t>
    </w:r>
  </w:p>
  <w:p w14:paraId="08D26106" w14:textId="77777777" w:rsidR="00517643" w:rsidRDefault="005176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1193" w14:textId="77777777" w:rsidR="00E161DB" w:rsidRDefault="00E161DB" w:rsidP="006E0328">
      <w:pPr>
        <w:spacing w:after="0" w:line="240" w:lineRule="auto"/>
      </w:pPr>
      <w:r>
        <w:separator/>
      </w:r>
    </w:p>
  </w:footnote>
  <w:footnote w:type="continuationSeparator" w:id="0">
    <w:p w14:paraId="1A6CF614" w14:textId="77777777" w:rsidR="00E161DB" w:rsidRDefault="00E161D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517643" w:rsidRDefault="00E161DB">
    <w:pPr>
      <w:pStyle w:val="Header"/>
      <w:jc w:val="right"/>
    </w:pPr>
    <w:sdt>
      <w:sdtPr>
        <w:id w:val="551434826"/>
        <w:docPartObj>
          <w:docPartGallery w:val="Page Numbers (Top of Page)"/>
          <w:docPartUnique/>
        </w:docPartObj>
      </w:sdtPr>
      <w:sdtEndPr>
        <w:rPr>
          <w:noProof/>
        </w:rPr>
      </w:sdtEndPr>
      <w:sdtContent>
        <w:r w:rsidR="00517643">
          <w:fldChar w:fldCharType="begin"/>
        </w:r>
        <w:r w:rsidR="00517643">
          <w:instrText xml:space="preserve"> PAGE   \* MERGEFORMAT </w:instrText>
        </w:r>
        <w:r w:rsidR="00517643">
          <w:fldChar w:fldCharType="separate"/>
        </w:r>
        <w:r w:rsidR="00464BA9">
          <w:rPr>
            <w:noProof/>
          </w:rPr>
          <w:t>1</w:t>
        </w:r>
        <w:r w:rsidR="00517643">
          <w:rPr>
            <w:noProof/>
          </w:rPr>
          <w:fldChar w:fldCharType="end"/>
        </w:r>
      </w:sdtContent>
    </w:sdt>
  </w:p>
  <w:p w14:paraId="40460E0B" w14:textId="77777777" w:rsidR="00517643" w:rsidRDefault="005176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45E56"/>
    <w:rsid w:val="0006421A"/>
    <w:rsid w:val="00075D27"/>
    <w:rsid w:val="000765B1"/>
    <w:rsid w:val="000779AE"/>
    <w:rsid w:val="00080F91"/>
    <w:rsid w:val="0009674C"/>
    <w:rsid w:val="000A5175"/>
    <w:rsid w:val="000B01FA"/>
    <w:rsid w:val="000C0779"/>
    <w:rsid w:val="000E2E53"/>
    <w:rsid w:val="000E76A0"/>
    <w:rsid w:val="000F7251"/>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4D9"/>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04E4"/>
    <w:rsid w:val="0028181A"/>
    <w:rsid w:val="002847AF"/>
    <w:rsid w:val="0028595B"/>
    <w:rsid w:val="00287347"/>
    <w:rsid w:val="002A269C"/>
    <w:rsid w:val="002B231F"/>
    <w:rsid w:val="002B484E"/>
    <w:rsid w:val="002C4872"/>
    <w:rsid w:val="002D5513"/>
    <w:rsid w:val="00311DEE"/>
    <w:rsid w:val="003237A1"/>
    <w:rsid w:val="003510A6"/>
    <w:rsid w:val="003542EF"/>
    <w:rsid w:val="00357200"/>
    <w:rsid w:val="003612ED"/>
    <w:rsid w:val="003702BA"/>
    <w:rsid w:val="00377EF3"/>
    <w:rsid w:val="00380CA5"/>
    <w:rsid w:val="00383FB5"/>
    <w:rsid w:val="00385B61"/>
    <w:rsid w:val="003948FA"/>
    <w:rsid w:val="0039580F"/>
    <w:rsid w:val="003A670F"/>
    <w:rsid w:val="003B3BA2"/>
    <w:rsid w:val="003B7E28"/>
    <w:rsid w:val="003C482E"/>
    <w:rsid w:val="003D2A07"/>
    <w:rsid w:val="003D2B70"/>
    <w:rsid w:val="003D2E47"/>
    <w:rsid w:val="003D3ECC"/>
    <w:rsid w:val="003F102E"/>
    <w:rsid w:val="00404844"/>
    <w:rsid w:val="00414FA9"/>
    <w:rsid w:val="004178D1"/>
    <w:rsid w:val="0042648F"/>
    <w:rsid w:val="00434BD9"/>
    <w:rsid w:val="00437BAA"/>
    <w:rsid w:val="00443A3E"/>
    <w:rsid w:val="00452C69"/>
    <w:rsid w:val="00454412"/>
    <w:rsid w:val="00462213"/>
    <w:rsid w:val="00464BA9"/>
    <w:rsid w:val="004700B8"/>
    <w:rsid w:val="00473ED6"/>
    <w:rsid w:val="0047775F"/>
    <w:rsid w:val="00491190"/>
    <w:rsid w:val="004A5399"/>
    <w:rsid w:val="004A6229"/>
    <w:rsid w:val="004B4CCE"/>
    <w:rsid w:val="004D0648"/>
    <w:rsid w:val="004D5043"/>
    <w:rsid w:val="004E34BB"/>
    <w:rsid w:val="004E7311"/>
    <w:rsid w:val="004F2B30"/>
    <w:rsid w:val="004F40E3"/>
    <w:rsid w:val="004F48E2"/>
    <w:rsid w:val="00505438"/>
    <w:rsid w:val="00510920"/>
    <w:rsid w:val="00517643"/>
    <w:rsid w:val="005249B9"/>
    <w:rsid w:val="00534E85"/>
    <w:rsid w:val="00541DAA"/>
    <w:rsid w:val="00541FFC"/>
    <w:rsid w:val="00543159"/>
    <w:rsid w:val="00545800"/>
    <w:rsid w:val="00557E2D"/>
    <w:rsid w:val="00565648"/>
    <w:rsid w:val="005702D2"/>
    <w:rsid w:val="005836B5"/>
    <w:rsid w:val="005A5500"/>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C7ADE"/>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D7927"/>
    <w:rsid w:val="007E6F5B"/>
    <w:rsid w:val="007F5AA5"/>
    <w:rsid w:val="007F6196"/>
    <w:rsid w:val="008065B3"/>
    <w:rsid w:val="00817413"/>
    <w:rsid w:val="00817F63"/>
    <w:rsid w:val="00821594"/>
    <w:rsid w:val="00823A9F"/>
    <w:rsid w:val="00840539"/>
    <w:rsid w:val="00853BE6"/>
    <w:rsid w:val="00866987"/>
    <w:rsid w:val="008749D0"/>
    <w:rsid w:val="00874A46"/>
    <w:rsid w:val="00884BB0"/>
    <w:rsid w:val="00894AFE"/>
    <w:rsid w:val="008B498B"/>
    <w:rsid w:val="008D23EF"/>
    <w:rsid w:val="008D304D"/>
    <w:rsid w:val="008E183A"/>
    <w:rsid w:val="008E398F"/>
    <w:rsid w:val="008E7CEF"/>
    <w:rsid w:val="008F4389"/>
    <w:rsid w:val="0092000C"/>
    <w:rsid w:val="00920156"/>
    <w:rsid w:val="00930A00"/>
    <w:rsid w:val="009470C9"/>
    <w:rsid w:val="0095343A"/>
    <w:rsid w:val="0095354B"/>
    <w:rsid w:val="009563C7"/>
    <w:rsid w:val="009622C6"/>
    <w:rsid w:val="0097034F"/>
    <w:rsid w:val="00971B2A"/>
    <w:rsid w:val="00971D9F"/>
    <w:rsid w:val="00972E52"/>
    <w:rsid w:val="009732B0"/>
    <w:rsid w:val="009924E8"/>
    <w:rsid w:val="009A19D0"/>
    <w:rsid w:val="009A3569"/>
    <w:rsid w:val="009B3761"/>
    <w:rsid w:val="009C466E"/>
    <w:rsid w:val="009C684E"/>
    <w:rsid w:val="009C6E3C"/>
    <w:rsid w:val="009D0662"/>
    <w:rsid w:val="009D38FA"/>
    <w:rsid w:val="009D39A5"/>
    <w:rsid w:val="009E0E51"/>
    <w:rsid w:val="009E516F"/>
    <w:rsid w:val="009F1269"/>
    <w:rsid w:val="009F2595"/>
    <w:rsid w:val="009F2D1E"/>
    <w:rsid w:val="00A07132"/>
    <w:rsid w:val="00A143C3"/>
    <w:rsid w:val="00A151E0"/>
    <w:rsid w:val="00A204EF"/>
    <w:rsid w:val="00A20B0F"/>
    <w:rsid w:val="00A22475"/>
    <w:rsid w:val="00A30208"/>
    <w:rsid w:val="00A33F7F"/>
    <w:rsid w:val="00A3452E"/>
    <w:rsid w:val="00A51083"/>
    <w:rsid w:val="00A53538"/>
    <w:rsid w:val="00A616CC"/>
    <w:rsid w:val="00A72CFE"/>
    <w:rsid w:val="00A774F4"/>
    <w:rsid w:val="00A81937"/>
    <w:rsid w:val="00A87D79"/>
    <w:rsid w:val="00A95625"/>
    <w:rsid w:val="00AB11D0"/>
    <w:rsid w:val="00AB2454"/>
    <w:rsid w:val="00AB6BB7"/>
    <w:rsid w:val="00AC0AF6"/>
    <w:rsid w:val="00AC0FD3"/>
    <w:rsid w:val="00AC17A0"/>
    <w:rsid w:val="00AD0E58"/>
    <w:rsid w:val="00AD7A31"/>
    <w:rsid w:val="00AE72C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BF5329"/>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1A0"/>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2090"/>
    <w:rsid w:val="00DE55A3"/>
    <w:rsid w:val="00E000EA"/>
    <w:rsid w:val="00E161DB"/>
    <w:rsid w:val="00E17365"/>
    <w:rsid w:val="00E178A0"/>
    <w:rsid w:val="00E21DAC"/>
    <w:rsid w:val="00E31C25"/>
    <w:rsid w:val="00E31EC0"/>
    <w:rsid w:val="00E34191"/>
    <w:rsid w:val="00E40C64"/>
    <w:rsid w:val="00E422D4"/>
    <w:rsid w:val="00E57E58"/>
    <w:rsid w:val="00E60FCE"/>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64B67"/>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732F-203F-435F-B7BC-B3196EC0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3785</Words>
  <Characters>21575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2018-07-16T13:05:00Z</dcterms:created>
  <dcterms:modified xsi:type="dcterms:W3CDTF">2018-07-16T13:05:00Z</dcterms:modified>
</cp:coreProperties>
</file>