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identify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r w:rsidRPr="008F6BE9">
              <w:rPr>
                <w:rFonts w:ascii="Open Sans" w:eastAsia="Arial" w:hAnsi="Open Sans" w:cs="Open Sans"/>
                <w:sz w:val="20"/>
                <w:szCs w:val="20"/>
              </w:rPr>
              <w:t>determine isolated words, particularly when accompanied by gestures or pictures.</w:t>
            </w:r>
          </w:p>
        </w:tc>
        <w:tc>
          <w:tcPr>
            <w:tcW w:w="249" w:type="pct"/>
          </w:tcPr>
          <w:p w14:paraId="33FBD5E0" w14:textId="1115BD0D"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isolate words and phrases learned for specific purposes.</w:t>
            </w:r>
          </w:p>
        </w:tc>
        <w:tc>
          <w:tcPr>
            <w:tcW w:w="249" w:type="pct"/>
          </w:tcPr>
          <w:p w14:paraId="0F64433E" w14:textId="0A025618"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10796FD0"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370963EE"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356D7225" w14:textId="16AD9D4E" w:rsidR="003A3D51" w:rsidRPr="008F6BE9" w:rsidRDefault="003A3D51" w:rsidP="00F33627">
            <w:pPr>
              <w:rPr>
                <w:rFonts w:ascii="Open Sans" w:hAnsi="Open Sans" w:cs="Open Sans"/>
                <w:sz w:val="20"/>
                <w:szCs w:val="20"/>
              </w:rPr>
            </w:pP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hAnsi="Open Sans" w:cs="Open Sans"/>
                <w:color w:val="000000" w:themeColor="text1"/>
                <w:sz w:val="20"/>
                <w:szCs w:val="20"/>
              </w:rPr>
              <w:t>indicate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the narrative of a simple story being read aloud.</w:t>
            </w:r>
          </w:p>
        </w:tc>
        <w:tc>
          <w:tcPr>
            <w:tcW w:w="249" w:type="pct"/>
          </w:tcPr>
          <w:p w14:paraId="7A362DC7" w14:textId="1D7870DC" w:rsidR="00DF627D" w:rsidRPr="008F6BE9" w:rsidRDefault="00BD1F29" w:rsidP="00F33627">
            <w:pPr>
              <w:rPr>
                <w:rFonts w:ascii="Open Sans" w:hAnsi="Open Sans" w:cs="Open Sans"/>
                <w:sz w:val="20"/>
                <w:szCs w:val="20"/>
              </w:rPr>
            </w:pPr>
            <w:r>
              <w:rPr>
                <w:rFonts w:ascii="Open Sans" w:hAnsi="Open Sans" w:cs="Open Sans"/>
                <w:sz w:val="20"/>
                <w:szCs w:val="20"/>
              </w:rPr>
              <w:t>x</w:t>
            </w: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67D8D378"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308E7241" w14:textId="77777777" w:rsidR="00DF627D" w:rsidRDefault="00DF627D" w:rsidP="00F33627">
            <w:pPr>
              <w:rPr>
                <w:rFonts w:ascii="Open Sans" w:hAnsi="Open Sans" w:cs="Open Sans"/>
                <w:b/>
                <w:sz w:val="20"/>
                <w:szCs w:val="20"/>
              </w:rPr>
            </w:pPr>
            <w:r w:rsidRPr="008F6BE9">
              <w:rPr>
                <w:rFonts w:ascii="Open Sans" w:hAnsi="Open Sans" w:cs="Open Sans"/>
                <w:b/>
                <w:sz w:val="20"/>
                <w:szCs w:val="20"/>
              </w:rPr>
              <w:t>Yes</w:t>
            </w:r>
          </w:p>
          <w:p w14:paraId="63C1E248" w14:textId="77777777" w:rsidR="00BD1F29" w:rsidRDefault="00BD1F29" w:rsidP="00F33627">
            <w:pPr>
              <w:rPr>
                <w:rFonts w:ascii="Open Sans" w:hAnsi="Open Sans" w:cs="Open Sans"/>
                <w:b/>
                <w:sz w:val="20"/>
                <w:szCs w:val="20"/>
              </w:rPr>
            </w:pPr>
          </w:p>
          <w:p w14:paraId="3BE1F589" w14:textId="20B38E84" w:rsidR="00BD1F29" w:rsidRPr="008F6BE9" w:rsidRDefault="00BD1F29"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 xml:space="preserve">follow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6F782FA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identify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comprehend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understand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follow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comprehend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distinguish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r w:rsidRPr="008F6BE9">
              <w:rPr>
                <w:rFonts w:ascii="Open Sans" w:eastAsia="Arial" w:hAnsi="Open Sans" w:cs="Open Sans"/>
                <w:sz w:val="20"/>
                <w:szCs w:val="20"/>
              </w:rPr>
              <w:t>understand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identify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r w:rsidRPr="005C2C23">
              <w:rPr>
                <w:rFonts w:ascii="Open Sans" w:eastAsia="Arial" w:hAnsi="Open Sans" w:cs="Open Sans"/>
                <w:sz w:val="20"/>
                <w:szCs w:val="20"/>
              </w:rPr>
              <w:t>connect some words or phrases to their meanings.</w:t>
            </w:r>
          </w:p>
        </w:tc>
        <w:tc>
          <w:tcPr>
            <w:tcW w:w="249" w:type="pct"/>
          </w:tcPr>
          <w:p w14:paraId="2B054E2C" w14:textId="236F30E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r w:rsidRPr="005C2C23">
              <w:rPr>
                <w:rFonts w:ascii="Open Sans" w:eastAsia="Arial" w:hAnsi="Open Sans" w:cs="Open Sans"/>
                <w:sz w:val="20"/>
                <w:szCs w:val="20"/>
              </w:rPr>
              <w:t>identify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r w:rsidRPr="005C2C23">
              <w:rPr>
                <w:rFonts w:ascii="Open Sans" w:eastAsia="Arial" w:hAnsi="Open Sans" w:cs="Open Sans"/>
                <w:sz w:val="20"/>
                <w:szCs w:val="20"/>
              </w:rPr>
              <w:t>use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r w:rsidRPr="005C2C23">
              <w:rPr>
                <w:rFonts w:ascii="Open Sans" w:hAnsi="Open Sans" w:cs="Open Sans"/>
                <w:sz w:val="20"/>
                <w:szCs w:val="20"/>
              </w:rPr>
              <w:t>distinguish the patterns in different parts of speech.</w:t>
            </w:r>
          </w:p>
        </w:tc>
        <w:tc>
          <w:tcPr>
            <w:tcW w:w="249" w:type="pct"/>
          </w:tcPr>
          <w:p w14:paraId="320B086B" w14:textId="7BB3C450"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understand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 xml:space="preserve">distinguish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use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r w:rsidRPr="005C2C23">
              <w:rPr>
                <w:rFonts w:ascii="Open Sans" w:hAnsi="Open Sans" w:cs="Open Sans"/>
                <w:szCs w:val="20"/>
              </w:rPr>
              <w:t>comprehend simple written questions related to a familiar text.</w:t>
            </w:r>
          </w:p>
        </w:tc>
        <w:tc>
          <w:tcPr>
            <w:tcW w:w="249" w:type="pct"/>
          </w:tcPr>
          <w:p w14:paraId="2467158A" w14:textId="3A7F2C52"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75406A9D"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A1388E3" w14:textId="77777777" w:rsidR="00E161EC" w:rsidRDefault="00E161EC" w:rsidP="00F33627">
            <w:pPr>
              <w:rPr>
                <w:rFonts w:ascii="Open Sans" w:hAnsi="Open Sans" w:cs="Open Sans"/>
                <w:b/>
                <w:sz w:val="20"/>
                <w:szCs w:val="20"/>
              </w:rPr>
            </w:pPr>
            <w:r w:rsidRPr="005C2C23">
              <w:rPr>
                <w:rFonts w:ascii="Open Sans" w:hAnsi="Open Sans" w:cs="Open Sans"/>
                <w:b/>
                <w:sz w:val="20"/>
                <w:szCs w:val="20"/>
              </w:rPr>
              <w:t>Yes</w:t>
            </w:r>
          </w:p>
          <w:p w14:paraId="4DE1A2B9" w14:textId="3BD417FC" w:rsidR="003A3D51" w:rsidRPr="005C2C23" w:rsidRDefault="003A3D51" w:rsidP="00F33627">
            <w:pPr>
              <w:rPr>
                <w:rFonts w:ascii="Open Sans" w:hAnsi="Open Sans" w:cs="Open Sans"/>
                <w:sz w:val="20"/>
                <w:szCs w:val="20"/>
              </w:rPr>
            </w:pP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comprehend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infer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express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produce a generally accurate summary of isolated parts of a passage.</w:t>
            </w:r>
          </w:p>
        </w:tc>
        <w:tc>
          <w:tcPr>
            <w:tcW w:w="249" w:type="pct"/>
          </w:tcPr>
          <w:p w14:paraId="1DCFC321" w14:textId="52A9025A" w:rsidR="00E161EC" w:rsidRPr="00E161EC" w:rsidRDefault="00BD1F29" w:rsidP="00F33627">
            <w:pPr>
              <w:rPr>
                <w:rFonts w:ascii="Open Sans" w:hAnsi="Open Sans" w:cs="Open Sans"/>
                <w:sz w:val="20"/>
                <w:szCs w:val="20"/>
              </w:rPr>
            </w:pPr>
            <w:r>
              <w:rPr>
                <w:rFonts w:ascii="Open Sans" w:hAnsi="Open Sans" w:cs="Open Sans"/>
                <w:sz w:val="20"/>
                <w:szCs w:val="20"/>
              </w:rPr>
              <w:t>x</w:t>
            </w: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16CA1FE1"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38CC0E70" w14:textId="77777777" w:rsidR="00E161EC" w:rsidRDefault="00E161EC" w:rsidP="00F33627">
            <w:pPr>
              <w:rPr>
                <w:rFonts w:ascii="Open Sans" w:hAnsi="Open Sans" w:cs="Open Sans"/>
                <w:b/>
                <w:sz w:val="20"/>
                <w:szCs w:val="20"/>
              </w:rPr>
            </w:pPr>
            <w:r w:rsidRPr="00E161EC">
              <w:rPr>
                <w:rFonts w:ascii="Open Sans" w:hAnsi="Open Sans" w:cs="Open Sans"/>
                <w:b/>
                <w:sz w:val="20"/>
                <w:szCs w:val="20"/>
              </w:rPr>
              <w:t>Yes</w:t>
            </w:r>
          </w:p>
          <w:p w14:paraId="13192618" w14:textId="0FA6D09A" w:rsidR="00BD1F29" w:rsidRPr="00E161EC" w:rsidRDefault="00BD1F29"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720"/>
      </w:tblGrid>
      <w:tr w:rsidR="00872544" w:rsidRPr="008F6BE9" w14:paraId="38E7B456" w14:textId="77777777" w:rsidTr="003A3D51">
        <w:trPr>
          <w:cantSplit/>
          <w:trHeight w:val="148"/>
          <w:jc w:val="center"/>
        </w:trPr>
        <w:tc>
          <w:tcPr>
            <w:tcW w:w="5000" w:type="pct"/>
            <w:shd w:val="clear" w:color="auto" w:fill="auto"/>
          </w:tcPr>
          <w:p w14:paraId="1B4D7A37"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of grammatical relationships (e.g., verbals,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distinguish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r w:rsidRPr="00E161EC">
              <w:rPr>
                <w:rFonts w:ascii="Open Sans" w:eastAsia="Arial" w:hAnsi="Open Sans" w:cs="Open Sans"/>
                <w:sz w:val="20"/>
                <w:szCs w:val="20"/>
              </w:rPr>
              <w:t>identify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1DA9951C"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2F691CD"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understand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support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identify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3EBA6A69"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demonstrate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understand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articulate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explain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apply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r w:rsidRPr="00E161EC">
              <w:rPr>
                <w:rFonts w:ascii="Open Sans" w:eastAsia="Arial" w:hAnsi="Open Sans" w:cs="Open Sans"/>
                <w:i/>
                <w:sz w:val="20"/>
                <w:szCs w:val="20"/>
              </w:rPr>
              <w:t>i</w:t>
            </w:r>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7"/>
        <w:gridCol w:w="733"/>
        <w:gridCol w:w="730"/>
        <w:gridCol w:w="5120"/>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recite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state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introduce oneself to a group.</w:t>
            </w:r>
          </w:p>
        </w:tc>
        <w:tc>
          <w:tcPr>
            <w:tcW w:w="249" w:type="pct"/>
          </w:tcPr>
          <w:p w14:paraId="08272DDC" w14:textId="4924FA4C" w:rsidR="00160774" w:rsidRPr="0000368F" w:rsidRDefault="003A3D51" w:rsidP="00F33627">
            <w:pPr>
              <w:rPr>
                <w:rFonts w:ascii="Open Sans" w:hAnsi="Open Sans" w:cs="Open Sans"/>
                <w:sz w:val="20"/>
                <w:szCs w:val="20"/>
              </w:rPr>
            </w:pPr>
            <w:r>
              <w:rPr>
                <w:rFonts w:ascii="Open Sans" w:hAnsi="Open Sans" w:cs="Open Sans"/>
                <w:sz w:val="20"/>
                <w:szCs w:val="20"/>
              </w:rPr>
              <w:t>X</w:t>
            </w: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7777777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2AA313F2" w14:textId="77777777" w:rsidR="00160774" w:rsidRDefault="00160774" w:rsidP="00F33627">
            <w:pPr>
              <w:rPr>
                <w:rFonts w:ascii="Open Sans" w:hAnsi="Open Sans" w:cs="Open Sans"/>
                <w:b/>
                <w:sz w:val="20"/>
                <w:szCs w:val="20"/>
              </w:rPr>
            </w:pPr>
            <w:r w:rsidRPr="0000368F">
              <w:rPr>
                <w:rFonts w:ascii="Open Sans" w:hAnsi="Open Sans" w:cs="Open Sans"/>
                <w:b/>
                <w:sz w:val="20"/>
                <w:szCs w:val="20"/>
              </w:rPr>
              <w:t>Yes</w:t>
            </w:r>
          </w:p>
          <w:p w14:paraId="4103189A" w14:textId="4D40F8B0" w:rsidR="003A3D51" w:rsidRPr="0000368F" w:rsidRDefault="003A3D51"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r w:rsidRPr="0000368F">
              <w:rPr>
                <w:rFonts w:ascii="Open Sans" w:eastAsia="Arial" w:hAnsi="Open Sans" w:cs="Open Sans"/>
                <w:b/>
                <w:sz w:val="20"/>
                <w:szCs w:val="20"/>
                <w:lang w:val="es-ES_tradnl"/>
              </w:rPr>
              <w:t>Novice Mid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r w:rsidRPr="0000368F">
              <w:rPr>
                <w:rFonts w:ascii="Open Sans" w:hAnsi="Open Sans" w:cs="Open Sans"/>
                <w:sz w:val="20"/>
                <w:szCs w:val="20"/>
              </w:rPr>
              <w:t>describe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r w:rsidRPr="0000368F">
              <w:rPr>
                <w:rFonts w:ascii="Open Sans" w:eastAsia="Arial" w:hAnsi="Open Sans" w:cs="Open Sans"/>
                <w:sz w:val="20"/>
                <w:szCs w:val="20"/>
              </w:rPr>
              <w:t>describe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state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describe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r w:rsidRPr="0000368F">
              <w:rPr>
                <w:rFonts w:ascii="Open Sans" w:eastAsia="Arial" w:hAnsi="Open Sans" w:cs="Open Sans"/>
                <w:color w:val="000000" w:themeColor="text1"/>
                <w:sz w:val="20"/>
                <w:szCs w:val="20"/>
              </w:rPr>
              <w:t>recite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77777777"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4D8A1B7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discuss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 xml:space="preserve">describe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express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interpret</w:t>
            </w:r>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discuss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r w:rsidRPr="0000368F">
              <w:rPr>
                <w:rFonts w:ascii="Open Sans" w:eastAsia="Arial" w:hAnsi="Open Sans" w:cs="Open Sans"/>
                <w:color w:val="000000" w:themeColor="text1"/>
                <w:sz w:val="20"/>
                <w:szCs w:val="20"/>
              </w:rPr>
              <w:t>present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research</w:t>
            </w:r>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explain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defend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explain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describe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copy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label familiar people, places, and objects in a variety of texts.</w:t>
            </w:r>
          </w:p>
        </w:tc>
        <w:tc>
          <w:tcPr>
            <w:tcW w:w="249" w:type="pct"/>
          </w:tcPr>
          <w:p w14:paraId="6D140B59" w14:textId="0D9D5F38"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r w:rsidRPr="006A174E">
              <w:rPr>
                <w:rFonts w:ascii="Open Sans" w:eastAsia="Arial" w:hAnsi="Open Sans" w:cs="Open Sans"/>
                <w:sz w:val="20"/>
                <w:szCs w:val="20"/>
              </w:rPr>
              <w:t>write about oneself.</w:t>
            </w:r>
          </w:p>
        </w:tc>
        <w:tc>
          <w:tcPr>
            <w:tcW w:w="249" w:type="pct"/>
          </w:tcPr>
          <w:p w14:paraId="6BAEEBBA" w14:textId="695A8E74"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83DAABA"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419B59AC" w14:textId="5217F14D" w:rsidR="003A3D51" w:rsidRPr="006A174E" w:rsidRDefault="003A3D51" w:rsidP="003D4D5D">
            <w:pPr>
              <w:rPr>
                <w:rFonts w:ascii="Open Sans" w:hAnsi="Open Sans" w:cs="Open Sans"/>
                <w:sz w:val="20"/>
                <w:szCs w:val="20"/>
              </w:rPr>
            </w:pP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describe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discuss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write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B90E5CB" w:rsidR="000D7683" w:rsidRPr="006A174E"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discuss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prepare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give basic instructions on how to do something.</w:t>
            </w:r>
          </w:p>
        </w:tc>
        <w:tc>
          <w:tcPr>
            <w:tcW w:w="249" w:type="pct"/>
          </w:tcPr>
          <w:p w14:paraId="0A9E4D2B" w14:textId="52C541BA" w:rsidR="000D7683" w:rsidRPr="006A174E"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5E7FD2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7477629F" w14:textId="77777777" w:rsidR="000D7683" w:rsidRDefault="000D7683" w:rsidP="003D4D5D">
            <w:pPr>
              <w:rPr>
                <w:rFonts w:ascii="Open Sans" w:hAnsi="Open Sans" w:cs="Open Sans"/>
                <w:b/>
                <w:sz w:val="20"/>
                <w:szCs w:val="20"/>
              </w:rPr>
            </w:pPr>
            <w:r w:rsidRPr="006A174E">
              <w:rPr>
                <w:rFonts w:ascii="Open Sans" w:hAnsi="Open Sans" w:cs="Open Sans"/>
                <w:b/>
                <w:sz w:val="20"/>
                <w:szCs w:val="20"/>
              </w:rPr>
              <w:t>Yes</w:t>
            </w:r>
          </w:p>
          <w:p w14:paraId="0229D90B" w14:textId="1628E493" w:rsidR="00BD1F29" w:rsidRPr="006A174E" w:rsidRDefault="00BD1F2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compose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create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1277E53B"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C05F51F" w14:textId="200BE58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write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explain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r w:rsidRPr="006A174E">
              <w:rPr>
                <w:rFonts w:ascii="Open Sans" w:eastAsia="Arial" w:hAnsi="Open Sans" w:cs="Open Sans"/>
                <w:sz w:val="20"/>
                <w:szCs w:val="20"/>
              </w:rPr>
              <w:t>summarize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39471DB5" w14:textId="77777777" w:rsidTr="006D24C6">
        <w:trPr>
          <w:cantSplit/>
          <w:trHeight w:val="148"/>
          <w:jc w:val="center"/>
        </w:trPr>
        <w:tc>
          <w:tcPr>
            <w:tcW w:w="5000" w:type="pct"/>
          </w:tcPr>
          <w:p w14:paraId="38AF90D7"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compose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employ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present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 xml:space="preserve">use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r w:rsidRPr="006A174E">
              <w:rPr>
                <w:rFonts w:ascii="Open Sans" w:eastAsia="Arial" w:hAnsi="Open Sans" w:cs="Open Sans"/>
                <w:sz w:val="20"/>
                <w:szCs w:val="20"/>
              </w:rPr>
              <w:t>select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use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identify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draw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list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describe simple interactions from daily life in the classical culture.</w:t>
            </w:r>
          </w:p>
        </w:tc>
        <w:tc>
          <w:tcPr>
            <w:tcW w:w="249" w:type="pct"/>
          </w:tcPr>
          <w:p w14:paraId="0694BB7E" w14:textId="39D5A475"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28CDF29A"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3"/>
        <w:gridCol w:w="5117"/>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examine,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distinguish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simulate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investigate,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r w:rsidRPr="00A60D39">
              <w:rPr>
                <w:rFonts w:ascii="Open Sans" w:eastAsia="Arial" w:hAnsi="Open Sans" w:cs="Open Sans"/>
                <w:sz w:val="20"/>
                <w:szCs w:val="20"/>
              </w:rPr>
              <w:t>identify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practices, products, and perspectives.</w:t>
            </w:r>
          </w:p>
        </w:tc>
        <w:tc>
          <w:tcPr>
            <w:tcW w:w="249" w:type="pct"/>
          </w:tcPr>
          <w:p w14:paraId="3B0A2106" w14:textId="5412FA2A" w:rsidR="005C4279" w:rsidRPr="00A60D39" w:rsidRDefault="00BD1F29" w:rsidP="003D4D5D">
            <w:pPr>
              <w:rPr>
                <w:rFonts w:ascii="Open Sans" w:hAnsi="Open Sans" w:cs="Open Sans"/>
                <w:sz w:val="20"/>
                <w:szCs w:val="20"/>
              </w:rPr>
            </w:pPr>
            <w:r>
              <w:rPr>
                <w:rFonts w:ascii="Open Sans" w:hAnsi="Open Sans" w:cs="Open Sans"/>
                <w:sz w:val="20"/>
                <w:szCs w:val="20"/>
              </w:rPr>
              <w:t>x</w:t>
            </w: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20A51FBF"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713F90B" w14:textId="77777777" w:rsidR="00EF0728" w:rsidRDefault="00EF0728" w:rsidP="003D4D5D">
            <w:pPr>
              <w:rPr>
                <w:rFonts w:ascii="Open Sans" w:hAnsi="Open Sans" w:cs="Open Sans"/>
                <w:b/>
                <w:sz w:val="20"/>
                <w:szCs w:val="20"/>
              </w:rPr>
            </w:pPr>
            <w:r w:rsidRPr="00A60D39">
              <w:rPr>
                <w:rFonts w:ascii="Open Sans" w:hAnsi="Open Sans" w:cs="Open Sans"/>
                <w:b/>
                <w:sz w:val="20"/>
                <w:szCs w:val="20"/>
              </w:rPr>
              <w:t>Yes</w:t>
            </w:r>
          </w:p>
          <w:p w14:paraId="15DF92F8" w14:textId="6DF7BC5C" w:rsidR="00BD1F29" w:rsidRPr="00A60D39" w:rsidRDefault="00BD1F29" w:rsidP="003D4D5D">
            <w:pPr>
              <w:rPr>
                <w:rFonts w:ascii="Open Sans" w:hAnsi="Open Sans" w:cs="Open Sans"/>
                <w:sz w:val="20"/>
                <w:szCs w:val="20"/>
              </w:rPr>
            </w:pPr>
            <w:r>
              <w:rPr>
                <w:rFonts w:ascii="Open Sans" w:hAnsi="Open Sans" w:cs="Open Sans"/>
                <w:b/>
                <w:sz w:val="20"/>
                <w:szCs w:val="20"/>
              </w:rPr>
              <w:t>X</w:t>
            </w: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simulate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r w:rsidRPr="00A60D39">
              <w:rPr>
                <w:rFonts w:ascii="Open Sans" w:eastAsia="Arial" w:hAnsi="Open Sans" w:cs="Open Sans"/>
                <w:sz w:val="20"/>
                <w:szCs w:val="20"/>
              </w:rPr>
              <w:t>connect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r w:rsidRPr="00A60D39">
              <w:rPr>
                <w:rFonts w:ascii="Open Sans" w:eastAsia="Arial" w:hAnsi="Open Sans" w:cs="Open Sans"/>
                <w:sz w:val="20"/>
                <w:szCs w:val="20"/>
              </w:rPr>
              <w:t>identify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57E93F5C"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observe,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identify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demonstrate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r w:rsidRPr="00A60D39">
              <w:rPr>
                <w:rFonts w:ascii="Open Sans" w:eastAsia="Arial" w:hAnsi="Open Sans" w:cs="Open Sans"/>
                <w:sz w:val="20"/>
                <w:szCs w:val="20"/>
              </w:rPr>
              <w:t xml:space="preserve">identify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r w:rsidRPr="00A60D39">
              <w:rPr>
                <w:rFonts w:ascii="Open Sans" w:eastAsia="Arial" w:hAnsi="Open Sans" w:cs="Open Sans"/>
                <w:sz w:val="20"/>
                <w:szCs w:val="20"/>
              </w:rPr>
              <w:t>provide simple reasons for the role and importance of products from the classical culture.</w:t>
            </w:r>
          </w:p>
        </w:tc>
        <w:tc>
          <w:tcPr>
            <w:tcW w:w="249" w:type="pct"/>
          </w:tcPr>
          <w:p w14:paraId="72E0F338" w14:textId="5401F8B3" w:rsidR="005C4279" w:rsidRPr="00A60D39" w:rsidRDefault="005C4279" w:rsidP="003D4D5D">
            <w:pPr>
              <w:rPr>
                <w:rFonts w:ascii="Open Sans" w:hAnsi="Open Sans" w:cs="Open Sans"/>
                <w:sz w:val="20"/>
                <w:szCs w:val="20"/>
              </w:rPr>
            </w:pP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2BC64BF2"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58ADAFD2"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3271F2A4" w14:textId="6AAEDECA" w:rsidR="003A3D51" w:rsidRPr="008F6BE9" w:rsidRDefault="003A3D51" w:rsidP="003D4D5D">
            <w:pPr>
              <w:rPr>
                <w:rFonts w:ascii="Open Sans" w:hAnsi="Open Sans" w:cs="Open Sans"/>
                <w:sz w:val="20"/>
                <w:szCs w:val="20"/>
              </w:rPr>
            </w:pP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identify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engage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r w:rsidRPr="00A60D39">
              <w:rPr>
                <w:rFonts w:ascii="Open Sans" w:eastAsia="Arial" w:hAnsi="Open Sans" w:cs="Open Sans"/>
                <w:sz w:val="20"/>
                <w:szCs w:val="20"/>
              </w:rPr>
              <w:t>utilize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r w:rsidRPr="00A60D39">
              <w:rPr>
                <w:rFonts w:ascii="Open Sans" w:eastAsia="Arial" w:hAnsi="Open Sans" w:cs="Open Sans"/>
                <w:sz w:val="20"/>
                <w:szCs w:val="20"/>
              </w:rPr>
              <w:t>analyze the relationship between products, practices, and perspectives.</w:t>
            </w:r>
          </w:p>
        </w:tc>
        <w:tc>
          <w:tcPr>
            <w:tcW w:w="249" w:type="pct"/>
          </w:tcPr>
          <w:p w14:paraId="394D473D" w14:textId="1582EA19" w:rsidR="005C4279" w:rsidRPr="00A60D39"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5B159378"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5A5B6F9C" w14:textId="77777777" w:rsidR="00EF0728" w:rsidRDefault="00EF0728" w:rsidP="003D4D5D">
            <w:pPr>
              <w:rPr>
                <w:rFonts w:ascii="Open Sans" w:hAnsi="Open Sans" w:cs="Open Sans"/>
                <w:b/>
                <w:sz w:val="20"/>
                <w:szCs w:val="20"/>
              </w:rPr>
            </w:pPr>
            <w:r w:rsidRPr="008F6BE9">
              <w:rPr>
                <w:rFonts w:ascii="Open Sans" w:hAnsi="Open Sans" w:cs="Open Sans"/>
                <w:b/>
                <w:sz w:val="20"/>
                <w:szCs w:val="20"/>
              </w:rPr>
              <w:t>Yes</w:t>
            </w:r>
          </w:p>
          <w:p w14:paraId="7982B3EB" w14:textId="79368D02" w:rsidR="00BD1F29" w:rsidRPr="008F6BE9" w:rsidRDefault="00BD1F2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describe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identify,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discuss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r w:rsidRPr="00A60D39">
              <w:rPr>
                <w:rFonts w:ascii="Open Sans" w:eastAsia="Arial" w:hAnsi="Open Sans" w:cs="Open Sans"/>
                <w:sz w:val="20"/>
                <w:szCs w:val="20"/>
              </w:rPr>
              <w:t>connect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66C2EC0E"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3A3D51">
        <w:trPr>
          <w:cantSplit/>
          <w:trHeight w:val="148"/>
          <w:jc w:val="center"/>
        </w:trPr>
        <w:tc>
          <w:tcPr>
            <w:tcW w:w="5000" w:type="pct"/>
            <w:gridSpan w:val="5"/>
            <w:shd w:val="clear" w:color="auto" w:fill="auto"/>
          </w:tcPr>
          <w:p w14:paraId="2BFE225B"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92"/>
        <w:gridCol w:w="6037"/>
        <w:gridCol w:w="731"/>
        <w:gridCol w:w="734"/>
        <w:gridCol w:w="5279"/>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identify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recognize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read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compare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investigate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examine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distinguish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identify how classical languages are used to name scientific terms (e.g. parts of the human body, animals, and plants).</w:t>
            </w:r>
          </w:p>
        </w:tc>
        <w:tc>
          <w:tcPr>
            <w:tcW w:w="244" w:type="pct"/>
          </w:tcPr>
          <w:p w14:paraId="493B64F6" w14:textId="0D2DDDAE" w:rsidR="00C64868" w:rsidRPr="00C64868" w:rsidRDefault="00C64868" w:rsidP="00F33627">
            <w:pPr>
              <w:rPr>
                <w:rFonts w:ascii="Open Sans" w:hAnsi="Open Sans" w:cs="Open Sans"/>
                <w:sz w:val="20"/>
                <w:szCs w:val="20"/>
              </w:rPr>
            </w:pP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1060A76" w14:textId="77777777" w:rsidR="00C64868" w:rsidRPr="00C64868" w:rsidRDefault="00C64868" w:rsidP="00F33627">
            <w:pPr>
              <w:rPr>
                <w:rFonts w:ascii="Open Sans" w:hAnsi="Open Sans" w:cs="Open Sans"/>
                <w:sz w:val="20"/>
                <w:szCs w:val="20"/>
              </w:rPr>
            </w:pP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77777777"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61333729" w14:textId="77777777" w:rsidR="00C64868" w:rsidRDefault="00C64868" w:rsidP="00F33627">
            <w:pPr>
              <w:rPr>
                <w:rFonts w:ascii="Open Sans" w:hAnsi="Open Sans" w:cs="Open Sans"/>
                <w:b/>
                <w:sz w:val="20"/>
                <w:szCs w:val="20"/>
              </w:rPr>
            </w:pPr>
            <w:r w:rsidRPr="00C64868">
              <w:rPr>
                <w:rFonts w:ascii="Open Sans" w:hAnsi="Open Sans" w:cs="Open Sans"/>
                <w:b/>
                <w:sz w:val="20"/>
                <w:szCs w:val="20"/>
              </w:rPr>
              <w:t>Yes</w:t>
            </w:r>
          </w:p>
          <w:p w14:paraId="79B541C3" w14:textId="3CCC8598" w:rsidR="003A3D51" w:rsidRPr="00C64868" w:rsidRDefault="003A3D51" w:rsidP="00F33627">
            <w:pPr>
              <w:rPr>
                <w:rFonts w:ascii="Open Sans" w:hAnsi="Open Sans" w:cs="Open Sans"/>
                <w:sz w:val="20"/>
                <w:szCs w:val="20"/>
              </w:rPr>
            </w:pP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explain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discuss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describe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compare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explore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r w:rsidRPr="00EB1A44">
              <w:rPr>
                <w:rFonts w:ascii="Open Sans" w:eastAsia="Arial" w:hAnsi="Open Sans" w:cs="Open Sans"/>
                <w:sz w:val="20"/>
                <w:szCs w:val="20"/>
              </w:rPr>
              <w:t>research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r w:rsidRPr="00EB1A44">
              <w:rPr>
                <w:rFonts w:ascii="Open Sans" w:eastAsia="Arial" w:hAnsi="Open Sans" w:cs="Open Sans"/>
                <w:sz w:val="20"/>
                <w:szCs w:val="20"/>
              </w:rPr>
              <w:t>relate lines and themes in modern music to similar expressions of emotion conveyed by authors from the classical world.</w:t>
            </w:r>
          </w:p>
        </w:tc>
        <w:tc>
          <w:tcPr>
            <w:tcW w:w="249" w:type="pct"/>
          </w:tcPr>
          <w:p w14:paraId="13032E28" w14:textId="327676BE" w:rsidR="00C64868" w:rsidRPr="00EB1A44" w:rsidRDefault="00BD1F29" w:rsidP="00F33627">
            <w:pPr>
              <w:rPr>
                <w:rFonts w:ascii="Open Sans" w:hAnsi="Open Sans" w:cs="Open Sans"/>
                <w:sz w:val="20"/>
                <w:szCs w:val="20"/>
              </w:rPr>
            </w:pPr>
            <w:r>
              <w:rPr>
                <w:rFonts w:ascii="Open Sans" w:hAnsi="Open Sans" w:cs="Open Sans"/>
                <w:sz w:val="20"/>
                <w:szCs w:val="20"/>
              </w:rPr>
              <w:t>X</w:t>
            </w: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50EC788F" w14:textId="77777777" w:rsidR="00C64868" w:rsidRPr="00EB1A44" w:rsidRDefault="00C64868" w:rsidP="00F33627">
            <w:pPr>
              <w:rPr>
                <w:rFonts w:ascii="Open Sans" w:hAnsi="Open Sans" w:cs="Open Sans"/>
                <w:sz w:val="20"/>
                <w:szCs w:val="20"/>
              </w:rPr>
            </w:pP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C3.1 standards required for Level 2 Classical Language courses.</w:t>
            </w:r>
          </w:p>
        </w:tc>
        <w:tc>
          <w:tcPr>
            <w:tcW w:w="249" w:type="pct"/>
            <w:shd w:val="clear" w:color="auto" w:fill="F2F2F2" w:themeFill="background1" w:themeFillShade="F2"/>
          </w:tcPr>
          <w:p w14:paraId="05B62195" w14:textId="77777777" w:rsidR="00C64868" w:rsidRDefault="00C64868" w:rsidP="00F33627">
            <w:pPr>
              <w:rPr>
                <w:rFonts w:ascii="Open Sans" w:hAnsi="Open Sans" w:cs="Open Sans"/>
                <w:b/>
                <w:sz w:val="20"/>
                <w:szCs w:val="20"/>
              </w:rPr>
            </w:pPr>
            <w:r w:rsidRPr="00EB1A44">
              <w:rPr>
                <w:rFonts w:ascii="Open Sans" w:hAnsi="Open Sans" w:cs="Open Sans"/>
                <w:b/>
                <w:sz w:val="20"/>
                <w:szCs w:val="20"/>
              </w:rPr>
              <w:t>Yes</w:t>
            </w:r>
          </w:p>
          <w:p w14:paraId="18B074B5" w14:textId="4A3FEE8D" w:rsidR="00BD1F29" w:rsidRPr="00EB1A44" w:rsidRDefault="00BD1F29" w:rsidP="00F33627">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determine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compose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explain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assess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 xml:space="preserve">describe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analyze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77777777" w:rsidR="00C64868" w:rsidRPr="00EB1A44" w:rsidRDefault="00C64868" w:rsidP="00F33627">
            <w:pPr>
              <w:rPr>
                <w:rFonts w:ascii="Open Sans" w:hAnsi="Open Sans" w:cs="Open Sans"/>
                <w:sz w:val="20"/>
                <w:szCs w:val="20"/>
              </w:rPr>
            </w:pP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436A860C" w14:textId="77777777" w:rsidR="00C64868" w:rsidRPr="00EB1A44" w:rsidRDefault="00C64868" w:rsidP="00F33627">
            <w:pPr>
              <w:rPr>
                <w:rFonts w:ascii="Open Sans" w:hAnsi="Open Sans" w:cs="Open Sans"/>
                <w:sz w:val="20"/>
                <w:szCs w:val="20"/>
              </w:rPr>
            </w:pP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 standards required for Level 3 and Level 4 language courses.</w:t>
            </w:r>
          </w:p>
        </w:tc>
        <w:tc>
          <w:tcPr>
            <w:tcW w:w="249" w:type="pct"/>
            <w:shd w:val="clear" w:color="auto" w:fill="F2F2F2" w:themeFill="background1" w:themeFillShade="F2"/>
          </w:tcPr>
          <w:p w14:paraId="7729751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identify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determine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r w:rsidRPr="00C64868">
              <w:rPr>
                <w:rFonts w:ascii="Open Sans" w:eastAsia="Arial" w:hAnsi="Open Sans" w:cs="Open Sans"/>
                <w:sz w:val="20"/>
                <w:szCs w:val="20"/>
              </w:rPr>
              <w:t>predict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identify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r w:rsidRPr="00C64868">
              <w:rPr>
                <w:rFonts w:ascii="Open Sans" w:eastAsia="Arial" w:hAnsi="Open Sans" w:cs="Open Sans"/>
                <w:sz w:val="20"/>
                <w:szCs w:val="20"/>
              </w:rPr>
              <w:t>identify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r w:rsidRPr="00C64868">
              <w:rPr>
                <w:rFonts w:ascii="Open Sans" w:eastAsia="Arial" w:hAnsi="Open Sans" w:cs="Open Sans"/>
                <w:sz w:val="20"/>
                <w:szCs w:val="20"/>
              </w:rPr>
              <w:t>examine specific family-related vocabulary that may not have equivalents in one’s native language.</w:t>
            </w:r>
          </w:p>
        </w:tc>
        <w:tc>
          <w:tcPr>
            <w:tcW w:w="249" w:type="pct"/>
          </w:tcPr>
          <w:p w14:paraId="59D104B8" w14:textId="11AF7EDA"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109F8530"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48B5BA36" w14:textId="77777777" w:rsidR="00EF0728" w:rsidRDefault="00EF0728" w:rsidP="003D4D5D">
            <w:pPr>
              <w:rPr>
                <w:rFonts w:ascii="Open Sans" w:hAnsi="Open Sans" w:cs="Open Sans"/>
                <w:b/>
                <w:sz w:val="20"/>
                <w:szCs w:val="20"/>
              </w:rPr>
            </w:pPr>
            <w:r w:rsidRPr="00C64868">
              <w:rPr>
                <w:rFonts w:ascii="Open Sans" w:hAnsi="Open Sans" w:cs="Open Sans"/>
                <w:b/>
                <w:sz w:val="20"/>
                <w:szCs w:val="20"/>
              </w:rPr>
              <w:t>Yes</w:t>
            </w:r>
          </w:p>
          <w:p w14:paraId="26807836" w14:textId="14A22CB1" w:rsidR="003A3D51" w:rsidRPr="00C64868" w:rsidRDefault="003A3D51" w:rsidP="003D4D5D">
            <w:pPr>
              <w:rPr>
                <w:rFonts w:ascii="Open Sans" w:hAnsi="Open Sans" w:cs="Open Sans"/>
                <w:sz w:val="20"/>
                <w:szCs w:val="20"/>
              </w:rPr>
            </w:pP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explore short passages from classical mathematical, geographical, and scientific texts (e.g. Pythagorean theorem, travel, medicine, and public health).</w:t>
            </w:r>
          </w:p>
        </w:tc>
        <w:tc>
          <w:tcPr>
            <w:tcW w:w="249" w:type="pct"/>
          </w:tcPr>
          <w:p w14:paraId="696CE532" w14:textId="14A7D8A9" w:rsidR="003E0B8F" w:rsidRPr="00EB1A44"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F05E687" w14:textId="77777777" w:rsidR="003E0B8F" w:rsidRPr="00EB1A44" w:rsidRDefault="003E0B8F" w:rsidP="003D4D5D">
            <w:pPr>
              <w:rPr>
                <w:rFonts w:ascii="Open Sans" w:hAnsi="Open Sans" w:cs="Open Sans"/>
                <w:sz w:val="20"/>
                <w:szCs w:val="20"/>
              </w:rPr>
            </w:pP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58578D31"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062F779B" w14:textId="77777777" w:rsidR="003D4D5D" w:rsidRDefault="003D4D5D" w:rsidP="003D4D5D">
            <w:pPr>
              <w:rPr>
                <w:rFonts w:ascii="Open Sans" w:hAnsi="Open Sans" w:cs="Open Sans"/>
                <w:b/>
                <w:sz w:val="20"/>
                <w:szCs w:val="20"/>
              </w:rPr>
            </w:pPr>
            <w:r w:rsidRPr="00EB1A44">
              <w:rPr>
                <w:rFonts w:ascii="Open Sans" w:hAnsi="Open Sans" w:cs="Open Sans"/>
                <w:b/>
                <w:sz w:val="20"/>
                <w:szCs w:val="20"/>
              </w:rPr>
              <w:t>Yes</w:t>
            </w:r>
          </w:p>
          <w:p w14:paraId="5B4B0274" w14:textId="561B8A49" w:rsidR="00BD1F29" w:rsidRPr="00EB1A44" w:rsidRDefault="00BD1F2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identify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r w:rsidRPr="00EB1A44">
              <w:rPr>
                <w:rFonts w:ascii="Open Sans" w:eastAsia="Arial" w:hAnsi="Open Sans" w:cs="Open Sans"/>
                <w:color w:val="000000" w:themeColor="text1"/>
                <w:sz w:val="20"/>
                <w:szCs w:val="20"/>
              </w:rPr>
              <w:t>compare Stoic and Epicurean philosophies with modern-day philosophies and discuss perspectives on how to live life well.</w:t>
            </w:r>
          </w:p>
        </w:tc>
        <w:tc>
          <w:tcPr>
            <w:tcW w:w="249" w:type="pct"/>
          </w:tcPr>
          <w:p w14:paraId="0CD433F2" w14:textId="77777777" w:rsidR="003E0B8F" w:rsidRPr="00EB1A44" w:rsidRDefault="003E0B8F" w:rsidP="003D4D5D">
            <w:pPr>
              <w:rPr>
                <w:rFonts w:ascii="Open Sans" w:hAnsi="Open Sans" w:cs="Open Sans"/>
                <w:sz w:val="20"/>
                <w:szCs w:val="20"/>
              </w:rPr>
            </w:pP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0A0091EF" w14:textId="77777777" w:rsidR="003E0B8F" w:rsidRPr="00EB1A44" w:rsidRDefault="003E0B8F" w:rsidP="003D4D5D">
            <w:pPr>
              <w:rPr>
                <w:rFonts w:ascii="Open Sans" w:hAnsi="Open Sans" w:cs="Open Sans"/>
                <w:sz w:val="20"/>
                <w:szCs w:val="20"/>
              </w:rPr>
            </w:pP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3E6296B7"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4DF2F8F6" w14:textId="6123B346"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3A3D51">
        <w:trPr>
          <w:cantSplit/>
          <w:trHeight w:val="148"/>
          <w:jc w:val="center"/>
        </w:trPr>
        <w:tc>
          <w:tcPr>
            <w:tcW w:w="5000" w:type="pct"/>
            <w:gridSpan w:val="5"/>
            <w:shd w:val="clear" w:color="auto" w:fill="auto"/>
          </w:tcPr>
          <w:p w14:paraId="5EE980C7" w14:textId="77777777" w:rsidR="00872544" w:rsidRDefault="00872544" w:rsidP="003A3D51">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3A3D51">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cite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recognize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compare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r w:rsidRPr="0031661A">
              <w:rPr>
                <w:rFonts w:ascii="Open Sans" w:eastAsia="Arial" w:hAnsi="Open Sans" w:cs="Open Sans"/>
                <w:sz w:val="20"/>
                <w:szCs w:val="20"/>
              </w:rPr>
              <w:t>identify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r w:rsidRPr="0031661A">
              <w:rPr>
                <w:rFonts w:ascii="Open Sans" w:eastAsia="Arial" w:hAnsi="Open Sans" w:cs="Open Sans"/>
                <w:sz w:val="20"/>
                <w:szCs w:val="20"/>
              </w:rPr>
              <w:t>recognize idiomatic expressions in both the native and target languages and talk about how idiomatic expressions work.</w:t>
            </w:r>
          </w:p>
        </w:tc>
        <w:tc>
          <w:tcPr>
            <w:tcW w:w="249" w:type="pct"/>
          </w:tcPr>
          <w:p w14:paraId="52139970" w14:textId="79950109"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77BD957"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3F01612F"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06B36771" w14:textId="6455B366" w:rsidR="003A3D51" w:rsidRPr="0031661A" w:rsidRDefault="003A3D51" w:rsidP="003D4D5D">
            <w:pPr>
              <w:rPr>
                <w:rFonts w:ascii="Open Sans" w:hAnsi="Open Sans" w:cs="Open Sans"/>
                <w:sz w:val="20"/>
                <w:szCs w:val="20"/>
              </w:rPr>
            </w:pP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identify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compare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eastAsia="Arial" w:hAnsi="Open Sans" w:cs="Open Sans"/>
                <w:sz w:val="20"/>
                <w:szCs w:val="20"/>
              </w:rPr>
              <w:t>notice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 xml:space="preserve">analyze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r w:rsidRPr="0031661A">
              <w:rPr>
                <w:rFonts w:ascii="Open Sans" w:hAnsi="Open Sans" w:cs="Open Sans"/>
                <w:szCs w:val="20"/>
              </w:rPr>
              <w:t>compare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r w:rsidRPr="0031661A">
              <w:rPr>
                <w:rFonts w:ascii="Open Sans" w:hAnsi="Open Sans" w:cs="Open Sans"/>
                <w:sz w:val="20"/>
                <w:szCs w:val="20"/>
              </w:rPr>
              <w:t>compare and analyze idiomatic expressions in the target language and one’s native language and hypothesize about their origins.</w:t>
            </w:r>
          </w:p>
        </w:tc>
        <w:tc>
          <w:tcPr>
            <w:tcW w:w="249" w:type="pct"/>
          </w:tcPr>
          <w:p w14:paraId="36C7B02C" w14:textId="4CEA7BA6" w:rsidR="00BD5737" w:rsidRPr="0031661A"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5DA1A5C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5A96785A" w14:textId="77777777" w:rsidR="003D4D5D" w:rsidRDefault="003D4D5D" w:rsidP="003D4D5D">
            <w:pPr>
              <w:rPr>
                <w:rFonts w:ascii="Open Sans" w:hAnsi="Open Sans" w:cs="Open Sans"/>
                <w:b/>
                <w:sz w:val="20"/>
                <w:szCs w:val="20"/>
              </w:rPr>
            </w:pPr>
            <w:r w:rsidRPr="0031661A">
              <w:rPr>
                <w:rFonts w:ascii="Open Sans" w:hAnsi="Open Sans" w:cs="Open Sans"/>
                <w:b/>
                <w:sz w:val="20"/>
                <w:szCs w:val="20"/>
              </w:rPr>
              <w:t>Yes</w:t>
            </w:r>
          </w:p>
          <w:p w14:paraId="4E00318D" w14:textId="2044CA7D" w:rsidR="00BD1F29" w:rsidRPr="0031661A" w:rsidRDefault="00BD1F2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draw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analyze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compare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observe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r w:rsidRPr="0031661A">
              <w:rPr>
                <w:rFonts w:ascii="Open Sans" w:eastAsia="Arial" w:hAnsi="Open Sans" w:cs="Open Sans"/>
                <w:sz w:val="20"/>
                <w:szCs w:val="20"/>
              </w:rPr>
              <w:t>discuss the relationship between word order and meaning and how this may or may not reflect the ways in which cultures organize information and view the world.</w:t>
            </w:r>
          </w:p>
        </w:tc>
        <w:tc>
          <w:tcPr>
            <w:tcW w:w="24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7883174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4D5C31CA" w14:textId="519F90D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contrast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compare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eastAsia="Arial" w:hAnsi="Open Sans" w:cs="Open Sans"/>
                <w:sz w:val="20"/>
                <w:szCs w:val="20"/>
              </w:rPr>
              <w:t>explore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r w:rsidRPr="0031661A">
              <w:rPr>
                <w:rFonts w:ascii="Open Sans" w:hAnsi="Open Sans" w:cs="Open Sans"/>
                <w:sz w:val="20"/>
                <w:szCs w:val="20"/>
              </w:rPr>
              <w:t>identify and contrast creative works (e.g., literature, artwork, and architecture) from the classical cultures to one’s own.</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39A67DA8"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examine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compare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r w:rsidRPr="001068E0">
              <w:rPr>
                <w:rFonts w:ascii="Open Sans" w:eastAsia="Arial" w:hAnsi="Open Sans" w:cs="Open Sans"/>
                <w:sz w:val="20"/>
                <w:szCs w:val="20"/>
              </w:rPr>
              <w:t xml:space="preserve">draw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 xml:space="preserve">analyze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juxtapose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r w:rsidRPr="001068E0">
              <w:rPr>
                <w:rFonts w:ascii="Open Sans" w:eastAsia="Arial" w:hAnsi="Open Sans" w:cs="Open Sans"/>
                <w:sz w:val="20"/>
                <w:szCs w:val="20"/>
              </w:rPr>
              <w:t>compare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r w:rsidRPr="001068E0">
              <w:rPr>
                <w:rFonts w:ascii="Open Sans" w:eastAsia="Arial" w:hAnsi="Open Sans" w:cs="Open Sans"/>
                <w:sz w:val="20"/>
                <w:szCs w:val="20"/>
              </w:rPr>
              <w:t>explore entertainment and leisure options from the classical culture, and describe the similarities and differences to today’s world.</w:t>
            </w:r>
          </w:p>
        </w:tc>
        <w:tc>
          <w:tcPr>
            <w:tcW w:w="249" w:type="pct"/>
          </w:tcPr>
          <w:p w14:paraId="6D102A48" w14:textId="0A18D0D1" w:rsidR="003C1992" w:rsidRPr="001068E0"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1C10F2D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750F8643"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0629984F" w14:textId="29E155BB" w:rsidR="00BD1F29" w:rsidRPr="0024054E" w:rsidRDefault="00BD1F2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7"/>
        <w:gridCol w:w="733"/>
        <w:gridCol w:w="730"/>
        <w:gridCol w:w="5120"/>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differentiate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explain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r w:rsidRPr="0024054E">
              <w:rPr>
                <w:rFonts w:ascii="Open Sans" w:eastAsia="Arial" w:hAnsi="Open Sans" w:cs="Open Sans"/>
                <w:sz w:val="20"/>
                <w:szCs w:val="20"/>
              </w:rPr>
              <w:t>compare the construction of gender roles in the classical culture with one’s own.</w:t>
            </w:r>
          </w:p>
        </w:tc>
        <w:tc>
          <w:tcPr>
            <w:tcW w:w="24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494EAABF"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 xml:space="preserve">research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identify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(e.g., museum exhibitions, documentaries).</w:t>
            </w:r>
            <w:r w:rsidRPr="0024054E">
              <w:rPr>
                <w:rFonts w:ascii="Open Sans" w:hAnsi="Open Sans" w:cs="Open Sans"/>
                <w:sz w:val="20"/>
                <w:szCs w:val="20"/>
              </w:rPr>
              <w:t xml:space="preserve"> communicate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r w:rsidRPr="0024054E">
              <w:rPr>
                <w:rFonts w:ascii="Open Sans" w:eastAsia="Calibri" w:hAnsi="Open Sans" w:cs="Open Sans"/>
                <w:color w:val="000000" w:themeColor="text1"/>
                <w:sz w:val="20"/>
                <w:szCs w:val="20"/>
              </w:rPr>
              <w:t>simulate interactions that might have taken place in the Classical world.</w:t>
            </w:r>
          </w:p>
        </w:tc>
        <w:tc>
          <w:tcPr>
            <w:tcW w:w="249" w:type="pct"/>
          </w:tcPr>
          <w:p w14:paraId="093F0600" w14:textId="44A2A81F"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131F6A61"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4B2070BE"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73A73501" w14:textId="2F188827" w:rsidR="003A3D51" w:rsidRPr="0024054E" w:rsidRDefault="003A3D51" w:rsidP="003D4D5D">
            <w:pPr>
              <w:rPr>
                <w:rFonts w:ascii="Open Sans" w:hAnsi="Open Sans" w:cs="Open Sans"/>
                <w:sz w:val="20"/>
                <w:szCs w:val="20"/>
              </w:rPr>
            </w:pP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72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84"/>
        <w:gridCol w:w="5953"/>
        <w:gridCol w:w="733"/>
        <w:gridCol w:w="730"/>
        <w:gridCol w:w="5120"/>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 xml:space="preserve">research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explore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r w:rsidRPr="0024054E">
              <w:rPr>
                <w:rFonts w:ascii="Open Sans" w:eastAsia="Arial" w:hAnsi="Open Sans" w:cs="Open Sans"/>
                <w:sz w:val="20"/>
                <w:szCs w:val="20"/>
              </w:rPr>
              <w:t>discuss career opportunities available to people with knowledge of the Classical world.</w:t>
            </w:r>
          </w:p>
        </w:tc>
        <w:tc>
          <w:tcPr>
            <w:tcW w:w="249" w:type="pct"/>
          </w:tcPr>
          <w:p w14:paraId="7DC534C6" w14:textId="5B2C004E" w:rsidR="00D30568" w:rsidRPr="0024054E"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6406298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42149CC2" w14:textId="77777777" w:rsidR="003D4D5D" w:rsidRDefault="003D4D5D" w:rsidP="003D4D5D">
            <w:pPr>
              <w:rPr>
                <w:rFonts w:ascii="Open Sans" w:hAnsi="Open Sans" w:cs="Open Sans"/>
                <w:b/>
                <w:sz w:val="20"/>
                <w:szCs w:val="20"/>
              </w:rPr>
            </w:pPr>
            <w:r w:rsidRPr="0024054E">
              <w:rPr>
                <w:rFonts w:ascii="Open Sans" w:hAnsi="Open Sans" w:cs="Open Sans"/>
                <w:b/>
                <w:sz w:val="20"/>
                <w:szCs w:val="20"/>
              </w:rPr>
              <w:t>Yes</w:t>
            </w:r>
          </w:p>
          <w:p w14:paraId="6A0AD052" w14:textId="5D8BC8C3" w:rsidR="00BD1F29" w:rsidRPr="0024054E" w:rsidRDefault="00BD1F29" w:rsidP="003D4D5D">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335C706" w14:textId="77777777" w:rsidTr="005A36F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r w:rsidRPr="0024054E">
              <w:rPr>
                <w:rFonts w:ascii="Open Sans" w:hAnsi="Open Sans" w:cs="Open Sans"/>
                <w:sz w:val="20"/>
                <w:szCs w:val="20"/>
              </w:rPr>
              <w:t xml:space="preserve">discuss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interpret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exchange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eastAsia="Arial" w:hAnsi="Open Sans" w:cs="Open Sans"/>
                <w:sz w:val="20"/>
                <w:szCs w:val="20"/>
              </w:rPr>
              <w:t>identify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r w:rsidRPr="0024054E">
              <w:rPr>
                <w:rFonts w:ascii="Open Sans" w:hAnsi="Open Sans" w:cs="Open Sans"/>
                <w:sz w:val="20"/>
                <w:szCs w:val="20"/>
              </w:rPr>
              <w:t>set learning goals for language acquisition.</w:t>
            </w:r>
          </w:p>
        </w:tc>
        <w:tc>
          <w:tcPr>
            <w:tcW w:w="249" w:type="pct"/>
          </w:tcPr>
          <w:p w14:paraId="4BAD3377" w14:textId="56A1DBF2"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0EBE05DC"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D7D8670" w14:textId="77777777" w:rsidR="000059CB" w:rsidRDefault="000059CB" w:rsidP="0024054E">
            <w:pPr>
              <w:ind w:right="-114"/>
              <w:rPr>
                <w:rFonts w:ascii="Open Sans" w:hAnsi="Open Sans" w:cs="Open Sans"/>
                <w:b/>
                <w:sz w:val="20"/>
                <w:szCs w:val="20"/>
              </w:rPr>
            </w:pPr>
            <w:r w:rsidRPr="0024054E">
              <w:rPr>
                <w:rFonts w:ascii="Open Sans" w:hAnsi="Open Sans" w:cs="Open Sans"/>
                <w:b/>
                <w:sz w:val="20"/>
                <w:szCs w:val="20"/>
              </w:rPr>
              <w:t>Yes</w:t>
            </w:r>
          </w:p>
          <w:p w14:paraId="37CB24F6" w14:textId="1A7FBD77" w:rsidR="00F067E1" w:rsidRPr="0024054E" w:rsidRDefault="00F067E1" w:rsidP="0024054E">
            <w:pPr>
              <w:ind w:right="-114"/>
              <w:rPr>
                <w:rFonts w:ascii="Open Sans" w:hAnsi="Open Sans" w:cs="Open Sans"/>
                <w:sz w:val="20"/>
                <w:szCs w:val="20"/>
              </w:rPr>
            </w:pP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consult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r w:rsidRPr="0024054E">
              <w:rPr>
                <w:rFonts w:ascii="Open Sans" w:eastAsia="Arial" w:hAnsi="Open Sans" w:cs="Open Sans"/>
                <w:sz w:val="20"/>
                <w:szCs w:val="20"/>
              </w:rPr>
              <w:t>reflect and collect evidence on language acquisition goals to plan one’s next steps in the language learning process.</w:t>
            </w:r>
          </w:p>
        </w:tc>
        <w:tc>
          <w:tcPr>
            <w:tcW w:w="249" w:type="pct"/>
          </w:tcPr>
          <w:p w14:paraId="2699E0A2" w14:textId="31943CF2" w:rsidR="00D30568" w:rsidRPr="0024054E" w:rsidRDefault="00BD1F29" w:rsidP="003D4D5D">
            <w:pPr>
              <w:rPr>
                <w:rFonts w:ascii="Open Sans" w:hAnsi="Open Sans" w:cs="Open Sans"/>
                <w:sz w:val="20"/>
                <w:szCs w:val="20"/>
              </w:rPr>
            </w:pPr>
            <w:r>
              <w:rPr>
                <w:rFonts w:ascii="Open Sans" w:hAnsi="Open Sans" w:cs="Open Sans"/>
                <w:sz w:val="20"/>
                <w:szCs w:val="20"/>
              </w:rPr>
              <w:t>x</w:t>
            </w: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58F5725D"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EF2EB07" w14:textId="77777777" w:rsidR="000059CB" w:rsidRDefault="000059CB" w:rsidP="000059CB">
            <w:pPr>
              <w:rPr>
                <w:rFonts w:ascii="Open Sans" w:hAnsi="Open Sans" w:cs="Open Sans"/>
                <w:b/>
                <w:sz w:val="20"/>
                <w:szCs w:val="20"/>
              </w:rPr>
            </w:pPr>
            <w:r w:rsidRPr="0024054E">
              <w:rPr>
                <w:rFonts w:ascii="Open Sans" w:hAnsi="Open Sans" w:cs="Open Sans"/>
                <w:b/>
                <w:sz w:val="20"/>
                <w:szCs w:val="20"/>
              </w:rPr>
              <w:t>Yes</w:t>
            </w:r>
          </w:p>
          <w:p w14:paraId="32C5C143" w14:textId="25AEE7D2" w:rsidR="00BD1F29" w:rsidRPr="0024054E" w:rsidRDefault="00BD1F29" w:rsidP="000059CB">
            <w:pPr>
              <w:rPr>
                <w:rFonts w:ascii="Open Sans" w:hAnsi="Open Sans" w:cs="Open Sans"/>
                <w:sz w:val="20"/>
                <w:szCs w:val="20"/>
              </w:rPr>
            </w:pPr>
            <w:r>
              <w:rPr>
                <w:rFonts w:ascii="Open Sans" w:hAnsi="Open Sans" w:cs="Open Sans"/>
                <w:b/>
                <w:sz w:val="20"/>
                <w:szCs w:val="20"/>
              </w:rPr>
              <w:t>X</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r w:rsidRPr="0024054E">
              <w:rPr>
                <w:rFonts w:ascii="Open Sans" w:hAnsi="Open Sans" w:cs="Open Sans"/>
                <w:sz w:val="20"/>
                <w:szCs w:val="20"/>
              </w:rPr>
              <w:t>regularly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ED672DE" w:rsidR="000779AE" w:rsidRPr="00305D47" w:rsidRDefault="00F067E1"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0401A171" w:rsidR="000779AE" w:rsidRPr="00305D47" w:rsidRDefault="00F067E1" w:rsidP="003D4D5D">
            <w:pPr>
              <w:keepNext/>
              <w:rPr>
                <w:rFonts w:ascii="Open Sans" w:hAnsi="Open Sans" w:cs="Open Sans"/>
                <w:b/>
                <w:sz w:val="20"/>
                <w:szCs w:val="20"/>
              </w:rPr>
            </w:pPr>
            <w:r>
              <w:rPr>
                <w:rFonts w:ascii="Open Sans" w:hAnsi="Open Sans" w:cs="Open Sans"/>
                <w:b/>
                <w:sz w:val="20"/>
                <w:szCs w:val="20"/>
              </w:rPr>
              <w:t>X</w:t>
            </w: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4D9B2A04"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6764D89C" w14:textId="77777777" w:rsidR="009D797A" w:rsidRDefault="00BD1F29" w:rsidP="003D4D5D">
            <w:pPr>
              <w:keepNext/>
              <w:rPr>
                <w:rFonts w:ascii="Open Sans" w:hAnsi="Open Sans" w:cs="Open Sans"/>
                <w:b/>
                <w:i/>
                <w:sz w:val="20"/>
                <w:szCs w:val="20"/>
              </w:rPr>
            </w:pPr>
            <w:r>
              <w:rPr>
                <w:rFonts w:ascii="Open Sans" w:hAnsi="Open Sans" w:cs="Open Sans"/>
                <w:b/>
                <w:i/>
                <w:sz w:val="20"/>
                <w:szCs w:val="20"/>
              </w:rPr>
              <w:t xml:space="preserve">A dialogue section in each chapter provides opportunities for cooperative learning and interaction among students. </w:t>
            </w:r>
          </w:p>
          <w:p w14:paraId="13A5EEC6" w14:textId="69C748A6" w:rsidR="00BD1F29" w:rsidRPr="00305D47" w:rsidRDefault="00BD1F29" w:rsidP="003D4D5D">
            <w:pPr>
              <w:keepNext/>
              <w:rPr>
                <w:rFonts w:ascii="Open Sans" w:hAnsi="Open Sans" w:cs="Open Sans"/>
                <w:b/>
                <w:i/>
                <w:sz w:val="20"/>
                <w:szCs w:val="20"/>
              </w:rPr>
            </w:pPr>
            <w:r>
              <w:rPr>
                <w:rFonts w:ascii="Open Sans" w:hAnsi="Open Sans" w:cs="Open Sans"/>
                <w:b/>
                <w:i/>
                <w:sz w:val="20"/>
                <w:szCs w:val="20"/>
              </w:rPr>
              <w:t>“Study Tips” and “By the Way” points of information help students focus on the “meat” of the grammar points and provide helpful material to remind/help fill in the gaps for students</w:t>
            </w:r>
            <w:r w:rsidR="007D1D73">
              <w:rPr>
                <w:rFonts w:ascii="Open Sans" w:hAnsi="Open Sans" w:cs="Open Sans"/>
                <w:b/>
                <w:i/>
                <w:sz w:val="20"/>
                <w:szCs w:val="20"/>
              </w:rPr>
              <w:t>.</w:t>
            </w:r>
          </w:p>
        </w:tc>
      </w:tr>
      <w:tr w:rsidR="00AE1D0D" w:rsidRPr="008F6BE9" w14:paraId="28D28B17" w14:textId="77777777" w:rsidTr="00305D47">
        <w:trPr>
          <w:trHeight w:val="1008"/>
        </w:trPr>
        <w:tc>
          <w:tcPr>
            <w:tcW w:w="6025" w:type="dxa"/>
            <w:shd w:val="clear" w:color="auto" w:fill="FFFFFF" w:themeFill="background1"/>
            <w:vAlign w:val="center"/>
          </w:tcPr>
          <w:p w14:paraId="21061E12" w14:textId="22D6B523"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54A7BD9C"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77F1CC2D" w:rsidR="00AE1D0D" w:rsidRPr="00305D47" w:rsidRDefault="007D1D73" w:rsidP="003D4D5D">
            <w:pPr>
              <w:keepNext/>
              <w:rPr>
                <w:rFonts w:ascii="Open Sans" w:hAnsi="Open Sans" w:cs="Open Sans"/>
                <w:b/>
                <w:i/>
                <w:sz w:val="20"/>
                <w:szCs w:val="20"/>
              </w:rPr>
            </w:pPr>
            <w:r>
              <w:rPr>
                <w:rFonts w:ascii="Open Sans" w:hAnsi="Open Sans" w:cs="Open Sans"/>
                <w:b/>
                <w:i/>
                <w:sz w:val="20"/>
                <w:szCs w:val="20"/>
              </w:rPr>
              <w:t>There is a balance in this volume between grammar exercises, adapted readings, and unadapted readings, while still helping students make the connection between English and Latin.</w:t>
            </w: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4221E190"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5944210A" w:rsidR="00AE1D0D" w:rsidRPr="00305D47" w:rsidRDefault="00BD0E5B" w:rsidP="003D4D5D">
            <w:pPr>
              <w:keepNext/>
              <w:rPr>
                <w:rFonts w:ascii="Open Sans" w:hAnsi="Open Sans" w:cs="Open Sans"/>
                <w:b/>
                <w:i/>
                <w:sz w:val="20"/>
                <w:szCs w:val="20"/>
              </w:rPr>
            </w:pPr>
            <w:r>
              <w:rPr>
                <w:rFonts w:ascii="Open Sans" w:hAnsi="Open Sans" w:cs="Open Sans"/>
                <w:b/>
                <w:i/>
                <w:sz w:val="20"/>
                <w:szCs w:val="20"/>
              </w:rPr>
              <w:t>The teacher’s edition and teachers’ lounge materials provides guidance on how to help students make those connections, while they are not explicit in the student edition.</w:t>
            </w: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28D72DA0"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1232C187" w:rsidR="009D797A" w:rsidRPr="00305D47" w:rsidRDefault="00BD0E5B" w:rsidP="003D4D5D">
            <w:pPr>
              <w:keepNext/>
              <w:rPr>
                <w:rFonts w:ascii="Open Sans" w:hAnsi="Open Sans" w:cs="Open Sans"/>
                <w:b/>
                <w:i/>
                <w:sz w:val="20"/>
                <w:szCs w:val="20"/>
              </w:rPr>
            </w:pPr>
            <w:r>
              <w:rPr>
                <w:rFonts w:ascii="Open Sans" w:hAnsi="Open Sans" w:cs="Open Sans"/>
                <w:b/>
                <w:i/>
                <w:sz w:val="20"/>
                <w:szCs w:val="20"/>
              </w:rPr>
              <w:t xml:space="preserve">Wide variety of reading from mythology to history, this level focuses on </w:t>
            </w:r>
            <w:r w:rsidR="007D1D73">
              <w:rPr>
                <w:rFonts w:ascii="Open Sans" w:hAnsi="Open Sans" w:cs="Open Sans"/>
                <w:b/>
                <w:i/>
                <w:sz w:val="20"/>
                <w:szCs w:val="20"/>
              </w:rPr>
              <w:t xml:space="preserve">medieval and renaissance writers while still giving a nod to the classical canon through the Nepos readings. </w:t>
            </w: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61FE2492" w:rsidR="009D797A"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6B9DAB6A" w:rsidR="009D797A" w:rsidRPr="00305D47" w:rsidRDefault="00BD0E5B" w:rsidP="003D4D5D">
            <w:pPr>
              <w:keepNext/>
              <w:rPr>
                <w:rFonts w:ascii="Open Sans" w:hAnsi="Open Sans" w:cs="Open Sans"/>
                <w:b/>
                <w:i/>
                <w:sz w:val="20"/>
                <w:szCs w:val="20"/>
              </w:rPr>
            </w:pPr>
            <w:r>
              <w:rPr>
                <w:rFonts w:ascii="Open Sans" w:hAnsi="Open Sans" w:cs="Open Sans"/>
                <w:b/>
                <w:i/>
                <w:sz w:val="20"/>
                <w:szCs w:val="20"/>
              </w:rPr>
              <w:t>The derivatives section in each chapter and many color illustrations and cultural readings provides students a connection between ancient and modern.</w:t>
            </w: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6DCDDFE2" w:rsidR="00E66997"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1AC5E757" w:rsidR="00E66997" w:rsidRPr="00305D47" w:rsidRDefault="00BD0E5B" w:rsidP="003D4D5D">
            <w:pPr>
              <w:keepNext/>
              <w:rPr>
                <w:rFonts w:ascii="Open Sans" w:hAnsi="Open Sans" w:cs="Open Sans"/>
                <w:b/>
                <w:i/>
                <w:sz w:val="20"/>
                <w:szCs w:val="20"/>
              </w:rPr>
            </w:pPr>
            <w:r>
              <w:rPr>
                <w:rFonts w:ascii="Open Sans" w:hAnsi="Open Sans" w:cs="Open Sans"/>
                <w:b/>
                <w:i/>
                <w:sz w:val="20"/>
                <w:szCs w:val="20"/>
              </w:rPr>
              <w:t xml:space="preserve">The readings and exercises require students to go beyond memorization to apply and interpret the meaning of the texts. </w:t>
            </w: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0E12E20E" w:rsidR="00AE1D0D"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21F91F8F" w:rsidR="00AE1D0D" w:rsidRPr="00305D47" w:rsidRDefault="00BD0E5B" w:rsidP="003D4D5D">
            <w:pPr>
              <w:keepNext/>
              <w:rPr>
                <w:rFonts w:ascii="Open Sans" w:hAnsi="Open Sans" w:cs="Open Sans"/>
                <w:b/>
                <w:i/>
                <w:sz w:val="20"/>
                <w:szCs w:val="20"/>
              </w:rPr>
            </w:pPr>
            <w:r>
              <w:rPr>
                <w:rFonts w:ascii="Open Sans" w:hAnsi="Open Sans" w:cs="Open Sans"/>
                <w:b/>
                <w:i/>
                <w:sz w:val="20"/>
                <w:szCs w:val="20"/>
              </w:rPr>
              <w:t>Wonderful color illustrations and cultural readings provides students a connection between ancient and modern.</w:t>
            </w: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0576FDCB" w:rsidR="009A5543" w:rsidRPr="00305D47"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439D1BF9" w:rsidR="009A5543" w:rsidRPr="00305D47" w:rsidRDefault="00BD0E5B" w:rsidP="003D4D5D">
            <w:pPr>
              <w:keepNext/>
              <w:rPr>
                <w:rFonts w:ascii="Open Sans" w:hAnsi="Open Sans" w:cs="Open Sans"/>
                <w:b/>
                <w:i/>
                <w:sz w:val="20"/>
                <w:szCs w:val="20"/>
              </w:rPr>
            </w:pPr>
            <w:r>
              <w:rPr>
                <w:rFonts w:ascii="Open Sans" w:hAnsi="Open Sans" w:cs="Open Sans"/>
                <w:b/>
                <w:i/>
                <w:sz w:val="20"/>
                <w:szCs w:val="20"/>
              </w:rPr>
              <w:t>The derivatives section and other notes throughout the student book help students realize Latin phrases they may recognize in modern contexts and build/influence their English vocabulary based on the Latin vocabulary they learn.</w:t>
            </w: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40F30BE5"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38D711AA" w14:textId="77777777" w:rsidR="009A5543" w:rsidRDefault="00734955" w:rsidP="003D4D5D">
            <w:pPr>
              <w:keepNext/>
              <w:rPr>
                <w:rFonts w:ascii="Open Sans" w:hAnsi="Open Sans" w:cs="Open Sans"/>
                <w:b/>
                <w:i/>
                <w:sz w:val="20"/>
                <w:szCs w:val="20"/>
              </w:rPr>
            </w:pPr>
            <w:r>
              <w:rPr>
                <w:rFonts w:ascii="Open Sans" w:hAnsi="Open Sans" w:cs="Open Sans"/>
                <w:b/>
                <w:i/>
                <w:sz w:val="20"/>
                <w:szCs w:val="20"/>
              </w:rPr>
              <w:t>The reading passages presented scaffold nicely from simple to more complex and reflect/ reinforce the grammar that is taught in each section.</w:t>
            </w:r>
          </w:p>
          <w:p w14:paraId="2DCD7D3A" w14:textId="77777777" w:rsidR="00A42991" w:rsidRDefault="00A42991" w:rsidP="003D4D5D">
            <w:pPr>
              <w:keepNext/>
              <w:rPr>
                <w:rFonts w:ascii="Open Sans" w:hAnsi="Open Sans" w:cs="Open Sans"/>
                <w:b/>
                <w:i/>
                <w:sz w:val="20"/>
                <w:szCs w:val="20"/>
              </w:rPr>
            </w:pPr>
          </w:p>
          <w:p w14:paraId="6DCBBCF5" w14:textId="5D592D76" w:rsidR="00A42991" w:rsidRPr="00D73CA5" w:rsidRDefault="00A42991" w:rsidP="003D4D5D">
            <w:pPr>
              <w:keepNext/>
              <w:rPr>
                <w:rFonts w:ascii="Open Sans" w:hAnsi="Open Sans" w:cs="Open Sans"/>
                <w:b/>
                <w:i/>
                <w:sz w:val="20"/>
                <w:szCs w:val="20"/>
              </w:rPr>
            </w:pPr>
            <w:r>
              <w:rPr>
                <w:rFonts w:ascii="Open Sans" w:hAnsi="Open Sans" w:cs="Open Sans"/>
                <w:b/>
                <w:i/>
                <w:sz w:val="20"/>
                <w:szCs w:val="20"/>
              </w:rPr>
              <w:t>The additional Nepos readings in each chapter and at the end of the volume provide additional unadapted  reading practice for students to help ease the transition into reading longer, connected passages.</w:t>
            </w: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471C1E0B"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31FF01" w14:textId="77777777" w:rsidR="009A5543" w:rsidRDefault="00734955" w:rsidP="00734955">
            <w:pPr>
              <w:keepNext/>
              <w:rPr>
                <w:rFonts w:ascii="Open Sans" w:hAnsi="Open Sans" w:cs="Open Sans"/>
                <w:b/>
                <w:i/>
                <w:sz w:val="20"/>
                <w:szCs w:val="20"/>
              </w:rPr>
            </w:pPr>
            <w:r>
              <w:rPr>
                <w:rFonts w:ascii="Open Sans" w:hAnsi="Open Sans" w:cs="Open Sans"/>
                <w:b/>
                <w:i/>
                <w:sz w:val="20"/>
                <w:szCs w:val="20"/>
              </w:rPr>
              <w:t xml:space="preserve">The grammar is presented clearly, with helpful visuals and explanations. </w:t>
            </w:r>
          </w:p>
          <w:p w14:paraId="36109BDC" w14:textId="77777777" w:rsidR="00A42991" w:rsidRDefault="00A42991" w:rsidP="00734955">
            <w:pPr>
              <w:keepNext/>
              <w:rPr>
                <w:rFonts w:ascii="Open Sans" w:hAnsi="Open Sans" w:cs="Open Sans"/>
                <w:b/>
                <w:i/>
                <w:sz w:val="20"/>
                <w:szCs w:val="20"/>
              </w:rPr>
            </w:pPr>
          </w:p>
          <w:p w14:paraId="652ECD2D" w14:textId="3638203D" w:rsidR="00A42991" w:rsidRPr="00D73CA5" w:rsidRDefault="00A42991" w:rsidP="00734955">
            <w:pPr>
              <w:keepNext/>
              <w:rPr>
                <w:rFonts w:ascii="Open Sans" w:hAnsi="Open Sans" w:cs="Open Sans"/>
                <w:b/>
                <w:i/>
                <w:sz w:val="20"/>
                <w:szCs w:val="20"/>
              </w:rPr>
            </w:pPr>
            <w:r>
              <w:rPr>
                <w:rFonts w:ascii="Open Sans" w:hAnsi="Open Sans" w:cs="Open Sans"/>
                <w:b/>
                <w:i/>
                <w:sz w:val="20"/>
                <w:szCs w:val="20"/>
              </w:rPr>
              <w:t>The charts and diagrams aid student understanding in a logical format.</w:t>
            </w: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1CB95B46"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0CCF9F51" w:rsidR="009A5543" w:rsidRPr="00D73CA5" w:rsidRDefault="00734955" w:rsidP="00A42991">
            <w:pPr>
              <w:keepNext/>
              <w:rPr>
                <w:rFonts w:ascii="Open Sans" w:hAnsi="Open Sans" w:cs="Open Sans"/>
                <w:b/>
                <w:i/>
                <w:sz w:val="20"/>
                <w:szCs w:val="20"/>
              </w:rPr>
            </w:pPr>
            <w:r>
              <w:rPr>
                <w:rFonts w:ascii="Open Sans" w:hAnsi="Open Sans" w:cs="Open Sans"/>
                <w:b/>
                <w:i/>
                <w:sz w:val="20"/>
                <w:szCs w:val="20"/>
              </w:rPr>
              <w:t xml:space="preserve">The images display a wide variety of </w:t>
            </w:r>
            <w:r w:rsidR="00A42991">
              <w:rPr>
                <w:rFonts w:ascii="Open Sans" w:hAnsi="Open Sans" w:cs="Open Sans"/>
                <w:b/>
                <w:i/>
                <w:sz w:val="20"/>
                <w:szCs w:val="20"/>
              </w:rPr>
              <w:t>artifacts and photographs</w:t>
            </w:r>
            <w:r>
              <w:rPr>
                <w:rFonts w:ascii="Open Sans" w:hAnsi="Open Sans" w:cs="Open Sans"/>
                <w:b/>
                <w:i/>
                <w:sz w:val="20"/>
                <w:szCs w:val="20"/>
              </w:rPr>
              <w:t>, authentic, full color, and are connected to the chapter in a way that provides students a basis for discussion.</w:t>
            </w: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0DEF46A7"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1DEBC2AE"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The cultural readings reflect current scholarship and are placed within the global context of what scholars know about the extent of Roman history and culture.</w:t>
            </w: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2F762D51"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78983D3D"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The readings in each chapter (along with the mythology and additional historical readings) provide myriad of opportunities for students to exercise higher order thinking skills.</w:t>
            </w: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63B53C30"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28E18849"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 xml:space="preserve">Grammatical examples are provided in Latin and in English to facilitate comparison between ancient and modern languages and linguistic structures. </w:t>
            </w: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3AD2ED62" w:rsidR="009A5543" w:rsidRPr="00D73CA5" w:rsidRDefault="00F067E1" w:rsidP="003D4D5D">
            <w:pPr>
              <w:keepNext/>
              <w:rPr>
                <w:rFonts w:ascii="Open Sans" w:hAnsi="Open Sans" w:cs="Open Sans"/>
                <w:b/>
                <w:i/>
                <w:sz w:val="20"/>
                <w:szCs w:val="20"/>
              </w:rPr>
            </w:pPr>
            <w:r>
              <w:rPr>
                <w:rFonts w:ascii="Open Sans" w:hAnsi="Open Sans" w:cs="Open Sans"/>
                <w:b/>
                <w:i/>
                <w:sz w:val="20"/>
                <w:szCs w:val="20"/>
              </w:rPr>
              <w:t>X</w:t>
            </w: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6F3616A2" w:rsidR="009A5543" w:rsidRPr="00D73CA5" w:rsidRDefault="00734955" w:rsidP="003D4D5D">
            <w:pPr>
              <w:keepNext/>
              <w:rPr>
                <w:rFonts w:ascii="Open Sans" w:hAnsi="Open Sans" w:cs="Open Sans"/>
                <w:b/>
                <w:i/>
                <w:sz w:val="20"/>
                <w:szCs w:val="20"/>
              </w:rPr>
            </w:pPr>
            <w:r>
              <w:rPr>
                <w:rFonts w:ascii="Open Sans" w:hAnsi="Open Sans" w:cs="Open Sans"/>
                <w:b/>
                <w:i/>
                <w:sz w:val="20"/>
                <w:szCs w:val="20"/>
              </w:rPr>
              <w:t>Not explicitly presented in the student textbook, but with teacher direction the exercises could be used for self-assessment and determination of mastery.</w:t>
            </w: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Default="009A5543" w:rsidP="003D4D5D">
            <w:pPr>
              <w:keepNext/>
              <w:rPr>
                <w:rFonts w:ascii="Open Sans" w:hAnsi="Open Sans" w:cs="Open Sans"/>
                <w:b/>
                <w:sz w:val="20"/>
                <w:szCs w:val="20"/>
              </w:rPr>
            </w:pPr>
          </w:p>
          <w:p w14:paraId="090F34F3" w14:textId="3884B817" w:rsidR="00734955" w:rsidRPr="00D73CA5" w:rsidRDefault="00734955" w:rsidP="003D4D5D">
            <w:pPr>
              <w:keepNext/>
              <w:rPr>
                <w:rFonts w:ascii="Open Sans" w:hAnsi="Open Sans" w:cs="Open Sans"/>
                <w:b/>
                <w:sz w:val="20"/>
                <w:szCs w:val="20"/>
              </w:rPr>
            </w:pPr>
            <w:r>
              <w:rPr>
                <w:rFonts w:ascii="Open Sans" w:hAnsi="Open Sans" w:cs="Open Sans"/>
                <w:b/>
                <w:sz w:val="20"/>
                <w:szCs w:val="20"/>
              </w:rPr>
              <w:t>The order of the grammar presentations could seem odd to a Latin teacher in a traditional program, but the explanations provide a solid foundation for student understanding and</w:t>
            </w:r>
            <w:r w:rsidR="00EC28DC">
              <w:rPr>
                <w:rFonts w:ascii="Open Sans" w:hAnsi="Open Sans" w:cs="Open Sans"/>
                <w:b/>
                <w:sz w:val="20"/>
                <w:szCs w:val="20"/>
              </w:rPr>
              <w:t xml:space="preserve"> the scaffolding leads to progression and</w:t>
            </w:r>
            <w:r>
              <w:rPr>
                <w:rFonts w:ascii="Open Sans" w:hAnsi="Open Sans" w:cs="Open Sans"/>
                <w:b/>
                <w:sz w:val="20"/>
                <w:szCs w:val="20"/>
              </w:rPr>
              <w:t xml:space="preserve"> mastery.</w:t>
            </w: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649B0E45" w14:textId="77777777" w:rsidR="00DA783B" w:rsidRPr="008F6BE9" w:rsidRDefault="00B074F6" w:rsidP="00DA783B">
      <w:pPr>
        <w:spacing w:line="240" w:lineRule="auto"/>
        <w:rPr>
          <w:rFonts w:ascii="Open Sans" w:hAnsi="Open Sans" w:cs="Open Sans"/>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DA783B" w:rsidRPr="008F6BE9" w14:paraId="60B34B9B" w14:textId="77777777" w:rsidTr="00F82083">
        <w:tc>
          <w:tcPr>
            <w:tcW w:w="14390" w:type="dxa"/>
            <w:gridSpan w:val="4"/>
            <w:shd w:val="clear" w:color="auto" w:fill="D9D9D9" w:themeFill="background1" w:themeFillShade="D9"/>
          </w:tcPr>
          <w:p w14:paraId="2B7F6973" w14:textId="77777777" w:rsidR="00DA783B" w:rsidRPr="008F6BE9" w:rsidRDefault="00DA783B" w:rsidP="00F82083">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1FD2855" w14:textId="77777777" w:rsidR="00DA783B" w:rsidRPr="008F6BE9" w:rsidRDefault="00DA783B" w:rsidP="00F82083">
            <w:pPr>
              <w:jc w:val="center"/>
              <w:rPr>
                <w:rFonts w:ascii="Open Sans" w:hAnsi="Open Sans" w:cs="Open Sans"/>
                <w:b/>
                <w:i/>
                <w:sz w:val="20"/>
                <w:szCs w:val="20"/>
              </w:rPr>
            </w:pPr>
          </w:p>
          <w:p w14:paraId="7801309F" w14:textId="77777777" w:rsidR="00DA783B" w:rsidRPr="008F6BE9" w:rsidRDefault="00DA783B" w:rsidP="00F82083">
            <w:pPr>
              <w:rPr>
                <w:rFonts w:ascii="Open Sans" w:hAnsi="Open Sans" w:cs="Open Sans"/>
                <w:sz w:val="20"/>
                <w:szCs w:val="20"/>
              </w:rPr>
            </w:pPr>
            <w:r w:rsidRPr="008F6BE9">
              <w:rPr>
                <w:rFonts w:ascii="Open Sans" w:hAnsi="Open Sans" w:cs="Open Sans"/>
                <w:b/>
                <w:i/>
                <w:sz w:val="20"/>
                <w:szCs w:val="20"/>
              </w:rPr>
              <w:t>Part A. Key Areas of Focus</w:t>
            </w:r>
          </w:p>
        </w:tc>
      </w:tr>
      <w:tr w:rsidR="00DA783B" w:rsidRPr="008F6BE9" w14:paraId="517CC47F" w14:textId="77777777" w:rsidTr="00F82083">
        <w:tc>
          <w:tcPr>
            <w:tcW w:w="6025" w:type="dxa"/>
            <w:shd w:val="clear" w:color="auto" w:fill="F2F2F2" w:themeFill="background1" w:themeFillShade="F2"/>
          </w:tcPr>
          <w:p w14:paraId="59685F49" w14:textId="77777777" w:rsidR="00DA783B" w:rsidRPr="008F6BE9" w:rsidRDefault="00DA783B" w:rsidP="00F82083">
            <w:pPr>
              <w:rPr>
                <w:rFonts w:ascii="Open Sans" w:hAnsi="Open Sans" w:cs="Open Sans"/>
                <w:sz w:val="20"/>
                <w:szCs w:val="20"/>
              </w:rPr>
            </w:pPr>
          </w:p>
        </w:tc>
        <w:tc>
          <w:tcPr>
            <w:tcW w:w="1350" w:type="dxa"/>
            <w:shd w:val="clear" w:color="auto" w:fill="F2F2F2" w:themeFill="background1" w:themeFillShade="F2"/>
          </w:tcPr>
          <w:p w14:paraId="141C5587"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1E09E600"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7CC94C30"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Evidence</w:t>
            </w:r>
            <w:r>
              <w:rPr>
                <w:rFonts w:ascii="Open Sans" w:hAnsi="Open Sans" w:cs="Open Sans"/>
                <w:b/>
                <w:sz w:val="20"/>
                <w:szCs w:val="20"/>
              </w:rPr>
              <w:t xml:space="preserve"> and/or Comments</w:t>
            </w:r>
          </w:p>
        </w:tc>
      </w:tr>
      <w:tr w:rsidR="00DA783B" w:rsidRPr="008F6BE9" w14:paraId="34CBD32D" w14:textId="77777777" w:rsidTr="00F82083">
        <w:trPr>
          <w:trHeight w:val="1440"/>
        </w:trPr>
        <w:tc>
          <w:tcPr>
            <w:tcW w:w="6025" w:type="dxa"/>
            <w:vAlign w:val="center"/>
          </w:tcPr>
          <w:p w14:paraId="3A8B2E1A" w14:textId="77777777" w:rsidR="00DA783B" w:rsidRPr="008F6BE9" w:rsidRDefault="00DA783B" w:rsidP="00F82083">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08747FDA"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0" w:type="dxa"/>
          </w:tcPr>
          <w:p w14:paraId="785990F4" w14:textId="77777777" w:rsidR="00DA783B" w:rsidRPr="008F6BE9" w:rsidRDefault="00DA783B" w:rsidP="00F82083">
            <w:pPr>
              <w:rPr>
                <w:rFonts w:ascii="Open Sans" w:hAnsi="Open Sans" w:cs="Open Sans"/>
                <w:sz w:val="20"/>
                <w:szCs w:val="20"/>
              </w:rPr>
            </w:pPr>
          </w:p>
        </w:tc>
        <w:tc>
          <w:tcPr>
            <w:tcW w:w="5665" w:type="dxa"/>
          </w:tcPr>
          <w:p w14:paraId="1F1ADAC7" w14:textId="206071CA" w:rsidR="00DA783B" w:rsidRDefault="00DA783B" w:rsidP="00F82083">
            <w:pPr>
              <w:pStyle w:val="ListParagraph"/>
              <w:numPr>
                <w:ilvl w:val="0"/>
                <w:numId w:val="61"/>
              </w:numPr>
              <w:rPr>
                <w:rFonts w:ascii="Open Sans" w:hAnsi="Open Sans" w:cs="Open Sans"/>
                <w:sz w:val="20"/>
                <w:szCs w:val="20"/>
              </w:rPr>
            </w:pPr>
            <w:r>
              <w:rPr>
                <w:rFonts w:ascii="Open Sans" w:hAnsi="Open Sans" w:cs="Open Sans"/>
                <w:sz w:val="20"/>
                <w:szCs w:val="20"/>
              </w:rPr>
              <w:t>Varied choices of exercises reinforces grammatical concepts in an interconnected way</w:t>
            </w:r>
            <w:r w:rsidR="00F82083">
              <w:rPr>
                <w:rFonts w:ascii="Open Sans" w:hAnsi="Open Sans" w:cs="Open Sans"/>
                <w:sz w:val="20"/>
                <w:szCs w:val="20"/>
              </w:rPr>
              <w:t>. Teacher’s manual reminds teachers of where grammar and other items connect between book 1 and book 2</w:t>
            </w:r>
          </w:p>
          <w:p w14:paraId="0932298E" w14:textId="77777777" w:rsidR="006D6879" w:rsidRDefault="00DA783B" w:rsidP="00F82083">
            <w:pPr>
              <w:pStyle w:val="ListParagraph"/>
              <w:numPr>
                <w:ilvl w:val="0"/>
                <w:numId w:val="61"/>
              </w:numPr>
              <w:rPr>
                <w:rFonts w:ascii="Open Sans" w:hAnsi="Open Sans" w:cs="Open Sans"/>
                <w:sz w:val="20"/>
                <w:szCs w:val="20"/>
              </w:rPr>
            </w:pPr>
            <w:r>
              <w:rPr>
                <w:rFonts w:ascii="Open Sans" w:hAnsi="Open Sans" w:cs="Open Sans"/>
                <w:sz w:val="20"/>
                <w:szCs w:val="20"/>
              </w:rPr>
              <w:t>Student workbook exercises seem to veer between forms and passage translation rather than skill building/scaffolding from forms to translating/reading</w:t>
            </w:r>
            <w:r w:rsidR="00F82083">
              <w:rPr>
                <w:rFonts w:ascii="Open Sans" w:hAnsi="Open Sans" w:cs="Open Sans"/>
                <w:sz w:val="20"/>
                <w:szCs w:val="20"/>
              </w:rPr>
              <w:t>. Many additional reading exercises in the workbook to build reading speed</w:t>
            </w:r>
            <w:r w:rsidR="006D6879">
              <w:rPr>
                <w:rFonts w:ascii="Open Sans" w:hAnsi="Open Sans" w:cs="Open Sans"/>
                <w:sz w:val="20"/>
                <w:szCs w:val="20"/>
              </w:rPr>
              <w:t>.</w:t>
            </w:r>
          </w:p>
          <w:p w14:paraId="6447BAC4" w14:textId="04DF2DA3" w:rsidR="00DA783B" w:rsidRDefault="006D6879" w:rsidP="00F82083">
            <w:pPr>
              <w:pStyle w:val="ListParagraph"/>
              <w:numPr>
                <w:ilvl w:val="0"/>
                <w:numId w:val="61"/>
              </w:numPr>
              <w:rPr>
                <w:rFonts w:ascii="Open Sans" w:hAnsi="Open Sans" w:cs="Open Sans"/>
                <w:sz w:val="20"/>
                <w:szCs w:val="20"/>
              </w:rPr>
            </w:pPr>
            <w:r>
              <w:rPr>
                <w:rFonts w:ascii="Open Sans" w:hAnsi="Open Sans" w:cs="Open Sans"/>
                <w:sz w:val="20"/>
                <w:szCs w:val="20"/>
              </w:rPr>
              <w:t>English questions teach students to read for comprehension.</w:t>
            </w:r>
          </w:p>
          <w:p w14:paraId="2ED4CD11" w14:textId="77777777" w:rsidR="00DA783B" w:rsidRPr="00F660CA" w:rsidRDefault="00DA783B" w:rsidP="00F82083">
            <w:pPr>
              <w:pStyle w:val="ListParagraph"/>
              <w:numPr>
                <w:ilvl w:val="0"/>
                <w:numId w:val="61"/>
              </w:numPr>
              <w:rPr>
                <w:rFonts w:ascii="Open Sans" w:hAnsi="Open Sans" w:cs="Open Sans"/>
                <w:sz w:val="20"/>
                <w:szCs w:val="20"/>
              </w:rPr>
            </w:pPr>
            <w:r>
              <w:rPr>
                <w:rFonts w:ascii="Open Sans" w:hAnsi="Open Sans" w:cs="Open Sans"/>
                <w:sz w:val="20"/>
                <w:szCs w:val="20"/>
              </w:rPr>
              <w:t>Additional community-generated materials available in the LNM teachers’ lounge</w:t>
            </w:r>
          </w:p>
        </w:tc>
      </w:tr>
      <w:tr w:rsidR="00DA783B" w:rsidRPr="008F6BE9" w14:paraId="0F34773C" w14:textId="77777777" w:rsidTr="00F82083">
        <w:trPr>
          <w:trHeight w:val="1440"/>
        </w:trPr>
        <w:tc>
          <w:tcPr>
            <w:tcW w:w="6025" w:type="dxa"/>
            <w:vAlign w:val="center"/>
          </w:tcPr>
          <w:p w14:paraId="0A714290" w14:textId="77777777" w:rsidR="00DA783B" w:rsidRPr="008F6BE9" w:rsidRDefault="00DA783B" w:rsidP="00F82083">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3613404A"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0" w:type="dxa"/>
          </w:tcPr>
          <w:p w14:paraId="1B9636A5" w14:textId="77777777" w:rsidR="00DA783B" w:rsidRPr="008F6BE9" w:rsidRDefault="00DA783B" w:rsidP="00F82083">
            <w:pPr>
              <w:rPr>
                <w:rFonts w:ascii="Open Sans" w:hAnsi="Open Sans" w:cs="Open Sans"/>
                <w:sz w:val="20"/>
                <w:szCs w:val="20"/>
              </w:rPr>
            </w:pPr>
          </w:p>
        </w:tc>
        <w:tc>
          <w:tcPr>
            <w:tcW w:w="5665" w:type="dxa"/>
          </w:tcPr>
          <w:p w14:paraId="6CBB10A9" w14:textId="77777777" w:rsidR="00DA783B" w:rsidRDefault="00DA783B" w:rsidP="00F82083">
            <w:pPr>
              <w:pStyle w:val="ListParagraph"/>
              <w:numPr>
                <w:ilvl w:val="0"/>
                <w:numId w:val="61"/>
              </w:numPr>
              <w:rPr>
                <w:rFonts w:ascii="Open Sans" w:hAnsi="Open Sans" w:cs="Open Sans"/>
                <w:sz w:val="20"/>
                <w:szCs w:val="20"/>
              </w:rPr>
            </w:pPr>
            <w:r>
              <w:rPr>
                <w:rFonts w:ascii="Open Sans" w:hAnsi="Open Sans" w:cs="Open Sans"/>
                <w:sz w:val="20"/>
                <w:szCs w:val="20"/>
              </w:rPr>
              <w:t xml:space="preserve">Hybrid of grammar-translation/reading method/ conversational method may leave teachers who prefer a particular method needing to supplement with additional materials. </w:t>
            </w:r>
          </w:p>
          <w:p w14:paraId="00E66CA8" w14:textId="77777777" w:rsidR="00DA783B" w:rsidRDefault="00DA783B" w:rsidP="00F82083">
            <w:pPr>
              <w:pStyle w:val="ListParagraph"/>
              <w:numPr>
                <w:ilvl w:val="0"/>
                <w:numId w:val="61"/>
              </w:numPr>
              <w:rPr>
                <w:rFonts w:ascii="Open Sans" w:hAnsi="Open Sans" w:cs="Open Sans"/>
                <w:sz w:val="20"/>
                <w:szCs w:val="20"/>
              </w:rPr>
            </w:pPr>
            <w:r>
              <w:rPr>
                <w:rFonts w:ascii="Open Sans" w:hAnsi="Open Sans" w:cs="Open Sans"/>
                <w:sz w:val="20"/>
                <w:szCs w:val="20"/>
              </w:rPr>
              <w:t>Apparent lack of spiraling/reinforcing previously learned vocabulary in subsequent chapters</w:t>
            </w:r>
          </w:p>
          <w:p w14:paraId="5F7B107D" w14:textId="4832C20C" w:rsidR="006D6879" w:rsidRPr="00F660CA" w:rsidRDefault="006D6879" w:rsidP="00F82083">
            <w:pPr>
              <w:pStyle w:val="ListParagraph"/>
              <w:numPr>
                <w:ilvl w:val="0"/>
                <w:numId w:val="61"/>
              </w:numPr>
              <w:rPr>
                <w:rFonts w:ascii="Open Sans" w:hAnsi="Open Sans" w:cs="Open Sans"/>
                <w:sz w:val="20"/>
                <w:szCs w:val="20"/>
              </w:rPr>
            </w:pPr>
            <w:r>
              <w:rPr>
                <w:rFonts w:ascii="Open Sans" w:hAnsi="Open Sans" w:cs="Open Sans"/>
                <w:sz w:val="20"/>
                <w:szCs w:val="20"/>
              </w:rPr>
              <w:t xml:space="preserve">Reading selections in main chapters focus on later Latin rather than classical Latin traditionally taught in Latin II. However, there is a selection at the end of each chapter and  additional unit at the end of the book featuring Nepos’ </w:t>
            </w:r>
            <w:r w:rsidRPr="006D6879">
              <w:rPr>
                <w:rFonts w:ascii="Open Sans" w:hAnsi="Open Sans" w:cs="Open Sans"/>
                <w:i/>
                <w:sz w:val="20"/>
                <w:szCs w:val="20"/>
              </w:rPr>
              <w:t>Life of Atticus</w:t>
            </w:r>
            <w:r>
              <w:rPr>
                <w:rFonts w:ascii="Open Sans" w:hAnsi="Open Sans" w:cs="Open Sans"/>
                <w:sz w:val="20"/>
                <w:szCs w:val="20"/>
              </w:rPr>
              <w:t xml:space="preserve"> to satisfy the need for reading classical Latin in Latin II and to help address the need for learning to read connected passages.</w:t>
            </w:r>
          </w:p>
        </w:tc>
      </w:tr>
      <w:tr w:rsidR="00DA783B" w:rsidRPr="008F6BE9" w14:paraId="59B6372D" w14:textId="77777777" w:rsidTr="00F82083">
        <w:trPr>
          <w:trHeight w:val="1440"/>
        </w:trPr>
        <w:tc>
          <w:tcPr>
            <w:tcW w:w="6025" w:type="dxa"/>
            <w:vAlign w:val="center"/>
          </w:tcPr>
          <w:p w14:paraId="6ACEFAE2" w14:textId="77777777" w:rsidR="00DA783B" w:rsidRPr="00FE3D92" w:rsidRDefault="00DA783B" w:rsidP="00F82083">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Supports student communication within a culturally-appropriate context through providing consistent opportunities for students to utilize literacy skills in reading, writing, vocabulary, speaking and listening.</w:t>
            </w:r>
          </w:p>
        </w:tc>
        <w:tc>
          <w:tcPr>
            <w:tcW w:w="1350" w:type="dxa"/>
          </w:tcPr>
          <w:p w14:paraId="217B91E3"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p w14:paraId="1C986697" w14:textId="77777777" w:rsidR="00DA783B" w:rsidRPr="008F6BE9" w:rsidRDefault="00DA783B" w:rsidP="00F82083">
            <w:pPr>
              <w:rPr>
                <w:rFonts w:ascii="Open Sans" w:hAnsi="Open Sans" w:cs="Open Sans"/>
                <w:sz w:val="20"/>
                <w:szCs w:val="20"/>
              </w:rPr>
            </w:pPr>
          </w:p>
          <w:p w14:paraId="1DA48061" w14:textId="77777777" w:rsidR="00DA783B" w:rsidRPr="008F6BE9" w:rsidRDefault="00DA783B" w:rsidP="00F82083">
            <w:pPr>
              <w:rPr>
                <w:rFonts w:ascii="Open Sans" w:hAnsi="Open Sans" w:cs="Open Sans"/>
                <w:sz w:val="20"/>
                <w:szCs w:val="20"/>
              </w:rPr>
            </w:pPr>
          </w:p>
        </w:tc>
        <w:tc>
          <w:tcPr>
            <w:tcW w:w="1350" w:type="dxa"/>
          </w:tcPr>
          <w:p w14:paraId="4ADDD4B1" w14:textId="77777777" w:rsidR="00DA783B" w:rsidRPr="008F6BE9" w:rsidRDefault="00DA783B" w:rsidP="00F82083">
            <w:pPr>
              <w:rPr>
                <w:rFonts w:ascii="Open Sans" w:hAnsi="Open Sans" w:cs="Open Sans"/>
                <w:sz w:val="20"/>
                <w:szCs w:val="20"/>
              </w:rPr>
            </w:pPr>
          </w:p>
        </w:tc>
        <w:tc>
          <w:tcPr>
            <w:tcW w:w="5665" w:type="dxa"/>
          </w:tcPr>
          <w:p w14:paraId="3B3560C5" w14:textId="77777777" w:rsidR="00DA783B" w:rsidRDefault="00DA783B" w:rsidP="00F82083">
            <w:pPr>
              <w:pStyle w:val="ListParagraph"/>
              <w:numPr>
                <w:ilvl w:val="0"/>
                <w:numId w:val="62"/>
              </w:numPr>
              <w:rPr>
                <w:rFonts w:ascii="Open Sans" w:hAnsi="Open Sans" w:cs="Open Sans"/>
                <w:sz w:val="20"/>
                <w:szCs w:val="20"/>
              </w:rPr>
            </w:pPr>
            <w:r>
              <w:rPr>
                <w:rFonts w:ascii="Open Sans" w:hAnsi="Open Sans" w:cs="Open Sans"/>
                <w:sz w:val="20"/>
                <w:szCs w:val="20"/>
              </w:rPr>
              <w:t>Each section has a recording of the Latin reading available on the LNM Teachers’ Lounge website</w:t>
            </w:r>
          </w:p>
          <w:p w14:paraId="09CE3093" w14:textId="77777777" w:rsidR="00DA783B" w:rsidRDefault="00DA783B" w:rsidP="00F82083">
            <w:pPr>
              <w:pStyle w:val="ListParagraph"/>
              <w:numPr>
                <w:ilvl w:val="0"/>
                <w:numId w:val="62"/>
              </w:numPr>
              <w:rPr>
                <w:rFonts w:ascii="Open Sans" w:hAnsi="Open Sans" w:cs="Open Sans"/>
                <w:sz w:val="20"/>
                <w:szCs w:val="20"/>
              </w:rPr>
            </w:pPr>
            <w:r>
              <w:rPr>
                <w:rFonts w:ascii="Open Sans" w:hAnsi="Open Sans" w:cs="Open Sans"/>
                <w:sz w:val="20"/>
                <w:szCs w:val="20"/>
              </w:rPr>
              <w:t>English derivatives are emphasized in the textbook and the workbook in each chapter</w:t>
            </w:r>
          </w:p>
          <w:p w14:paraId="462A240F" w14:textId="77777777" w:rsidR="00DA783B" w:rsidRPr="00F660CA" w:rsidRDefault="00DA783B" w:rsidP="00F82083">
            <w:pPr>
              <w:pStyle w:val="ListParagraph"/>
              <w:numPr>
                <w:ilvl w:val="0"/>
                <w:numId w:val="62"/>
              </w:numPr>
              <w:rPr>
                <w:rFonts w:ascii="Open Sans" w:hAnsi="Open Sans" w:cs="Open Sans"/>
                <w:sz w:val="20"/>
                <w:szCs w:val="20"/>
              </w:rPr>
            </w:pPr>
            <w:r>
              <w:rPr>
                <w:rFonts w:ascii="Open Sans" w:hAnsi="Open Sans" w:cs="Open Sans"/>
                <w:sz w:val="20"/>
                <w:szCs w:val="20"/>
              </w:rPr>
              <w:t>Short readings on Roman life, history, and mythology appear in each chapter</w:t>
            </w:r>
          </w:p>
        </w:tc>
      </w:tr>
    </w:tbl>
    <w:p w14:paraId="3E6FB07C" w14:textId="77777777" w:rsidR="00DA783B" w:rsidRPr="008F6BE9" w:rsidRDefault="00DA783B" w:rsidP="00DA783B">
      <w:pPr>
        <w:spacing w:line="240" w:lineRule="auto"/>
        <w:rPr>
          <w:rFonts w:ascii="Open Sans" w:hAnsi="Open Sans" w:cs="Open Sans"/>
          <w:sz w:val="20"/>
          <w:szCs w:val="20"/>
        </w:rPr>
      </w:pPr>
    </w:p>
    <w:p w14:paraId="5DD2578B" w14:textId="77777777" w:rsidR="00DA783B" w:rsidRPr="008F6BE9" w:rsidRDefault="00DA783B" w:rsidP="00DA783B">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A783B" w:rsidRPr="008F6BE9" w14:paraId="698EA8DC" w14:textId="77777777" w:rsidTr="00F82083">
        <w:tc>
          <w:tcPr>
            <w:tcW w:w="14390" w:type="dxa"/>
            <w:gridSpan w:val="4"/>
            <w:shd w:val="clear" w:color="auto" w:fill="D9D9D9" w:themeFill="background1" w:themeFillShade="D9"/>
          </w:tcPr>
          <w:p w14:paraId="697548CF" w14:textId="77777777" w:rsidR="00DA783B" w:rsidRPr="008F6BE9" w:rsidRDefault="00DA783B" w:rsidP="00F82083">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3771AD2" w14:textId="77777777" w:rsidR="00DA783B" w:rsidRPr="008F6BE9" w:rsidRDefault="00DA783B" w:rsidP="00F82083">
            <w:pPr>
              <w:jc w:val="center"/>
              <w:rPr>
                <w:rFonts w:ascii="Open Sans" w:hAnsi="Open Sans" w:cs="Open Sans"/>
                <w:b/>
                <w:i/>
                <w:sz w:val="20"/>
                <w:szCs w:val="20"/>
              </w:rPr>
            </w:pPr>
          </w:p>
          <w:p w14:paraId="1B4CBA2A" w14:textId="77777777" w:rsidR="00DA783B" w:rsidRPr="008F6BE9" w:rsidRDefault="00DA783B" w:rsidP="00F82083">
            <w:pPr>
              <w:rPr>
                <w:rFonts w:ascii="Open Sans" w:hAnsi="Open Sans" w:cs="Open Sans"/>
                <w:sz w:val="20"/>
                <w:szCs w:val="20"/>
              </w:rPr>
            </w:pPr>
            <w:r w:rsidRPr="008F6BE9">
              <w:rPr>
                <w:rFonts w:ascii="Open Sans" w:hAnsi="Open Sans" w:cs="Open Sans"/>
                <w:b/>
                <w:i/>
                <w:sz w:val="20"/>
                <w:szCs w:val="20"/>
              </w:rPr>
              <w:t>Part B. Student Engagement and Instructional Supports</w:t>
            </w:r>
            <w:r w:rsidRPr="008F6BE9">
              <w:rPr>
                <w:rFonts w:ascii="Open Sans" w:hAnsi="Open Sans" w:cs="Open Sans"/>
                <w:b/>
                <w:sz w:val="20"/>
                <w:szCs w:val="20"/>
              </w:rPr>
              <w:t xml:space="preserve">. </w:t>
            </w:r>
          </w:p>
        </w:tc>
      </w:tr>
      <w:tr w:rsidR="00DA783B" w:rsidRPr="008F6BE9" w14:paraId="750A2AEC" w14:textId="77777777" w:rsidTr="00F82083">
        <w:tc>
          <w:tcPr>
            <w:tcW w:w="6025" w:type="dxa"/>
            <w:shd w:val="clear" w:color="auto" w:fill="F2F2F2" w:themeFill="background1" w:themeFillShade="F2"/>
          </w:tcPr>
          <w:p w14:paraId="20F0E454" w14:textId="77777777" w:rsidR="00DA783B" w:rsidRPr="008F6BE9" w:rsidRDefault="00DA783B" w:rsidP="00F82083">
            <w:pPr>
              <w:rPr>
                <w:rFonts w:ascii="Open Sans" w:hAnsi="Open Sans" w:cs="Open Sans"/>
                <w:sz w:val="20"/>
                <w:szCs w:val="20"/>
              </w:rPr>
            </w:pPr>
          </w:p>
        </w:tc>
        <w:tc>
          <w:tcPr>
            <w:tcW w:w="1344" w:type="dxa"/>
            <w:shd w:val="clear" w:color="auto" w:fill="F2F2F2" w:themeFill="background1" w:themeFillShade="F2"/>
          </w:tcPr>
          <w:p w14:paraId="54742D47"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07F9D091"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5C30100"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Evidence and/or comments</w:t>
            </w:r>
          </w:p>
        </w:tc>
      </w:tr>
      <w:tr w:rsidR="00DA783B" w:rsidRPr="008F6BE9" w14:paraId="21016021" w14:textId="77777777" w:rsidTr="00F82083">
        <w:trPr>
          <w:trHeight w:val="1440"/>
        </w:trPr>
        <w:tc>
          <w:tcPr>
            <w:tcW w:w="6025" w:type="dxa"/>
            <w:vAlign w:val="center"/>
          </w:tcPr>
          <w:p w14:paraId="221D9C58" w14:textId="77777777" w:rsidR="00DA783B" w:rsidRPr="008F6BE9" w:rsidRDefault="00DA783B" w:rsidP="00F82083">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 xml:space="preserve">Provides learning experiences that incorporate the five Cornerstones of the standards in each mode of communication (i.e., each of the </w:t>
            </w:r>
            <w:r>
              <w:rPr>
                <w:rFonts w:ascii="Open Sans" w:hAnsi="Open Sans" w:cs="Open Sans"/>
                <w:sz w:val="20"/>
                <w:szCs w:val="20"/>
              </w:rPr>
              <w:t>C</w:t>
            </w:r>
            <w:r w:rsidRPr="008F6BE9">
              <w:rPr>
                <w:rFonts w:ascii="Open Sans" w:hAnsi="Open Sans" w:cs="Open Sans"/>
                <w:sz w:val="20"/>
                <w:szCs w:val="20"/>
              </w:rPr>
              <w:t>ornerstone is learned in the context of the others and not taught in isolation).</w:t>
            </w:r>
          </w:p>
        </w:tc>
        <w:tc>
          <w:tcPr>
            <w:tcW w:w="1344" w:type="dxa"/>
          </w:tcPr>
          <w:p w14:paraId="65039224"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550A556E" w14:textId="77777777" w:rsidR="00DA783B" w:rsidRPr="008F6BE9" w:rsidRDefault="00DA783B" w:rsidP="00F82083">
            <w:pPr>
              <w:rPr>
                <w:rFonts w:ascii="Open Sans" w:hAnsi="Open Sans" w:cs="Open Sans"/>
                <w:sz w:val="20"/>
                <w:szCs w:val="20"/>
              </w:rPr>
            </w:pPr>
          </w:p>
        </w:tc>
        <w:tc>
          <w:tcPr>
            <w:tcW w:w="5665" w:type="dxa"/>
          </w:tcPr>
          <w:p w14:paraId="087C3B73" w14:textId="77777777" w:rsidR="00DA783B" w:rsidRPr="008F6BE9" w:rsidRDefault="00DA783B" w:rsidP="00F82083">
            <w:pPr>
              <w:rPr>
                <w:rFonts w:ascii="Open Sans" w:hAnsi="Open Sans" w:cs="Open Sans"/>
                <w:sz w:val="20"/>
                <w:szCs w:val="20"/>
              </w:rPr>
            </w:pPr>
          </w:p>
        </w:tc>
      </w:tr>
      <w:tr w:rsidR="00DA783B" w:rsidRPr="008F6BE9" w14:paraId="592ADAD0" w14:textId="77777777" w:rsidTr="00F82083">
        <w:trPr>
          <w:trHeight w:val="1440"/>
        </w:trPr>
        <w:tc>
          <w:tcPr>
            <w:tcW w:w="6025" w:type="dxa"/>
            <w:vAlign w:val="center"/>
          </w:tcPr>
          <w:p w14:paraId="4CD1920D" w14:textId="77777777" w:rsidR="00DA783B" w:rsidRPr="00FE3D92" w:rsidRDefault="00DA783B" w:rsidP="00F82083">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Engages students through real-world, relevant, thought-provoking questions, problems, and tasks that stimulate interest and elicit critical thinking and problem solving.</w:t>
            </w:r>
          </w:p>
        </w:tc>
        <w:tc>
          <w:tcPr>
            <w:tcW w:w="1344" w:type="dxa"/>
          </w:tcPr>
          <w:p w14:paraId="1EDCE22E"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1ADDAFF1" w14:textId="77777777" w:rsidR="00DA783B" w:rsidRPr="008F6BE9" w:rsidRDefault="00DA783B" w:rsidP="00F82083">
            <w:pPr>
              <w:rPr>
                <w:rFonts w:ascii="Open Sans" w:hAnsi="Open Sans" w:cs="Open Sans"/>
                <w:sz w:val="20"/>
                <w:szCs w:val="20"/>
              </w:rPr>
            </w:pPr>
          </w:p>
        </w:tc>
        <w:tc>
          <w:tcPr>
            <w:tcW w:w="5665" w:type="dxa"/>
          </w:tcPr>
          <w:p w14:paraId="45B370FD" w14:textId="77777777" w:rsidR="00DA783B" w:rsidRDefault="00DA783B" w:rsidP="00DA783B">
            <w:pPr>
              <w:pStyle w:val="ListParagraph"/>
              <w:numPr>
                <w:ilvl w:val="0"/>
                <w:numId w:val="63"/>
              </w:numPr>
              <w:rPr>
                <w:rFonts w:ascii="Open Sans" w:hAnsi="Open Sans" w:cs="Open Sans"/>
                <w:sz w:val="20"/>
                <w:szCs w:val="20"/>
              </w:rPr>
            </w:pPr>
            <w:r>
              <w:rPr>
                <w:rFonts w:ascii="Open Sans" w:hAnsi="Open Sans" w:cs="Open Sans"/>
                <w:sz w:val="20"/>
                <w:szCs w:val="20"/>
              </w:rPr>
              <w:t>Each section has a mirabile auditu section which connects Latin quotations and abbreviations used in English</w:t>
            </w:r>
          </w:p>
          <w:p w14:paraId="10027BD8" w14:textId="77777777" w:rsidR="00DA783B" w:rsidRDefault="00DA783B" w:rsidP="00DA783B">
            <w:pPr>
              <w:pStyle w:val="ListParagraph"/>
              <w:numPr>
                <w:ilvl w:val="0"/>
                <w:numId w:val="63"/>
              </w:numPr>
              <w:rPr>
                <w:rFonts w:ascii="Open Sans" w:hAnsi="Open Sans" w:cs="Open Sans"/>
                <w:sz w:val="20"/>
                <w:szCs w:val="20"/>
              </w:rPr>
            </w:pPr>
            <w:r>
              <w:rPr>
                <w:rFonts w:ascii="Open Sans" w:hAnsi="Open Sans" w:cs="Open Sans"/>
                <w:sz w:val="20"/>
                <w:szCs w:val="20"/>
              </w:rPr>
              <w:t>Each section has a dialogue of modern Latin about the daily life of modern students</w:t>
            </w:r>
          </w:p>
          <w:p w14:paraId="4A55D074" w14:textId="77777777" w:rsidR="00DA783B" w:rsidRPr="00F660CA" w:rsidRDefault="00DA783B" w:rsidP="00DA783B">
            <w:pPr>
              <w:pStyle w:val="ListParagraph"/>
              <w:numPr>
                <w:ilvl w:val="0"/>
                <w:numId w:val="63"/>
              </w:numPr>
              <w:rPr>
                <w:rFonts w:ascii="Open Sans" w:hAnsi="Open Sans" w:cs="Open Sans"/>
                <w:sz w:val="20"/>
                <w:szCs w:val="20"/>
              </w:rPr>
            </w:pPr>
            <w:r>
              <w:rPr>
                <w:rFonts w:ascii="Open Sans" w:hAnsi="Open Sans" w:cs="Open Sans"/>
                <w:sz w:val="20"/>
                <w:szCs w:val="20"/>
              </w:rPr>
              <w:t xml:space="preserve">Traditional teachers may find that additional supplements of history, culture, and mythology may be necessary to provide context for students (supplements are available for purchase on the BC website, but were not sent for review). </w:t>
            </w:r>
          </w:p>
        </w:tc>
      </w:tr>
      <w:tr w:rsidR="00DA783B" w:rsidRPr="008F6BE9" w14:paraId="3678DFED" w14:textId="77777777" w:rsidTr="00F82083">
        <w:trPr>
          <w:trHeight w:val="1440"/>
        </w:trPr>
        <w:tc>
          <w:tcPr>
            <w:tcW w:w="6025" w:type="dxa"/>
            <w:vAlign w:val="center"/>
          </w:tcPr>
          <w:p w14:paraId="5C19543F" w14:textId="77777777" w:rsidR="00DA783B" w:rsidRPr="008F6BE9" w:rsidRDefault="00DA783B" w:rsidP="00F82083">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52C1EA4C" w14:textId="77777777" w:rsidR="00DA783B" w:rsidRPr="008F6BE9" w:rsidRDefault="00DA783B" w:rsidP="00F82083">
            <w:pPr>
              <w:rPr>
                <w:rFonts w:ascii="Open Sans" w:hAnsi="Open Sans" w:cs="Open Sans"/>
                <w:sz w:val="20"/>
                <w:szCs w:val="20"/>
              </w:rPr>
            </w:pPr>
          </w:p>
        </w:tc>
        <w:tc>
          <w:tcPr>
            <w:tcW w:w="1356" w:type="dxa"/>
          </w:tcPr>
          <w:p w14:paraId="744657A6"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tcPr>
          <w:p w14:paraId="499D66AD" w14:textId="77777777" w:rsidR="00DA783B" w:rsidRPr="008F6BE9" w:rsidRDefault="00DA783B" w:rsidP="00F82083">
            <w:pPr>
              <w:rPr>
                <w:rFonts w:ascii="Open Sans" w:hAnsi="Open Sans" w:cs="Open Sans"/>
                <w:sz w:val="20"/>
                <w:szCs w:val="20"/>
              </w:rPr>
            </w:pPr>
          </w:p>
        </w:tc>
      </w:tr>
      <w:tr w:rsidR="00DA783B" w:rsidRPr="008F6BE9" w14:paraId="0807649B" w14:textId="77777777" w:rsidTr="00F82083">
        <w:trPr>
          <w:trHeight w:val="1440"/>
        </w:trPr>
        <w:tc>
          <w:tcPr>
            <w:tcW w:w="6025" w:type="dxa"/>
            <w:vAlign w:val="center"/>
          </w:tcPr>
          <w:p w14:paraId="56336236" w14:textId="77777777" w:rsidR="00DA783B" w:rsidRPr="008F6BE9" w:rsidRDefault="00DA783B" w:rsidP="00F82083">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0C4B86AA" w14:textId="77777777" w:rsidR="00DA783B" w:rsidRPr="008F6BE9" w:rsidRDefault="00DA783B" w:rsidP="00F82083">
            <w:pPr>
              <w:rPr>
                <w:rFonts w:ascii="Open Sans" w:hAnsi="Open Sans" w:cs="Open Sans"/>
                <w:sz w:val="20"/>
                <w:szCs w:val="20"/>
              </w:rPr>
            </w:pPr>
          </w:p>
        </w:tc>
        <w:tc>
          <w:tcPr>
            <w:tcW w:w="1356" w:type="dxa"/>
          </w:tcPr>
          <w:p w14:paraId="4879E174"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tcPr>
          <w:p w14:paraId="06CAF3BD" w14:textId="77777777" w:rsidR="00DA783B" w:rsidRDefault="00DA783B" w:rsidP="00DA783B">
            <w:pPr>
              <w:pStyle w:val="ListParagraph"/>
              <w:numPr>
                <w:ilvl w:val="0"/>
                <w:numId w:val="64"/>
              </w:numPr>
              <w:rPr>
                <w:rFonts w:ascii="Open Sans" w:hAnsi="Open Sans" w:cs="Open Sans"/>
                <w:sz w:val="20"/>
                <w:szCs w:val="20"/>
              </w:rPr>
            </w:pPr>
            <w:r>
              <w:rPr>
                <w:rFonts w:ascii="Open Sans" w:hAnsi="Open Sans" w:cs="Open Sans"/>
                <w:sz w:val="20"/>
                <w:szCs w:val="20"/>
              </w:rPr>
              <w:t>Differentiation appears to be left exclusively to the teacher</w:t>
            </w:r>
          </w:p>
          <w:p w14:paraId="5E906126" w14:textId="77777777" w:rsidR="006D6879" w:rsidRDefault="006D6879" w:rsidP="00DA783B">
            <w:pPr>
              <w:pStyle w:val="ListParagraph"/>
              <w:numPr>
                <w:ilvl w:val="0"/>
                <w:numId w:val="64"/>
              </w:numPr>
              <w:rPr>
                <w:rFonts w:ascii="Open Sans" w:hAnsi="Open Sans" w:cs="Open Sans"/>
                <w:sz w:val="20"/>
                <w:szCs w:val="20"/>
              </w:rPr>
            </w:pPr>
            <w:r>
              <w:rPr>
                <w:rFonts w:ascii="Open Sans" w:hAnsi="Open Sans" w:cs="Open Sans"/>
                <w:sz w:val="20"/>
                <w:szCs w:val="20"/>
              </w:rPr>
              <w:t>Variety of readings in the book and the workbook could be used for enrichment. It is assumed that this variety is presented to allow the teacher freedom to select materials that best fit the needs of each student.</w:t>
            </w:r>
          </w:p>
          <w:p w14:paraId="32F54FE9" w14:textId="63EBE604" w:rsidR="00DA783B" w:rsidRPr="00F660CA" w:rsidRDefault="00DA783B" w:rsidP="00DA783B">
            <w:pPr>
              <w:pStyle w:val="ListParagraph"/>
              <w:numPr>
                <w:ilvl w:val="0"/>
                <w:numId w:val="64"/>
              </w:numPr>
              <w:rPr>
                <w:rFonts w:ascii="Open Sans" w:hAnsi="Open Sans" w:cs="Open Sans"/>
                <w:sz w:val="20"/>
                <w:szCs w:val="20"/>
              </w:rPr>
            </w:pPr>
            <w:r>
              <w:rPr>
                <w:rFonts w:ascii="Open Sans" w:hAnsi="Open Sans" w:cs="Open Sans"/>
                <w:sz w:val="20"/>
                <w:szCs w:val="20"/>
              </w:rPr>
              <w:t xml:space="preserve">An enrichment </w:t>
            </w:r>
            <w:r w:rsidR="006D6879">
              <w:rPr>
                <w:rFonts w:ascii="Open Sans" w:hAnsi="Open Sans" w:cs="Open Sans"/>
                <w:sz w:val="20"/>
                <w:szCs w:val="20"/>
              </w:rPr>
              <w:t xml:space="preserve">supplement of </w:t>
            </w:r>
            <w:r>
              <w:rPr>
                <w:rFonts w:ascii="Open Sans" w:hAnsi="Open Sans" w:cs="Open Sans"/>
                <w:sz w:val="20"/>
                <w:szCs w:val="20"/>
              </w:rPr>
              <w:t xml:space="preserve">English readings is available for purchase from BC. </w:t>
            </w:r>
          </w:p>
        </w:tc>
      </w:tr>
    </w:tbl>
    <w:p w14:paraId="1EAB4250" w14:textId="77777777" w:rsidR="00DA783B" w:rsidRPr="008F6BE9" w:rsidRDefault="00DA783B" w:rsidP="00DA783B">
      <w:pPr>
        <w:keepNext/>
        <w:spacing w:line="240" w:lineRule="auto"/>
        <w:rPr>
          <w:rFonts w:ascii="Open Sans" w:hAnsi="Open Sans" w:cs="Open Sans"/>
        </w:rPr>
      </w:pPr>
    </w:p>
    <w:p w14:paraId="2B1BACCA" w14:textId="77777777" w:rsidR="00DA783B" w:rsidRPr="008F6BE9" w:rsidRDefault="00DA783B" w:rsidP="00DA783B">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DA783B" w:rsidRPr="008F6BE9" w14:paraId="40A14C95" w14:textId="77777777" w:rsidTr="00F82083">
        <w:tc>
          <w:tcPr>
            <w:tcW w:w="14390" w:type="dxa"/>
            <w:gridSpan w:val="4"/>
            <w:shd w:val="clear" w:color="auto" w:fill="D9D9D9" w:themeFill="background1" w:themeFillShade="D9"/>
          </w:tcPr>
          <w:p w14:paraId="5FC07DEC" w14:textId="77777777" w:rsidR="00DA783B" w:rsidRPr="008F6BE9" w:rsidRDefault="00DA783B" w:rsidP="00F82083">
            <w:pPr>
              <w:jc w:val="center"/>
              <w:rPr>
                <w:rFonts w:ascii="Open Sans" w:eastAsia="Times New Roman" w:hAnsi="Open Sans" w:cs="Open Sans"/>
                <w:b/>
                <w:sz w:val="20"/>
                <w:szCs w:val="20"/>
              </w:rPr>
            </w:pPr>
            <w:bookmarkStart w:id="0" w:name="_GoBack"/>
            <w:bookmarkEnd w:id="0"/>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6ABBDF1" w14:textId="77777777" w:rsidR="00DA783B" w:rsidRPr="008F6BE9" w:rsidRDefault="00DA783B" w:rsidP="00F82083">
            <w:pPr>
              <w:jc w:val="center"/>
              <w:rPr>
                <w:rFonts w:ascii="Open Sans" w:hAnsi="Open Sans" w:cs="Open Sans"/>
                <w:b/>
                <w:i/>
                <w:sz w:val="20"/>
                <w:szCs w:val="20"/>
              </w:rPr>
            </w:pPr>
          </w:p>
          <w:p w14:paraId="35A2C661" w14:textId="77777777" w:rsidR="00DA783B" w:rsidRPr="008F6BE9" w:rsidRDefault="00DA783B" w:rsidP="00F82083">
            <w:pPr>
              <w:rPr>
                <w:rFonts w:ascii="Open Sans" w:hAnsi="Open Sans" w:cs="Open Sans"/>
                <w:sz w:val="20"/>
                <w:szCs w:val="20"/>
              </w:rPr>
            </w:pPr>
            <w:r w:rsidRPr="008F6BE9">
              <w:rPr>
                <w:rFonts w:ascii="Open Sans" w:hAnsi="Open Sans" w:cs="Open Sans"/>
                <w:b/>
                <w:i/>
                <w:sz w:val="20"/>
                <w:szCs w:val="20"/>
              </w:rPr>
              <w:t>Part C. Monitoring Student Progress</w:t>
            </w:r>
          </w:p>
        </w:tc>
      </w:tr>
      <w:tr w:rsidR="00DA783B" w:rsidRPr="008F6BE9" w14:paraId="61DF0622" w14:textId="77777777" w:rsidTr="00F82083">
        <w:tc>
          <w:tcPr>
            <w:tcW w:w="6025" w:type="dxa"/>
            <w:shd w:val="clear" w:color="auto" w:fill="F2F2F2" w:themeFill="background1" w:themeFillShade="F2"/>
          </w:tcPr>
          <w:p w14:paraId="0703C5B3" w14:textId="77777777" w:rsidR="00DA783B" w:rsidRPr="008F6BE9" w:rsidRDefault="00DA783B" w:rsidP="00F82083">
            <w:pPr>
              <w:rPr>
                <w:rFonts w:ascii="Open Sans" w:hAnsi="Open Sans" w:cs="Open Sans"/>
                <w:sz w:val="20"/>
                <w:szCs w:val="20"/>
              </w:rPr>
            </w:pPr>
          </w:p>
        </w:tc>
        <w:tc>
          <w:tcPr>
            <w:tcW w:w="1344" w:type="dxa"/>
            <w:shd w:val="clear" w:color="auto" w:fill="F2F2F2" w:themeFill="background1" w:themeFillShade="F2"/>
          </w:tcPr>
          <w:p w14:paraId="36C42823"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E44A4D4"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4A7411E3" w14:textId="77777777" w:rsidR="00DA783B" w:rsidRPr="008F6BE9" w:rsidRDefault="00DA783B" w:rsidP="00F82083">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DA783B" w:rsidRPr="008F6BE9" w14:paraId="3E9AABAC" w14:textId="77777777" w:rsidTr="00F82083">
        <w:trPr>
          <w:trHeight w:val="1440"/>
        </w:trPr>
        <w:tc>
          <w:tcPr>
            <w:tcW w:w="6025" w:type="dxa"/>
            <w:vAlign w:val="center"/>
          </w:tcPr>
          <w:p w14:paraId="43FB29EE" w14:textId="77777777" w:rsidR="00DA783B" w:rsidRPr="008F6BE9" w:rsidRDefault="00DA783B" w:rsidP="00F82083">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Pr>
                <w:rFonts w:ascii="Open Sans" w:hAnsi="Open Sans" w:cs="Open Sans"/>
                <w:sz w:val="20"/>
                <w:szCs w:val="20"/>
              </w:rPr>
              <w:t>five C</w:t>
            </w:r>
            <w:r w:rsidRPr="008F6BE9">
              <w:rPr>
                <w:rFonts w:ascii="Open Sans" w:hAnsi="Open Sans" w:cs="Open Sans"/>
                <w:sz w:val="20"/>
                <w:szCs w:val="20"/>
              </w:rPr>
              <w:t xml:space="preserve">ornerstones and allow students to show mastery on using the </w:t>
            </w:r>
            <w:r>
              <w:rPr>
                <w:rFonts w:ascii="Open Sans" w:hAnsi="Open Sans" w:cs="Open Sans"/>
                <w:sz w:val="20"/>
                <w:szCs w:val="20"/>
              </w:rPr>
              <w:t>C</w:t>
            </w:r>
            <w:r w:rsidRPr="008F6BE9">
              <w:rPr>
                <w:rFonts w:ascii="Open Sans" w:hAnsi="Open Sans" w:cs="Open Sans"/>
                <w:sz w:val="20"/>
                <w:szCs w:val="20"/>
              </w:rPr>
              <w:t>ornerstones in concert with each other (e.g., assessments are contextualized and serve to address specific problems or answer specific questions).</w:t>
            </w:r>
          </w:p>
        </w:tc>
        <w:tc>
          <w:tcPr>
            <w:tcW w:w="1344" w:type="dxa"/>
          </w:tcPr>
          <w:p w14:paraId="158478AA" w14:textId="77777777" w:rsidR="00DA783B" w:rsidRPr="008F6BE9" w:rsidRDefault="00DA783B" w:rsidP="00F82083">
            <w:pPr>
              <w:rPr>
                <w:rFonts w:ascii="Open Sans" w:hAnsi="Open Sans" w:cs="Open Sans"/>
                <w:sz w:val="20"/>
                <w:szCs w:val="20"/>
              </w:rPr>
            </w:pPr>
          </w:p>
        </w:tc>
        <w:tc>
          <w:tcPr>
            <w:tcW w:w="1356" w:type="dxa"/>
          </w:tcPr>
          <w:p w14:paraId="1615C623"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tcPr>
          <w:p w14:paraId="5C5EDEEA" w14:textId="77777777" w:rsidR="00DA783B" w:rsidRPr="00F660CA" w:rsidRDefault="00DA783B" w:rsidP="00DA783B">
            <w:pPr>
              <w:pStyle w:val="ListParagraph"/>
              <w:numPr>
                <w:ilvl w:val="0"/>
                <w:numId w:val="65"/>
              </w:numPr>
              <w:rPr>
                <w:rFonts w:ascii="Open Sans" w:hAnsi="Open Sans" w:cs="Open Sans"/>
                <w:sz w:val="20"/>
                <w:szCs w:val="20"/>
              </w:rPr>
            </w:pPr>
            <w:r>
              <w:rPr>
                <w:rFonts w:ascii="Open Sans" w:hAnsi="Open Sans" w:cs="Open Sans"/>
                <w:sz w:val="20"/>
                <w:szCs w:val="20"/>
              </w:rPr>
              <w:t>While some of the questions are connected to Latin passages, he test bank (available on the LNM Teacher’s lounge) is multiple choice, matching and fill in the blank rather than asking students to produce sentences or respond in the target language.</w:t>
            </w:r>
          </w:p>
        </w:tc>
      </w:tr>
      <w:tr w:rsidR="00DA783B" w:rsidRPr="008F6BE9" w14:paraId="2052FA7B" w14:textId="77777777" w:rsidTr="00F82083">
        <w:trPr>
          <w:trHeight w:val="1440"/>
        </w:trPr>
        <w:tc>
          <w:tcPr>
            <w:tcW w:w="6025" w:type="dxa"/>
            <w:vAlign w:val="center"/>
          </w:tcPr>
          <w:p w14:paraId="4EB8B834" w14:textId="77777777" w:rsidR="00DA783B" w:rsidRPr="008F6BE9" w:rsidRDefault="00DA783B" w:rsidP="00F82083">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1F7F911D"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7BEEC06D" w14:textId="77777777" w:rsidR="00DA783B" w:rsidRPr="008F6BE9" w:rsidRDefault="00DA783B" w:rsidP="00F82083">
            <w:pPr>
              <w:rPr>
                <w:rFonts w:ascii="Open Sans" w:hAnsi="Open Sans" w:cs="Open Sans"/>
                <w:sz w:val="20"/>
                <w:szCs w:val="20"/>
              </w:rPr>
            </w:pPr>
          </w:p>
        </w:tc>
        <w:tc>
          <w:tcPr>
            <w:tcW w:w="5665" w:type="dxa"/>
          </w:tcPr>
          <w:p w14:paraId="11590CF6" w14:textId="77777777" w:rsidR="00DA783B" w:rsidRPr="008F6BE9" w:rsidRDefault="00DA783B" w:rsidP="00F82083">
            <w:pPr>
              <w:rPr>
                <w:rFonts w:ascii="Open Sans" w:hAnsi="Open Sans" w:cs="Open Sans"/>
                <w:sz w:val="20"/>
                <w:szCs w:val="20"/>
              </w:rPr>
            </w:pPr>
          </w:p>
        </w:tc>
      </w:tr>
      <w:tr w:rsidR="00DA783B" w:rsidRPr="008F6BE9" w14:paraId="7B936A04" w14:textId="77777777" w:rsidTr="00F82083">
        <w:trPr>
          <w:trHeight w:val="1440"/>
        </w:trPr>
        <w:tc>
          <w:tcPr>
            <w:tcW w:w="6025" w:type="dxa"/>
            <w:vAlign w:val="center"/>
          </w:tcPr>
          <w:p w14:paraId="2A60149B" w14:textId="77777777" w:rsidR="00DA783B" w:rsidRPr="00FE3D92" w:rsidRDefault="00DA783B" w:rsidP="00F82083">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43034292"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6F1DA0B8" w14:textId="77777777" w:rsidR="00DA783B" w:rsidRPr="008F6BE9" w:rsidRDefault="00DA783B" w:rsidP="00F82083">
            <w:pPr>
              <w:rPr>
                <w:rFonts w:ascii="Open Sans" w:hAnsi="Open Sans" w:cs="Open Sans"/>
                <w:sz w:val="20"/>
                <w:szCs w:val="20"/>
              </w:rPr>
            </w:pPr>
          </w:p>
        </w:tc>
        <w:tc>
          <w:tcPr>
            <w:tcW w:w="5665" w:type="dxa"/>
          </w:tcPr>
          <w:p w14:paraId="5EABB032" w14:textId="77777777" w:rsidR="00DA783B" w:rsidRPr="00F660CA" w:rsidRDefault="00DA783B" w:rsidP="00DA783B">
            <w:pPr>
              <w:pStyle w:val="ListParagraph"/>
              <w:numPr>
                <w:ilvl w:val="0"/>
                <w:numId w:val="65"/>
              </w:numPr>
              <w:rPr>
                <w:rFonts w:ascii="Open Sans" w:hAnsi="Open Sans" w:cs="Open Sans"/>
                <w:sz w:val="20"/>
                <w:szCs w:val="20"/>
              </w:rPr>
            </w:pPr>
            <w:r>
              <w:rPr>
                <w:rFonts w:ascii="Open Sans" w:hAnsi="Open Sans" w:cs="Open Sans"/>
                <w:sz w:val="20"/>
                <w:szCs w:val="20"/>
              </w:rPr>
              <w:t>Answer keys are provided for all exercises in book, workbook, and test bank</w:t>
            </w:r>
          </w:p>
        </w:tc>
      </w:tr>
      <w:tr w:rsidR="00DA783B" w:rsidRPr="008F6BE9" w14:paraId="049F0175" w14:textId="77777777" w:rsidTr="00F82083">
        <w:trPr>
          <w:trHeight w:val="1440"/>
        </w:trPr>
        <w:tc>
          <w:tcPr>
            <w:tcW w:w="6025" w:type="dxa"/>
            <w:vAlign w:val="center"/>
          </w:tcPr>
          <w:p w14:paraId="61572552" w14:textId="77777777" w:rsidR="00DA783B" w:rsidRPr="008F6BE9" w:rsidRDefault="00DA783B" w:rsidP="00F82083">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673F9D05"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0E77A7AE" w14:textId="77777777" w:rsidR="00DA783B" w:rsidRPr="008F6BE9" w:rsidRDefault="00DA783B" w:rsidP="00F82083">
            <w:pPr>
              <w:rPr>
                <w:rFonts w:ascii="Open Sans" w:hAnsi="Open Sans" w:cs="Open Sans"/>
                <w:sz w:val="20"/>
                <w:szCs w:val="20"/>
              </w:rPr>
            </w:pPr>
          </w:p>
        </w:tc>
        <w:tc>
          <w:tcPr>
            <w:tcW w:w="5665" w:type="dxa"/>
          </w:tcPr>
          <w:p w14:paraId="1F68700A" w14:textId="77777777" w:rsidR="00DA783B" w:rsidRPr="00F660CA" w:rsidRDefault="00DA783B" w:rsidP="00DA783B">
            <w:pPr>
              <w:pStyle w:val="ListParagraph"/>
              <w:numPr>
                <w:ilvl w:val="0"/>
                <w:numId w:val="65"/>
              </w:numPr>
              <w:rPr>
                <w:rFonts w:ascii="Open Sans" w:hAnsi="Open Sans" w:cs="Open Sans"/>
                <w:sz w:val="20"/>
                <w:szCs w:val="20"/>
              </w:rPr>
            </w:pPr>
            <w:r>
              <w:rPr>
                <w:rFonts w:ascii="Open Sans" w:hAnsi="Open Sans" w:cs="Open Sans"/>
                <w:sz w:val="20"/>
                <w:szCs w:val="20"/>
              </w:rPr>
              <w:t xml:space="preserve">There is a review at the end of every unit that could be used for assessment. </w:t>
            </w:r>
          </w:p>
        </w:tc>
      </w:tr>
      <w:tr w:rsidR="00DA783B" w:rsidRPr="008F6BE9" w14:paraId="560C9F09" w14:textId="77777777" w:rsidTr="00F82083">
        <w:trPr>
          <w:trHeight w:val="1440"/>
        </w:trPr>
        <w:tc>
          <w:tcPr>
            <w:tcW w:w="6025" w:type="dxa"/>
            <w:vAlign w:val="center"/>
          </w:tcPr>
          <w:p w14:paraId="6307A677" w14:textId="77777777" w:rsidR="00DA783B" w:rsidRPr="008F6BE9" w:rsidRDefault="00DA783B" w:rsidP="00F82083">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instructional materials as tools for students’ learning and teachers’ monitoring of instruction.</w:t>
            </w:r>
          </w:p>
        </w:tc>
        <w:tc>
          <w:tcPr>
            <w:tcW w:w="1344" w:type="dxa"/>
          </w:tcPr>
          <w:p w14:paraId="378A0F94" w14:textId="77777777" w:rsidR="00DA783B" w:rsidRPr="008F6BE9" w:rsidRDefault="00DA783B" w:rsidP="00F82083">
            <w:pPr>
              <w:rPr>
                <w:rFonts w:ascii="Open Sans" w:hAnsi="Open Sans" w:cs="Open Sans"/>
                <w:sz w:val="20"/>
                <w:szCs w:val="20"/>
              </w:rPr>
            </w:pPr>
          </w:p>
        </w:tc>
        <w:tc>
          <w:tcPr>
            <w:tcW w:w="1356" w:type="dxa"/>
          </w:tcPr>
          <w:p w14:paraId="46846D44"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tcPr>
          <w:p w14:paraId="6160B500" w14:textId="77777777" w:rsidR="00DA783B" w:rsidRPr="00F660CA" w:rsidRDefault="00DA783B" w:rsidP="00DA783B">
            <w:pPr>
              <w:pStyle w:val="ListParagraph"/>
              <w:numPr>
                <w:ilvl w:val="0"/>
                <w:numId w:val="65"/>
              </w:numPr>
              <w:rPr>
                <w:rFonts w:ascii="Open Sans" w:hAnsi="Open Sans" w:cs="Open Sans"/>
                <w:sz w:val="20"/>
                <w:szCs w:val="20"/>
              </w:rPr>
            </w:pPr>
            <w:r>
              <w:rPr>
                <w:rFonts w:ascii="Open Sans" w:hAnsi="Open Sans" w:cs="Open Sans"/>
                <w:sz w:val="20"/>
                <w:szCs w:val="20"/>
              </w:rPr>
              <w:t>There are exercises that could be used for assessment in the textbook and workbook, but they would be exclusively teacher driven.</w:t>
            </w:r>
          </w:p>
        </w:tc>
      </w:tr>
      <w:tr w:rsidR="00DA783B" w:rsidRPr="008F6BE9" w14:paraId="743DD4CE" w14:textId="77777777" w:rsidTr="00F82083">
        <w:trPr>
          <w:trHeight w:val="1440"/>
        </w:trPr>
        <w:tc>
          <w:tcPr>
            <w:tcW w:w="6025" w:type="dxa"/>
            <w:vAlign w:val="center"/>
          </w:tcPr>
          <w:p w14:paraId="3D3DF489" w14:textId="77777777" w:rsidR="00DA783B" w:rsidRPr="008F6BE9" w:rsidRDefault="00DA783B" w:rsidP="00F82083">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provide teachers with a range of data to inform instruction.</w:t>
            </w:r>
          </w:p>
        </w:tc>
        <w:tc>
          <w:tcPr>
            <w:tcW w:w="1344" w:type="dxa"/>
          </w:tcPr>
          <w:p w14:paraId="0CDB0490"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494AC527" w14:textId="77777777" w:rsidR="00DA783B" w:rsidRPr="008F6BE9" w:rsidRDefault="00DA783B" w:rsidP="00F82083">
            <w:pPr>
              <w:rPr>
                <w:rFonts w:ascii="Open Sans" w:hAnsi="Open Sans" w:cs="Open Sans"/>
                <w:sz w:val="20"/>
                <w:szCs w:val="20"/>
              </w:rPr>
            </w:pPr>
          </w:p>
        </w:tc>
        <w:tc>
          <w:tcPr>
            <w:tcW w:w="5665" w:type="dxa"/>
          </w:tcPr>
          <w:p w14:paraId="547A55E3" w14:textId="77777777" w:rsidR="00DA783B" w:rsidRPr="00F660CA" w:rsidRDefault="00DA783B" w:rsidP="00DA783B">
            <w:pPr>
              <w:pStyle w:val="ListParagraph"/>
              <w:numPr>
                <w:ilvl w:val="0"/>
                <w:numId w:val="65"/>
              </w:numPr>
              <w:rPr>
                <w:rFonts w:ascii="Open Sans" w:hAnsi="Open Sans" w:cs="Open Sans"/>
                <w:sz w:val="20"/>
                <w:szCs w:val="20"/>
              </w:rPr>
            </w:pPr>
            <w:r>
              <w:rPr>
                <w:rFonts w:ascii="Open Sans" w:hAnsi="Open Sans" w:cs="Open Sans"/>
                <w:sz w:val="20"/>
                <w:szCs w:val="20"/>
              </w:rPr>
              <w:t>Assessments provide information on basic knowledge of forms, and comprehension of Latin but not of production of the language</w:t>
            </w:r>
          </w:p>
        </w:tc>
      </w:tr>
      <w:tr w:rsidR="00DA783B" w:rsidRPr="008F6BE9" w14:paraId="596B22DD" w14:textId="77777777" w:rsidTr="00F82083">
        <w:trPr>
          <w:trHeight w:val="1440"/>
        </w:trPr>
        <w:tc>
          <w:tcPr>
            <w:tcW w:w="6025" w:type="dxa"/>
            <w:vAlign w:val="center"/>
          </w:tcPr>
          <w:p w14:paraId="0319DFE5" w14:textId="77777777" w:rsidR="00DA783B" w:rsidRPr="008F6BE9" w:rsidRDefault="00DA783B" w:rsidP="00F82083">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12AF0DD0"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tcPr>
          <w:p w14:paraId="60B1B230" w14:textId="77777777" w:rsidR="00DA783B" w:rsidRPr="008F6BE9" w:rsidRDefault="00DA783B" w:rsidP="00F82083">
            <w:pPr>
              <w:rPr>
                <w:rFonts w:ascii="Open Sans" w:hAnsi="Open Sans" w:cs="Open Sans"/>
                <w:sz w:val="20"/>
                <w:szCs w:val="20"/>
              </w:rPr>
            </w:pPr>
          </w:p>
        </w:tc>
        <w:tc>
          <w:tcPr>
            <w:tcW w:w="5665" w:type="dxa"/>
          </w:tcPr>
          <w:p w14:paraId="1C0DD32D" w14:textId="77777777" w:rsidR="00DA783B" w:rsidRPr="00F660CA" w:rsidRDefault="00DA783B" w:rsidP="00DA783B">
            <w:pPr>
              <w:pStyle w:val="ListParagraph"/>
              <w:numPr>
                <w:ilvl w:val="0"/>
                <w:numId w:val="65"/>
              </w:numPr>
              <w:rPr>
                <w:rFonts w:ascii="Open Sans" w:hAnsi="Open Sans" w:cs="Open Sans"/>
                <w:sz w:val="20"/>
                <w:szCs w:val="20"/>
              </w:rPr>
            </w:pPr>
            <w:r>
              <w:rPr>
                <w:rFonts w:ascii="Open Sans" w:hAnsi="Open Sans" w:cs="Open Sans"/>
                <w:sz w:val="20"/>
                <w:szCs w:val="20"/>
              </w:rPr>
              <w:t xml:space="preserve">Readings in assessments are adapted yet authentic. </w:t>
            </w:r>
          </w:p>
        </w:tc>
      </w:tr>
    </w:tbl>
    <w:p w14:paraId="7E2556FE" w14:textId="77777777" w:rsidR="00DA783B" w:rsidRPr="008F6BE9" w:rsidRDefault="00DA783B" w:rsidP="00DA783B">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DA783B" w:rsidRPr="008F6BE9" w14:paraId="11F73392" w14:textId="77777777" w:rsidTr="00F82083">
        <w:tc>
          <w:tcPr>
            <w:tcW w:w="14390" w:type="dxa"/>
            <w:gridSpan w:val="4"/>
            <w:shd w:val="clear" w:color="auto" w:fill="D9D9D9" w:themeFill="background1" w:themeFillShade="D9"/>
          </w:tcPr>
          <w:p w14:paraId="79873EE3" w14:textId="77777777" w:rsidR="00DA783B" w:rsidRPr="008F6BE9" w:rsidRDefault="00DA783B" w:rsidP="00F82083">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4848AF7" w14:textId="77777777" w:rsidR="00DA783B" w:rsidRPr="008F6BE9" w:rsidRDefault="00DA783B" w:rsidP="00F82083">
            <w:pPr>
              <w:jc w:val="center"/>
              <w:rPr>
                <w:rFonts w:ascii="Open Sans" w:hAnsi="Open Sans" w:cs="Open Sans"/>
                <w:b/>
                <w:i/>
                <w:sz w:val="20"/>
                <w:szCs w:val="20"/>
              </w:rPr>
            </w:pPr>
          </w:p>
          <w:p w14:paraId="7BD41359" w14:textId="77777777" w:rsidR="00DA783B" w:rsidRPr="008F6BE9" w:rsidRDefault="00DA783B" w:rsidP="00F82083">
            <w:pPr>
              <w:rPr>
                <w:rFonts w:ascii="Open Sans" w:hAnsi="Open Sans" w:cs="Open Sans"/>
                <w:sz w:val="20"/>
                <w:szCs w:val="20"/>
              </w:rPr>
            </w:pPr>
            <w:r w:rsidRPr="008F6BE9">
              <w:rPr>
                <w:rFonts w:ascii="Open Sans" w:hAnsi="Open Sans" w:cs="Open Sans"/>
                <w:b/>
                <w:i/>
                <w:sz w:val="20"/>
                <w:szCs w:val="20"/>
              </w:rPr>
              <w:t>Part D. Teacher Support Materials</w:t>
            </w:r>
          </w:p>
        </w:tc>
      </w:tr>
      <w:tr w:rsidR="00DA783B" w:rsidRPr="008F6BE9" w14:paraId="1CAF7505" w14:textId="77777777" w:rsidTr="00F82083">
        <w:tc>
          <w:tcPr>
            <w:tcW w:w="6025" w:type="dxa"/>
            <w:shd w:val="clear" w:color="auto" w:fill="F2F2F2" w:themeFill="background1" w:themeFillShade="F2"/>
          </w:tcPr>
          <w:p w14:paraId="538233CA" w14:textId="77777777" w:rsidR="00DA783B" w:rsidRPr="008F6BE9" w:rsidRDefault="00DA783B" w:rsidP="00F82083">
            <w:pPr>
              <w:rPr>
                <w:rFonts w:ascii="Open Sans" w:hAnsi="Open Sans" w:cs="Open Sans"/>
                <w:sz w:val="20"/>
                <w:szCs w:val="20"/>
              </w:rPr>
            </w:pPr>
          </w:p>
        </w:tc>
        <w:tc>
          <w:tcPr>
            <w:tcW w:w="1344" w:type="dxa"/>
            <w:shd w:val="clear" w:color="auto" w:fill="F2F2F2" w:themeFill="background1" w:themeFillShade="F2"/>
          </w:tcPr>
          <w:p w14:paraId="4509BEB9"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21E6A017" w14:textId="77777777" w:rsidR="00DA783B" w:rsidRPr="008F6BE9" w:rsidRDefault="00DA783B" w:rsidP="00F82083">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79866E0" w14:textId="77777777" w:rsidR="00DA783B" w:rsidRPr="008F6BE9" w:rsidRDefault="00DA783B" w:rsidP="00F82083">
            <w:pPr>
              <w:rPr>
                <w:rFonts w:ascii="Open Sans" w:hAnsi="Open Sans" w:cs="Open Sans"/>
                <w:b/>
                <w:sz w:val="20"/>
                <w:szCs w:val="20"/>
              </w:rPr>
            </w:pPr>
            <w:r w:rsidRPr="00EB1A44">
              <w:rPr>
                <w:rFonts w:ascii="Open Sans" w:hAnsi="Open Sans" w:cs="Open Sans"/>
                <w:b/>
                <w:sz w:val="20"/>
                <w:szCs w:val="20"/>
              </w:rPr>
              <w:t>Evidence and/or Comments</w:t>
            </w:r>
          </w:p>
        </w:tc>
      </w:tr>
      <w:tr w:rsidR="00DA783B" w:rsidRPr="008F6BE9" w14:paraId="4CD6EE29" w14:textId="77777777" w:rsidTr="00F82083">
        <w:trPr>
          <w:trHeight w:val="1440"/>
        </w:trPr>
        <w:tc>
          <w:tcPr>
            <w:tcW w:w="6025" w:type="dxa"/>
            <w:shd w:val="clear" w:color="auto" w:fill="auto"/>
            <w:vAlign w:val="center"/>
          </w:tcPr>
          <w:p w14:paraId="12290BE6" w14:textId="77777777" w:rsidR="00DA783B" w:rsidRPr="008F6BE9" w:rsidRDefault="00DA783B" w:rsidP="00F82083">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and context to guide integration of the </w:t>
            </w:r>
            <w:r>
              <w:rPr>
                <w:rFonts w:ascii="Open Sans" w:hAnsi="Open Sans" w:cs="Open Sans"/>
                <w:sz w:val="20"/>
                <w:szCs w:val="20"/>
              </w:rPr>
              <w:t>five C</w:t>
            </w:r>
            <w:r w:rsidRPr="008F6BE9">
              <w:rPr>
                <w:rFonts w:ascii="Open Sans" w:hAnsi="Open Sans" w:cs="Open Sans"/>
                <w:sz w:val="20"/>
                <w:szCs w:val="20"/>
              </w:rPr>
              <w:t>ornerstones within the lessons, units, and grade.</w:t>
            </w:r>
          </w:p>
        </w:tc>
        <w:tc>
          <w:tcPr>
            <w:tcW w:w="1344" w:type="dxa"/>
            <w:shd w:val="clear" w:color="auto" w:fill="auto"/>
          </w:tcPr>
          <w:p w14:paraId="4BBA2A2E"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3FF10652" w14:textId="77777777" w:rsidR="00DA783B" w:rsidRPr="008F6BE9" w:rsidRDefault="00DA783B" w:rsidP="00F82083">
            <w:pPr>
              <w:rPr>
                <w:rFonts w:ascii="Open Sans" w:hAnsi="Open Sans" w:cs="Open Sans"/>
                <w:sz w:val="20"/>
                <w:szCs w:val="20"/>
              </w:rPr>
            </w:pPr>
          </w:p>
        </w:tc>
        <w:tc>
          <w:tcPr>
            <w:tcW w:w="5665" w:type="dxa"/>
            <w:shd w:val="clear" w:color="auto" w:fill="auto"/>
          </w:tcPr>
          <w:p w14:paraId="1C8C48F0" w14:textId="77777777" w:rsidR="00DA783B" w:rsidRPr="008F6BE9" w:rsidRDefault="00DA783B" w:rsidP="00F82083">
            <w:pPr>
              <w:rPr>
                <w:rFonts w:ascii="Open Sans" w:hAnsi="Open Sans" w:cs="Open Sans"/>
                <w:sz w:val="20"/>
                <w:szCs w:val="20"/>
              </w:rPr>
            </w:pPr>
            <w:r>
              <w:rPr>
                <w:rFonts w:ascii="Open Sans" w:hAnsi="Open Sans" w:cs="Open Sans"/>
                <w:sz w:val="20"/>
                <w:szCs w:val="20"/>
              </w:rPr>
              <w:t xml:space="preserve">Background information is scholarly in nature and provides students context for the time period and author studied. </w:t>
            </w:r>
          </w:p>
        </w:tc>
      </w:tr>
      <w:tr w:rsidR="00DA783B" w:rsidRPr="008F6BE9" w14:paraId="150EF347" w14:textId="77777777" w:rsidTr="00F82083">
        <w:trPr>
          <w:trHeight w:val="1440"/>
        </w:trPr>
        <w:tc>
          <w:tcPr>
            <w:tcW w:w="6025" w:type="dxa"/>
            <w:shd w:val="clear" w:color="auto" w:fill="auto"/>
            <w:vAlign w:val="center"/>
          </w:tcPr>
          <w:p w14:paraId="6C7B85F7" w14:textId="77777777" w:rsidR="00DA783B" w:rsidRPr="008F6BE9" w:rsidRDefault="00DA783B" w:rsidP="00F82083">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59CF4439"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7F792355" w14:textId="77777777" w:rsidR="00DA783B" w:rsidRPr="008F6BE9" w:rsidRDefault="00DA783B" w:rsidP="00F82083">
            <w:pPr>
              <w:rPr>
                <w:rFonts w:ascii="Open Sans" w:hAnsi="Open Sans" w:cs="Open Sans"/>
                <w:sz w:val="20"/>
                <w:szCs w:val="20"/>
              </w:rPr>
            </w:pPr>
          </w:p>
        </w:tc>
        <w:tc>
          <w:tcPr>
            <w:tcW w:w="5665" w:type="dxa"/>
            <w:shd w:val="clear" w:color="auto" w:fill="auto"/>
          </w:tcPr>
          <w:p w14:paraId="654D71E8" w14:textId="77777777" w:rsidR="00DA783B" w:rsidRDefault="00DA783B" w:rsidP="00DA783B">
            <w:pPr>
              <w:pStyle w:val="ListParagraph"/>
              <w:numPr>
                <w:ilvl w:val="0"/>
                <w:numId w:val="66"/>
              </w:numPr>
              <w:rPr>
                <w:rFonts w:ascii="Open Sans" w:hAnsi="Open Sans" w:cs="Open Sans"/>
                <w:sz w:val="20"/>
                <w:szCs w:val="20"/>
              </w:rPr>
            </w:pPr>
            <w:r>
              <w:rPr>
                <w:rFonts w:ascii="Open Sans" w:hAnsi="Open Sans" w:cs="Open Sans"/>
                <w:sz w:val="20"/>
                <w:szCs w:val="20"/>
              </w:rPr>
              <w:t xml:space="preserve">Notes in the teacher edition help make the connection between authentic art presented in the student text and its historical context and connection with the readings. </w:t>
            </w:r>
          </w:p>
          <w:p w14:paraId="6717BF33" w14:textId="77777777" w:rsidR="00DA783B" w:rsidRPr="000502F6" w:rsidRDefault="00DA783B" w:rsidP="00DA783B">
            <w:pPr>
              <w:pStyle w:val="ListParagraph"/>
              <w:numPr>
                <w:ilvl w:val="0"/>
                <w:numId w:val="66"/>
              </w:numPr>
              <w:rPr>
                <w:rFonts w:ascii="Open Sans" w:hAnsi="Open Sans" w:cs="Open Sans"/>
                <w:sz w:val="20"/>
                <w:szCs w:val="20"/>
              </w:rPr>
            </w:pPr>
            <w:r w:rsidRPr="000502F6">
              <w:rPr>
                <w:rFonts w:ascii="Open Sans" w:hAnsi="Open Sans" w:cs="Open Sans"/>
                <w:sz w:val="20"/>
                <w:szCs w:val="20"/>
              </w:rPr>
              <w:t>English derivatives in each section help to connect with ELA</w:t>
            </w:r>
          </w:p>
        </w:tc>
      </w:tr>
      <w:tr w:rsidR="00DA783B" w:rsidRPr="008F6BE9" w14:paraId="6D0017AA" w14:textId="77777777" w:rsidTr="00F82083">
        <w:trPr>
          <w:trHeight w:val="1440"/>
        </w:trPr>
        <w:tc>
          <w:tcPr>
            <w:tcW w:w="6025" w:type="dxa"/>
            <w:shd w:val="clear" w:color="auto" w:fill="auto"/>
            <w:vAlign w:val="center"/>
          </w:tcPr>
          <w:p w14:paraId="7997A5E9" w14:textId="77777777" w:rsidR="00DA783B" w:rsidRPr="008F6BE9" w:rsidRDefault="00DA783B" w:rsidP="00F82083">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strategies and guidance to support the inclusion of “hands-on” practices (e.g., speaking, listening, writing) with other practices (e.g., asking questions, engagement in argument).</w:t>
            </w:r>
          </w:p>
        </w:tc>
        <w:tc>
          <w:tcPr>
            <w:tcW w:w="1344" w:type="dxa"/>
            <w:shd w:val="clear" w:color="auto" w:fill="auto"/>
          </w:tcPr>
          <w:p w14:paraId="49C4C18C" w14:textId="77777777" w:rsidR="00DA783B" w:rsidRPr="008F6BE9" w:rsidRDefault="00DA783B" w:rsidP="00F82083">
            <w:pPr>
              <w:rPr>
                <w:rFonts w:ascii="Open Sans" w:hAnsi="Open Sans" w:cs="Open Sans"/>
                <w:sz w:val="20"/>
                <w:szCs w:val="20"/>
              </w:rPr>
            </w:pPr>
          </w:p>
        </w:tc>
        <w:tc>
          <w:tcPr>
            <w:tcW w:w="1356" w:type="dxa"/>
            <w:shd w:val="clear" w:color="auto" w:fill="auto"/>
          </w:tcPr>
          <w:p w14:paraId="1C41F2E6"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29102FA2" w14:textId="77777777" w:rsidR="00DA783B" w:rsidRPr="008F6BE9" w:rsidRDefault="00DA783B" w:rsidP="00F82083">
            <w:pPr>
              <w:rPr>
                <w:rFonts w:ascii="Open Sans" w:hAnsi="Open Sans" w:cs="Open Sans"/>
                <w:sz w:val="20"/>
                <w:szCs w:val="20"/>
              </w:rPr>
            </w:pPr>
          </w:p>
        </w:tc>
      </w:tr>
      <w:tr w:rsidR="00DA783B" w:rsidRPr="008F6BE9" w14:paraId="3A6FCC9A" w14:textId="77777777" w:rsidTr="00F82083">
        <w:trPr>
          <w:trHeight w:val="1440"/>
        </w:trPr>
        <w:tc>
          <w:tcPr>
            <w:tcW w:w="6025" w:type="dxa"/>
            <w:shd w:val="clear" w:color="auto" w:fill="auto"/>
            <w:vAlign w:val="center"/>
          </w:tcPr>
          <w:p w14:paraId="3798CF57" w14:textId="77777777" w:rsidR="00DA783B" w:rsidRPr="008F6BE9" w:rsidRDefault="00DA783B" w:rsidP="00F82083">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Strategies included to assist teachers in identifying student misconceptions and the reason(s) that prevent student mastery of the five </w:t>
            </w:r>
            <w:r>
              <w:rPr>
                <w:rFonts w:ascii="Open Sans" w:hAnsi="Open Sans" w:cs="Open Sans"/>
                <w:sz w:val="20"/>
                <w:szCs w:val="20"/>
              </w:rPr>
              <w:t>C</w:t>
            </w:r>
            <w:r w:rsidRPr="008F6BE9">
              <w:rPr>
                <w:rFonts w:ascii="Open Sans" w:hAnsi="Open Sans" w:cs="Open Sans"/>
                <w:sz w:val="20"/>
                <w:szCs w:val="20"/>
              </w:rPr>
              <w:t>ornerstones within the standards.</w:t>
            </w:r>
          </w:p>
        </w:tc>
        <w:tc>
          <w:tcPr>
            <w:tcW w:w="1344" w:type="dxa"/>
            <w:shd w:val="clear" w:color="auto" w:fill="auto"/>
          </w:tcPr>
          <w:p w14:paraId="7C571CBC"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34F65A39" w14:textId="77777777" w:rsidR="00DA783B" w:rsidRPr="008F6BE9" w:rsidRDefault="00DA783B" w:rsidP="00F82083">
            <w:pPr>
              <w:rPr>
                <w:rFonts w:ascii="Open Sans" w:hAnsi="Open Sans" w:cs="Open Sans"/>
                <w:sz w:val="20"/>
                <w:szCs w:val="20"/>
              </w:rPr>
            </w:pPr>
          </w:p>
        </w:tc>
        <w:tc>
          <w:tcPr>
            <w:tcW w:w="5665" w:type="dxa"/>
            <w:shd w:val="clear" w:color="auto" w:fill="auto"/>
          </w:tcPr>
          <w:p w14:paraId="6BE417EB" w14:textId="77777777" w:rsidR="00DA783B" w:rsidRDefault="00DA783B" w:rsidP="00DA783B">
            <w:pPr>
              <w:pStyle w:val="ListParagraph"/>
              <w:numPr>
                <w:ilvl w:val="0"/>
                <w:numId w:val="66"/>
              </w:numPr>
              <w:rPr>
                <w:rFonts w:ascii="Open Sans" w:hAnsi="Open Sans" w:cs="Open Sans"/>
                <w:sz w:val="20"/>
                <w:szCs w:val="20"/>
              </w:rPr>
            </w:pPr>
            <w:r>
              <w:rPr>
                <w:rFonts w:ascii="Open Sans" w:hAnsi="Open Sans" w:cs="Open Sans"/>
                <w:sz w:val="20"/>
                <w:szCs w:val="20"/>
              </w:rPr>
              <w:t>Notes in teacher’s manual identify potential student pitfalls and misunderstanding</w:t>
            </w:r>
          </w:p>
          <w:p w14:paraId="69F01558" w14:textId="05012930" w:rsidR="006D6879" w:rsidRPr="00F660CA" w:rsidRDefault="006D6879" w:rsidP="00DA783B">
            <w:pPr>
              <w:pStyle w:val="ListParagraph"/>
              <w:numPr>
                <w:ilvl w:val="0"/>
                <w:numId w:val="66"/>
              </w:numPr>
              <w:rPr>
                <w:rFonts w:ascii="Open Sans" w:hAnsi="Open Sans" w:cs="Open Sans"/>
                <w:sz w:val="20"/>
                <w:szCs w:val="20"/>
              </w:rPr>
            </w:pPr>
            <w:r>
              <w:rPr>
                <w:rFonts w:ascii="Open Sans" w:hAnsi="Open Sans" w:cs="Open Sans"/>
                <w:sz w:val="20"/>
                <w:szCs w:val="20"/>
              </w:rPr>
              <w:t>A great deal of teacher guidance in the teacher’s manual to fill in knowledge gaps in student backgrounds</w:t>
            </w:r>
          </w:p>
        </w:tc>
      </w:tr>
      <w:tr w:rsidR="00DA783B" w:rsidRPr="008F6BE9" w14:paraId="2C06F973" w14:textId="77777777" w:rsidTr="00F82083">
        <w:trPr>
          <w:trHeight w:val="1440"/>
        </w:trPr>
        <w:tc>
          <w:tcPr>
            <w:tcW w:w="6025" w:type="dxa"/>
            <w:shd w:val="clear" w:color="auto" w:fill="auto"/>
            <w:vAlign w:val="center"/>
          </w:tcPr>
          <w:p w14:paraId="6E08FE8B" w14:textId="77777777" w:rsidR="00DA783B" w:rsidRPr="008F6BE9" w:rsidRDefault="00DA783B" w:rsidP="00F82083">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6A1A0917" w14:textId="77777777" w:rsidR="00DA783B" w:rsidRPr="008F6BE9" w:rsidRDefault="00DA783B" w:rsidP="00F82083">
            <w:pPr>
              <w:rPr>
                <w:rFonts w:ascii="Open Sans" w:hAnsi="Open Sans" w:cs="Open Sans"/>
                <w:sz w:val="20"/>
                <w:szCs w:val="20"/>
              </w:rPr>
            </w:pPr>
          </w:p>
        </w:tc>
        <w:tc>
          <w:tcPr>
            <w:tcW w:w="1356" w:type="dxa"/>
            <w:shd w:val="clear" w:color="auto" w:fill="auto"/>
          </w:tcPr>
          <w:p w14:paraId="03DB9518"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19F3761D" w14:textId="77777777" w:rsidR="00DA783B" w:rsidRPr="008F6BE9" w:rsidRDefault="00DA783B" w:rsidP="00F82083">
            <w:pPr>
              <w:rPr>
                <w:rFonts w:ascii="Open Sans" w:hAnsi="Open Sans" w:cs="Open Sans"/>
                <w:sz w:val="20"/>
                <w:szCs w:val="20"/>
              </w:rPr>
            </w:pPr>
          </w:p>
        </w:tc>
      </w:tr>
      <w:tr w:rsidR="00DA783B" w:rsidRPr="008F6BE9" w14:paraId="18E3F25C" w14:textId="77777777" w:rsidTr="00F82083">
        <w:trPr>
          <w:trHeight w:val="1440"/>
        </w:trPr>
        <w:tc>
          <w:tcPr>
            <w:tcW w:w="6025" w:type="dxa"/>
            <w:shd w:val="clear" w:color="auto" w:fill="auto"/>
            <w:vAlign w:val="center"/>
          </w:tcPr>
          <w:p w14:paraId="229C6C1F" w14:textId="77777777" w:rsidR="00DA783B" w:rsidRPr="008F6BE9" w:rsidRDefault="00DA783B" w:rsidP="00F82083">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65ECB5B4"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4503AF6E" w14:textId="77777777" w:rsidR="00DA783B" w:rsidRPr="008F6BE9" w:rsidRDefault="00DA783B" w:rsidP="00F82083">
            <w:pPr>
              <w:rPr>
                <w:rFonts w:ascii="Open Sans" w:hAnsi="Open Sans" w:cs="Open Sans"/>
                <w:sz w:val="20"/>
                <w:szCs w:val="20"/>
              </w:rPr>
            </w:pPr>
          </w:p>
        </w:tc>
        <w:tc>
          <w:tcPr>
            <w:tcW w:w="5665" w:type="dxa"/>
            <w:shd w:val="clear" w:color="auto" w:fill="auto"/>
          </w:tcPr>
          <w:p w14:paraId="396DDE29" w14:textId="77777777" w:rsidR="00DA783B" w:rsidRDefault="00DA783B" w:rsidP="00DA783B">
            <w:pPr>
              <w:pStyle w:val="ListParagraph"/>
              <w:numPr>
                <w:ilvl w:val="0"/>
                <w:numId w:val="66"/>
              </w:numPr>
              <w:rPr>
                <w:rFonts w:ascii="Open Sans" w:hAnsi="Open Sans" w:cs="Open Sans"/>
                <w:sz w:val="20"/>
                <w:szCs w:val="20"/>
              </w:rPr>
            </w:pPr>
            <w:r w:rsidRPr="00F660CA">
              <w:rPr>
                <w:rFonts w:ascii="Open Sans" w:hAnsi="Open Sans" w:cs="Open Sans"/>
                <w:sz w:val="20"/>
                <w:szCs w:val="20"/>
              </w:rPr>
              <w:t>Audio for the main readings in the</w:t>
            </w:r>
            <w:r>
              <w:rPr>
                <w:rFonts w:ascii="Open Sans" w:hAnsi="Open Sans" w:cs="Open Sans"/>
                <w:sz w:val="20"/>
                <w:szCs w:val="20"/>
              </w:rPr>
              <w:t xml:space="preserve"> chapter are located in the teachers’ lounge</w:t>
            </w:r>
          </w:p>
          <w:p w14:paraId="46F0A482" w14:textId="77777777" w:rsidR="00DA783B" w:rsidRPr="00F660CA" w:rsidRDefault="00DA783B" w:rsidP="00DA783B">
            <w:pPr>
              <w:pStyle w:val="ListParagraph"/>
              <w:numPr>
                <w:ilvl w:val="0"/>
                <w:numId w:val="66"/>
              </w:numPr>
              <w:rPr>
                <w:rFonts w:ascii="Open Sans" w:hAnsi="Open Sans" w:cs="Open Sans"/>
                <w:sz w:val="20"/>
                <w:szCs w:val="20"/>
              </w:rPr>
            </w:pPr>
            <w:r>
              <w:rPr>
                <w:rFonts w:ascii="Open Sans" w:hAnsi="Open Sans" w:cs="Open Sans"/>
                <w:sz w:val="20"/>
                <w:szCs w:val="20"/>
              </w:rPr>
              <w:t>Community-generated videos available in the teachers’ lounge</w:t>
            </w:r>
          </w:p>
        </w:tc>
      </w:tr>
      <w:tr w:rsidR="00DA783B" w:rsidRPr="008F6BE9" w14:paraId="01E00809" w14:textId="77777777" w:rsidTr="00F82083">
        <w:trPr>
          <w:trHeight w:val="1440"/>
        </w:trPr>
        <w:tc>
          <w:tcPr>
            <w:tcW w:w="6025" w:type="dxa"/>
            <w:shd w:val="clear" w:color="auto" w:fill="auto"/>
            <w:vAlign w:val="center"/>
          </w:tcPr>
          <w:p w14:paraId="7BD572CF" w14:textId="77777777" w:rsidR="00DA783B" w:rsidRPr="008F6BE9" w:rsidRDefault="00DA783B" w:rsidP="00F82083">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46A262AA" w14:textId="77777777" w:rsidR="00DA783B" w:rsidRPr="008F6BE9" w:rsidRDefault="00DA783B" w:rsidP="00F82083">
            <w:pPr>
              <w:rPr>
                <w:rFonts w:ascii="Open Sans" w:hAnsi="Open Sans" w:cs="Open Sans"/>
                <w:sz w:val="20"/>
                <w:szCs w:val="20"/>
              </w:rPr>
            </w:pPr>
          </w:p>
        </w:tc>
        <w:tc>
          <w:tcPr>
            <w:tcW w:w="1356" w:type="dxa"/>
            <w:shd w:val="clear" w:color="auto" w:fill="auto"/>
          </w:tcPr>
          <w:p w14:paraId="5EAFEA26"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5665" w:type="dxa"/>
            <w:shd w:val="clear" w:color="auto" w:fill="auto"/>
          </w:tcPr>
          <w:p w14:paraId="1DB69E35" w14:textId="77777777" w:rsidR="00DA783B" w:rsidRPr="008F6BE9" w:rsidRDefault="00DA783B" w:rsidP="00F82083">
            <w:pPr>
              <w:rPr>
                <w:rFonts w:ascii="Open Sans" w:hAnsi="Open Sans" w:cs="Open Sans"/>
                <w:sz w:val="20"/>
                <w:szCs w:val="20"/>
              </w:rPr>
            </w:pPr>
          </w:p>
        </w:tc>
      </w:tr>
      <w:tr w:rsidR="00DA783B" w:rsidRPr="008F6BE9" w14:paraId="6A06EABD" w14:textId="77777777" w:rsidTr="00F82083">
        <w:trPr>
          <w:trHeight w:val="1440"/>
        </w:trPr>
        <w:tc>
          <w:tcPr>
            <w:tcW w:w="6025" w:type="dxa"/>
            <w:shd w:val="clear" w:color="auto" w:fill="auto"/>
            <w:vAlign w:val="center"/>
          </w:tcPr>
          <w:p w14:paraId="0AA0FE44" w14:textId="77777777" w:rsidR="00DA783B" w:rsidRPr="008F6BE9" w:rsidRDefault="00DA783B" w:rsidP="00F82083">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students’ connection to the target language and culture and from that community.</w:t>
            </w:r>
          </w:p>
        </w:tc>
        <w:tc>
          <w:tcPr>
            <w:tcW w:w="1344" w:type="dxa"/>
            <w:shd w:val="clear" w:color="auto" w:fill="auto"/>
          </w:tcPr>
          <w:p w14:paraId="5D4724A3" w14:textId="77777777" w:rsidR="00DA783B" w:rsidRPr="008F6BE9" w:rsidRDefault="00DA783B" w:rsidP="00F82083">
            <w:pPr>
              <w:rPr>
                <w:rFonts w:ascii="Open Sans" w:hAnsi="Open Sans" w:cs="Open Sans"/>
                <w:sz w:val="20"/>
                <w:szCs w:val="20"/>
              </w:rPr>
            </w:pPr>
            <w:r>
              <w:rPr>
                <w:rFonts w:ascii="Open Sans" w:hAnsi="Open Sans" w:cs="Open Sans"/>
                <w:sz w:val="20"/>
                <w:szCs w:val="20"/>
              </w:rPr>
              <w:t>x</w:t>
            </w:r>
          </w:p>
        </w:tc>
        <w:tc>
          <w:tcPr>
            <w:tcW w:w="1356" w:type="dxa"/>
            <w:shd w:val="clear" w:color="auto" w:fill="auto"/>
          </w:tcPr>
          <w:p w14:paraId="0D5558F3" w14:textId="77777777" w:rsidR="00DA783B" w:rsidRPr="008F6BE9" w:rsidRDefault="00DA783B" w:rsidP="00F82083">
            <w:pPr>
              <w:rPr>
                <w:rFonts w:ascii="Open Sans" w:hAnsi="Open Sans" w:cs="Open Sans"/>
                <w:sz w:val="20"/>
                <w:szCs w:val="20"/>
              </w:rPr>
            </w:pPr>
          </w:p>
        </w:tc>
        <w:tc>
          <w:tcPr>
            <w:tcW w:w="5665" w:type="dxa"/>
            <w:shd w:val="clear" w:color="auto" w:fill="auto"/>
          </w:tcPr>
          <w:p w14:paraId="1E42215F" w14:textId="77777777" w:rsidR="00DA783B" w:rsidRPr="008F6BE9" w:rsidRDefault="00DA783B" w:rsidP="00F82083">
            <w:pPr>
              <w:rPr>
                <w:rFonts w:ascii="Open Sans" w:hAnsi="Open Sans" w:cs="Open Sans"/>
                <w:sz w:val="20"/>
                <w:szCs w:val="20"/>
              </w:rPr>
            </w:pPr>
            <w:r>
              <w:rPr>
                <w:rFonts w:ascii="Open Sans" w:hAnsi="Open Sans" w:cs="Open Sans"/>
                <w:sz w:val="20"/>
                <w:szCs w:val="20"/>
              </w:rPr>
              <w:t>Realia limited to pictures of statues, art, and other artifacts in textbook and workbook</w:t>
            </w:r>
          </w:p>
        </w:tc>
      </w:tr>
    </w:tbl>
    <w:p w14:paraId="790FF584" w14:textId="326B9760" w:rsidR="00377EF3" w:rsidRPr="008F6BE9" w:rsidRDefault="00DA783B" w:rsidP="00DA783B">
      <w:pPr>
        <w:spacing w:line="240" w:lineRule="auto"/>
        <w:rPr>
          <w:rFonts w:ascii="Open Sans" w:hAnsi="Open Sans" w:cs="Open Sans"/>
        </w:rPr>
      </w:pPr>
      <w:r w:rsidRPr="008F6BE9">
        <w:rPr>
          <w:rFonts w:ascii="Open Sans" w:hAnsi="Open Sans" w:cs="Open Sans"/>
        </w:rPr>
        <w:t xml:space="preserve"> </w:t>
      </w: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9576" w14:textId="77777777" w:rsidR="007C18FA" w:rsidRDefault="007C18FA" w:rsidP="006E0328">
      <w:pPr>
        <w:spacing w:after="0" w:line="240" w:lineRule="auto"/>
      </w:pPr>
      <w:r>
        <w:separator/>
      </w:r>
    </w:p>
  </w:endnote>
  <w:endnote w:type="continuationSeparator" w:id="0">
    <w:p w14:paraId="0A14F934" w14:textId="77777777" w:rsidR="007C18FA" w:rsidRDefault="007C18F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B632E" w14:textId="7A6928A1" w:rsidR="00F82083" w:rsidRDefault="00F82083">
    <w:pPr>
      <w:pStyle w:val="Footer"/>
    </w:pPr>
    <w:r>
      <w:t>3032 Latin Level 2 Grades 9-12</w:t>
    </w:r>
  </w:p>
  <w:p w14:paraId="729930A7" w14:textId="63957BD0" w:rsidR="00F82083" w:rsidRDefault="00F82083" w:rsidP="002E5002">
    <w:pPr>
      <w:pStyle w:val="Footer"/>
    </w:pPr>
    <w:r>
      <w:t xml:space="preserve">Book Title and ISBN: </w:t>
    </w:r>
    <w:r w:rsidRPr="003A3D51">
      <w:rPr>
        <w:i/>
      </w:rPr>
      <w:t>Latin for the New Millennium</w:t>
    </w:r>
    <w:r>
      <w:t>, Level 2</w:t>
    </w:r>
    <w:r>
      <w:tab/>
      <w:t xml:space="preserve"> </w:t>
    </w:r>
    <w:r>
      <w:rPr>
        <w:rStyle w:val="productattributestitle"/>
        <w:b/>
        <w:bCs/>
        <w:color w:val="000000"/>
        <w:sz w:val="21"/>
        <w:szCs w:val="21"/>
        <w:shd w:val="clear" w:color="auto" w:fill="FFFFFF"/>
      </w:rPr>
      <w:t> </w:t>
    </w:r>
    <w:r>
      <w:rPr>
        <w:color w:val="000000"/>
        <w:sz w:val="21"/>
        <w:szCs w:val="21"/>
        <w:shd w:val="clear" w:color="auto" w:fill="FFFFFF"/>
      </w:rPr>
      <w:t>978-0-86516-811-4</w:t>
    </w:r>
    <w:r>
      <w:t xml:space="preserve">                     Level(s)/Course(s): Latin 2</w:t>
    </w:r>
  </w:p>
  <w:p w14:paraId="79EC6123" w14:textId="372BCB97" w:rsidR="00F82083" w:rsidRDefault="00F82083" w:rsidP="002E5002">
    <w:pPr>
      <w:pStyle w:val="Footer"/>
    </w:pPr>
    <w:r>
      <w:t>Publisher:  Bolchazy-Carducci Publishers</w:t>
    </w:r>
    <w:r>
      <w:tab/>
      <w:t xml:space="preserve">                         Copyright: 2017</w:t>
    </w:r>
  </w:p>
  <w:p w14:paraId="556AE257" w14:textId="77777777" w:rsidR="00F82083" w:rsidRDefault="00F820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8DA89" w14:textId="77777777" w:rsidR="007C18FA" w:rsidRDefault="007C18FA" w:rsidP="006E0328">
      <w:pPr>
        <w:spacing w:after="0" w:line="240" w:lineRule="auto"/>
      </w:pPr>
      <w:r>
        <w:separator/>
      </w:r>
    </w:p>
  </w:footnote>
  <w:footnote w:type="continuationSeparator" w:id="0">
    <w:p w14:paraId="61E5DFDD" w14:textId="77777777" w:rsidR="007C18FA" w:rsidRDefault="007C18F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F82083" w:rsidRDefault="00B70A48">
    <w:pPr>
      <w:pStyle w:val="Header"/>
      <w:jc w:val="right"/>
    </w:pPr>
    <w:sdt>
      <w:sdtPr>
        <w:id w:val="551434826"/>
        <w:docPartObj>
          <w:docPartGallery w:val="Page Numbers (Top of Page)"/>
          <w:docPartUnique/>
        </w:docPartObj>
      </w:sdtPr>
      <w:sdtEndPr>
        <w:rPr>
          <w:noProof/>
        </w:rPr>
      </w:sdtEndPr>
      <w:sdtContent>
        <w:r w:rsidR="00F82083">
          <w:fldChar w:fldCharType="begin"/>
        </w:r>
        <w:r w:rsidR="00F82083">
          <w:instrText xml:space="preserve"> PAGE   \* MERGEFORMAT </w:instrText>
        </w:r>
        <w:r w:rsidR="00F82083">
          <w:fldChar w:fldCharType="separate"/>
        </w:r>
        <w:r>
          <w:rPr>
            <w:noProof/>
          </w:rPr>
          <w:t>1</w:t>
        </w:r>
        <w:r w:rsidR="00F82083">
          <w:rPr>
            <w:noProof/>
          </w:rPr>
          <w:fldChar w:fldCharType="end"/>
        </w:r>
      </w:sdtContent>
    </w:sdt>
  </w:p>
  <w:p w14:paraId="40460E0B" w14:textId="77777777" w:rsidR="00F82083" w:rsidRDefault="00F820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417"/>
    <w:multiLevelType w:val="hybridMultilevel"/>
    <w:tmpl w:val="7C623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191A2E01"/>
    <w:multiLevelType w:val="hybridMultilevel"/>
    <w:tmpl w:val="ECFAF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9F0EC1"/>
    <w:multiLevelType w:val="hybridMultilevel"/>
    <w:tmpl w:val="FF40F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8"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0"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44A94BB6"/>
    <w:multiLevelType w:val="hybridMultilevel"/>
    <w:tmpl w:val="B18C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5"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6"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58D94BFE"/>
    <w:multiLevelType w:val="hybridMultilevel"/>
    <w:tmpl w:val="2904D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5C62564"/>
    <w:multiLevelType w:val="hybridMultilevel"/>
    <w:tmpl w:val="470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7"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7"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9"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0"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5"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53"/>
  </w:num>
  <w:num w:numId="2">
    <w:abstractNumId w:val="5"/>
  </w:num>
  <w:num w:numId="3">
    <w:abstractNumId w:val="21"/>
  </w:num>
  <w:num w:numId="4">
    <w:abstractNumId w:val="42"/>
  </w:num>
  <w:num w:numId="5">
    <w:abstractNumId w:val="12"/>
  </w:num>
  <w:num w:numId="6">
    <w:abstractNumId w:val="27"/>
  </w:num>
  <w:num w:numId="7">
    <w:abstractNumId w:val="2"/>
  </w:num>
  <w:num w:numId="8">
    <w:abstractNumId w:val="22"/>
  </w:num>
  <w:num w:numId="9">
    <w:abstractNumId w:val="38"/>
  </w:num>
  <w:num w:numId="10">
    <w:abstractNumId w:val="24"/>
  </w:num>
  <w:num w:numId="11">
    <w:abstractNumId w:val="48"/>
  </w:num>
  <w:num w:numId="12">
    <w:abstractNumId w:val="26"/>
  </w:num>
  <w:num w:numId="13">
    <w:abstractNumId w:val="52"/>
  </w:num>
  <w:num w:numId="14">
    <w:abstractNumId w:val="34"/>
  </w:num>
  <w:num w:numId="15">
    <w:abstractNumId w:val="30"/>
  </w:num>
  <w:num w:numId="16">
    <w:abstractNumId w:val="51"/>
  </w:num>
  <w:num w:numId="17">
    <w:abstractNumId w:val="14"/>
  </w:num>
  <w:num w:numId="18">
    <w:abstractNumId w:val="16"/>
  </w:num>
  <w:num w:numId="19">
    <w:abstractNumId w:val="50"/>
  </w:num>
  <w:num w:numId="20">
    <w:abstractNumId w:val="4"/>
  </w:num>
  <w:num w:numId="21">
    <w:abstractNumId w:val="36"/>
  </w:num>
  <w:num w:numId="22">
    <w:abstractNumId w:val="8"/>
  </w:num>
  <w:num w:numId="23">
    <w:abstractNumId w:val="19"/>
  </w:num>
  <w:num w:numId="24">
    <w:abstractNumId w:val="23"/>
  </w:num>
  <w:num w:numId="25">
    <w:abstractNumId w:val="20"/>
  </w:num>
  <w:num w:numId="26">
    <w:abstractNumId w:val="17"/>
  </w:num>
  <w:num w:numId="27">
    <w:abstractNumId w:val="55"/>
  </w:num>
  <w:num w:numId="28">
    <w:abstractNumId w:val="9"/>
  </w:num>
  <w:num w:numId="29">
    <w:abstractNumId w:val="15"/>
  </w:num>
  <w:num w:numId="30">
    <w:abstractNumId w:val="49"/>
  </w:num>
  <w:num w:numId="31">
    <w:abstractNumId w:val="65"/>
  </w:num>
  <w:num w:numId="32">
    <w:abstractNumId w:val="54"/>
  </w:num>
  <w:num w:numId="33">
    <w:abstractNumId w:val="37"/>
  </w:num>
  <w:num w:numId="34">
    <w:abstractNumId w:val="41"/>
  </w:num>
  <w:num w:numId="35">
    <w:abstractNumId w:val="47"/>
  </w:num>
  <w:num w:numId="36">
    <w:abstractNumId w:val="6"/>
  </w:num>
  <w:num w:numId="37">
    <w:abstractNumId w:val="33"/>
  </w:num>
  <w:num w:numId="38">
    <w:abstractNumId w:val="60"/>
  </w:num>
  <w:num w:numId="39">
    <w:abstractNumId w:val="44"/>
  </w:num>
  <w:num w:numId="40">
    <w:abstractNumId w:val="29"/>
  </w:num>
  <w:num w:numId="41">
    <w:abstractNumId w:val="61"/>
  </w:num>
  <w:num w:numId="42">
    <w:abstractNumId w:val="3"/>
  </w:num>
  <w:num w:numId="43">
    <w:abstractNumId w:val="59"/>
  </w:num>
  <w:num w:numId="44">
    <w:abstractNumId w:val="25"/>
  </w:num>
  <w:num w:numId="45">
    <w:abstractNumId w:val="58"/>
  </w:num>
  <w:num w:numId="46">
    <w:abstractNumId w:val="63"/>
  </w:num>
  <w:num w:numId="47">
    <w:abstractNumId w:val="31"/>
  </w:num>
  <w:num w:numId="48">
    <w:abstractNumId w:val="39"/>
  </w:num>
  <w:num w:numId="49">
    <w:abstractNumId w:val="64"/>
  </w:num>
  <w:num w:numId="50">
    <w:abstractNumId w:val="62"/>
  </w:num>
  <w:num w:numId="51">
    <w:abstractNumId w:val="28"/>
  </w:num>
  <w:num w:numId="52">
    <w:abstractNumId w:val="43"/>
  </w:num>
  <w:num w:numId="53">
    <w:abstractNumId w:val="7"/>
  </w:num>
  <w:num w:numId="54">
    <w:abstractNumId w:val="35"/>
  </w:num>
  <w:num w:numId="55">
    <w:abstractNumId w:val="18"/>
  </w:num>
  <w:num w:numId="56">
    <w:abstractNumId w:val="11"/>
  </w:num>
  <w:num w:numId="57">
    <w:abstractNumId w:val="57"/>
  </w:num>
  <w:num w:numId="58">
    <w:abstractNumId w:val="46"/>
  </w:num>
  <w:num w:numId="59">
    <w:abstractNumId w:val="1"/>
  </w:num>
  <w:num w:numId="60">
    <w:abstractNumId w:val="56"/>
  </w:num>
  <w:num w:numId="61">
    <w:abstractNumId w:val="10"/>
  </w:num>
  <w:num w:numId="62">
    <w:abstractNumId w:val="40"/>
  </w:num>
  <w:num w:numId="63">
    <w:abstractNumId w:val="32"/>
  </w:num>
  <w:num w:numId="64">
    <w:abstractNumId w:val="45"/>
  </w:num>
  <w:num w:numId="65">
    <w:abstractNumId w:val="13"/>
  </w:num>
  <w:num w:numId="66">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133E5"/>
    <w:rsid w:val="00017685"/>
    <w:rsid w:val="000231EF"/>
    <w:rsid w:val="00045E56"/>
    <w:rsid w:val="00073FE8"/>
    <w:rsid w:val="00075D27"/>
    <w:rsid w:val="000765B1"/>
    <w:rsid w:val="000779AE"/>
    <w:rsid w:val="00080F91"/>
    <w:rsid w:val="000B01FA"/>
    <w:rsid w:val="000C4BBE"/>
    <w:rsid w:val="000C5E7F"/>
    <w:rsid w:val="000D033B"/>
    <w:rsid w:val="000D7683"/>
    <w:rsid w:val="000E76A0"/>
    <w:rsid w:val="000F4177"/>
    <w:rsid w:val="001068E0"/>
    <w:rsid w:val="0011569B"/>
    <w:rsid w:val="00121D82"/>
    <w:rsid w:val="00122B15"/>
    <w:rsid w:val="00140572"/>
    <w:rsid w:val="00160774"/>
    <w:rsid w:val="001717C7"/>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E5002"/>
    <w:rsid w:val="002E7F23"/>
    <w:rsid w:val="00301BE0"/>
    <w:rsid w:val="00305D47"/>
    <w:rsid w:val="0031661A"/>
    <w:rsid w:val="003237A1"/>
    <w:rsid w:val="003542EF"/>
    <w:rsid w:val="00357200"/>
    <w:rsid w:val="003612ED"/>
    <w:rsid w:val="00366883"/>
    <w:rsid w:val="00377EF3"/>
    <w:rsid w:val="00380CA5"/>
    <w:rsid w:val="00383FB5"/>
    <w:rsid w:val="003948FA"/>
    <w:rsid w:val="0039580F"/>
    <w:rsid w:val="00397660"/>
    <w:rsid w:val="003A3D51"/>
    <w:rsid w:val="003B2761"/>
    <w:rsid w:val="003B7E28"/>
    <w:rsid w:val="003C1992"/>
    <w:rsid w:val="003D2A07"/>
    <w:rsid w:val="003D2E47"/>
    <w:rsid w:val="003D3ECC"/>
    <w:rsid w:val="003D4D5D"/>
    <w:rsid w:val="003E0B8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3B66"/>
    <w:rsid w:val="004D117B"/>
    <w:rsid w:val="004D5043"/>
    <w:rsid w:val="004E34BB"/>
    <w:rsid w:val="004E5D6D"/>
    <w:rsid w:val="004F40E3"/>
    <w:rsid w:val="004F48E2"/>
    <w:rsid w:val="00500A2F"/>
    <w:rsid w:val="005036A6"/>
    <w:rsid w:val="00505438"/>
    <w:rsid w:val="00510850"/>
    <w:rsid w:val="00541DAA"/>
    <w:rsid w:val="0054330A"/>
    <w:rsid w:val="00545800"/>
    <w:rsid w:val="005702D2"/>
    <w:rsid w:val="00582E7D"/>
    <w:rsid w:val="005836B5"/>
    <w:rsid w:val="005A36FE"/>
    <w:rsid w:val="005B257E"/>
    <w:rsid w:val="005C2C23"/>
    <w:rsid w:val="005C4279"/>
    <w:rsid w:val="005E35C4"/>
    <w:rsid w:val="005E3D5C"/>
    <w:rsid w:val="005E74EB"/>
    <w:rsid w:val="005F104E"/>
    <w:rsid w:val="005F3E95"/>
    <w:rsid w:val="00612C33"/>
    <w:rsid w:val="00624719"/>
    <w:rsid w:val="00632FEC"/>
    <w:rsid w:val="006334BD"/>
    <w:rsid w:val="00634E24"/>
    <w:rsid w:val="00653FF7"/>
    <w:rsid w:val="00657632"/>
    <w:rsid w:val="00675678"/>
    <w:rsid w:val="00680268"/>
    <w:rsid w:val="00681575"/>
    <w:rsid w:val="00681B0B"/>
    <w:rsid w:val="00686450"/>
    <w:rsid w:val="006A15BF"/>
    <w:rsid w:val="006A174E"/>
    <w:rsid w:val="006C2244"/>
    <w:rsid w:val="006D1B2A"/>
    <w:rsid w:val="006D24C6"/>
    <w:rsid w:val="006D6879"/>
    <w:rsid w:val="006D7546"/>
    <w:rsid w:val="006E0328"/>
    <w:rsid w:val="006F1D29"/>
    <w:rsid w:val="006F5D7F"/>
    <w:rsid w:val="0072275E"/>
    <w:rsid w:val="00734955"/>
    <w:rsid w:val="00736B9B"/>
    <w:rsid w:val="00747770"/>
    <w:rsid w:val="00750333"/>
    <w:rsid w:val="00754350"/>
    <w:rsid w:val="00757F49"/>
    <w:rsid w:val="00764217"/>
    <w:rsid w:val="00764F19"/>
    <w:rsid w:val="007671D5"/>
    <w:rsid w:val="00774C49"/>
    <w:rsid w:val="007A5307"/>
    <w:rsid w:val="007B491C"/>
    <w:rsid w:val="007B6417"/>
    <w:rsid w:val="007C18FA"/>
    <w:rsid w:val="007D1D73"/>
    <w:rsid w:val="007D5820"/>
    <w:rsid w:val="007E6F5B"/>
    <w:rsid w:val="007F6196"/>
    <w:rsid w:val="00801168"/>
    <w:rsid w:val="008047B7"/>
    <w:rsid w:val="008065B3"/>
    <w:rsid w:val="00817F63"/>
    <w:rsid w:val="00821594"/>
    <w:rsid w:val="00825591"/>
    <w:rsid w:val="00872544"/>
    <w:rsid w:val="00874A46"/>
    <w:rsid w:val="008914D2"/>
    <w:rsid w:val="00894AFE"/>
    <w:rsid w:val="008D09C8"/>
    <w:rsid w:val="008D23EF"/>
    <w:rsid w:val="008D304D"/>
    <w:rsid w:val="008E398F"/>
    <w:rsid w:val="008E591B"/>
    <w:rsid w:val="008E7CEF"/>
    <w:rsid w:val="008F6BE9"/>
    <w:rsid w:val="00910A3D"/>
    <w:rsid w:val="00920156"/>
    <w:rsid w:val="0092164A"/>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516F"/>
    <w:rsid w:val="009F1269"/>
    <w:rsid w:val="009F2595"/>
    <w:rsid w:val="009F2D1E"/>
    <w:rsid w:val="00A07132"/>
    <w:rsid w:val="00A151E0"/>
    <w:rsid w:val="00A204EF"/>
    <w:rsid w:val="00A30208"/>
    <w:rsid w:val="00A33F7F"/>
    <w:rsid w:val="00A341BE"/>
    <w:rsid w:val="00A42991"/>
    <w:rsid w:val="00A51083"/>
    <w:rsid w:val="00A53538"/>
    <w:rsid w:val="00A60D39"/>
    <w:rsid w:val="00A87D79"/>
    <w:rsid w:val="00A905B9"/>
    <w:rsid w:val="00AB11D0"/>
    <w:rsid w:val="00AB2454"/>
    <w:rsid w:val="00AC0AF6"/>
    <w:rsid w:val="00AC0FD3"/>
    <w:rsid w:val="00AC17A0"/>
    <w:rsid w:val="00AD0E58"/>
    <w:rsid w:val="00AE1D0D"/>
    <w:rsid w:val="00B02B1E"/>
    <w:rsid w:val="00B074F6"/>
    <w:rsid w:val="00B106D6"/>
    <w:rsid w:val="00B369EF"/>
    <w:rsid w:val="00B46E57"/>
    <w:rsid w:val="00B5488F"/>
    <w:rsid w:val="00B6387B"/>
    <w:rsid w:val="00B70A48"/>
    <w:rsid w:val="00B7418A"/>
    <w:rsid w:val="00B92792"/>
    <w:rsid w:val="00BA0CDA"/>
    <w:rsid w:val="00BA29E0"/>
    <w:rsid w:val="00BC3276"/>
    <w:rsid w:val="00BC4E42"/>
    <w:rsid w:val="00BD0E5B"/>
    <w:rsid w:val="00BD1F29"/>
    <w:rsid w:val="00BD5737"/>
    <w:rsid w:val="00BE787C"/>
    <w:rsid w:val="00C02272"/>
    <w:rsid w:val="00C02EFD"/>
    <w:rsid w:val="00C03012"/>
    <w:rsid w:val="00C13BE0"/>
    <w:rsid w:val="00C304B6"/>
    <w:rsid w:val="00C55AA8"/>
    <w:rsid w:val="00C5714A"/>
    <w:rsid w:val="00C64868"/>
    <w:rsid w:val="00C974F2"/>
    <w:rsid w:val="00CA1224"/>
    <w:rsid w:val="00CB2D2D"/>
    <w:rsid w:val="00CC3706"/>
    <w:rsid w:val="00CC4B63"/>
    <w:rsid w:val="00CC4C4B"/>
    <w:rsid w:val="00CD2394"/>
    <w:rsid w:val="00CD36BC"/>
    <w:rsid w:val="00CE3145"/>
    <w:rsid w:val="00CE3B8C"/>
    <w:rsid w:val="00CE672E"/>
    <w:rsid w:val="00D157BE"/>
    <w:rsid w:val="00D17349"/>
    <w:rsid w:val="00D27A87"/>
    <w:rsid w:val="00D27D10"/>
    <w:rsid w:val="00D30568"/>
    <w:rsid w:val="00D603AC"/>
    <w:rsid w:val="00D60B11"/>
    <w:rsid w:val="00D64A10"/>
    <w:rsid w:val="00D73CA5"/>
    <w:rsid w:val="00D813AB"/>
    <w:rsid w:val="00D90E83"/>
    <w:rsid w:val="00D97F33"/>
    <w:rsid w:val="00DA0AA2"/>
    <w:rsid w:val="00DA783B"/>
    <w:rsid w:val="00DB7117"/>
    <w:rsid w:val="00DC319C"/>
    <w:rsid w:val="00DD5F50"/>
    <w:rsid w:val="00DE55A3"/>
    <w:rsid w:val="00DF3F8E"/>
    <w:rsid w:val="00DF627D"/>
    <w:rsid w:val="00E15828"/>
    <w:rsid w:val="00E161EC"/>
    <w:rsid w:val="00E422D4"/>
    <w:rsid w:val="00E5410E"/>
    <w:rsid w:val="00E55B90"/>
    <w:rsid w:val="00E55BE1"/>
    <w:rsid w:val="00E66997"/>
    <w:rsid w:val="00E71DD6"/>
    <w:rsid w:val="00E73DB9"/>
    <w:rsid w:val="00E9799C"/>
    <w:rsid w:val="00EA2AD0"/>
    <w:rsid w:val="00EB1A44"/>
    <w:rsid w:val="00EC28DC"/>
    <w:rsid w:val="00ED6CDA"/>
    <w:rsid w:val="00EE77DC"/>
    <w:rsid w:val="00EF0728"/>
    <w:rsid w:val="00F067E1"/>
    <w:rsid w:val="00F13532"/>
    <w:rsid w:val="00F220AF"/>
    <w:rsid w:val="00F33627"/>
    <w:rsid w:val="00F43A8D"/>
    <w:rsid w:val="00F55591"/>
    <w:rsid w:val="00F82083"/>
    <w:rsid w:val="00F820FF"/>
    <w:rsid w:val="00F93143"/>
    <w:rsid w:val="00FA5EF0"/>
    <w:rsid w:val="00FC097B"/>
    <w:rsid w:val="00FD1E53"/>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862F10B3-E055-D34E-AC98-D8F28311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attributestitle">
    <w:name w:val="productattributestitle"/>
    <w:basedOn w:val="DefaultParagraphFont"/>
    <w:rsid w:val="003A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DE595-01E1-4F31-B4A5-98A1C9EC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8073</Words>
  <Characters>46019</Characters>
  <Application>Microsoft Office Word</Application>
  <DocSecurity>4</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2016-11-25T15:56:00Z</cp:lastPrinted>
  <dcterms:created xsi:type="dcterms:W3CDTF">2018-08-23T13:02:00Z</dcterms:created>
  <dcterms:modified xsi:type="dcterms:W3CDTF">2018-08-23T13:02:00Z</dcterms:modified>
</cp:coreProperties>
</file>