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0FEA39ED" w:rsidR="00DF627D" w:rsidRPr="008F6BE9"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77E21340" w:rsidR="00DF627D" w:rsidRPr="008F6BE9"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70963EE"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356D7225" w14:textId="7E4B67AA" w:rsidR="003A3D51" w:rsidRPr="008F6BE9" w:rsidRDefault="003A3D51" w:rsidP="00F33627">
            <w:pPr>
              <w:rPr>
                <w:rFonts w:ascii="Open Sans" w:hAnsi="Open Sans" w:cs="Open Sans"/>
                <w:sz w:val="20"/>
                <w:szCs w:val="20"/>
              </w:rPr>
            </w:pPr>
            <w:r>
              <w:rPr>
                <w:rFonts w:ascii="Open Sans" w:hAnsi="Open Sans" w:cs="Open Sans"/>
                <w:sz w:val="20"/>
                <w:szCs w:val="20"/>
              </w:rPr>
              <w:t>X</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2DD4EC88" w:rsidR="00E161EC" w:rsidRPr="005C2C23"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5C82D5FA" w:rsidR="00E161EC" w:rsidRPr="005C2C23"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2257B6FB" w:rsidR="00E161EC" w:rsidRPr="005C2C23"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A1388E3" w14:textId="77777777" w:rsidR="00E161EC" w:rsidRDefault="00E161EC" w:rsidP="00F33627">
            <w:pPr>
              <w:rPr>
                <w:rFonts w:ascii="Open Sans" w:hAnsi="Open Sans" w:cs="Open Sans"/>
                <w:b/>
                <w:sz w:val="20"/>
                <w:szCs w:val="20"/>
              </w:rPr>
            </w:pPr>
            <w:r w:rsidRPr="005C2C23">
              <w:rPr>
                <w:rFonts w:ascii="Open Sans" w:hAnsi="Open Sans" w:cs="Open Sans"/>
                <w:b/>
                <w:sz w:val="20"/>
                <w:szCs w:val="20"/>
              </w:rPr>
              <w:t>Yes</w:t>
            </w:r>
          </w:p>
          <w:p w14:paraId="4DE1A2B9" w14:textId="7A772DCD" w:rsidR="003A3D51" w:rsidRPr="005C2C23" w:rsidRDefault="003A3D51"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16CA1FE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13192618"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3A3D51">
        <w:trPr>
          <w:cantSplit/>
          <w:trHeight w:val="148"/>
          <w:jc w:val="center"/>
        </w:trPr>
        <w:tc>
          <w:tcPr>
            <w:tcW w:w="5000" w:type="pct"/>
            <w:shd w:val="clear" w:color="auto" w:fill="auto"/>
          </w:tcPr>
          <w:p w14:paraId="1B4D7A3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DA9951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2F691CD"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4924FA4C" w:rsidR="00160774" w:rsidRPr="0000368F"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2AA313F2"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4103189A" w14:textId="4D40F8B0" w:rsidR="003A3D51" w:rsidRPr="0000368F" w:rsidRDefault="003A3D51"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4D8A1B7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5091669B" w:rsidR="000D7683" w:rsidRPr="006A174E"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751A2D02" w:rsidR="000D7683" w:rsidRPr="006A174E"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83DAABA"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419B59AC" w14:textId="40CB64EE" w:rsidR="003A3D51" w:rsidRPr="006A174E" w:rsidRDefault="003A3D5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229D90B" w14:textId="46551F88"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55EBE39D" w:rsidR="00DC319C" w:rsidRPr="00A60D39" w:rsidRDefault="003A3D51" w:rsidP="003D4D5D">
            <w:pPr>
              <w:rPr>
                <w:rFonts w:ascii="Open Sans" w:hAnsi="Open Sans" w:cs="Open Sans"/>
                <w:sz w:val="20"/>
                <w:szCs w:val="20"/>
              </w:rPr>
            </w:pPr>
            <w:r>
              <w:rPr>
                <w:rFonts w:ascii="Open Sans" w:hAnsi="Open Sans" w:cs="Open Sans"/>
                <w:sz w:val="20"/>
                <w:szCs w:val="20"/>
              </w:rPr>
              <w:t>X</w:t>
            </w: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5DF92F8" w14:textId="6CD998FB"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5587E01E" w:rsidR="005C4279" w:rsidRPr="00A60D39"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58ADAFD2"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3271F2A4" w14:textId="1A3EEBB9" w:rsidR="003A3D51" w:rsidRPr="008F6BE9" w:rsidRDefault="003A3D5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982B3EB" w14:textId="36C3CB0A"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3A3D51">
        <w:trPr>
          <w:cantSplit/>
          <w:trHeight w:val="148"/>
          <w:jc w:val="center"/>
        </w:trPr>
        <w:tc>
          <w:tcPr>
            <w:tcW w:w="5000" w:type="pct"/>
            <w:gridSpan w:val="5"/>
            <w:shd w:val="clear" w:color="auto" w:fill="auto"/>
          </w:tcPr>
          <w:p w14:paraId="2BFE225B"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7AE5E947" w:rsidR="00C64868" w:rsidRPr="00C64868" w:rsidRDefault="003A3D51" w:rsidP="00F33627">
            <w:pPr>
              <w:rPr>
                <w:rFonts w:ascii="Open Sans" w:hAnsi="Open Sans" w:cs="Open Sans"/>
                <w:sz w:val="20"/>
                <w:szCs w:val="20"/>
              </w:rPr>
            </w:pPr>
            <w:r>
              <w:rPr>
                <w:rFonts w:ascii="Open Sans" w:hAnsi="Open Sans" w:cs="Open Sans"/>
                <w:sz w:val="20"/>
                <w:szCs w:val="20"/>
              </w:rPr>
              <w:t>X</w:t>
            </w: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61333729" w14:textId="77777777" w:rsidR="00C64868" w:rsidRDefault="00C64868" w:rsidP="00F33627">
            <w:pPr>
              <w:rPr>
                <w:rFonts w:ascii="Open Sans" w:hAnsi="Open Sans" w:cs="Open Sans"/>
                <w:b/>
                <w:sz w:val="20"/>
                <w:szCs w:val="20"/>
              </w:rPr>
            </w:pPr>
            <w:r w:rsidRPr="00C64868">
              <w:rPr>
                <w:rFonts w:ascii="Open Sans" w:hAnsi="Open Sans" w:cs="Open Sans"/>
                <w:b/>
                <w:sz w:val="20"/>
                <w:szCs w:val="20"/>
              </w:rPr>
              <w:t>Yes</w:t>
            </w:r>
          </w:p>
          <w:p w14:paraId="79B541C3" w14:textId="04D80F2B" w:rsidR="003A3D51" w:rsidRPr="00C64868" w:rsidRDefault="003A3D51" w:rsidP="00F33627">
            <w:pPr>
              <w:rPr>
                <w:rFonts w:ascii="Open Sans" w:hAnsi="Open Sans" w:cs="Open Sans"/>
                <w:sz w:val="20"/>
                <w:szCs w:val="20"/>
              </w:rPr>
            </w:pPr>
            <w:r>
              <w:rPr>
                <w:rFonts w:ascii="Open Sans" w:hAnsi="Open Sans" w:cs="Open Sans"/>
                <w:b/>
                <w:sz w:val="20"/>
                <w:szCs w:val="20"/>
              </w:rPr>
              <w:t>X</w:t>
            </w: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77777777" w:rsidR="00C64868" w:rsidRPr="00EB1A44" w:rsidRDefault="00C64868" w:rsidP="00F33627">
            <w:pPr>
              <w:rPr>
                <w:rFonts w:ascii="Open Sans" w:hAnsi="Open Sans" w:cs="Open Sans"/>
                <w:sz w:val="20"/>
                <w:szCs w:val="20"/>
              </w:rPr>
            </w:pP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18B074B5"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77777777" w:rsidR="00C64868" w:rsidRPr="00EB1A44" w:rsidRDefault="00C64868" w:rsidP="00F33627">
            <w:pPr>
              <w:rPr>
                <w:rFonts w:ascii="Open Sans" w:hAnsi="Open Sans" w:cs="Open Sans"/>
                <w:sz w:val="20"/>
                <w:szCs w:val="20"/>
              </w:rPr>
            </w:pP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 standards required for Level 3 and Level 4 language courses.</w:t>
            </w:r>
          </w:p>
        </w:tc>
        <w:tc>
          <w:tcPr>
            <w:tcW w:w="249" w:type="pct"/>
            <w:shd w:val="clear" w:color="auto" w:fill="F2F2F2" w:themeFill="background1" w:themeFillShade="F2"/>
          </w:tcPr>
          <w:p w14:paraId="7729751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6FCA8DFB" w:rsidR="003E0B8F" w:rsidRPr="00C64868"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48B5BA36" w14:textId="77777777" w:rsidR="00EF0728" w:rsidRDefault="00EF0728" w:rsidP="003D4D5D">
            <w:pPr>
              <w:rPr>
                <w:rFonts w:ascii="Open Sans" w:hAnsi="Open Sans" w:cs="Open Sans"/>
                <w:b/>
                <w:sz w:val="20"/>
                <w:szCs w:val="20"/>
              </w:rPr>
            </w:pPr>
            <w:r w:rsidRPr="00C64868">
              <w:rPr>
                <w:rFonts w:ascii="Open Sans" w:hAnsi="Open Sans" w:cs="Open Sans"/>
                <w:b/>
                <w:sz w:val="20"/>
                <w:szCs w:val="20"/>
              </w:rPr>
              <w:t>Yes</w:t>
            </w:r>
          </w:p>
          <w:p w14:paraId="26807836" w14:textId="7EB59656" w:rsidR="003A3D51" w:rsidRPr="00C64868" w:rsidRDefault="003A3D5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77777777" w:rsidR="003E0B8F" w:rsidRPr="00EB1A44" w:rsidRDefault="003E0B8F" w:rsidP="003D4D5D">
            <w:pPr>
              <w:rPr>
                <w:rFonts w:ascii="Open Sans" w:hAnsi="Open Sans" w:cs="Open Sans"/>
                <w:sz w:val="20"/>
                <w:szCs w:val="20"/>
              </w:rPr>
            </w:pP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5B4B0274" w14:textId="3E1B7FEA"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77777777" w:rsidR="003E0B8F" w:rsidRPr="00EB1A44" w:rsidRDefault="003E0B8F" w:rsidP="003D4D5D">
            <w:pPr>
              <w:rPr>
                <w:rFonts w:ascii="Open Sans" w:hAnsi="Open Sans" w:cs="Open Sans"/>
                <w:sz w:val="20"/>
                <w:szCs w:val="20"/>
              </w:rPr>
            </w:pP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4DF2F8F6" w14:textId="6123B346"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3A3D51">
        <w:trPr>
          <w:cantSplit/>
          <w:trHeight w:val="148"/>
          <w:jc w:val="center"/>
        </w:trPr>
        <w:tc>
          <w:tcPr>
            <w:tcW w:w="5000" w:type="pct"/>
            <w:gridSpan w:val="5"/>
            <w:shd w:val="clear" w:color="auto" w:fill="auto"/>
          </w:tcPr>
          <w:p w14:paraId="5EE980C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17555097" w:rsidR="00BD5737" w:rsidRPr="0031661A"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3F01612F"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06B36771" w14:textId="32FA27FC" w:rsidR="003A3D51" w:rsidRPr="0031661A" w:rsidRDefault="003A3D5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4E00318D" w14:textId="3AF44575"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4D5C31CA" w14:textId="519F90D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629984F" w14:textId="75A0548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41DCB534" w:rsidR="00D27A87" w:rsidRPr="0024054E" w:rsidRDefault="003A3D51" w:rsidP="003D4D5D">
            <w:pPr>
              <w:rPr>
                <w:rFonts w:ascii="Open Sans" w:hAnsi="Open Sans" w:cs="Open Sans"/>
                <w:sz w:val="20"/>
                <w:szCs w:val="20"/>
              </w:rPr>
            </w:pPr>
            <w:r>
              <w:rPr>
                <w:rFonts w:ascii="Open Sans" w:hAnsi="Open Sans" w:cs="Open Sans"/>
                <w:sz w:val="20"/>
                <w:szCs w:val="20"/>
              </w:rPr>
              <w:t>X</w:t>
            </w: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B2070BE"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73A73501" w14:textId="36921598" w:rsidR="003A3D51" w:rsidRPr="0024054E" w:rsidRDefault="003A3D5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A0AD052" w14:textId="2596A80D"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5FB63E36" w:rsidR="00D30568" w:rsidRPr="0024054E" w:rsidRDefault="00F067E1" w:rsidP="003D4D5D">
            <w:pPr>
              <w:rPr>
                <w:rFonts w:ascii="Open Sans" w:hAnsi="Open Sans" w:cs="Open Sans"/>
                <w:sz w:val="20"/>
                <w:szCs w:val="20"/>
              </w:rPr>
            </w:pPr>
            <w:r>
              <w:rPr>
                <w:rFonts w:ascii="Open Sans" w:hAnsi="Open Sans" w:cs="Open Sans"/>
                <w:sz w:val="20"/>
                <w:szCs w:val="20"/>
              </w:rPr>
              <w:t>X</w:t>
            </w: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D7D8670" w14:textId="77777777" w:rsidR="000059CB" w:rsidRDefault="000059CB" w:rsidP="0024054E">
            <w:pPr>
              <w:ind w:right="-114"/>
              <w:rPr>
                <w:rFonts w:ascii="Open Sans" w:hAnsi="Open Sans" w:cs="Open Sans"/>
                <w:b/>
                <w:sz w:val="20"/>
                <w:szCs w:val="20"/>
              </w:rPr>
            </w:pPr>
            <w:r w:rsidRPr="0024054E">
              <w:rPr>
                <w:rFonts w:ascii="Open Sans" w:hAnsi="Open Sans" w:cs="Open Sans"/>
                <w:b/>
                <w:sz w:val="20"/>
                <w:szCs w:val="20"/>
              </w:rPr>
              <w:t>Yes</w:t>
            </w:r>
          </w:p>
          <w:p w14:paraId="37CB24F6" w14:textId="039B7B51" w:rsidR="00F067E1" w:rsidRPr="0024054E" w:rsidRDefault="00F067E1" w:rsidP="0024054E">
            <w:pPr>
              <w:ind w:right="-114"/>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2C5C143" w14:textId="4E16F66A" w:rsidR="000059CB" w:rsidRPr="0024054E" w:rsidRDefault="000059CB" w:rsidP="000059CB">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ED672DE"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0401A171"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4D9B2A04"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3A25E45B" w:rsidR="009D797A" w:rsidRPr="00305D47" w:rsidRDefault="00BD0E5B" w:rsidP="003D4D5D">
            <w:pPr>
              <w:keepNext/>
              <w:rPr>
                <w:rFonts w:ascii="Open Sans" w:hAnsi="Open Sans" w:cs="Open Sans"/>
                <w:b/>
                <w:i/>
                <w:sz w:val="20"/>
                <w:szCs w:val="20"/>
              </w:rPr>
            </w:pPr>
            <w:r>
              <w:rPr>
                <w:rFonts w:ascii="Open Sans" w:hAnsi="Open Sans" w:cs="Open Sans"/>
                <w:b/>
                <w:i/>
                <w:sz w:val="20"/>
                <w:szCs w:val="20"/>
              </w:rPr>
              <w:t>The “Talking” sections in each chapter provide for student-student interaction and feedback. The derivatives section in each chapter provides students a connection between ancient and modern.</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54A7BD9C"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5EC5446A"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Book exhibits a wide variety of meaningful activities that scaffold learning from forms</w:t>
            </w:r>
            <w:r w:rsidRPr="00BD0E5B">
              <w:rPr>
                <w:rFonts w:ascii="Open Sans" w:hAnsi="Open Sans" w:cs="Open Sans"/>
                <w:b/>
                <w:i/>
                <w:sz w:val="20"/>
                <w:szCs w:val="20"/>
              </w:rPr>
              <w:sym w:font="Wingdings" w:char="F0E0"/>
            </w:r>
            <w:r>
              <w:rPr>
                <w:rFonts w:ascii="Open Sans" w:hAnsi="Open Sans" w:cs="Open Sans"/>
                <w:b/>
                <w:i/>
                <w:sz w:val="20"/>
                <w:szCs w:val="20"/>
              </w:rPr>
              <w:t>sentences</w:t>
            </w:r>
            <w:r w:rsidRPr="00BD0E5B">
              <w:rPr>
                <w:rFonts w:ascii="Open Sans" w:hAnsi="Open Sans" w:cs="Open Sans"/>
                <w:b/>
                <w:i/>
                <w:sz w:val="20"/>
                <w:szCs w:val="20"/>
              </w:rPr>
              <w:sym w:font="Wingdings" w:char="F0E0"/>
            </w:r>
            <w:r>
              <w:rPr>
                <w:rFonts w:ascii="Open Sans" w:hAnsi="Open Sans" w:cs="Open Sans"/>
                <w:b/>
                <w:i/>
                <w:sz w:val="20"/>
                <w:szCs w:val="20"/>
              </w:rPr>
              <w:t xml:space="preserve"> extended readings and vice versa. </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4221E190"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5944210A"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The teacher’s edition and teachers’ lounge materials provides guidance on how to help students make those connections, while they are not explicit in the student edition.</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28D72DA0"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25B4623D" w:rsidR="009D797A" w:rsidRPr="00305D47" w:rsidRDefault="00BD0E5B" w:rsidP="003D4D5D">
            <w:pPr>
              <w:keepNext/>
              <w:rPr>
                <w:rFonts w:ascii="Open Sans" w:hAnsi="Open Sans" w:cs="Open Sans"/>
                <w:b/>
                <w:i/>
                <w:sz w:val="20"/>
                <w:szCs w:val="20"/>
              </w:rPr>
            </w:pPr>
            <w:r>
              <w:rPr>
                <w:rFonts w:ascii="Open Sans" w:hAnsi="Open Sans" w:cs="Open Sans"/>
                <w:b/>
                <w:i/>
                <w:sz w:val="20"/>
                <w:szCs w:val="20"/>
              </w:rPr>
              <w:t xml:space="preserve">Wide variety of reading from mythology to history, this level focuses on </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61FE2492"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6B9DAB6A" w:rsidR="009D797A" w:rsidRPr="00305D47" w:rsidRDefault="00BD0E5B" w:rsidP="003D4D5D">
            <w:pPr>
              <w:keepNext/>
              <w:rPr>
                <w:rFonts w:ascii="Open Sans" w:hAnsi="Open Sans" w:cs="Open Sans"/>
                <w:b/>
                <w:i/>
                <w:sz w:val="20"/>
                <w:szCs w:val="20"/>
              </w:rPr>
            </w:pPr>
            <w:r>
              <w:rPr>
                <w:rFonts w:ascii="Open Sans" w:hAnsi="Open Sans" w:cs="Open Sans"/>
                <w:b/>
                <w:i/>
                <w:sz w:val="20"/>
                <w:szCs w:val="20"/>
              </w:rPr>
              <w:t>The derivatives section in each chapter and many color illustrations and cultural readings provides students a connection between ancient and modern.</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6DCDDFE2" w:rsidR="00E66997"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1AC5E757" w:rsidR="00E66997" w:rsidRPr="00305D47" w:rsidRDefault="00BD0E5B" w:rsidP="003D4D5D">
            <w:pPr>
              <w:keepNext/>
              <w:rPr>
                <w:rFonts w:ascii="Open Sans" w:hAnsi="Open Sans" w:cs="Open Sans"/>
                <w:b/>
                <w:i/>
                <w:sz w:val="20"/>
                <w:szCs w:val="20"/>
              </w:rPr>
            </w:pPr>
            <w:r>
              <w:rPr>
                <w:rFonts w:ascii="Open Sans" w:hAnsi="Open Sans" w:cs="Open Sans"/>
                <w:b/>
                <w:i/>
                <w:sz w:val="20"/>
                <w:szCs w:val="20"/>
              </w:rPr>
              <w:t xml:space="preserve">The readings and exercises require students to go beyond memorization to apply and interpret the meaning of the texts. </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0E12E20E"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21F91F8F"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Wonderful color illustrations and cultural readings provides students a connection between ancient and modern.</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0576FDCB" w:rsidR="009A5543"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439D1BF9" w:rsidR="009A5543" w:rsidRPr="00305D47" w:rsidRDefault="00BD0E5B" w:rsidP="003D4D5D">
            <w:pPr>
              <w:keepNext/>
              <w:rPr>
                <w:rFonts w:ascii="Open Sans" w:hAnsi="Open Sans" w:cs="Open Sans"/>
                <w:b/>
                <w:i/>
                <w:sz w:val="20"/>
                <w:szCs w:val="20"/>
              </w:rPr>
            </w:pPr>
            <w:r>
              <w:rPr>
                <w:rFonts w:ascii="Open Sans" w:hAnsi="Open Sans" w:cs="Open Sans"/>
                <w:b/>
                <w:i/>
                <w:sz w:val="20"/>
                <w:szCs w:val="20"/>
              </w:rPr>
              <w:t>The derivatives section and other notes throughout the student book help students realize Latin phrases they may recognize in modern contexts and build/influence their English vocabulary based on the Latin vocabulary they learn.</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40F30BE5"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A07AB5F"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reading passages presented scaffold nicely from simple to more complex and reflect/ reinforce the grammar that is taught in each section.</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471C1E0B"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6A643DC7" w:rsidR="009A5543" w:rsidRPr="00D73CA5" w:rsidRDefault="00734955" w:rsidP="00734955">
            <w:pPr>
              <w:keepNext/>
              <w:rPr>
                <w:rFonts w:ascii="Open Sans" w:hAnsi="Open Sans" w:cs="Open Sans"/>
                <w:b/>
                <w:i/>
                <w:sz w:val="20"/>
                <w:szCs w:val="20"/>
              </w:rPr>
            </w:pPr>
            <w:r>
              <w:rPr>
                <w:rFonts w:ascii="Open Sans" w:hAnsi="Open Sans" w:cs="Open Sans"/>
                <w:b/>
                <w:i/>
                <w:sz w:val="20"/>
                <w:szCs w:val="20"/>
              </w:rPr>
              <w:t xml:space="preserve">The grammar is presented clearly, with helpful visuals and explanations. </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1CB95B46"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2CC6A53D"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images display a wide variety of things, authentic, full color, and are connected to the chapter in a way that provides students a basis for discussion.</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0DEF46A7"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1DEBC2AE"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cultural readings reflect current scholarship and are placed within the global context of what scholars know about the extent of Roman history and culture.</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2F762D51"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8983D3D"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readings in each chapter (along with the mythology and additional historical readings) provide myriad of opportunities for students to exercise higher order thinking skills.</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63B53C30"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28E18849"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 xml:space="preserve">Grammatical examples are provided in Latin and in English to facilitate comparison between ancient and modern languages and linguistic structures. </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3AD2ED62"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6F3616A2"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Not explicitly presented in the student textbook, but with teacher direction the exercises could be used for self-assessment and determination of mastery.</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Default="009A5543" w:rsidP="003D4D5D">
            <w:pPr>
              <w:keepNext/>
              <w:rPr>
                <w:rFonts w:ascii="Open Sans" w:hAnsi="Open Sans" w:cs="Open Sans"/>
                <w:b/>
                <w:sz w:val="20"/>
                <w:szCs w:val="20"/>
              </w:rPr>
            </w:pPr>
          </w:p>
          <w:p w14:paraId="090F34F3" w14:textId="3884B817" w:rsidR="00734955" w:rsidRPr="00D73CA5" w:rsidRDefault="00734955" w:rsidP="003D4D5D">
            <w:pPr>
              <w:keepNext/>
              <w:rPr>
                <w:rFonts w:ascii="Open Sans" w:hAnsi="Open Sans" w:cs="Open Sans"/>
                <w:b/>
                <w:sz w:val="20"/>
                <w:szCs w:val="20"/>
              </w:rPr>
            </w:pPr>
            <w:r>
              <w:rPr>
                <w:rFonts w:ascii="Open Sans" w:hAnsi="Open Sans" w:cs="Open Sans"/>
                <w:b/>
                <w:sz w:val="20"/>
                <w:szCs w:val="20"/>
              </w:rPr>
              <w:t>The order of the grammar presentations could seem odd to a Latin teacher in a traditional program, but the explanations provide a solid foundation for student understanding and</w:t>
            </w:r>
            <w:r w:rsidR="00EC28DC">
              <w:rPr>
                <w:rFonts w:ascii="Open Sans" w:hAnsi="Open Sans" w:cs="Open Sans"/>
                <w:b/>
                <w:sz w:val="20"/>
                <w:szCs w:val="20"/>
              </w:rPr>
              <w:t xml:space="preserve"> the scaffolding leads to progression and</w:t>
            </w:r>
            <w:r>
              <w:rPr>
                <w:rFonts w:ascii="Open Sans" w:hAnsi="Open Sans" w:cs="Open Sans"/>
                <w:b/>
                <w:sz w:val="20"/>
                <w:szCs w:val="20"/>
              </w:rPr>
              <w:t xml:space="preserve"> mastery.</w:t>
            </w: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59291BC1" w:rsidR="00B074F6" w:rsidRPr="008F6BE9" w:rsidRDefault="00F660CA" w:rsidP="003D4D5D">
            <w:pPr>
              <w:rPr>
                <w:rFonts w:ascii="Open Sans" w:hAnsi="Open Sans" w:cs="Open Sans"/>
                <w:sz w:val="20"/>
                <w:szCs w:val="20"/>
              </w:rPr>
            </w:pPr>
            <w:r>
              <w:rPr>
                <w:rFonts w:ascii="Open Sans" w:hAnsi="Open Sans" w:cs="Open Sans"/>
                <w:sz w:val="20"/>
                <w:szCs w:val="20"/>
              </w:rPr>
              <w:t>X</w:t>
            </w: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53368AA4" w14:textId="77777777" w:rsidR="00B074F6" w:rsidRDefault="00F660CA" w:rsidP="00F660CA">
            <w:pPr>
              <w:pStyle w:val="ListParagraph"/>
              <w:numPr>
                <w:ilvl w:val="0"/>
                <w:numId w:val="61"/>
              </w:numPr>
              <w:rPr>
                <w:rFonts w:ascii="Open Sans" w:hAnsi="Open Sans" w:cs="Open Sans"/>
                <w:sz w:val="20"/>
                <w:szCs w:val="20"/>
              </w:rPr>
            </w:pPr>
            <w:r>
              <w:rPr>
                <w:rFonts w:ascii="Open Sans" w:hAnsi="Open Sans" w:cs="Open Sans"/>
                <w:sz w:val="20"/>
                <w:szCs w:val="20"/>
              </w:rPr>
              <w:t>Varied choices of exercises reinforces grammatical concepts in an interconnected way</w:t>
            </w:r>
          </w:p>
          <w:p w14:paraId="7F3F879A" w14:textId="434212DC" w:rsidR="00F660CA" w:rsidRDefault="00F660CA" w:rsidP="00F660CA">
            <w:pPr>
              <w:pStyle w:val="ListParagraph"/>
              <w:numPr>
                <w:ilvl w:val="0"/>
                <w:numId w:val="61"/>
              </w:numPr>
              <w:rPr>
                <w:rFonts w:ascii="Open Sans" w:hAnsi="Open Sans" w:cs="Open Sans"/>
                <w:sz w:val="20"/>
                <w:szCs w:val="20"/>
              </w:rPr>
            </w:pPr>
            <w:r>
              <w:rPr>
                <w:rFonts w:ascii="Open Sans" w:hAnsi="Open Sans" w:cs="Open Sans"/>
                <w:sz w:val="20"/>
                <w:szCs w:val="20"/>
              </w:rPr>
              <w:t>Student workbook exercises seem to veer between forms and passage translation rather than skill building/scaffolding from forms to translating/reading</w:t>
            </w:r>
          </w:p>
          <w:p w14:paraId="03BF0B00" w14:textId="2B32ED3B" w:rsidR="00F660CA" w:rsidRPr="00F660CA" w:rsidRDefault="00F660CA" w:rsidP="00F660CA">
            <w:pPr>
              <w:pStyle w:val="ListParagraph"/>
              <w:numPr>
                <w:ilvl w:val="0"/>
                <w:numId w:val="61"/>
              </w:numPr>
              <w:rPr>
                <w:rFonts w:ascii="Open Sans" w:hAnsi="Open Sans" w:cs="Open Sans"/>
                <w:sz w:val="20"/>
                <w:szCs w:val="20"/>
              </w:rPr>
            </w:pPr>
            <w:r>
              <w:rPr>
                <w:rFonts w:ascii="Open Sans" w:hAnsi="Open Sans" w:cs="Open Sans"/>
                <w:sz w:val="20"/>
                <w:szCs w:val="20"/>
              </w:rPr>
              <w:t>Additional community-generated materials available in the LNM teachers’ lounge</w:t>
            </w: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1CEACB1D" w:rsidR="009A19D0" w:rsidRPr="008F6BE9" w:rsidRDefault="00F660CA" w:rsidP="003D4D5D">
            <w:pPr>
              <w:rPr>
                <w:rFonts w:ascii="Open Sans" w:hAnsi="Open Sans" w:cs="Open Sans"/>
                <w:sz w:val="20"/>
                <w:szCs w:val="20"/>
              </w:rPr>
            </w:pPr>
            <w:r>
              <w:rPr>
                <w:rFonts w:ascii="Open Sans" w:hAnsi="Open Sans" w:cs="Open Sans"/>
                <w:sz w:val="20"/>
                <w:szCs w:val="20"/>
              </w:rPr>
              <w:t>x</w:t>
            </w: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322ECD9D" w14:textId="27FA9518" w:rsidR="009A19D0" w:rsidRDefault="00F660CA" w:rsidP="00F660CA">
            <w:pPr>
              <w:pStyle w:val="ListParagraph"/>
              <w:numPr>
                <w:ilvl w:val="0"/>
                <w:numId w:val="61"/>
              </w:numPr>
              <w:rPr>
                <w:rFonts w:ascii="Open Sans" w:hAnsi="Open Sans" w:cs="Open Sans"/>
                <w:sz w:val="20"/>
                <w:szCs w:val="20"/>
              </w:rPr>
            </w:pPr>
            <w:r>
              <w:rPr>
                <w:rFonts w:ascii="Open Sans" w:hAnsi="Open Sans" w:cs="Open Sans"/>
                <w:sz w:val="20"/>
                <w:szCs w:val="20"/>
              </w:rPr>
              <w:t xml:space="preserve">Hybrid of grammar-translation/reading method/ conversational method may leave teachers who prefer a particular method needing to supplement with additional materials. </w:t>
            </w:r>
          </w:p>
          <w:p w14:paraId="13A0438C" w14:textId="2F3D6719" w:rsidR="00F660CA" w:rsidRPr="00F660CA" w:rsidRDefault="00F660CA" w:rsidP="00F660CA">
            <w:pPr>
              <w:pStyle w:val="ListParagraph"/>
              <w:numPr>
                <w:ilvl w:val="0"/>
                <w:numId w:val="61"/>
              </w:numPr>
              <w:rPr>
                <w:rFonts w:ascii="Open Sans" w:hAnsi="Open Sans" w:cs="Open Sans"/>
                <w:sz w:val="20"/>
                <w:szCs w:val="20"/>
              </w:rPr>
            </w:pPr>
            <w:r>
              <w:rPr>
                <w:rFonts w:ascii="Open Sans" w:hAnsi="Open Sans" w:cs="Open Sans"/>
                <w:sz w:val="20"/>
                <w:szCs w:val="20"/>
              </w:rPr>
              <w:t>Apparent lack of spiraling/reinforcing previously learned vocabulary in subsequent chapters</w:t>
            </w: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5BC3BD3C" w:rsidR="00CD36BC" w:rsidRPr="008F6BE9" w:rsidRDefault="00F660CA" w:rsidP="003D4D5D">
            <w:pPr>
              <w:rPr>
                <w:rFonts w:ascii="Open Sans" w:hAnsi="Open Sans" w:cs="Open Sans"/>
                <w:sz w:val="20"/>
                <w:szCs w:val="20"/>
              </w:rPr>
            </w:pPr>
            <w:r>
              <w:rPr>
                <w:rFonts w:ascii="Open Sans" w:hAnsi="Open Sans" w:cs="Open Sans"/>
                <w:sz w:val="20"/>
                <w:szCs w:val="20"/>
              </w:rPr>
              <w:t>x</w:t>
            </w:r>
          </w:p>
          <w:p w14:paraId="3674CBB9" w14:textId="39B850D9" w:rsidR="00CD36BC" w:rsidRPr="008F6BE9" w:rsidRDefault="00CD36BC" w:rsidP="003D4D5D">
            <w:pPr>
              <w:rPr>
                <w:rFonts w:ascii="Open Sans" w:hAnsi="Open Sans" w:cs="Open Sans"/>
                <w:sz w:val="20"/>
                <w:szCs w:val="20"/>
              </w:rPr>
            </w:pP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787A4894" w14:textId="77777777" w:rsidR="009A19D0" w:rsidRDefault="00F660CA" w:rsidP="00F660CA">
            <w:pPr>
              <w:pStyle w:val="ListParagraph"/>
              <w:numPr>
                <w:ilvl w:val="0"/>
                <w:numId w:val="62"/>
              </w:numPr>
              <w:rPr>
                <w:rFonts w:ascii="Open Sans" w:hAnsi="Open Sans" w:cs="Open Sans"/>
                <w:sz w:val="20"/>
                <w:szCs w:val="20"/>
              </w:rPr>
            </w:pPr>
            <w:r>
              <w:rPr>
                <w:rFonts w:ascii="Open Sans" w:hAnsi="Open Sans" w:cs="Open Sans"/>
                <w:sz w:val="20"/>
                <w:szCs w:val="20"/>
              </w:rPr>
              <w:t>Each section has a recording of the Latin reading available on the LNM Teachers’ Lounge website</w:t>
            </w:r>
          </w:p>
          <w:p w14:paraId="45C3A8FF" w14:textId="77777777" w:rsidR="00F660CA" w:rsidRDefault="00F660CA" w:rsidP="00F660CA">
            <w:pPr>
              <w:pStyle w:val="ListParagraph"/>
              <w:numPr>
                <w:ilvl w:val="0"/>
                <w:numId w:val="62"/>
              </w:numPr>
              <w:rPr>
                <w:rFonts w:ascii="Open Sans" w:hAnsi="Open Sans" w:cs="Open Sans"/>
                <w:sz w:val="20"/>
                <w:szCs w:val="20"/>
              </w:rPr>
            </w:pPr>
            <w:r>
              <w:rPr>
                <w:rFonts w:ascii="Open Sans" w:hAnsi="Open Sans" w:cs="Open Sans"/>
                <w:sz w:val="20"/>
                <w:szCs w:val="20"/>
              </w:rPr>
              <w:t>English derivatives are emphasized in the textbook and the workbook in each chapter</w:t>
            </w:r>
          </w:p>
          <w:p w14:paraId="380D219E" w14:textId="243CA047" w:rsidR="00F660CA" w:rsidRPr="00F660CA" w:rsidRDefault="00F660CA" w:rsidP="00F660CA">
            <w:pPr>
              <w:pStyle w:val="ListParagraph"/>
              <w:numPr>
                <w:ilvl w:val="0"/>
                <w:numId w:val="62"/>
              </w:numPr>
              <w:rPr>
                <w:rFonts w:ascii="Open Sans" w:hAnsi="Open Sans" w:cs="Open Sans"/>
                <w:sz w:val="20"/>
                <w:szCs w:val="20"/>
              </w:rPr>
            </w:pPr>
            <w:r>
              <w:rPr>
                <w:rFonts w:ascii="Open Sans" w:hAnsi="Open Sans" w:cs="Open Sans"/>
                <w:sz w:val="20"/>
                <w:szCs w:val="20"/>
              </w:rPr>
              <w:t>Short readings on Roman life, history, and mythology appear in each chapter</w:t>
            </w: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44DD81C2" w:rsidR="00D157BE"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77777777" w:rsidR="00D157BE" w:rsidRPr="008F6BE9" w:rsidRDefault="00D157BE" w:rsidP="003D4D5D">
            <w:pPr>
              <w:rPr>
                <w:rFonts w:ascii="Open Sans" w:hAnsi="Open Sans" w:cs="Open Sans"/>
                <w:sz w:val="20"/>
                <w:szCs w:val="20"/>
              </w:rPr>
            </w:pP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00C7D1A3" w:rsidR="00D157BE"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3DEC2558" w14:textId="77777777" w:rsidR="00D157BE" w:rsidRDefault="00F660CA" w:rsidP="00F660CA">
            <w:pPr>
              <w:pStyle w:val="ListParagraph"/>
              <w:numPr>
                <w:ilvl w:val="0"/>
                <w:numId w:val="64"/>
              </w:numPr>
              <w:rPr>
                <w:rFonts w:ascii="Open Sans" w:hAnsi="Open Sans" w:cs="Open Sans"/>
                <w:sz w:val="20"/>
                <w:szCs w:val="20"/>
              </w:rPr>
            </w:pPr>
            <w:r>
              <w:rPr>
                <w:rFonts w:ascii="Open Sans" w:hAnsi="Open Sans" w:cs="Open Sans"/>
                <w:sz w:val="20"/>
                <w:szCs w:val="20"/>
              </w:rPr>
              <w:t>Each section has a mirabile auditu section which connects Latin quotations and abbreviations used in English</w:t>
            </w:r>
          </w:p>
          <w:p w14:paraId="61272F14" w14:textId="77777777" w:rsidR="00F660CA" w:rsidRDefault="00F660CA" w:rsidP="00F660CA">
            <w:pPr>
              <w:pStyle w:val="ListParagraph"/>
              <w:numPr>
                <w:ilvl w:val="0"/>
                <w:numId w:val="64"/>
              </w:numPr>
              <w:rPr>
                <w:rFonts w:ascii="Open Sans" w:hAnsi="Open Sans" w:cs="Open Sans"/>
                <w:sz w:val="20"/>
                <w:szCs w:val="20"/>
              </w:rPr>
            </w:pPr>
            <w:r>
              <w:rPr>
                <w:rFonts w:ascii="Open Sans" w:hAnsi="Open Sans" w:cs="Open Sans"/>
                <w:sz w:val="20"/>
                <w:szCs w:val="20"/>
              </w:rPr>
              <w:t>Each section has a dialogue of modern Latin about the daily life of modern students</w:t>
            </w:r>
          </w:p>
          <w:p w14:paraId="198E32D7" w14:textId="11544FEA" w:rsidR="00F660CA" w:rsidRPr="00F660CA" w:rsidRDefault="00F660CA" w:rsidP="00F660CA">
            <w:pPr>
              <w:pStyle w:val="ListParagraph"/>
              <w:numPr>
                <w:ilvl w:val="0"/>
                <w:numId w:val="64"/>
              </w:numPr>
              <w:rPr>
                <w:rFonts w:ascii="Open Sans" w:hAnsi="Open Sans" w:cs="Open Sans"/>
                <w:sz w:val="20"/>
                <w:szCs w:val="20"/>
              </w:rPr>
            </w:pPr>
            <w:r>
              <w:rPr>
                <w:rFonts w:ascii="Open Sans" w:hAnsi="Open Sans" w:cs="Open Sans"/>
                <w:sz w:val="20"/>
                <w:szCs w:val="20"/>
              </w:rPr>
              <w:t xml:space="preserve">Traditional teachers may find that additional supplements of history, culture, and mythology may be necessary to provide context for students (supplements are available for purchase on the BC website, but were not sent for review). </w:t>
            </w: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6A8A78FB" w:rsidR="0028181A" w:rsidRPr="008F6BE9" w:rsidRDefault="00F660CA" w:rsidP="003D4D5D">
            <w:pPr>
              <w:rPr>
                <w:rFonts w:ascii="Open Sans" w:hAnsi="Open Sans" w:cs="Open Sans"/>
                <w:sz w:val="20"/>
                <w:szCs w:val="20"/>
              </w:rPr>
            </w:pPr>
            <w:r>
              <w:rPr>
                <w:rFonts w:ascii="Open Sans" w:hAnsi="Open Sans" w:cs="Open Sans"/>
                <w:sz w:val="20"/>
                <w:szCs w:val="20"/>
              </w:rPr>
              <w:t>x</w:t>
            </w: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F6BE9" w:rsidRDefault="004D5043" w:rsidP="003D4D5D">
            <w:pPr>
              <w:rPr>
                <w:rFonts w:ascii="Open Sans" w:hAnsi="Open Sans" w:cs="Open Sans"/>
                <w:sz w:val="20"/>
                <w:szCs w:val="20"/>
              </w:rPr>
            </w:pPr>
          </w:p>
        </w:tc>
        <w:tc>
          <w:tcPr>
            <w:tcW w:w="1356" w:type="dxa"/>
          </w:tcPr>
          <w:p w14:paraId="517818A4" w14:textId="5D501F21" w:rsidR="004D5043" w:rsidRPr="008F6BE9" w:rsidRDefault="00F660CA" w:rsidP="003D4D5D">
            <w:pPr>
              <w:rPr>
                <w:rFonts w:ascii="Open Sans" w:hAnsi="Open Sans" w:cs="Open Sans"/>
                <w:sz w:val="20"/>
                <w:szCs w:val="20"/>
              </w:rPr>
            </w:pPr>
            <w:r>
              <w:rPr>
                <w:rFonts w:ascii="Open Sans" w:hAnsi="Open Sans" w:cs="Open Sans"/>
                <w:sz w:val="20"/>
                <w:szCs w:val="20"/>
              </w:rPr>
              <w:t>x</w:t>
            </w:r>
          </w:p>
        </w:tc>
        <w:tc>
          <w:tcPr>
            <w:tcW w:w="5665" w:type="dxa"/>
          </w:tcPr>
          <w:p w14:paraId="44CCF3EC" w14:textId="77777777" w:rsidR="004D5043" w:rsidRDefault="00F660CA" w:rsidP="00F660CA">
            <w:pPr>
              <w:pStyle w:val="ListParagraph"/>
              <w:numPr>
                <w:ilvl w:val="0"/>
                <w:numId w:val="65"/>
              </w:numPr>
              <w:rPr>
                <w:rFonts w:ascii="Open Sans" w:hAnsi="Open Sans" w:cs="Open Sans"/>
                <w:sz w:val="20"/>
                <w:szCs w:val="20"/>
              </w:rPr>
            </w:pPr>
            <w:r>
              <w:rPr>
                <w:rFonts w:ascii="Open Sans" w:hAnsi="Open Sans" w:cs="Open Sans"/>
                <w:sz w:val="20"/>
                <w:szCs w:val="20"/>
              </w:rPr>
              <w:t>Differentiation appears to be left exclusively to the teacher</w:t>
            </w:r>
          </w:p>
          <w:p w14:paraId="07562559" w14:textId="28F79708" w:rsidR="00F660CA" w:rsidRPr="00F660CA" w:rsidRDefault="00F660CA" w:rsidP="00F660CA">
            <w:pPr>
              <w:pStyle w:val="ListParagraph"/>
              <w:numPr>
                <w:ilvl w:val="0"/>
                <w:numId w:val="65"/>
              </w:numPr>
              <w:rPr>
                <w:rFonts w:ascii="Open Sans" w:hAnsi="Open Sans" w:cs="Open Sans"/>
                <w:sz w:val="20"/>
                <w:szCs w:val="20"/>
              </w:rPr>
            </w:pPr>
            <w:r>
              <w:rPr>
                <w:rFonts w:ascii="Open Sans" w:hAnsi="Open Sans" w:cs="Open Sans"/>
                <w:sz w:val="20"/>
                <w:szCs w:val="20"/>
              </w:rPr>
              <w:t xml:space="preserve">An enrichment supplement of  English readings is available for purchase from BC. </w:t>
            </w: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bookmarkStart w:id="0" w:name="_GoBack"/>
            <w:bookmarkEnd w:id="0"/>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7777777" w:rsidR="008E7CEF" w:rsidRPr="008F6BE9" w:rsidRDefault="008E7CEF" w:rsidP="003D4D5D">
            <w:pPr>
              <w:rPr>
                <w:rFonts w:ascii="Open Sans" w:hAnsi="Open Sans" w:cs="Open Sans"/>
                <w:sz w:val="20"/>
                <w:szCs w:val="20"/>
              </w:rPr>
            </w:pPr>
          </w:p>
        </w:tc>
        <w:tc>
          <w:tcPr>
            <w:tcW w:w="1356" w:type="dxa"/>
          </w:tcPr>
          <w:p w14:paraId="4FD11E99" w14:textId="3D69C461" w:rsidR="008E7CEF" w:rsidRPr="008F6BE9" w:rsidRDefault="00F660CA" w:rsidP="003D4D5D">
            <w:pPr>
              <w:rPr>
                <w:rFonts w:ascii="Open Sans" w:hAnsi="Open Sans" w:cs="Open Sans"/>
                <w:sz w:val="20"/>
                <w:szCs w:val="20"/>
              </w:rPr>
            </w:pPr>
            <w:r>
              <w:rPr>
                <w:rFonts w:ascii="Open Sans" w:hAnsi="Open Sans" w:cs="Open Sans"/>
                <w:sz w:val="20"/>
                <w:szCs w:val="20"/>
              </w:rPr>
              <w:t>x</w:t>
            </w:r>
          </w:p>
        </w:tc>
        <w:tc>
          <w:tcPr>
            <w:tcW w:w="5665" w:type="dxa"/>
          </w:tcPr>
          <w:p w14:paraId="248FA76E" w14:textId="76B8CA72" w:rsidR="008E7CEF"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While some of the questions are connected to Latin passages, he test bank (available on the LNM Teacher’s lounge) is multiple choice, matching and fill in the blank rather than asking students to produce sentences or respond in the target language.</w:t>
            </w: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2A3B61BD" w:rsidR="008E7CEF"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43215FE9" w:rsidR="008E7CEF"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6B26EA50" w:rsidR="008E7CEF"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Answer keys are provided for all exercises in book, workbook, and test bank</w:t>
            </w: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4EF7E3B1" w:rsidR="008E7CEF"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23984437" w14:textId="77777777" w:rsidR="008E7CEF" w:rsidRPr="008F6BE9" w:rsidRDefault="008E7CEF" w:rsidP="003D4D5D">
            <w:pPr>
              <w:rPr>
                <w:rFonts w:ascii="Open Sans" w:hAnsi="Open Sans" w:cs="Open Sans"/>
                <w:sz w:val="20"/>
                <w:szCs w:val="20"/>
              </w:rPr>
            </w:pPr>
          </w:p>
        </w:tc>
        <w:tc>
          <w:tcPr>
            <w:tcW w:w="5665" w:type="dxa"/>
          </w:tcPr>
          <w:p w14:paraId="237DC215" w14:textId="178D0584" w:rsidR="008E7CEF"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 xml:space="preserve">There is a review at the end of every unit that could be used for assessment. </w:t>
            </w: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F6BE9" w:rsidRDefault="00AC0FD3" w:rsidP="003D4D5D">
            <w:pPr>
              <w:rPr>
                <w:rFonts w:ascii="Open Sans" w:hAnsi="Open Sans" w:cs="Open Sans"/>
                <w:sz w:val="20"/>
                <w:szCs w:val="20"/>
              </w:rPr>
            </w:pPr>
          </w:p>
        </w:tc>
        <w:tc>
          <w:tcPr>
            <w:tcW w:w="1356" w:type="dxa"/>
          </w:tcPr>
          <w:p w14:paraId="36B7DEA4" w14:textId="18194FBA" w:rsidR="00AC0FD3" w:rsidRPr="008F6BE9" w:rsidRDefault="00F660CA" w:rsidP="003D4D5D">
            <w:pPr>
              <w:rPr>
                <w:rFonts w:ascii="Open Sans" w:hAnsi="Open Sans" w:cs="Open Sans"/>
                <w:sz w:val="20"/>
                <w:szCs w:val="20"/>
              </w:rPr>
            </w:pPr>
            <w:r>
              <w:rPr>
                <w:rFonts w:ascii="Open Sans" w:hAnsi="Open Sans" w:cs="Open Sans"/>
                <w:sz w:val="20"/>
                <w:szCs w:val="20"/>
              </w:rPr>
              <w:t>x</w:t>
            </w:r>
          </w:p>
        </w:tc>
        <w:tc>
          <w:tcPr>
            <w:tcW w:w="5665" w:type="dxa"/>
          </w:tcPr>
          <w:p w14:paraId="46E514D7" w14:textId="02A624B6" w:rsidR="00AC0FD3"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There are exercises that could be used for assessment in the textbook and workbook, but they would be exclusively teacher driven.</w:t>
            </w: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provide teachers with a range of data to inform instruction.</w:t>
            </w:r>
          </w:p>
        </w:tc>
        <w:tc>
          <w:tcPr>
            <w:tcW w:w="1344" w:type="dxa"/>
          </w:tcPr>
          <w:p w14:paraId="312756BD" w14:textId="3ADB1B4E" w:rsidR="004A5399"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5E4B8BB8" w:rsidR="004A5399"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Assessments provide information on basic knowledge of forms, and comprehension of Latin but not of production of the language</w:t>
            </w: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6FCAEF83" w14:textId="133BFE91" w:rsidR="00073FE8" w:rsidRPr="008F6BE9" w:rsidRDefault="00F660CA" w:rsidP="003D4D5D">
            <w:pPr>
              <w:rPr>
                <w:rFonts w:ascii="Open Sans" w:hAnsi="Open Sans" w:cs="Open Sans"/>
                <w:sz w:val="20"/>
                <w:szCs w:val="20"/>
              </w:rPr>
            </w:pPr>
            <w:r>
              <w:rPr>
                <w:rFonts w:ascii="Open Sans" w:hAnsi="Open Sans" w:cs="Open Sans"/>
                <w:sz w:val="20"/>
                <w:szCs w:val="20"/>
              </w:rPr>
              <w:t>x</w:t>
            </w: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00E8D4B0" w:rsidR="00073FE8" w:rsidRPr="00F660CA" w:rsidRDefault="00F660CA" w:rsidP="00F660CA">
            <w:pPr>
              <w:pStyle w:val="ListParagraph"/>
              <w:numPr>
                <w:ilvl w:val="0"/>
                <w:numId w:val="66"/>
              </w:numPr>
              <w:rPr>
                <w:rFonts w:ascii="Open Sans" w:hAnsi="Open Sans" w:cs="Open Sans"/>
                <w:sz w:val="20"/>
                <w:szCs w:val="20"/>
              </w:rPr>
            </w:pPr>
            <w:r>
              <w:rPr>
                <w:rFonts w:ascii="Open Sans" w:hAnsi="Open Sans" w:cs="Open Sans"/>
                <w:sz w:val="20"/>
                <w:szCs w:val="20"/>
              </w:rPr>
              <w:t xml:space="preserve">Readings in assessments are adapted yet authentic. </w:t>
            </w: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F660CA" w:rsidRPr="008F6BE9" w14:paraId="5B52C800" w14:textId="77777777" w:rsidTr="00FE3D92">
        <w:trPr>
          <w:trHeight w:val="1440"/>
        </w:trPr>
        <w:tc>
          <w:tcPr>
            <w:tcW w:w="6025" w:type="dxa"/>
            <w:shd w:val="clear" w:color="auto" w:fill="auto"/>
            <w:vAlign w:val="center"/>
          </w:tcPr>
          <w:p w14:paraId="34BEEAB2" w14:textId="38AF6F56" w:rsidR="00F660CA" w:rsidRPr="008F6BE9" w:rsidRDefault="00F660CA" w:rsidP="00F660CA">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and context to guide integration of the </w:t>
            </w:r>
            <w:r>
              <w:rPr>
                <w:rFonts w:ascii="Open Sans" w:hAnsi="Open Sans" w:cs="Open Sans"/>
                <w:sz w:val="20"/>
                <w:szCs w:val="20"/>
              </w:rPr>
              <w:t>five C</w:t>
            </w:r>
            <w:r w:rsidRPr="008F6BE9">
              <w:rPr>
                <w:rFonts w:ascii="Open Sans" w:hAnsi="Open Sans" w:cs="Open Sans"/>
                <w:sz w:val="20"/>
                <w:szCs w:val="20"/>
              </w:rPr>
              <w:t>ornerstones within the lessons, units, and grade.</w:t>
            </w:r>
          </w:p>
        </w:tc>
        <w:tc>
          <w:tcPr>
            <w:tcW w:w="1344" w:type="dxa"/>
            <w:shd w:val="clear" w:color="auto" w:fill="auto"/>
          </w:tcPr>
          <w:p w14:paraId="1B3E7A6B" w14:textId="74DAF281"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46EB26D9" w14:textId="77777777" w:rsidR="00F660CA" w:rsidRPr="008F6BE9" w:rsidRDefault="00F660CA" w:rsidP="00F660CA">
            <w:pPr>
              <w:rPr>
                <w:rFonts w:ascii="Open Sans" w:hAnsi="Open Sans" w:cs="Open Sans"/>
                <w:sz w:val="20"/>
                <w:szCs w:val="20"/>
              </w:rPr>
            </w:pPr>
          </w:p>
        </w:tc>
        <w:tc>
          <w:tcPr>
            <w:tcW w:w="5665" w:type="dxa"/>
            <w:shd w:val="clear" w:color="auto" w:fill="auto"/>
          </w:tcPr>
          <w:p w14:paraId="463E33B7" w14:textId="7084378D" w:rsidR="00F660CA" w:rsidRPr="008F6BE9" w:rsidRDefault="00F660CA" w:rsidP="00F660CA">
            <w:pPr>
              <w:rPr>
                <w:rFonts w:ascii="Open Sans" w:hAnsi="Open Sans" w:cs="Open Sans"/>
                <w:sz w:val="20"/>
                <w:szCs w:val="20"/>
              </w:rPr>
            </w:pPr>
            <w:r>
              <w:rPr>
                <w:rFonts w:ascii="Open Sans" w:hAnsi="Open Sans" w:cs="Open Sans"/>
                <w:sz w:val="20"/>
                <w:szCs w:val="20"/>
              </w:rPr>
              <w:t xml:space="preserve">Background information is scholarly in nature and provides students context for the time period and author studied. </w:t>
            </w:r>
          </w:p>
        </w:tc>
      </w:tr>
      <w:tr w:rsidR="00F660CA" w:rsidRPr="008F6BE9" w14:paraId="032BB391" w14:textId="77777777" w:rsidTr="00FE3D92">
        <w:trPr>
          <w:trHeight w:val="1440"/>
        </w:trPr>
        <w:tc>
          <w:tcPr>
            <w:tcW w:w="6025" w:type="dxa"/>
            <w:shd w:val="clear" w:color="auto" w:fill="auto"/>
            <w:vAlign w:val="center"/>
          </w:tcPr>
          <w:p w14:paraId="11CF7DA5" w14:textId="74DD5363" w:rsidR="00F660CA" w:rsidRPr="008F6BE9" w:rsidRDefault="00F660CA" w:rsidP="00F660CA">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6013EE05" w14:textId="1B5414DC"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779F0FCD" w14:textId="77777777" w:rsidR="00F660CA" w:rsidRPr="008F6BE9" w:rsidRDefault="00F660CA" w:rsidP="00F660CA">
            <w:pPr>
              <w:rPr>
                <w:rFonts w:ascii="Open Sans" w:hAnsi="Open Sans" w:cs="Open Sans"/>
                <w:sz w:val="20"/>
                <w:szCs w:val="20"/>
              </w:rPr>
            </w:pPr>
          </w:p>
        </w:tc>
        <w:tc>
          <w:tcPr>
            <w:tcW w:w="5665" w:type="dxa"/>
            <w:shd w:val="clear" w:color="auto" w:fill="auto"/>
          </w:tcPr>
          <w:p w14:paraId="03B1007C" w14:textId="77777777" w:rsidR="00F660CA" w:rsidRDefault="00F660CA" w:rsidP="00F660CA">
            <w:pPr>
              <w:pStyle w:val="ListParagraph"/>
              <w:numPr>
                <w:ilvl w:val="0"/>
                <w:numId w:val="67"/>
              </w:numPr>
              <w:rPr>
                <w:rFonts w:ascii="Open Sans" w:hAnsi="Open Sans" w:cs="Open Sans"/>
                <w:sz w:val="20"/>
                <w:szCs w:val="20"/>
              </w:rPr>
            </w:pPr>
            <w:r>
              <w:rPr>
                <w:rFonts w:ascii="Open Sans" w:hAnsi="Open Sans" w:cs="Open Sans"/>
                <w:sz w:val="20"/>
                <w:szCs w:val="20"/>
              </w:rPr>
              <w:t xml:space="preserve">Notes in the teacher edition help make the connection between authentic art presented in the student text and its historical context and connection with the readings. </w:t>
            </w:r>
          </w:p>
          <w:p w14:paraId="2C2E3172" w14:textId="37CFE932" w:rsidR="00F660CA" w:rsidRPr="000502F6" w:rsidRDefault="00F660CA" w:rsidP="000502F6">
            <w:pPr>
              <w:pStyle w:val="ListParagraph"/>
              <w:numPr>
                <w:ilvl w:val="0"/>
                <w:numId w:val="67"/>
              </w:numPr>
              <w:rPr>
                <w:rFonts w:ascii="Open Sans" w:hAnsi="Open Sans" w:cs="Open Sans"/>
                <w:sz w:val="20"/>
                <w:szCs w:val="20"/>
              </w:rPr>
            </w:pPr>
            <w:r w:rsidRPr="000502F6">
              <w:rPr>
                <w:rFonts w:ascii="Open Sans" w:hAnsi="Open Sans" w:cs="Open Sans"/>
                <w:sz w:val="20"/>
                <w:szCs w:val="20"/>
              </w:rPr>
              <w:t>English derivatives in each section help to connect with ELA</w:t>
            </w:r>
          </w:p>
        </w:tc>
      </w:tr>
      <w:tr w:rsidR="00F660CA" w:rsidRPr="008F6BE9" w14:paraId="4CEF56ED" w14:textId="77777777" w:rsidTr="00FE3D92">
        <w:trPr>
          <w:trHeight w:val="1440"/>
        </w:trPr>
        <w:tc>
          <w:tcPr>
            <w:tcW w:w="6025" w:type="dxa"/>
            <w:shd w:val="clear" w:color="auto" w:fill="auto"/>
            <w:vAlign w:val="center"/>
          </w:tcPr>
          <w:p w14:paraId="5EBE5D98" w14:textId="02CA5881"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strategies and guidance to support the inclusion of “hands-on” practices (e.g., speaking, listening, writing) with other practices (e.g., asking questions, engagement in argument).</w:t>
            </w:r>
          </w:p>
        </w:tc>
        <w:tc>
          <w:tcPr>
            <w:tcW w:w="1344" w:type="dxa"/>
            <w:shd w:val="clear" w:color="auto" w:fill="auto"/>
          </w:tcPr>
          <w:p w14:paraId="4819705A" w14:textId="77777777" w:rsidR="00F660CA" w:rsidRPr="008F6BE9" w:rsidRDefault="00F660CA" w:rsidP="00F660CA">
            <w:pPr>
              <w:rPr>
                <w:rFonts w:ascii="Open Sans" w:hAnsi="Open Sans" w:cs="Open Sans"/>
                <w:sz w:val="20"/>
                <w:szCs w:val="20"/>
              </w:rPr>
            </w:pPr>
          </w:p>
        </w:tc>
        <w:tc>
          <w:tcPr>
            <w:tcW w:w="1356" w:type="dxa"/>
            <w:shd w:val="clear" w:color="auto" w:fill="auto"/>
          </w:tcPr>
          <w:p w14:paraId="12F80843" w14:textId="2E4F2108"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5061A477" w14:textId="77777777" w:rsidR="00F660CA" w:rsidRPr="008F6BE9" w:rsidRDefault="00F660CA" w:rsidP="00F660CA">
            <w:pPr>
              <w:rPr>
                <w:rFonts w:ascii="Open Sans" w:hAnsi="Open Sans" w:cs="Open Sans"/>
                <w:sz w:val="20"/>
                <w:szCs w:val="20"/>
              </w:rPr>
            </w:pPr>
          </w:p>
        </w:tc>
      </w:tr>
      <w:tr w:rsidR="00F660CA" w:rsidRPr="008F6BE9" w14:paraId="663866BF" w14:textId="77777777" w:rsidTr="00FE3D92">
        <w:trPr>
          <w:trHeight w:val="1440"/>
        </w:trPr>
        <w:tc>
          <w:tcPr>
            <w:tcW w:w="6025" w:type="dxa"/>
            <w:shd w:val="clear" w:color="auto" w:fill="auto"/>
            <w:vAlign w:val="center"/>
          </w:tcPr>
          <w:p w14:paraId="14E698F1" w14:textId="1B799AB4"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Strategies included to assist teachers in identifying student misconceptions and the reason(s) that prevent student mastery of the five </w:t>
            </w:r>
            <w:r>
              <w:rPr>
                <w:rFonts w:ascii="Open Sans" w:hAnsi="Open Sans" w:cs="Open Sans"/>
                <w:sz w:val="20"/>
                <w:szCs w:val="20"/>
              </w:rPr>
              <w:t>C</w:t>
            </w:r>
            <w:r w:rsidRPr="008F6BE9">
              <w:rPr>
                <w:rFonts w:ascii="Open Sans" w:hAnsi="Open Sans" w:cs="Open Sans"/>
                <w:sz w:val="20"/>
                <w:szCs w:val="20"/>
              </w:rPr>
              <w:t>ornerstones within the standards.</w:t>
            </w:r>
          </w:p>
        </w:tc>
        <w:tc>
          <w:tcPr>
            <w:tcW w:w="1344" w:type="dxa"/>
            <w:shd w:val="clear" w:color="auto" w:fill="auto"/>
          </w:tcPr>
          <w:p w14:paraId="6D861D08" w14:textId="4885314D"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4D14A0AF" w14:textId="38C13BC1" w:rsidR="00F660CA" w:rsidRPr="008F6BE9" w:rsidRDefault="00F660CA" w:rsidP="00F660CA">
            <w:pPr>
              <w:rPr>
                <w:rFonts w:ascii="Open Sans" w:hAnsi="Open Sans" w:cs="Open Sans"/>
                <w:sz w:val="20"/>
                <w:szCs w:val="20"/>
              </w:rPr>
            </w:pPr>
          </w:p>
        </w:tc>
        <w:tc>
          <w:tcPr>
            <w:tcW w:w="5665" w:type="dxa"/>
            <w:shd w:val="clear" w:color="auto" w:fill="auto"/>
          </w:tcPr>
          <w:p w14:paraId="2B653F41" w14:textId="563806F2" w:rsidR="00F660CA" w:rsidRPr="00F660CA" w:rsidRDefault="00F660CA" w:rsidP="00F660CA">
            <w:pPr>
              <w:pStyle w:val="ListParagraph"/>
              <w:numPr>
                <w:ilvl w:val="0"/>
                <w:numId w:val="67"/>
              </w:numPr>
              <w:rPr>
                <w:rFonts w:ascii="Open Sans" w:hAnsi="Open Sans" w:cs="Open Sans"/>
                <w:sz w:val="20"/>
                <w:szCs w:val="20"/>
              </w:rPr>
            </w:pPr>
            <w:r>
              <w:rPr>
                <w:rFonts w:ascii="Open Sans" w:hAnsi="Open Sans" w:cs="Open Sans"/>
                <w:sz w:val="20"/>
                <w:szCs w:val="20"/>
              </w:rPr>
              <w:t>Notes in teacher’s manual identify potential student pitfalls and misunderstanding</w:t>
            </w:r>
          </w:p>
        </w:tc>
      </w:tr>
      <w:tr w:rsidR="00F660CA" w:rsidRPr="008F6BE9" w14:paraId="6042A005" w14:textId="77777777" w:rsidTr="00FE3D92">
        <w:trPr>
          <w:trHeight w:val="1440"/>
        </w:trPr>
        <w:tc>
          <w:tcPr>
            <w:tcW w:w="6025" w:type="dxa"/>
            <w:shd w:val="clear" w:color="auto" w:fill="auto"/>
            <w:vAlign w:val="center"/>
          </w:tcPr>
          <w:p w14:paraId="63A5FE50" w14:textId="3982B869"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77777777" w:rsidR="00F660CA" w:rsidRPr="008F6BE9" w:rsidRDefault="00F660CA" w:rsidP="00F660CA">
            <w:pPr>
              <w:rPr>
                <w:rFonts w:ascii="Open Sans" w:hAnsi="Open Sans" w:cs="Open Sans"/>
                <w:sz w:val="20"/>
                <w:szCs w:val="20"/>
              </w:rPr>
            </w:pPr>
          </w:p>
        </w:tc>
        <w:tc>
          <w:tcPr>
            <w:tcW w:w="1356" w:type="dxa"/>
            <w:shd w:val="clear" w:color="auto" w:fill="auto"/>
          </w:tcPr>
          <w:p w14:paraId="6F7D33F5" w14:textId="6B199B1A"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313F30DF" w14:textId="77777777" w:rsidR="00F660CA" w:rsidRPr="008F6BE9" w:rsidRDefault="00F660CA" w:rsidP="00F660CA">
            <w:pPr>
              <w:rPr>
                <w:rFonts w:ascii="Open Sans" w:hAnsi="Open Sans" w:cs="Open Sans"/>
                <w:sz w:val="20"/>
                <w:szCs w:val="20"/>
              </w:rPr>
            </w:pPr>
          </w:p>
        </w:tc>
      </w:tr>
      <w:tr w:rsidR="00F660CA" w:rsidRPr="008F6BE9" w14:paraId="6B2A8746" w14:textId="77777777" w:rsidTr="00FE3D92">
        <w:trPr>
          <w:trHeight w:val="1440"/>
        </w:trPr>
        <w:tc>
          <w:tcPr>
            <w:tcW w:w="6025" w:type="dxa"/>
            <w:shd w:val="clear" w:color="auto" w:fill="auto"/>
            <w:vAlign w:val="center"/>
          </w:tcPr>
          <w:p w14:paraId="2249A4B9" w14:textId="39FC0DFA"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16BF6911"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21702C78" w14:textId="482E682C" w:rsidR="00F660CA" w:rsidRPr="008F6BE9" w:rsidRDefault="00F660CA" w:rsidP="00F660CA">
            <w:pPr>
              <w:rPr>
                <w:rFonts w:ascii="Open Sans" w:hAnsi="Open Sans" w:cs="Open Sans"/>
                <w:sz w:val="20"/>
                <w:szCs w:val="20"/>
              </w:rPr>
            </w:pPr>
          </w:p>
        </w:tc>
        <w:tc>
          <w:tcPr>
            <w:tcW w:w="5665" w:type="dxa"/>
            <w:shd w:val="clear" w:color="auto" w:fill="auto"/>
          </w:tcPr>
          <w:p w14:paraId="4C287BDF" w14:textId="77777777" w:rsidR="00F660CA" w:rsidRDefault="00F660CA" w:rsidP="00F660CA">
            <w:pPr>
              <w:pStyle w:val="ListParagraph"/>
              <w:numPr>
                <w:ilvl w:val="0"/>
                <w:numId w:val="67"/>
              </w:numPr>
              <w:rPr>
                <w:rFonts w:ascii="Open Sans" w:hAnsi="Open Sans" w:cs="Open Sans"/>
                <w:sz w:val="20"/>
                <w:szCs w:val="20"/>
              </w:rPr>
            </w:pPr>
            <w:r w:rsidRPr="00F660CA">
              <w:rPr>
                <w:rFonts w:ascii="Open Sans" w:hAnsi="Open Sans" w:cs="Open Sans"/>
                <w:sz w:val="20"/>
                <w:szCs w:val="20"/>
              </w:rPr>
              <w:t>Audio for the main readings in the</w:t>
            </w:r>
            <w:r>
              <w:rPr>
                <w:rFonts w:ascii="Open Sans" w:hAnsi="Open Sans" w:cs="Open Sans"/>
                <w:sz w:val="20"/>
                <w:szCs w:val="20"/>
              </w:rPr>
              <w:t xml:space="preserve"> chapter are located in the teachers’ lounge</w:t>
            </w:r>
          </w:p>
          <w:p w14:paraId="6766BB40" w14:textId="6BFF9F0A" w:rsidR="00F660CA" w:rsidRPr="00F660CA" w:rsidRDefault="00F660CA" w:rsidP="00F660CA">
            <w:pPr>
              <w:pStyle w:val="ListParagraph"/>
              <w:numPr>
                <w:ilvl w:val="0"/>
                <w:numId w:val="67"/>
              </w:numPr>
              <w:rPr>
                <w:rFonts w:ascii="Open Sans" w:hAnsi="Open Sans" w:cs="Open Sans"/>
                <w:sz w:val="20"/>
                <w:szCs w:val="20"/>
              </w:rPr>
            </w:pPr>
            <w:r>
              <w:rPr>
                <w:rFonts w:ascii="Open Sans" w:hAnsi="Open Sans" w:cs="Open Sans"/>
                <w:sz w:val="20"/>
                <w:szCs w:val="20"/>
              </w:rPr>
              <w:t>Community-generated videos available in the teachers’ lounge</w:t>
            </w:r>
          </w:p>
        </w:tc>
      </w:tr>
      <w:tr w:rsidR="00F660CA" w:rsidRPr="008F6BE9" w14:paraId="6B16FB1C" w14:textId="77777777" w:rsidTr="00FE3D92">
        <w:trPr>
          <w:trHeight w:val="1440"/>
        </w:trPr>
        <w:tc>
          <w:tcPr>
            <w:tcW w:w="6025" w:type="dxa"/>
            <w:shd w:val="clear" w:color="auto" w:fill="auto"/>
            <w:vAlign w:val="center"/>
          </w:tcPr>
          <w:p w14:paraId="7FEADBA4" w14:textId="3843EA7B"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F660CA" w:rsidRPr="008F6BE9" w:rsidRDefault="00F660CA" w:rsidP="00F660CA">
            <w:pPr>
              <w:rPr>
                <w:rFonts w:ascii="Open Sans" w:hAnsi="Open Sans" w:cs="Open Sans"/>
                <w:sz w:val="20"/>
                <w:szCs w:val="20"/>
              </w:rPr>
            </w:pPr>
          </w:p>
        </w:tc>
        <w:tc>
          <w:tcPr>
            <w:tcW w:w="1356" w:type="dxa"/>
            <w:shd w:val="clear" w:color="auto" w:fill="auto"/>
          </w:tcPr>
          <w:p w14:paraId="42B84FFD" w14:textId="11166C93"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33E17374" w14:textId="77777777" w:rsidR="00F660CA" w:rsidRPr="008F6BE9" w:rsidRDefault="00F660CA" w:rsidP="00F660CA">
            <w:pPr>
              <w:rPr>
                <w:rFonts w:ascii="Open Sans" w:hAnsi="Open Sans" w:cs="Open Sans"/>
                <w:sz w:val="20"/>
                <w:szCs w:val="20"/>
              </w:rPr>
            </w:pPr>
          </w:p>
        </w:tc>
      </w:tr>
      <w:tr w:rsidR="00F660CA" w:rsidRPr="008F6BE9" w14:paraId="15CBC9BF" w14:textId="77777777" w:rsidTr="00FE3D92">
        <w:trPr>
          <w:trHeight w:val="1440"/>
        </w:trPr>
        <w:tc>
          <w:tcPr>
            <w:tcW w:w="6025" w:type="dxa"/>
            <w:shd w:val="clear" w:color="auto" w:fill="auto"/>
            <w:vAlign w:val="center"/>
          </w:tcPr>
          <w:p w14:paraId="35F87084" w14:textId="47418027" w:rsidR="00F660CA" w:rsidRPr="008F6BE9" w:rsidRDefault="00F660CA" w:rsidP="00F660CA">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students’ connection to the target language and culture and from that community.</w:t>
            </w:r>
          </w:p>
        </w:tc>
        <w:tc>
          <w:tcPr>
            <w:tcW w:w="1344" w:type="dxa"/>
            <w:shd w:val="clear" w:color="auto" w:fill="auto"/>
          </w:tcPr>
          <w:p w14:paraId="170156AA" w14:textId="2E0EE143" w:rsidR="00F660CA" w:rsidRPr="008F6BE9" w:rsidRDefault="00F660CA" w:rsidP="00F660CA">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29668203" w14:textId="77777777" w:rsidR="00F660CA" w:rsidRPr="008F6BE9" w:rsidRDefault="00F660CA" w:rsidP="00F660CA">
            <w:pPr>
              <w:rPr>
                <w:rFonts w:ascii="Open Sans" w:hAnsi="Open Sans" w:cs="Open Sans"/>
                <w:sz w:val="20"/>
                <w:szCs w:val="20"/>
              </w:rPr>
            </w:pPr>
          </w:p>
        </w:tc>
        <w:tc>
          <w:tcPr>
            <w:tcW w:w="5665" w:type="dxa"/>
            <w:shd w:val="clear" w:color="auto" w:fill="auto"/>
          </w:tcPr>
          <w:p w14:paraId="5C968727" w14:textId="6AD1CC7F" w:rsidR="00F660CA" w:rsidRPr="008F6BE9" w:rsidRDefault="00F660CA" w:rsidP="00F660CA">
            <w:pPr>
              <w:rPr>
                <w:rFonts w:ascii="Open Sans" w:hAnsi="Open Sans" w:cs="Open Sans"/>
                <w:sz w:val="20"/>
                <w:szCs w:val="20"/>
              </w:rPr>
            </w:pPr>
            <w:r>
              <w:rPr>
                <w:rFonts w:ascii="Open Sans" w:hAnsi="Open Sans" w:cs="Open Sans"/>
                <w:sz w:val="20"/>
                <w:szCs w:val="20"/>
              </w:rPr>
              <w:t>Realia limited to pictures of statues, art, and other artifacts</w:t>
            </w:r>
            <w:r w:rsidR="00DD6182">
              <w:rPr>
                <w:rFonts w:ascii="Open Sans" w:hAnsi="Open Sans" w:cs="Open Sans"/>
                <w:sz w:val="20"/>
                <w:szCs w:val="20"/>
              </w:rPr>
              <w:t xml:space="preserve"> in textbook and workbook</w:t>
            </w: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12BA8" w14:textId="77777777" w:rsidR="007656F7" w:rsidRDefault="007656F7" w:rsidP="006E0328">
      <w:pPr>
        <w:spacing w:after="0" w:line="240" w:lineRule="auto"/>
      </w:pPr>
      <w:r>
        <w:separator/>
      </w:r>
    </w:p>
  </w:endnote>
  <w:endnote w:type="continuationSeparator" w:id="0">
    <w:p w14:paraId="5AEF89EF" w14:textId="77777777" w:rsidR="007656F7" w:rsidRDefault="007656F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632E" w14:textId="3EE72DA2" w:rsidR="003A3D51" w:rsidRDefault="000F4177">
    <w:pPr>
      <w:pStyle w:val="Footer"/>
    </w:pPr>
    <w:r>
      <w:t>3031 Latin Level 1 Grades 9-12</w:t>
    </w:r>
  </w:p>
  <w:p w14:paraId="729930A7" w14:textId="50506D7A" w:rsidR="003A3D51" w:rsidRDefault="003A3D51" w:rsidP="002E5002">
    <w:pPr>
      <w:pStyle w:val="Footer"/>
    </w:pPr>
    <w:r>
      <w:t xml:space="preserve">Book Title and ISBN: </w:t>
    </w:r>
    <w:r w:rsidRPr="003A3D51">
      <w:rPr>
        <w:i/>
      </w:rPr>
      <w:t>Latin for the New Millennium</w:t>
    </w:r>
    <w:r>
      <w:t>, Level 1</w:t>
    </w:r>
    <w:r>
      <w:tab/>
      <w:t xml:space="preserve"> </w:t>
    </w:r>
    <w:r>
      <w:rPr>
        <w:rStyle w:val="productattributestitle"/>
        <w:b/>
        <w:bCs/>
        <w:color w:val="000000"/>
        <w:sz w:val="21"/>
        <w:szCs w:val="21"/>
        <w:shd w:val="clear" w:color="auto" w:fill="FFFFFF"/>
      </w:rPr>
      <w:t> </w:t>
    </w:r>
    <w:r w:rsidR="00EC28DC">
      <w:rPr>
        <w:color w:val="000000"/>
        <w:sz w:val="21"/>
        <w:szCs w:val="21"/>
        <w:shd w:val="clear" w:color="auto" w:fill="FFFFFF"/>
      </w:rPr>
      <w:t>978-0-86516-870-7</w:t>
    </w:r>
    <w:r>
      <w:t xml:space="preserve">                     Level(s)/Course(s): Latin I</w:t>
    </w:r>
  </w:p>
  <w:p w14:paraId="79EC6123" w14:textId="372BCB97" w:rsidR="003A3D51" w:rsidRDefault="003A3D51" w:rsidP="002E5002">
    <w:pPr>
      <w:pStyle w:val="Footer"/>
    </w:pPr>
    <w:r>
      <w:t>Publisher:  Bolchazy-Carducci Publishers</w:t>
    </w:r>
    <w:r>
      <w:tab/>
      <w:t xml:space="preserve">                         Copyright: 2017</w:t>
    </w:r>
  </w:p>
  <w:p w14:paraId="556AE257" w14:textId="77777777" w:rsidR="003A3D51" w:rsidRDefault="003A3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B32D5" w14:textId="77777777" w:rsidR="007656F7" w:rsidRDefault="007656F7" w:rsidP="006E0328">
      <w:pPr>
        <w:spacing w:after="0" w:line="240" w:lineRule="auto"/>
      </w:pPr>
      <w:r>
        <w:separator/>
      </w:r>
    </w:p>
  </w:footnote>
  <w:footnote w:type="continuationSeparator" w:id="0">
    <w:p w14:paraId="1F651984" w14:textId="77777777" w:rsidR="007656F7" w:rsidRDefault="007656F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3A3D51" w:rsidRDefault="00F8483B">
    <w:pPr>
      <w:pStyle w:val="Header"/>
      <w:jc w:val="right"/>
    </w:pPr>
    <w:sdt>
      <w:sdtPr>
        <w:id w:val="551434826"/>
        <w:docPartObj>
          <w:docPartGallery w:val="Page Numbers (Top of Page)"/>
          <w:docPartUnique/>
        </w:docPartObj>
      </w:sdtPr>
      <w:sdtEndPr>
        <w:rPr>
          <w:noProof/>
        </w:rPr>
      </w:sdtEndPr>
      <w:sdtContent>
        <w:r w:rsidR="003A3D51">
          <w:fldChar w:fldCharType="begin"/>
        </w:r>
        <w:r w:rsidR="003A3D51">
          <w:instrText xml:space="preserve"> PAGE   \* MERGEFORMAT </w:instrText>
        </w:r>
        <w:r w:rsidR="003A3D51">
          <w:fldChar w:fldCharType="separate"/>
        </w:r>
        <w:r>
          <w:rPr>
            <w:noProof/>
          </w:rPr>
          <w:t>1</w:t>
        </w:r>
        <w:r w:rsidR="003A3D51">
          <w:rPr>
            <w:noProof/>
          </w:rPr>
          <w:fldChar w:fldCharType="end"/>
        </w:r>
      </w:sdtContent>
    </w:sdt>
  </w:p>
  <w:p w14:paraId="40460E0B" w14:textId="77777777" w:rsidR="003A3D51" w:rsidRDefault="003A3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417"/>
    <w:multiLevelType w:val="hybridMultilevel"/>
    <w:tmpl w:val="7C62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6" w15:restartNumberingAfterBreak="0">
    <w:nsid w:val="0CC10B49"/>
    <w:multiLevelType w:val="hybridMultilevel"/>
    <w:tmpl w:val="2E6AE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191A2E01"/>
    <w:multiLevelType w:val="hybridMultilevel"/>
    <w:tmpl w:val="ECFAF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F0EC1"/>
    <w:multiLevelType w:val="hybridMultilevel"/>
    <w:tmpl w:val="FF40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9"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3" w15:restartNumberingAfterBreak="0">
    <w:nsid w:val="44A94BB6"/>
    <w:multiLevelType w:val="hybridMultilevel"/>
    <w:tmpl w:val="B18C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6"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7"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58D94BFE"/>
    <w:multiLevelType w:val="hybridMultilevel"/>
    <w:tmpl w:val="2904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5C62564"/>
    <w:multiLevelType w:val="hybridMultilevel"/>
    <w:tmpl w:val="470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8"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8"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60"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4"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6"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54"/>
  </w:num>
  <w:num w:numId="2">
    <w:abstractNumId w:val="5"/>
  </w:num>
  <w:num w:numId="3">
    <w:abstractNumId w:val="22"/>
  </w:num>
  <w:num w:numId="4">
    <w:abstractNumId w:val="43"/>
  </w:num>
  <w:num w:numId="5">
    <w:abstractNumId w:val="13"/>
  </w:num>
  <w:num w:numId="6">
    <w:abstractNumId w:val="28"/>
  </w:num>
  <w:num w:numId="7">
    <w:abstractNumId w:val="2"/>
  </w:num>
  <w:num w:numId="8">
    <w:abstractNumId w:val="23"/>
  </w:num>
  <w:num w:numId="9">
    <w:abstractNumId w:val="39"/>
  </w:num>
  <w:num w:numId="10">
    <w:abstractNumId w:val="25"/>
  </w:num>
  <w:num w:numId="11">
    <w:abstractNumId w:val="49"/>
  </w:num>
  <w:num w:numId="12">
    <w:abstractNumId w:val="27"/>
  </w:num>
  <w:num w:numId="13">
    <w:abstractNumId w:val="53"/>
  </w:num>
  <w:num w:numId="14">
    <w:abstractNumId w:val="35"/>
  </w:num>
  <w:num w:numId="15">
    <w:abstractNumId w:val="31"/>
  </w:num>
  <w:num w:numId="16">
    <w:abstractNumId w:val="52"/>
  </w:num>
  <w:num w:numId="17">
    <w:abstractNumId w:val="15"/>
  </w:num>
  <w:num w:numId="18">
    <w:abstractNumId w:val="17"/>
  </w:num>
  <w:num w:numId="19">
    <w:abstractNumId w:val="51"/>
  </w:num>
  <w:num w:numId="20">
    <w:abstractNumId w:val="4"/>
  </w:num>
  <w:num w:numId="21">
    <w:abstractNumId w:val="37"/>
  </w:num>
  <w:num w:numId="22">
    <w:abstractNumId w:val="9"/>
  </w:num>
  <w:num w:numId="23">
    <w:abstractNumId w:val="20"/>
  </w:num>
  <w:num w:numId="24">
    <w:abstractNumId w:val="24"/>
  </w:num>
  <w:num w:numId="25">
    <w:abstractNumId w:val="21"/>
  </w:num>
  <w:num w:numId="26">
    <w:abstractNumId w:val="18"/>
  </w:num>
  <w:num w:numId="27">
    <w:abstractNumId w:val="56"/>
  </w:num>
  <w:num w:numId="28">
    <w:abstractNumId w:val="10"/>
  </w:num>
  <w:num w:numId="29">
    <w:abstractNumId w:val="16"/>
  </w:num>
  <w:num w:numId="30">
    <w:abstractNumId w:val="50"/>
  </w:num>
  <w:num w:numId="31">
    <w:abstractNumId w:val="66"/>
  </w:num>
  <w:num w:numId="32">
    <w:abstractNumId w:val="55"/>
  </w:num>
  <w:num w:numId="33">
    <w:abstractNumId w:val="38"/>
  </w:num>
  <w:num w:numId="34">
    <w:abstractNumId w:val="42"/>
  </w:num>
  <w:num w:numId="35">
    <w:abstractNumId w:val="48"/>
  </w:num>
  <w:num w:numId="36">
    <w:abstractNumId w:val="7"/>
  </w:num>
  <w:num w:numId="37">
    <w:abstractNumId w:val="34"/>
  </w:num>
  <w:num w:numId="38">
    <w:abstractNumId w:val="61"/>
  </w:num>
  <w:num w:numId="39">
    <w:abstractNumId w:val="45"/>
  </w:num>
  <w:num w:numId="40">
    <w:abstractNumId w:val="30"/>
  </w:num>
  <w:num w:numId="41">
    <w:abstractNumId w:val="62"/>
  </w:num>
  <w:num w:numId="42">
    <w:abstractNumId w:val="3"/>
  </w:num>
  <w:num w:numId="43">
    <w:abstractNumId w:val="60"/>
  </w:num>
  <w:num w:numId="44">
    <w:abstractNumId w:val="26"/>
  </w:num>
  <w:num w:numId="45">
    <w:abstractNumId w:val="59"/>
  </w:num>
  <w:num w:numId="46">
    <w:abstractNumId w:val="64"/>
  </w:num>
  <w:num w:numId="47">
    <w:abstractNumId w:val="32"/>
  </w:num>
  <w:num w:numId="48">
    <w:abstractNumId w:val="40"/>
  </w:num>
  <w:num w:numId="49">
    <w:abstractNumId w:val="65"/>
  </w:num>
  <w:num w:numId="50">
    <w:abstractNumId w:val="63"/>
  </w:num>
  <w:num w:numId="51">
    <w:abstractNumId w:val="29"/>
  </w:num>
  <w:num w:numId="52">
    <w:abstractNumId w:val="44"/>
  </w:num>
  <w:num w:numId="53">
    <w:abstractNumId w:val="8"/>
  </w:num>
  <w:num w:numId="54">
    <w:abstractNumId w:val="36"/>
  </w:num>
  <w:num w:numId="55">
    <w:abstractNumId w:val="19"/>
  </w:num>
  <w:num w:numId="56">
    <w:abstractNumId w:val="12"/>
  </w:num>
  <w:num w:numId="57">
    <w:abstractNumId w:val="58"/>
  </w:num>
  <w:num w:numId="58">
    <w:abstractNumId w:val="47"/>
  </w:num>
  <w:num w:numId="59">
    <w:abstractNumId w:val="1"/>
  </w:num>
  <w:num w:numId="60">
    <w:abstractNumId w:val="57"/>
  </w:num>
  <w:num w:numId="61">
    <w:abstractNumId w:val="11"/>
  </w:num>
  <w:num w:numId="62">
    <w:abstractNumId w:val="41"/>
  </w:num>
  <w:num w:numId="63">
    <w:abstractNumId w:val="6"/>
  </w:num>
  <w:num w:numId="64">
    <w:abstractNumId w:val="33"/>
  </w:num>
  <w:num w:numId="65">
    <w:abstractNumId w:val="46"/>
  </w:num>
  <w:num w:numId="66">
    <w:abstractNumId w:val="14"/>
  </w:num>
  <w:num w:numId="67">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45E56"/>
    <w:rsid w:val="000502F6"/>
    <w:rsid w:val="00073FE8"/>
    <w:rsid w:val="00075D27"/>
    <w:rsid w:val="000765B1"/>
    <w:rsid w:val="000779AE"/>
    <w:rsid w:val="00080F91"/>
    <w:rsid w:val="000B01FA"/>
    <w:rsid w:val="000C4BBE"/>
    <w:rsid w:val="000C5E7F"/>
    <w:rsid w:val="000D033B"/>
    <w:rsid w:val="000D7683"/>
    <w:rsid w:val="000E76A0"/>
    <w:rsid w:val="000F4177"/>
    <w:rsid w:val="001068E0"/>
    <w:rsid w:val="0011569B"/>
    <w:rsid w:val="00121D82"/>
    <w:rsid w:val="00122B15"/>
    <w:rsid w:val="00140572"/>
    <w:rsid w:val="00160774"/>
    <w:rsid w:val="001717C7"/>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2F291A"/>
    <w:rsid w:val="00301BE0"/>
    <w:rsid w:val="00305D47"/>
    <w:rsid w:val="0031661A"/>
    <w:rsid w:val="003237A1"/>
    <w:rsid w:val="003542EF"/>
    <w:rsid w:val="00357200"/>
    <w:rsid w:val="003612ED"/>
    <w:rsid w:val="00366883"/>
    <w:rsid w:val="00377EF3"/>
    <w:rsid w:val="00380CA5"/>
    <w:rsid w:val="00383FB5"/>
    <w:rsid w:val="003948FA"/>
    <w:rsid w:val="0039580F"/>
    <w:rsid w:val="00397660"/>
    <w:rsid w:val="003A3D51"/>
    <w:rsid w:val="003B2761"/>
    <w:rsid w:val="003B7E28"/>
    <w:rsid w:val="003C1992"/>
    <w:rsid w:val="003D2A07"/>
    <w:rsid w:val="003D2E47"/>
    <w:rsid w:val="003D3ECC"/>
    <w:rsid w:val="003D4D5D"/>
    <w:rsid w:val="003E0B8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3B66"/>
    <w:rsid w:val="004D117B"/>
    <w:rsid w:val="004D5043"/>
    <w:rsid w:val="004E34BB"/>
    <w:rsid w:val="004E5D6D"/>
    <w:rsid w:val="004F40E3"/>
    <w:rsid w:val="004F48E2"/>
    <w:rsid w:val="00500A2F"/>
    <w:rsid w:val="005036A6"/>
    <w:rsid w:val="00505438"/>
    <w:rsid w:val="00510850"/>
    <w:rsid w:val="00541DAA"/>
    <w:rsid w:val="0054330A"/>
    <w:rsid w:val="00545800"/>
    <w:rsid w:val="005702D2"/>
    <w:rsid w:val="00582E7D"/>
    <w:rsid w:val="005836B5"/>
    <w:rsid w:val="005A36FE"/>
    <w:rsid w:val="005B257E"/>
    <w:rsid w:val="005C2C23"/>
    <w:rsid w:val="005C4279"/>
    <w:rsid w:val="005E35C4"/>
    <w:rsid w:val="005E3D5C"/>
    <w:rsid w:val="005E74EB"/>
    <w:rsid w:val="005F104E"/>
    <w:rsid w:val="005F3E95"/>
    <w:rsid w:val="00612C33"/>
    <w:rsid w:val="00624719"/>
    <w:rsid w:val="00632FEC"/>
    <w:rsid w:val="006334BD"/>
    <w:rsid w:val="00634E24"/>
    <w:rsid w:val="00653FF7"/>
    <w:rsid w:val="00657632"/>
    <w:rsid w:val="00675678"/>
    <w:rsid w:val="00680268"/>
    <w:rsid w:val="00681575"/>
    <w:rsid w:val="00681B0B"/>
    <w:rsid w:val="00686450"/>
    <w:rsid w:val="006A15BF"/>
    <w:rsid w:val="006A174E"/>
    <w:rsid w:val="006C2244"/>
    <w:rsid w:val="006D1B2A"/>
    <w:rsid w:val="006D24C6"/>
    <w:rsid w:val="006D7546"/>
    <w:rsid w:val="006E0328"/>
    <w:rsid w:val="006F1D29"/>
    <w:rsid w:val="006F5D7F"/>
    <w:rsid w:val="0072275E"/>
    <w:rsid w:val="00734955"/>
    <w:rsid w:val="00736B9B"/>
    <w:rsid w:val="00747770"/>
    <w:rsid w:val="00750333"/>
    <w:rsid w:val="00754350"/>
    <w:rsid w:val="00757F49"/>
    <w:rsid w:val="00764217"/>
    <w:rsid w:val="00764F19"/>
    <w:rsid w:val="007656F7"/>
    <w:rsid w:val="007671D5"/>
    <w:rsid w:val="00774C49"/>
    <w:rsid w:val="007A5307"/>
    <w:rsid w:val="007B491C"/>
    <w:rsid w:val="007B6417"/>
    <w:rsid w:val="007D5820"/>
    <w:rsid w:val="007E6F5B"/>
    <w:rsid w:val="007F6196"/>
    <w:rsid w:val="00801168"/>
    <w:rsid w:val="008047B7"/>
    <w:rsid w:val="008065B3"/>
    <w:rsid w:val="00817F63"/>
    <w:rsid w:val="00821594"/>
    <w:rsid w:val="00825591"/>
    <w:rsid w:val="00872544"/>
    <w:rsid w:val="00874A46"/>
    <w:rsid w:val="008914D2"/>
    <w:rsid w:val="00894AFE"/>
    <w:rsid w:val="008D09C8"/>
    <w:rsid w:val="008D23EF"/>
    <w:rsid w:val="008D304D"/>
    <w:rsid w:val="008E398F"/>
    <w:rsid w:val="008E591B"/>
    <w:rsid w:val="008E7CEF"/>
    <w:rsid w:val="008F6BE9"/>
    <w:rsid w:val="00920156"/>
    <w:rsid w:val="0092164A"/>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51083"/>
    <w:rsid w:val="00A53538"/>
    <w:rsid w:val="00A60D39"/>
    <w:rsid w:val="00A87D79"/>
    <w:rsid w:val="00A905B9"/>
    <w:rsid w:val="00AB11D0"/>
    <w:rsid w:val="00AB2454"/>
    <w:rsid w:val="00AC0AF6"/>
    <w:rsid w:val="00AC0FD3"/>
    <w:rsid w:val="00AC17A0"/>
    <w:rsid w:val="00AD0E58"/>
    <w:rsid w:val="00AE1D0D"/>
    <w:rsid w:val="00B02B1E"/>
    <w:rsid w:val="00B074F6"/>
    <w:rsid w:val="00B106D6"/>
    <w:rsid w:val="00B369EF"/>
    <w:rsid w:val="00B46E57"/>
    <w:rsid w:val="00B5488F"/>
    <w:rsid w:val="00B6387B"/>
    <w:rsid w:val="00B7418A"/>
    <w:rsid w:val="00B92792"/>
    <w:rsid w:val="00BA0CDA"/>
    <w:rsid w:val="00BA29E0"/>
    <w:rsid w:val="00BC3276"/>
    <w:rsid w:val="00BC4E42"/>
    <w:rsid w:val="00BD0E5B"/>
    <w:rsid w:val="00BD5737"/>
    <w:rsid w:val="00BE787C"/>
    <w:rsid w:val="00C02272"/>
    <w:rsid w:val="00C02EFD"/>
    <w:rsid w:val="00C03012"/>
    <w:rsid w:val="00C13BE0"/>
    <w:rsid w:val="00C304B6"/>
    <w:rsid w:val="00C55AA8"/>
    <w:rsid w:val="00C5714A"/>
    <w:rsid w:val="00C64868"/>
    <w:rsid w:val="00C974F2"/>
    <w:rsid w:val="00CA1224"/>
    <w:rsid w:val="00CB2D2D"/>
    <w:rsid w:val="00CC3706"/>
    <w:rsid w:val="00CC4B63"/>
    <w:rsid w:val="00CC4C4B"/>
    <w:rsid w:val="00CD2394"/>
    <w:rsid w:val="00CD36BC"/>
    <w:rsid w:val="00CE3145"/>
    <w:rsid w:val="00CE3B8C"/>
    <w:rsid w:val="00CE672E"/>
    <w:rsid w:val="00D157BE"/>
    <w:rsid w:val="00D17349"/>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D6182"/>
    <w:rsid w:val="00DE55A3"/>
    <w:rsid w:val="00DF3F8E"/>
    <w:rsid w:val="00DF627D"/>
    <w:rsid w:val="00E15828"/>
    <w:rsid w:val="00E161EC"/>
    <w:rsid w:val="00E422D4"/>
    <w:rsid w:val="00E5410E"/>
    <w:rsid w:val="00E55B90"/>
    <w:rsid w:val="00E55BE1"/>
    <w:rsid w:val="00E66997"/>
    <w:rsid w:val="00E71DD6"/>
    <w:rsid w:val="00E73DB9"/>
    <w:rsid w:val="00E9799C"/>
    <w:rsid w:val="00EA2AD0"/>
    <w:rsid w:val="00EA4D18"/>
    <w:rsid w:val="00EB1A44"/>
    <w:rsid w:val="00EC28DC"/>
    <w:rsid w:val="00ED6CDA"/>
    <w:rsid w:val="00EE77DC"/>
    <w:rsid w:val="00EF0728"/>
    <w:rsid w:val="00F067E1"/>
    <w:rsid w:val="00F13532"/>
    <w:rsid w:val="00F220AF"/>
    <w:rsid w:val="00F33627"/>
    <w:rsid w:val="00F43A8D"/>
    <w:rsid w:val="00F55591"/>
    <w:rsid w:val="00F660CA"/>
    <w:rsid w:val="00F820FF"/>
    <w:rsid w:val="00F8483B"/>
    <w:rsid w:val="00F93143"/>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14110178-F4C7-CA44-9545-C93CE26D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attributestitle">
    <w:name w:val="productattributestitle"/>
    <w:basedOn w:val="DefaultParagraphFont"/>
    <w:rsid w:val="003A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A7BA7-BF65-48A5-827B-1F1D3712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7848</Words>
  <Characters>44735</Characters>
  <Application>Microsoft Office Word</Application>
  <DocSecurity>4</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2016-11-25T15:56:00Z</cp:lastPrinted>
  <dcterms:created xsi:type="dcterms:W3CDTF">2018-08-23T13:01:00Z</dcterms:created>
  <dcterms:modified xsi:type="dcterms:W3CDTF">2018-08-23T13:01:00Z</dcterms:modified>
</cp:coreProperties>
</file>