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7E" w:rsidRDefault="00A53850" w:rsidP="005F53A0">
      <w:pPr>
        <w:spacing w:line="240" w:lineRule="auto"/>
      </w:pPr>
      <w:r>
        <w:rPr>
          <w:noProof/>
        </w:rPr>
        <w:drawing>
          <wp:anchor distT="0" distB="0" distL="114300" distR="114300" simplePos="0" relativeHeight="251656704" behindDoc="1" locked="0" layoutInCell="1" allowOverlap="1" wp14:anchorId="4229BACC" wp14:editId="55EFE9F1">
            <wp:simplePos x="0" y="0"/>
            <wp:positionH relativeFrom="margin">
              <wp:posOffset>-990600</wp:posOffset>
            </wp:positionH>
            <wp:positionV relativeFrom="paragraph">
              <wp:posOffset>-1110615</wp:posOffset>
            </wp:positionV>
            <wp:extent cx="8248015" cy="6038850"/>
            <wp:effectExtent l="0" t="0" r="635" b="0"/>
            <wp:wrapNone/>
            <wp:docPr id="7" name="Picture 7"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015" cy="603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rsidR="009A7A7E" w:rsidRDefault="009A7A7E" w:rsidP="005F53A0">
      <w:pPr>
        <w:spacing w:line="240" w:lineRule="auto"/>
      </w:pPr>
    </w:p>
    <w:p w:rsidR="009A7A7E" w:rsidRDefault="009A7A7E" w:rsidP="005F53A0">
      <w:pPr>
        <w:spacing w:line="240" w:lineRule="auto"/>
      </w:pPr>
    </w:p>
    <w:p w:rsidR="009A7A7E" w:rsidRDefault="009A7A7E" w:rsidP="005F53A0">
      <w:pPr>
        <w:spacing w:line="240" w:lineRule="auto"/>
      </w:pPr>
    </w:p>
    <w:p w:rsidR="008915DD" w:rsidRDefault="008915DD" w:rsidP="005F53A0">
      <w:pPr>
        <w:spacing w:line="240" w:lineRule="auto"/>
      </w:pPr>
    </w:p>
    <w:p w:rsidR="00935C9E" w:rsidRDefault="00935C9E" w:rsidP="005F53A0">
      <w:pPr>
        <w:spacing w:line="240" w:lineRule="auto"/>
      </w:pPr>
    </w:p>
    <w:p w:rsidR="00935C9E" w:rsidRDefault="00935C9E" w:rsidP="005F53A0">
      <w:pPr>
        <w:tabs>
          <w:tab w:val="left" w:pos="90"/>
        </w:tabs>
        <w:spacing w:line="240" w:lineRule="auto"/>
      </w:pPr>
    </w:p>
    <w:p w:rsidR="00A53850" w:rsidRDefault="00A53850" w:rsidP="005F53A0">
      <w:pPr>
        <w:tabs>
          <w:tab w:val="left" w:pos="90"/>
        </w:tabs>
        <w:spacing w:line="240" w:lineRule="auto"/>
      </w:pPr>
    </w:p>
    <w:p w:rsidR="00A53850" w:rsidRDefault="00A53850" w:rsidP="005F53A0">
      <w:pPr>
        <w:tabs>
          <w:tab w:val="left" w:pos="90"/>
        </w:tabs>
        <w:spacing w:line="240" w:lineRule="auto"/>
      </w:pPr>
      <w:r>
        <w:rPr>
          <w:noProof/>
        </w:rPr>
        <w:drawing>
          <wp:anchor distT="0" distB="0" distL="114300" distR="114300" simplePos="0" relativeHeight="251658752" behindDoc="0" locked="0" layoutInCell="1" allowOverlap="1" wp14:anchorId="6FEEA77A" wp14:editId="319BE6DC">
            <wp:simplePos x="0" y="0"/>
            <wp:positionH relativeFrom="column">
              <wp:posOffset>-571500</wp:posOffset>
            </wp:positionH>
            <wp:positionV relativeFrom="paragraph">
              <wp:posOffset>286385</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850" w:rsidRDefault="00A53850" w:rsidP="005F53A0">
      <w:pPr>
        <w:tabs>
          <w:tab w:val="left" w:pos="90"/>
        </w:tabs>
        <w:spacing w:line="240" w:lineRule="auto"/>
      </w:pPr>
    </w:p>
    <w:p w:rsidR="009A7A7E" w:rsidRDefault="009A7A7E" w:rsidP="005F53A0">
      <w:pPr>
        <w:spacing w:line="240" w:lineRule="auto"/>
      </w:pPr>
    </w:p>
    <w:p w:rsidR="00C348B6" w:rsidRDefault="007C582C" w:rsidP="005F53A0">
      <w:pPr>
        <w:pStyle w:val="Title"/>
        <w:spacing w:line="240" w:lineRule="auto"/>
      </w:pPr>
      <w:r>
        <w:rPr>
          <w:noProof/>
          <w:color w:val="75787B"/>
          <w:sz w:val="18"/>
        </w:rPr>
        <w:drawing>
          <wp:anchor distT="0" distB="0" distL="114300" distR="114300" simplePos="0" relativeHeight="251656192" behindDoc="0" locked="0" layoutInCell="1" allowOverlap="1" wp14:anchorId="44F4635C" wp14:editId="6E94874D">
            <wp:simplePos x="0" y="0"/>
            <wp:positionH relativeFrom="column">
              <wp:posOffset>3067079</wp:posOffset>
            </wp:positionH>
            <wp:positionV relativeFrom="paragraph">
              <wp:posOffset>266700</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53178EBB" wp14:editId="49CB7C37">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64A234"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060BAC">
        <w:br/>
      </w:r>
      <w:r w:rsidR="00BD1C6A">
        <w:t>Deaf</w:t>
      </w:r>
      <w:r w:rsidR="00E3757F">
        <w:t>-</w:t>
      </w:r>
      <w:r w:rsidR="00BD1C6A">
        <w:t xml:space="preserve">Blindness and Visual Impairment Evaluation </w:t>
      </w:r>
      <w:r w:rsidR="00CB0221">
        <w:t>Guidance</w:t>
      </w:r>
    </w:p>
    <w:p w:rsidR="008915DD" w:rsidRPr="00060BAC" w:rsidRDefault="00C348B6" w:rsidP="005F53A0">
      <w:pPr>
        <w:pStyle w:val="Subtitle"/>
      </w:pPr>
      <w:r>
        <w:rPr>
          <w:rFonts w:ascii="Open Sans" w:hAnsi="Open Sans"/>
          <w:sz w:val="24"/>
          <w:szCs w:val="24"/>
        </w:rPr>
        <w:t>Tennessee Department of Ed</w:t>
      </w:r>
      <w:r w:rsidR="007C582C">
        <w:rPr>
          <w:rFonts w:ascii="Open Sans" w:hAnsi="Open Sans"/>
          <w:sz w:val="24"/>
          <w:szCs w:val="24"/>
        </w:rPr>
        <w:t xml:space="preserve">ucation | </w:t>
      </w:r>
      <w:r w:rsidR="009F106E">
        <w:rPr>
          <w:rFonts w:ascii="Open Sans" w:hAnsi="Open Sans"/>
          <w:sz w:val="24"/>
          <w:szCs w:val="24"/>
        </w:rPr>
        <w:t xml:space="preserve">Revised November </w:t>
      </w:r>
      <w:r w:rsidR="006306E4">
        <w:rPr>
          <w:rFonts w:ascii="Open Sans" w:hAnsi="Open Sans"/>
          <w:sz w:val="24"/>
          <w:szCs w:val="24"/>
        </w:rPr>
        <w:t>201</w:t>
      </w:r>
      <w:r w:rsidR="009F106E">
        <w:rPr>
          <w:rFonts w:ascii="Open Sans" w:hAnsi="Open Sans"/>
          <w:sz w:val="24"/>
          <w:szCs w:val="24"/>
        </w:rPr>
        <w:t>8</w:t>
      </w:r>
    </w:p>
    <w:p w:rsidR="006C6228" w:rsidRDefault="006C6228" w:rsidP="006C6228">
      <w:pPr>
        <w:pStyle w:val="Heading1"/>
        <w:jc w:val="center"/>
      </w:pPr>
      <w:r>
        <w:lastRenderedPageBreak/>
        <w:t>Acknowledgements</w:t>
      </w:r>
    </w:p>
    <w:p w:rsidR="006C6228" w:rsidRDefault="006C6228" w:rsidP="006C6228"/>
    <w:p w:rsidR="006C6228" w:rsidRDefault="006C6228" w:rsidP="0002130B">
      <w:pPr>
        <w:spacing w:after="0" w:line="276" w:lineRule="auto"/>
      </w:pPr>
      <w:r>
        <w:t xml:space="preserve">The department recognizes and appreciates all of the listed educational professionals, higher education faculty, parents, and advocates contributed to the development of the </w:t>
      </w:r>
      <w:r w:rsidR="007E76DB">
        <w:t>Deaf</w:t>
      </w:r>
      <w:r w:rsidR="002E169B">
        <w:t>-</w:t>
      </w:r>
      <w:r w:rsidR="007E76DB">
        <w:t xml:space="preserve">Blindness and Visual Impairment </w:t>
      </w:r>
      <w:r>
        <w:t xml:space="preserve">Evaluation Guidance for their time and effort. </w:t>
      </w:r>
    </w:p>
    <w:p w:rsidR="007E76DB" w:rsidRDefault="007E76DB" w:rsidP="0002130B">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0337B9" w:rsidRPr="007F1122" w:rsidTr="000337B9">
        <w:trPr>
          <w:trHeight w:val="1187"/>
        </w:trPr>
        <w:tc>
          <w:tcPr>
            <w:tcW w:w="3096" w:type="dxa"/>
          </w:tcPr>
          <w:p w:rsidR="000337B9" w:rsidRDefault="000337B9" w:rsidP="0002130B">
            <w:pPr>
              <w:spacing w:after="0" w:line="276" w:lineRule="auto"/>
              <w:jc w:val="center"/>
            </w:pPr>
            <w:r>
              <w:t>Kimberly Mountjoy</w:t>
            </w:r>
          </w:p>
          <w:p w:rsidR="000337B9" w:rsidRPr="007F1122" w:rsidRDefault="000337B9" w:rsidP="0002130B">
            <w:pPr>
              <w:spacing w:after="0" w:line="276" w:lineRule="auto"/>
              <w:jc w:val="center"/>
            </w:pPr>
            <w:r>
              <w:t>Metro Nashville Public Schools</w:t>
            </w:r>
          </w:p>
        </w:tc>
        <w:tc>
          <w:tcPr>
            <w:tcW w:w="3121" w:type="dxa"/>
          </w:tcPr>
          <w:p w:rsidR="000337B9" w:rsidRPr="007F1122" w:rsidRDefault="000337B9" w:rsidP="0002130B">
            <w:pPr>
              <w:spacing w:after="0" w:line="276" w:lineRule="auto"/>
              <w:jc w:val="center"/>
            </w:pPr>
            <w:r w:rsidRPr="007F1122">
              <w:t>Andrea Ditmore</w:t>
            </w:r>
          </w:p>
          <w:p w:rsidR="000337B9" w:rsidRPr="007F1122" w:rsidRDefault="000337B9" w:rsidP="0002130B">
            <w:pPr>
              <w:spacing w:after="0" w:line="276" w:lineRule="auto"/>
              <w:jc w:val="center"/>
            </w:pPr>
            <w:r w:rsidRPr="007F1122">
              <w:t>Oak Ridge Schools</w:t>
            </w:r>
          </w:p>
        </w:tc>
        <w:tc>
          <w:tcPr>
            <w:tcW w:w="3143" w:type="dxa"/>
          </w:tcPr>
          <w:p w:rsidR="000337B9" w:rsidRPr="007F1122" w:rsidRDefault="000337B9" w:rsidP="0002130B">
            <w:pPr>
              <w:spacing w:after="0" w:line="276" w:lineRule="auto"/>
              <w:jc w:val="center"/>
            </w:pPr>
            <w:r w:rsidRPr="007F1122">
              <w:t xml:space="preserve">Ron </w:t>
            </w:r>
            <w:proofErr w:type="spellStart"/>
            <w:r w:rsidRPr="007F1122">
              <w:t>Carlini</w:t>
            </w:r>
            <w:proofErr w:type="spellEnd"/>
          </w:p>
          <w:p w:rsidR="000337B9" w:rsidRPr="007F1122" w:rsidRDefault="000337B9" w:rsidP="0002130B">
            <w:pPr>
              <w:spacing w:after="0" w:line="276" w:lineRule="auto"/>
              <w:jc w:val="center"/>
            </w:pPr>
            <w:r w:rsidRPr="007F1122">
              <w:t>Knox County Schools</w:t>
            </w:r>
          </w:p>
        </w:tc>
      </w:tr>
      <w:tr w:rsidR="000337B9" w:rsidRPr="007F1122" w:rsidTr="000337B9">
        <w:trPr>
          <w:trHeight w:val="1187"/>
        </w:trPr>
        <w:tc>
          <w:tcPr>
            <w:tcW w:w="3096" w:type="dxa"/>
          </w:tcPr>
          <w:p w:rsidR="000337B9" w:rsidRDefault="000337B9" w:rsidP="0002130B">
            <w:pPr>
              <w:spacing w:after="0" w:line="276" w:lineRule="auto"/>
              <w:jc w:val="center"/>
            </w:pPr>
            <w:r>
              <w:t xml:space="preserve">Deanna </w:t>
            </w:r>
            <w:proofErr w:type="spellStart"/>
            <w:r>
              <w:t>Arnoldt</w:t>
            </w:r>
            <w:proofErr w:type="spellEnd"/>
          </w:p>
          <w:p w:rsidR="000337B9" w:rsidRPr="00227CC3" w:rsidRDefault="000337B9" w:rsidP="0002130B">
            <w:pPr>
              <w:spacing w:after="0" w:line="276" w:lineRule="auto"/>
              <w:jc w:val="center"/>
            </w:pPr>
            <w:r>
              <w:t>Williamson County Schools</w:t>
            </w:r>
          </w:p>
        </w:tc>
        <w:tc>
          <w:tcPr>
            <w:tcW w:w="3121" w:type="dxa"/>
          </w:tcPr>
          <w:p w:rsidR="000337B9" w:rsidRPr="007F1122" w:rsidRDefault="000337B9" w:rsidP="0002130B">
            <w:pPr>
              <w:spacing w:after="0" w:line="276" w:lineRule="auto"/>
              <w:jc w:val="center"/>
            </w:pPr>
            <w:r w:rsidRPr="007F1122">
              <w:t>Leslie Jones</w:t>
            </w:r>
          </w:p>
          <w:p w:rsidR="000337B9" w:rsidRPr="007F1122" w:rsidRDefault="000337B9" w:rsidP="0002130B">
            <w:pPr>
              <w:spacing w:after="0" w:line="276" w:lineRule="auto"/>
              <w:jc w:val="center"/>
            </w:pPr>
            <w:r w:rsidRPr="007F1122">
              <w:t>The ARC of Tennessee (West)</w:t>
            </w:r>
          </w:p>
        </w:tc>
        <w:tc>
          <w:tcPr>
            <w:tcW w:w="3143" w:type="dxa"/>
          </w:tcPr>
          <w:p w:rsidR="000337B9" w:rsidRDefault="000337B9" w:rsidP="0002130B">
            <w:pPr>
              <w:spacing w:after="0" w:line="276" w:lineRule="auto"/>
              <w:jc w:val="center"/>
            </w:pPr>
            <w:r>
              <w:t>Pamela Guess</w:t>
            </w:r>
          </w:p>
          <w:p w:rsidR="000337B9" w:rsidRPr="007F1122" w:rsidRDefault="000337B9" w:rsidP="0002130B">
            <w:pPr>
              <w:spacing w:after="0" w:line="276" w:lineRule="auto"/>
              <w:jc w:val="center"/>
            </w:pPr>
            <w:r w:rsidRPr="00E82177">
              <w:t>University of Tennessee at Chattanooga</w:t>
            </w:r>
          </w:p>
        </w:tc>
      </w:tr>
      <w:tr w:rsidR="000337B9" w:rsidRPr="007F1122" w:rsidTr="000337B9">
        <w:trPr>
          <w:trHeight w:val="1187"/>
        </w:trPr>
        <w:tc>
          <w:tcPr>
            <w:tcW w:w="3096" w:type="dxa"/>
          </w:tcPr>
          <w:p w:rsidR="000337B9" w:rsidRDefault="000337B9" w:rsidP="0002130B">
            <w:pPr>
              <w:spacing w:after="0" w:line="276" w:lineRule="auto"/>
              <w:jc w:val="center"/>
              <w:rPr>
                <w:color w:val="000000"/>
                <w:shd w:val="clear" w:color="auto" w:fill="FFFFFF"/>
              </w:rPr>
            </w:pPr>
            <w:r>
              <w:rPr>
                <w:color w:val="000000"/>
                <w:shd w:val="clear" w:color="auto" w:fill="FFFFFF"/>
              </w:rPr>
              <w:t>Tressa Farr</w:t>
            </w:r>
          </w:p>
          <w:p w:rsidR="000337B9" w:rsidRPr="007F1122" w:rsidRDefault="000337B9" w:rsidP="0002130B">
            <w:pPr>
              <w:spacing w:after="0" w:line="276" w:lineRule="auto"/>
              <w:jc w:val="center"/>
              <w:rPr>
                <w:color w:val="000000"/>
                <w:shd w:val="clear" w:color="auto" w:fill="FFFFFF"/>
              </w:rPr>
            </w:pPr>
            <w:r>
              <w:rPr>
                <w:color w:val="000000"/>
                <w:shd w:val="clear" w:color="auto" w:fill="FFFFFF"/>
              </w:rPr>
              <w:t>Tennessee School for the Deaf</w:t>
            </w:r>
          </w:p>
        </w:tc>
        <w:tc>
          <w:tcPr>
            <w:tcW w:w="3121" w:type="dxa"/>
          </w:tcPr>
          <w:p w:rsidR="000337B9" w:rsidRPr="007F1122" w:rsidRDefault="000337B9" w:rsidP="0002130B">
            <w:pPr>
              <w:spacing w:after="0" w:line="276" w:lineRule="auto"/>
              <w:jc w:val="center"/>
            </w:pPr>
            <w:proofErr w:type="spellStart"/>
            <w:r w:rsidRPr="007F1122">
              <w:t>Laria</w:t>
            </w:r>
            <w:proofErr w:type="spellEnd"/>
            <w:r w:rsidRPr="007F1122">
              <w:t xml:space="preserve"> Richardson</w:t>
            </w:r>
          </w:p>
          <w:p w:rsidR="000337B9" w:rsidRPr="007F1122" w:rsidRDefault="000337B9" w:rsidP="0002130B">
            <w:pPr>
              <w:spacing w:after="0" w:line="276" w:lineRule="auto"/>
              <w:jc w:val="center"/>
            </w:pPr>
            <w:r w:rsidRPr="007F1122">
              <w:t>The ARC of Tennessee (Middle TN)</w:t>
            </w:r>
          </w:p>
        </w:tc>
        <w:tc>
          <w:tcPr>
            <w:tcW w:w="3143" w:type="dxa"/>
          </w:tcPr>
          <w:p w:rsidR="000337B9" w:rsidRPr="007F1122" w:rsidRDefault="000337B9" w:rsidP="0002130B">
            <w:pPr>
              <w:spacing w:after="0" w:line="276" w:lineRule="auto"/>
              <w:jc w:val="center"/>
            </w:pPr>
            <w:r w:rsidRPr="007F1122">
              <w:t>Alison Gauld</w:t>
            </w:r>
          </w:p>
          <w:p w:rsidR="000337B9" w:rsidRPr="007F1122" w:rsidRDefault="000337B9" w:rsidP="0002130B">
            <w:pPr>
              <w:spacing w:after="0" w:line="276" w:lineRule="auto"/>
              <w:jc w:val="center"/>
            </w:pPr>
            <w:r w:rsidRPr="007F1122">
              <w:t>Tennessee Department of Education</w:t>
            </w:r>
          </w:p>
        </w:tc>
      </w:tr>
      <w:tr w:rsidR="000337B9" w:rsidRPr="007F1122" w:rsidTr="000337B9">
        <w:trPr>
          <w:trHeight w:val="1187"/>
        </w:trPr>
        <w:tc>
          <w:tcPr>
            <w:tcW w:w="3096" w:type="dxa"/>
          </w:tcPr>
          <w:p w:rsidR="000337B9" w:rsidRDefault="000337B9" w:rsidP="0002130B">
            <w:pPr>
              <w:spacing w:after="0" w:line="276" w:lineRule="auto"/>
              <w:jc w:val="center"/>
              <w:rPr>
                <w:color w:val="000000"/>
                <w:shd w:val="clear" w:color="auto" w:fill="FFFFFF"/>
              </w:rPr>
            </w:pPr>
            <w:r>
              <w:rPr>
                <w:color w:val="000000"/>
                <w:shd w:val="clear" w:color="auto" w:fill="FFFFFF"/>
              </w:rPr>
              <w:t xml:space="preserve">Katie </w:t>
            </w:r>
            <w:proofErr w:type="spellStart"/>
            <w:r>
              <w:rPr>
                <w:color w:val="000000"/>
                <w:shd w:val="clear" w:color="auto" w:fill="FFFFFF"/>
              </w:rPr>
              <w:t>Kerley</w:t>
            </w:r>
            <w:proofErr w:type="spellEnd"/>
          </w:p>
          <w:p w:rsidR="000337B9" w:rsidRPr="007F1122" w:rsidRDefault="000337B9" w:rsidP="0002130B">
            <w:pPr>
              <w:spacing w:after="0" w:line="276" w:lineRule="auto"/>
              <w:jc w:val="center"/>
            </w:pPr>
            <w:r>
              <w:rPr>
                <w:color w:val="000000"/>
                <w:shd w:val="clear" w:color="auto" w:fill="FFFFFF"/>
              </w:rPr>
              <w:t>Bradley County Schools</w:t>
            </w:r>
          </w:p>
        </w:tc>
        <w:tc>
          <w:tcPr>
            <w:tcW w:w="3121" w:type="dxa"/>
          </w:tcPr>
          <w:p w:rsidR="000337B9" w:rsidRPr="007F1122" w:rsidRDefault="000337B9" w:rsidP="0002130B">
            <w:pPr>
              <w:spacing w:after="0" w:line="276" w:lineRule="auto"/>
              <w:jc w:val="center"/>
            </w:pPr>
            <w:r w:rsidRPr="007F1122">
              <w:t xml:space="preserve">Lisa </w:t>
            </w:r>
            <w:proofErr w:type="spellStart"/>
            <w:r w:rsidRPr="007F1122">
              <w:t>Rodden-Perinka</w:t>
            </w:r>
            <w:proofErr w:type="spellEnd"/>
          </w:p>
          <w:p w:rsidR="000337B9" w:rsidRPr="007F1122" w:rsidRDefault="000337B9" w:rsidP="0002130B">
            <w:pPr>
              <w:spacing w:after="0" w:line="276" w:lineRule="auto"/>
              <w:jc w:val="center"/>
            </w:pPr>
            <w:r w:rsidRPr="007F1122">
              <w:t>Wilson County Schools</w:t>
            </w:r>
          </w:p>
        </w:tc>
        <w:tc>
          <w:tcPr>
            <w:tcW w:w="3143" w:type="dxa"/>
          </w:tcPr>
          <w:p w:rsidR="000337B9" w:rsidRPr="007F1122" w:rsidRDefault="000337B9" w:rsidP="0002130B">
            <w:pPr>
              <w:spacing w:after="0" w:line="276" w:lineRule="auto"/>
              <w:jc w:val="center"/>
            </w:pPr>
            <w:r w:rsidRPr="007F1122">
              <w:t>Nathan Travis</w:t>
            </w:r>
          </w:p>
          <w:p w:rsidR="000337B9" w:rsidRPr="007F1122" w:rsidRDefault="000337B9" w:rsidP="0002130B">
            <w:pPr>
              <w:spacing w:after="0" w:line="276" w:lineRule="auto"/>
              <w:jc w:val="center"/>
            </w:pPr>
            <w:r w:rsidRPr="007F1122">
              <w:t>Tennessee Department of Education</w:t>
            </w:r>
          </w:p>
        </w:tc>
      </w:tr>
      <w:tr w:rsidR="000337B9" w:rsidRPr="007F1122" w:rsidTr="000337B9">
        <w:trPr>
          <w:trHeight w:val="1187"/>
        </w:trPr>
        <w:tc>
          <w:tcPr>
            <w:tcW w:w="3096" w:type="dxa"/>
          </w:tcPr>
          <w:p w:rsidR="000337B9" w:rsidRPr="007F1122" w:rsidRDefault="000337B9" w:rsidP="0002130B">
            <w:pPr>
              <w:spacing w:after="0" w:line="276" w:lineRule="auto"/>
              <w:jc w:val="center"/>
            </w:pPr>
            <w:r w:rsidRPr="007F1122">
              <w:t>Ashley Clark</w:t>
            </w:r>
          </w:p>
          <w:p w:rsidR="000337B9" w:rsidRPr="007F1122" w:rsidRDefault="000337B9" w:rsidP="0002130B">
            <w:pPr>
              <w:spacing w:after="0" w:line="276" w:lineRule="auto"/>
              <w:jc w:val="center"/>
            </w:pPr>
            <w:r w:rsidRPr="007F1122">
              <w:t>Clarksville Montgomery County Schools</w:t>
            </w:r>
          </w:p>
        </w:tc>
        <w:tc>
          <w:tcPr>
            <w:tcW w:w="3121" w:type="dxa"/>
          </w:tcPr>
          <w:p w:rsidR="000337B9" w:rsidRPr="007F1122" w:rsidRDefault="000337B9" w:rsidP="0002130B">
            <w:pPr>
              <w:spacing w:after="0" w:line="276" w:lineRule="auto"/>
              <w:jc w:val="center"/>
            </w:pPr>
            <w:r w:rsidRPr="007F1122">
              <w:t>Melanie Schuele</w:t>
            </w:r>
          </w:p>
          <w:p w:rsidR="000337B9" w:rsidRPr="007F1122" w:rsidRDefault="000337B9" w:rsidP="0002130B">
            <w:pPr>
              <w:spacing w:after="0" w:line="276" w:lineRule="auto"/>
              <w:jc w:val="center"/>
            </w:pPr>
            <w:r w:rsidRPr="007F1122">
              <w:t>Vanderbilt University</w:t>
            </w:r>
          </w:p>
        </w:tc>
        <w:tc>
          <w:tcPr>
            <w:tcW w:w="3143" w:type="dxa"/>
          </w:tcPr>
          <w:p w:rsidR="000337B9" w:rsidRPr="007F1122" w:rsidRDefault="000337B9" w:rsidP="0002130B">
            <w:pPr>
              <w:spacing w:after="0" w:line="276" w:lineRule="auto"/>
              <w:jc w:val="center"/>
            </w:pPr>
            <w:r w:rsidRPr="007F1122">
              <w:t>Theresa Nicholls</w:t>
            </w:r>
          </w:p>
          <w:p w:rsidR="000337B9" w:rsidRPr="007F1122" w:rsidRDefault="000337B9" w:rsidP="0002130B">
            <w:pPr>
              <w:spacing w:after="0" w:line="276" w:lineRule="auto"/>
              <w:jc w:val="center"/>
            </w:pPr>
            <w:r w:rsidRPr="007F1122">
              <w:t>Tennessee Department of Education</w:t>
            </w:r>
          </w:p>
        </w:tc>
      </w:tr>
      <w:tr w:rsidR="000337B9" w:rsidRPr="007F1122" w:rsidTr="000337B9">
        <w:trPr>
          <w:trHeight w:val="1187"/>
        </w:trPr>
        <w:tc>
          <w:tcPr>
            <w:tcW w:w="3096" w:type="dxa"/>
          </w:tcPr>
          <w:p w:rsidR="000337B9" w:rsidRPr="007F1122" w:rsidRDefault="000337B9" w:rsidP="0002130B">
            <w:pPr>
              <w:spacing w:after="0" w:line="276" w:lineRule="auto"/>
              <w:jc w:val="center"/>
            </w:pPr>
            <w:r w:rsidRPr="007F1122">
              <w:t>Robin Faircloth</w:t>
            </w:r>
          </w:p>
          <w:p w:rsidR="000337B9" w:rsidRPr="007F1122" w:rsidRDefault="000337B9" w:rsidP="0002130B">
            <w:pPr>
              <w:spacing w:after="0" w:line="276" w:lineRule="auto"/>
              <w:jc w:val="center"/>
            </w:pPr>
            <w:r w:rsidRPr="007F1122">
              <w:t>Houston County Schools</w:t>
            </w:r>
          </w:p>
        </w:tc>
        <w:tc>
          <w:tcPr>
            <w:tcW w:w="3121" w:type="dxa"/>
          </w:tcPr>
          <w:p w:rsidR="000337B9" w:rsidRPr="007F1122" w:rsidRDefault="000337B9" w:rsidP="0002130B">
            <w:pPr>
              <w:spacing w:after="0" w:line="276" w:lineRule="auto"/>
              <w:jc w:val="center"/>
            </w:pPr>
            <w:r w:rsidRPr="007F1122">
              <w:t>Cathy Brooks</w:t>
            </w:r>
          </w:p>
          <w:p w:rsidR="000337B9" w:rsidRPr="007F1122" w:rsidRDefault="000337B9" w:rsidP="0002130B">
            <w:pPr>
              <w:spacing w:after="0" w:line="276" w:lineRule="auto"/>
              <w:jc w:val="center"/>
            </w:pPr>
            <w:r w:rsidRPr="007F1122">
              <w:t>Disability Rights of Tennessee</w:t>
            </w:r>
          </w:p>
        </w:tc>
        <w:tc>
          <w:tcPr>
            <w:tcW w:w="3143" w:type="dxa"/>
          </w:tcPr>
          <w:p w:rsidR="000337B9" w:rsidRPr="007F1122" w:rsidRDefault="000337B9" w:rsidP="0002130B">
            <w:pPr>
              <w:spacing w:after="0" w:line="276" w:lineRule="auto"/>
              <w:jc w:val="center"/>
            </w:pPr>
            <w:r w:rsidRPr="007F1122">
              <w:t>Joanna Bivins</w:t>
            </w:r>
          </w:p>
          <w:p w:rsidR="000337B9" w:rsidRPr="007F1122" w:rsidRDefault="000337B9" w:rsidP="0002130B">
            <w:pPr>
              <w:spacing w:after="0" w:line="276" w:lineRule="auto"/>
              <w:jc w:val="center"/>
            </w:pPr>
            <w:r w:rsidRPr="007F1122">
              <w:t>Tennessee Department of Education</w:t>
            </w:r>
          </w:p>
        </w:tc>
      </w:tr>
      <w:tr w:rsidR="000337B9" w:rsidRPr="007F1122" w:rsidTr="000337B9">
        <w:trPr>
          <w:trHeight w:val="1187"/>
        </w:trPr>
        <w:tc>
          <w:tcPr>
            <w:tcW w:w="3096" w:type="dxa"/>
          </w:tcPr>
          <w:p w:rsidR="000337B9" w:rsidRDefault="00AE7505" w:rsidP="0002130B">
            <w:pPr>
              <w:spacing w:after="0" w:line="276" w:lineRule="auto"/>
              <w:jc w:val="center"/>
            </w:pPr>
            <w:r>
              <w:t>Kristina Wolfe</w:t>
            </w:r>
          </w:p>
          <w:p w:rsidR="00AE7505" w:rsidRPr="007F1122" w:rsidRDefault="00AE7505" w:rsidP="0002130B">
            <w:pPr>
              <w:spacing w:after="0" w:line="276" w:lineRule="auto"/>
              <w:jc w:val="center"/>
            </w:pPr>
            <w:r>
              <w:t>West Tennessee School for the Deaf</w:t>
            </w:r>
          </w:p>
        </w:tc>
        <w:tc>
          <w:tcPr>
            <w:tcW w:w="3121" w:type="dxa"/>
          </w:tcPr>
          <w:p w:rsidR="000337B9" w:rsidRPr="007F1122" w:rsidRDefault="000337B9" w:rsidP="0002130B">
            <w:pPr>
              <w:spacing w:after="0" w:line="276" w:lineRule="auto"/>
              <w:jc w:val="center"/>
            </w:pPr>
            <w:r w:rsidRPr="007F1122">
              <w:t>Jenny Williams</w:t>
            </w:r>
          </w:p>
          <w:p w:rsidR="000337B9" w:rsidRPr="007F1122" w:rsidRDefault="000337B9" w:rsidP="0002130B">
            <w:pPr>
              <w:spacing w:after="0" w:line="276" w:lineRule="auto"/>
              <w:jc w:val="center"/>
            </w:pPr>
            <w:r w:rsidRPr="007F1122">
              <w:t>Tennessee Disability Coalition</w:t>
            </w:r>
          </w:p>
        </w:tc>
        <w:tc>
          <w:tcPr>
            <w:tcW w:w="3143" w:type="dxa"/>
          </w:tcPr>
          <w:p w:rsidR="000337B9" w:rsidRDefault="00971618" w:rsidP="0002130B">
            <w:pPr>
              <w:spacing w:after="0" w:line="276" w:lineRule="auto"/>
              <w:jc w:val="center"/>
            </w:pPr>
            <w:r>
              <w:t>Kristen McKeever</w:t>
            </w:r>
          </w:p>
          <w:p w:rsidR="00971618" w:rsidRPr="007F1122" w:rsidRDefault="00971618" w:rsidP="0002130B">
            <w:pPr>
              <w:spacing w:after="0" w:line="276" w:lineRule="auto"/>
              <w:jc w:val="center"/>
            </w:pPr>
            <w:r>
              <w:t>Tennessee Department of Education</w:t>
            </w:r>
          </w:p>
        </w:tc>
      </w:tr>
    </w:tbl>
    <w:p w:rsidR="006C6228" w:rsidRDefault="006C6228" w:rsidP="0002130B">
      <w:pPr>
        <w:pStyle w:val="Heading1"/>
        <w:spacing w:after="0" w:line="276" w:lineRule="auto"/>
        <w:rPr>
          <w:color w:val="6E7073" w:themeColor="text2"/>
        </w:rPr>
      </w:pPr>
    </w:p>
    <w:p w:rsidR="006C6228" w:rsidRDefault="006C6228" w:rsidP="0002130B">
      <w:pPr>
        <w:spacing w:after="0" w:line="276" w:lineRule="auto"/>
        <w:rPr>
          <w:rFonts w:ascii="PermianSlabSerifTypeface" w:hAnsi="PermianSlabSerifTypeface"/>
          <w:b/>
          <w:color w:val="6E7073" w:themeColor="text2"/>
          <w:spacing w:val="-20"/>
          <w:sz w:val="44"/>
          <w:szCs w:val="26"/>
        </w:rPr>
      </w:pPr>
      <w:r>
        <w:rPr>
          <w:color w:val="6E7073" w:themeColor="text2"/>
        </w:rPr>
        <w:br w:type="page"/>
      </w:r>
    </w:p>
    <w:p w:rsidR="006C6228" w:rsidRDefault="006C6228" w:rsidP="0002130B">
      <w:pPr>
        <w:pStyle w:val="Heading1"/>
        <w:spacing w:after="0" w:line="276" w:lineRule="auto"/>
        <w:jc w:val="center"/>
      </w:pPr>
      <w:r>
        <w:lastRenderedPageBreak/>
        <w:t>Table of Contents</w:t>
      </w:r>
    </w:p>
    <w:p w:rsidR="006C6228" w:rsidRPr="00B1305F" w:rsidRDefault="006C6228" w:rsidP="0002130B">
      <w:pPr>
        <w:spacing w:after="0" w:line="276" w:lineRule="auto"/>
      </w:pPr>
    </w:p>
    <w:p w:rsidR="006C6228" w:rsidRDefault="009111DC" w:rsidP="0002130B">
      <w:pPr>
        <w:spacing w:after="0" w:line="276" w:lineRule="auto"/>
      </w:pPr>
      <w:hyperlink w:anchor="_Introduction" w:history="1">
        <w:r w:rsidR="006C6228" w:rsidRPr="002E08C8">
          <w:rPr>
            <w:rStyle w:val="Hyperlink"/>
          </w:rPr>
          <w:t>Introduction</w:t>
        </w:r>
      </w:hyperlink>
    </w:p>
    <w:p w:rsidR="006C6228" w:rsidRPr="008015E3" w:rsidRDefault="006C6228" w:rsidP="0002130B">
      <w:pPr>
        <w:spacing w:after="0" w:line="276" w:lineRule="auto"/>
      </w:pPr>
    </w:p>
    <w:p w:rsidR="006C6228" w:rsidRDefault="009111DC" w:rsidP="0002130B">
      <w:pPr>
        <w:spacing w:after="0" w:line="276" w:lineRule="auto"/>
      </w:pPr>
      <w:hyperlink w:anchor="_Section_I:_Tennessee" w:history="1">
        <w:r w:rsidR="006C6228" w:rsidRPr="002E08C8">
          <w:rPr>
            <w:rStyle w:val="Hyperlink"/>
          </w:rPr>
          <w:t>Section I:</w:t>
        </w:r>
        <w:r w:rsidR="006C6228" w:rsidRPr="002E08C8">
          <w:rPr>
            <w:rStyle w:val="Hyperlink"/>
          </w:rPr>
          <w:tab/>
          <w:t>Tennessee Definition</w:t>
        </w:r>
      </w:hyperlink>
    </w:p>
    <w:p w:rsidR="006C6228" w:rsidRPr="008015E3" w:rsidRDefault="006C6228" w:rsidP="0002130B">
      <w:pPr>
        <w:spacing w:after="0" w:line="276" w:lineRule="auto"/>
      </w:pPr>
    </w:p>
    <w:p w:rsidR="006C6228" w:rsidRDefault="009111DC" w:rsidP="0002130B">
      <w:pPr>
        <w:spacing w:after="0" w:line="276" w:lineRule="auto"/>
      </w:pPr>
      <w:hyperlink w:anchor="_Section_II:_Pre-referral" w:history="1">
        <w:r w:rsidR="006C6228" w:rsidRPr="002E08C8">
          <w:rPr>
            <w:rStyle w:val="Hyperlink"/>
          </w:rPr>
          <w:t>Section II:</w:t>
        </w:r>
        <w:r w:rsidR="006C6228" w:rsidRPr="002E08C8">
          <w:rPr>
            <w:rStyle w:val="Hyperlink"/>
          </w:rPr>
          <w:tab/>
          <w:t>Pre-referral and Referral Considerations</w:t>
        </w:r>
      </w:hyperlink>
    </w:p>
    <w:p w:rsidR="006C6228" w:rsidRDefault="006C6228" w:rsidP="0002130B">
      <w:pPr>
        <w:spacing w:after="0" w:line="276" w:lineRule="auto"/>
      </w:pPr>
    </w:p>
    <w:p w:rsidR="006C6228" w:rsidRDefault="009111DC" w:rsidP="0002130B">
      <w:pPr>
        <w:spacing w:after="0" w:line="276" w:lineRule="auto"/>
      </w:pPr>
      <w:hyperlink w:anchor="_Section_III:_Comprehensive" w:history="1">
        <w:r w:rsidR="006C6228" w:rsidRPr="002E08C8">
          <w:rPr>
            <w:rStyle w:val="Hyperlink"/>
          </w:rPr>
          <w:t>Section III:</w:t>
        </w:r>
        <w:r w:rsidR="006C6228" w:rsidRPr="002E08C8">
          <w:rPr>
            <w:rStyle w:val="Hyperlink"/>
          </w:rPr>
          <w:tab/>
          <w:t>Comprehensive Evaluation</w:t>
        </w:r>
      </w:hyperlink>
      <w:r w:rsidR="006C6228">
        <w:t xml:space="preserve"> </w:t>
      </w:r>
    </w:p>
    <w:p w:rsidR="006C6228" w:rsidRDefault="006C6228" w:rsidP="0002130B">
      <w:pPr>
        <w:spacing w:after="0" w:line="276" w:lineRule="auto"/>
      </w:pPr>
    </w:p>
    <w:p w:rsidR="006C6228" w:rsidRDefault="009111DC" w:rsidP="0002130B">
      <w:pPr>
        <w:spacing w:after="0" w:line="276" w:lineRule="auto"/>
      </w:pPr>
      <w:hyperlink w:anchor="_Section_IV:_Eligibility" w:history="1">
        <w:r w:rsidR="006C6228" w:rsidRPr="002E08C8">
          <w:rPr>
            <w:rStyle w:val="Hyperlink"/>
          </w:rPr>
          <w:t>Section IV:</w:t>
        </w:r>
        <w:r w:rsidR="006C6228" w:rsidRPr="002E08C8">
          <w:rPr>
            <w:rStyle w:val="Hyperlink"/>
          </w:rPr>
          <w:tab/>
          <w:t>Eligibility Considerations</w:t>
        </w:r>
      </w:hyperlink>
    </w:p>
    <w:p w:rsidR="006C6228" w:rsidRPr="004B2B54" w:rsidRDefault="006C6228" w:rsidP="0002130B">
      <w:pPr>
        <w:spacing w:after="0" w:line="276" w:lineRule="auto"/>
      </w:pPr>
    </w:p>
    <w:p w:rsidR="006C6228" w:rsidRDefault="009111DC" w:rsidP="0002130B">
      <w:pPr>
        <w:spacing w:after="0" w:line="276" w:lineRule="auto"/>
      </w:pPr>
      <w:hyperlink w:anchor="_Section_VI:_Re-evaluation" w:history="1">
        <w:r w:rsidR="006C6228" w:rsidRPr="002E08C8">
          <w:rPr>
            <w:rStyle w:val="Hyperlink"/>
          </w:rPr>
          <w:t>Section V:</w:t>
        </w:r>
        <w:r w:rsidR="006C6228" w:rsidRPr="002E08C8">
          <w:rPr>
            <w:rStyle w:val="Hyperlink"/>
          </w:rPr>
          <w:tab/>
          <w:t>Re-evaluation Considerations</w:t>
        </w:r>
      </w:hyperlink>
    </w:p>
    <w:p w:rsidR="006C6228" w:rsidRPr="004B2B54" w:rsidRDefault="006C6228" w:rsidP="0002130B">
      <w:pPr>
        <w:spacing w:after="0" w:line="276" w:lineRule="auto"/>
      </w:pPr>
    </w:p>
    <w:p w:rsidR="006C6228" w:rsidRDefault="009111DC" w:rsidP="0002130B">
      <w:pPr>
        <w:spacing w:after="0" w:line="276" w:lineRule="auto"/>
      </w:pPr>
      <w:hyperlink w:anchor="_Appendix_A:_TN" w:history="1">
        <w:r w:rsidR="006C6228" w:rsidRPr="002E08C8">
          <w:rPr>
            <w:rStyle w:val="Hyperlink"/>
          </w:rPr>
          <w:t>Appendix A:</w:t>
        </w:r>
        <w:r w:rsidR="006C6228" w:rsidRPr="002E08C8">
          <w:rPr>
            <w:rStyle w:val="Hyperlink"/>
          </w:rPr>
          <w:tab/>
          <w:t>TN Assessment Instrument Selection Form</w:t>
        </w:r>
      </w:hyperlink>
    </w:p>
    <w:p w:rsidR="006C6228" w:rsidRDefault="006C6228" w:rsidP="0002130B">
      <w:pPr>
        <w:spacing w:after="0" w:line="276" w:lineRule="auto"/>
      </w:pPr>
    </w:p>
    <w:p w:rsidR="006C6228" w:rsidRPr="003B4CB1" w:rsidRDefault="003B4CB1" w:rsidP="0002130B">
      <w:pPr>
        <w:spacing w:after="0" w:line="276" w:lineRule="auto"/>
        <w:rPr>
          <w:rStyle w:val="Hyperlink"/>
        </w:rPr>
      </w:pPr>
      <w:r>
        <w:fldChar w:fldCharType="begin"/>
      </w:r>
      <w:r>
        <w:instrText xml:space="preserve"> HYPERLINK  \l "_Appendix_B:_Eye" </w:instrText>
      </w:r>
      <w:r>
        <w:fldChar w:fldCharType="separate"/>
      </w:r>
      <w:r w:rsidR="006C6228" w:rsidRPr="003B4CB1">
        <w:rPr>
          <w:rStyle w:val="Hyperlink"/>
        </w:rPr>
        <w:t>Appendix B:</w:t>
      </w:r>
      <w:r w:rsidR="006C6228" w:rsidRPr="003B4CB1">
        <w:rPr>
          <w:rStyle w:val="Hyperlink"/>
        </w:rPr>
        <w:tab/>
      </w:r>
      <w:r w:rsidRPr="003B4CB1">
        <w:rPr>
          <w:rStyle w:val="Hyperlink"/>
        </w:rPr>
        <w:t>Sample Eye Report</w:t>
      </w:r>
    </w:p>
    <w:p w:rsidR="003B4CB1" w:rsidRDefault="003B4CB1" w:rsidP="0002130B">
      <w:pPr>
        <w:spacing w:after="0" w:line="276" w:lineRule="auto"/>
        <w:rPr>
          <w:rStyle w:val="Hyperlink"/>
        </w:rPr>
      </w:pPr>
      <w:r>
        <w:fldChar w:fldCharType="end"/>
      </w:r>
    </w:p>
    <w:p w:rsidR="003B4CB1" w:rsidRDefault="009111DC" w:rsidP="0002130B">
      <w:pPr>
        <w:spacing w:after="0" w:line="276" w:lineRule="auto"/>
      </w:pPr>
      <w:hyperlink w:anchor="_Appendix_C:_Preferred" w:history="1">
        <w:r w:rsidR="003B4CB1" w:rsidRPr="003B4CB1">
          <w:rPr>
            <w:rStyle w:val="Hyperlink"/>
          </w:rPr>
          <w:t>Appendix C:</w:t>
        </w:r>
        <w:r w:rsidR="003B4CB1" w:rsidRPr="003B4CB1">
          <w:rPr>
            <w:rStyle w:val="Hyperlink"/>
          </w:rPr>
          <w:tab/>
          <w:t>Preferred Visual Acuity Notations</w:t>
        </w:r>
      </w:hyperlink>
    </w:p>
    <w:p w:rsidR="003B4CB1" w:rsidRDefault="003B4CB1" w:rsidP="0002130B">
      <w:pPr>
        <w:spacing w:after="0" w:line="276" w:lineRule="auto"/>
      </w:pPr>
    </w:p>
    <w:p w:rsidR="003B4CB1" w:rsidRDefault="009111DC" w:rsidP="0002130B">
      <w:pPr>
        <w:spacing w:after="0" w:line="276" w:lineRule="auto"/>
      </w:pPr>
      <w:hyperlink w:anchor="_Appendix_D:_Sample" w:history="1">
        <w:r w:rsidR="003B4CB1" w:rsidRPr="003B4CB1">
          <w:rPr>
            <w:rStyle w:val="Hyperlink"/>
          </w:rPr>
          <w:t>Appendix D:</w:t>
        </w:r>
        <w:r w:rsidR="003B4CB1" w:rsidRPr="003B4CB1">
          <w:rPr>
            <w:rStyle w:val="Hyperlink"/>
          </w:rPr>
          <w:tab/>
          <w:t>Sample Release of Information</w:t>
        </w:r>
      </w:hyperlink>
    </w:p>
    <w:p w:rsidR="003B4CB1" w:rsidRDefault="003B4CB1" w:rsidP="0002130B">
      <w:pPr>
        <w:spacing w:after="0" w:line="276" w:lineRule="auto"/>
      </w:pPr>
    </w:p>
    <w:p w:rsidR="00BE6089" w:rsidRDefault="009111DC" w:rsidP="0002130B">
      <w:pPr>
        <w:spacing w:after="0" w:line="276" w:lineRule="auto"/>
      </w:pPr>
      <w:hyperlink w:anchor="_Appendix_E:_Resources" w:history="1">
        <w:r w:rsidR="00BE6089" w:rsidRPr="00BE6089">
          <w:rPr>
            <w:rStyle w:val="Hyperlink"/>
          </w:rPr>
          <w:t>Appendix E:</w:t>
        </w:r>
        <w:r w:rsidR="00BE6089" w:rsidRPr="00BE6089">
          <w:rPr>
            <w:rStyle w:val="Hyperlink"/>
          </w:rPr>
          <w:tab/>
          <w:t>Resources</w:t>
        </w:r>
      </w:hyperlink>
    </w:p>
    <w:p w:rsidR="00BE6089" w:rsidRDefault="00BE6089" w:rsidP="0002130B">
      <w:pPr>
        <w:spacing w:after="0" w:line="276" w:lineRule="auto"/>
      </w:pPr>
    </w:p>
    <w:p w:rsidR="003B4CB1" w:rsidRDefault="009111DC" w:rsidP="0002130B">
      <w:pPr>
        <w:spacing w:after="0" w:line="276" w:lineRule="auto"/>
      </w:pPr>
      <w:hyperlink w:anchor="_Appendix_F:_Deaf-Blindness" w:history="1">
        <w:r w:rsidR="00BE6089">
          <w:rPr>
            <w:rStyle w:val="Hyperlink"/>
          </w:rPr>
          <w:t>Appendix F</w:t>
        </w:r>
        <w:r w:rsidR="003B4CB1" w:rsidRPr="003B4CB1">
          <w:rPr>
            <w:rStyle w:val="Hyperlink"/>
          </w:rPr>
          <w:t>:</w:t>
        </w:r>
        <w:r w:rsidR="003B4CB1" w:rsidRPr="003B4CB1">
          <w:rPr>
            <w:rStyle w:val="Hyperlink"/>
          </w:rPr>
          <w:tab/>
          <w:t>Deaf-Blindness Assessment Documentation Form</w:t>
        </w:r>
      </w:hyperlink>
    </w:p>
    <w:p w:rsidR="003B4CB1" w:rsidRDefault="003B4CB1" w:rsidP="0002130B">
      <w:pPr>
        <w:spacing w:after="0" w:line="276" w:lineRule="auto"/>
      </w:pPr>
    </w:p>
    <w:p w:rsidR="003B4CB1" w:rsidRPr="003B4CB1" w:rsidRDefault="009111DC" w:rsidP="0002130B">
      <w:pPr>
        <w:spacing w:after="0" w:line="276" w:lineRule="auto"/>
        <w:rPr>
          <w:color w:val="0000FF"/>
          <w:u w:val="single"/>
        </w:rPr>
      </w:pPr>
      <w:hyperlink w:anchor="_Appendix_G:_Visual" w:history="1">
        <w:r w:rsidR="00BE6089">
          <w:rPr>
            <w:rStyle w:val="Hyperlink"/>
          </w:rPr>
          <w:t>Appendix G</w:t>
        </w:r>
        <w:r w:rsidR="003B4CB1" w:rsidRPr="003B4CB1">
          <w:rPr>
            <w:rStyle w:val="Hyperlink"/>
          </w:rPr>
          <w:t>:</w:t>
        </w:r>
        <w:r w:rsidR="003B4CB1" w:rsidRPr="003B4CB1">
          <w:rPr>
            <w:rStyle w:val="Hyperlink"/>
          </w:rPr>
          <w:tab/>
          <w:t>Visual Impairment Assessment Documentation Form</w:t>
        </w:r>
      </w:hyperlink>
    </w:p>
    <w:p w:rsidR="006C6228" w:rsidRDefault="006C6228" w:rsidP="0002130B">
      <w:pPr>
        <w:spacing w:after="0" w:line="276" w:lineRule="auto"/>
      </w:pPr>
    </w:p>
    <w:p w:rsidR="006C6228" w:rsidRDefault="006C6228" w:rsidP="0002130B">
      <w:pPr>
        <w:spacing w:after="0" w:line="276" w:lineRule="auto"/>
      </w:pPr>
    </w:p>
    <w:p w:rsidR="006C6228" w:rsidRDefault="006C6228" w:rsidP="0002130B">
      <w:pPr>
        <w:spacing w:after="0" w:line="276" w:lineRule="auto"/>
      </w:pPr>
    </w:p>
    <w:p w:rsidR="006C6228" w:rsidRDefault="006C6228" w:rsidP="0002130B">
      <w:pPr>
        <w:spacing w:after="0" w:line="276" w:lineRule="auto"/>
        <w:rPr>
          <w:rFonts w:ascii="PermianSlabSerifTypeface" w:hAnsi="PermianSlabSerifTypeface"/>
          <w:b/>
          <w:color w:val="75787B"/>
          <w:spacing w:val="-20"/>
          <w:sz w:val="44"/>
          <w:szCs w:val="26"/>
        </w:rPr>
      </w:pPr>
      <w:r>
        <w:br w:type="page"/>
      </w:r>
    </w:p>
    <w:p w:rsidR="00035FEB" w:rsidRPr="00035FEB" w:rsidRDefault="006306E4" w:rsidP="0002130B">
      <w:pPr>
        <w:pStyle w:val="Heading1"/>
        <w:spacing w:after="0" w:line="276" w:lineRule="auto"/>
        <w:rPr>
          <w:color w:val="6E7073" w:themeColor="text2"/>
        </w:rPr>
      </w:pPr>
      <w:r>
        <w:rPr>
          <w:color w:val="6E7073" w:themeColor="text2"/>
        </w:rPr>
        <w:lastRenderedPageBreak/>
        <w:t>Introduction</w:t>
      </w:r>
    </w:p>
    <w:p w:rsidR="006C6228" w:rsidRDefault="006C6228" w:rsidP="0002130B">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rsidR="006C6228" w:rsidRDefault="006C6228" w:rsidP="0002130B">
      <w:pPr>
        <w:spacing w:after="0" w:line="276" w:lineRule="auto"/>
      </w:pPr>
    </w:p>
    <w:p w:rsidR="006C6228" w:rsidRDefault="006C6228" w:rsidP="0002130B">
      <w:pPr>
        <w:spacing w:after="0" w:line="276" w:lineRule="auto"/>
      </w:pPr>
      <w:r w:rsidRPr="007A23C4">
        <w:t xml:space="preserve">Every educational disability has a state definition, found in the </w:t>
      </w:r>
      <w:hyperlink r:id="rId12" w:history="1">
        <w:r w:rsidRPr="002E08C8">
          <w:rPr>
            <w:rStyle w:val="Hyperlink"/>
          </w:rPr>
          <w:t>TN Board of Education Rules and Regulations Chapter 0520-01-09</w:t>
        </w:r>
      </w:hyperlink>
      <w:r>
        <w:rPr>
          <w:rStyle w:val="Hyperlink"/>
        </w:rPr>
        <w:t>,</w:t>
      </w:r>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rsidR="000337B9" w:rsidRDefault="000337B9" w:rsidP="0002130B">
      <w:pPr>
        <w:spacing w:after="0" w:line="276" w:lineRule="auto"/>
      </w:pPr>
    </w:p>
    <w:p w:rsidR="006C6228" w:rsidRDefault="006C6228" w:rsidP="0002130B">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rsidR="006C6228" w:rsidRPr="007A23C4" w:rsidRDefault="006C6228" w:rsidP="0002130B">
      <w:pPr>
        <w:spacing w:after="0" w:line="276" w:lineRule="auto"/>
      </w:pPr>
    </w:p>
    <w:p w:rsidR="006C6228" w:rsidRDefault="00CB0221" w:rsidP="0002130B">
      <w:pPr>
        <w:pStyle w:val="Heading2"/>
        <w:spacing w:after="0" w:line="276" w:lineRule="auto"/>
      </w:pPr>
      <w:r>
        <w:t xml:space="preserve">IDEA </w:t>
      </w:r>
      <w:r w:rsidR="006C6228">
        <w:t>Definition of Visual Impairment</w:t>
      </w:r>
    </w:p>
    <w:p w:rsidR="002548B4" w:rsidRDefault="006C6228" w:rsidP="0002130B">
      <w:pPr>
        <w:spacing w:after="0" w:line="276" w:lineRule="auto"/>
      </w:pPr>
      <w:r>
        <w:rPr>
          <w:rFonts w:eastAsia="Times New Roman"/>
          <w:bCs w:val="0"/>
          <w:color w:val="000000"/>
        </w:rPr>
        <w:t xml:space="preserve">Per </w:t>
      </w:r>
      <w:r w:rsidRPr="002D6546">
        <w:rPr>
          <w:rFonts w:eastAsia="Times New Roman"/>
        </w:rPr>
        <w:t>34 C.F.R. §300.</w:t>
      </w:r>
      <w:r>
        <w:rPr>
          <w:rFonts w:eastAsia="Times New Roman"/>
        </w:rPr>
        <w:t>8</w:t>
      </w:r>
      <w:r w:rsidRPr="002D6546">
        <w:rPr>
          <w:rFonts w:eastAsia="Times New Roman"/>
        </w:rPr>
        <w:t>(</w:t>
      </w:r>
      <w:r>
        <w:rPr>
          <w:rFonts w:eastAsia="Times New Roman"/>
        </w:rPr>
        <w:t>c</w:t>
      </w:r>
      <w:proofErr w:type="gramStart"/>
      <w:r>
        <w:rPr>
          <w:rFonts w:eastAsia="Times New Roman"/>
        </w:rPr>
        <w:t>)</w:t>
      </w:r>
      <w:r w:rsidR="00D363AC">
        <w:rPr>
          <w:rFonts w:eastAsia="Times New Roman"/>
        </w:rPr>
        <w:t>(</w:t>
      </w:r>
      <w:proofErr w:type="gramEnd"/>
      <w:r w:rsidR="00D363AC">
        <w:rPr>
          <w:rFonts w:eastAsia="Times New Roman"/>
        </w:rPr>
        <w:t>13)</w:t>
      </w:r>
      <w:r w:rsidR="002C4B15">
        <w:rPr>
          <w:rFonts w:eastAsia="Times New Roman"/>
        </w:rPr>
        <w:t xml:space="preserve"> </w:t>
      </w:r>
      <w:r w:rsidR="00BD1C6A">
        <w:t>Visual Impairment</w:t>
      </w:r>
      <w:r w:rsidR="00F7252B">
        <w:t xml:space="preserve"> </w:t>
      </w:r>
      <w:r w:rsidR="00BD1C6A">
        <w:t xml:space="preserve">including blindness means </w:t>
      </w:r>
      <w:r w:rsidR="002C4B15">
        <w:t>“</w:t>
      </w:r>
      <w:r w:rsidR="00BD1C6A" w:rsidRPr="002C4B15">
        <w:rPr>
          <w:i/>
        </w:rPr>
        <w:t>an impairment in vision that, even with correction, adversely affects a child’s educational performance. The term includes bo</w:t>
      </w:r>
      <w:r w:rsidRPr="002C4B15">
        <w:rPr>
          <w:i/>
        </w:rPr>
        <w:t>th partial sight and blindness</w:t>
      </w:r>
      <w:r w:rsidR="005E5BD0">
        <w:rPr>
          <w:i/>
        </w:rPr>
        <w:t>.</w:t>
      </w:r>
      <w:r w:rsidR="002C4B15">
        <w:rPr>
          <w:i/>
        </w:rPr>
        <w:t>”</w:t>
      </w:r>
    </w:p>
    <w:p w:rsidR="006C6228" w:rsidRDefault="006C6228" w:rsidP="0002130B">
      <w:pPr>
        <w:spacing w:after="0" w:line="276" w:lineRule="auto"/>
      </w:pPr>
    </w:p>
    <w:p w:rsidR="006C6228" w:rsidRDefault="006C6228" w:rsidP="0002130B">
      <w:pPr>
        <w:pStyle w:val="Heading2"/>
        <w:spacing w:after="0" w:line="276" w:lineRule="auto"/>
      </w:pPr>
      <w:r>
        <w:t>IDEA Definition of Deaf-Blindness</w:t>
      </w:r>
    </w:p>
    <w:p w:rsidR="002E62ED" w:rsidRDefault="006C6228" w:rsidP="0002130B">
      <w:pPr>
        <w:spacing w:after="0" w:line="276" w:lineRule="auto"/>
        <w:rPr>
          <w:color w:val="6E7073" w:themeColor="text2"/>
        </w:rPr>
      </w:pPr>
      <w:r>
        <w:rPr>
          <w:rFonts w:eastAsia="Times New Roman"/>
          <w:bCs w:val="0"/>
          <w:color w:val="000000"/>
        </w:rPr>
        <w:t xml:space="preserve">Per </w:t>
      </w:r>
      <w:r w:rsidRPr="002D6546">
        <w:rPr>
          <w:rFonts w:eastAsia="Times New Roman"/>
        </w:rPr>
        <w:t>34 C.F.R. §300.</w:t>
      </w:r>
      <w:r>
        <w:rPr>
          <w:rFonts w:eastAsia="Times New Roman"/>
        </w:rPr>
        <w:t>8</w:t>
      </w:r>
      <w:r w:rsidRPr="002D6546">
        <w:rPr>
          <w:rFonts w:eastAsia="Times New Roman"/>
        </w:rPr>
        <w:t>(</w:t>
      </w:r>
      <w:r>
        <w:rPr>
          <w:rFonts w:eastAsia="Times New Roman"/>
        </w:rPr>
        <w:t>c)</w:t>
      </w:r>
      <w:r w:rsidR="00D363AC">
        <w:rPr>
          <w:rFonts w:eastAsia="Times New Roman"/>
        </w:rPr>
        <w:t>(2)</w:t>
      </w:r>
      <w:r w:rsidR="005E5BD0">
        <w:rPr>
          <w:rFonts w:eastAsia="Times New Roman"/>
        </w:rPr>
        <w:t>,</w:t>
      </w:r>
      <w:r w:rsidR="002C4B15">
        <w:rPr>
          <w:rFonts w:eastAsia="Times New Roman"/>
        </w:rPr>
        <w:t xml:space="preserve"> </w:t>
      </w:r>
      <w:r w:rsidR="005E5BD0">
        <w:t>d</w:t>
      </w:r>
      <w:r w:rsidR="00BD1C6A">
        <w:t>eaf</w:t>
      </w:r>
      <w:r w:rsidR="002E169B">
        <w:t>-</w:t>
      </w:r>
      <w:r w:rsidR="002C4B15">
        <w:t>b</w:t>
      </w:r>
      <w:r w:rsidR="00BD1C6A">
        <w:t>lindness</w:t>
      </w:r>
      <w:r w:rsidR="002E62ED">
        <w:t xml:space="preserve"> means </w:t>
      </w:r>
      <w:r w:rsidR="002C4B15">
        <w:t>“</w:t>
      </w:r>
      <w:r w:rsidR="00BD1C6A" w:rsidRPr="002C4B15">
        <w:rPr>
          <w:i/>
        </w:rPr>
        <w:t>concomitant hearing and visual impairment the combination of which causes such severe communication and other developmental and educational needs that they cannot be accommodated in special education programs solely for children with deafness or children with blindness</w:t>
      </w:r>
      <w:r w:rsidR="00BD1C6A">
        <w:t>.</w:t>
      </w:r>
      <w:r w:rsidR="002C4B15">
        <w:t>”</w:t>
      </w:r>
    </w:p>
    <w:p w:rsidR="002E62ED" w:rsidRDefault="002E62ED" w:rsidP="0002130B">
      <w:pPr>
        <w:spacing w:after="0" w:line="276" w:lineRule="auto"/>
        <w:rPr>
          <w:b/>
          <w:color w:val="6E7073" w:themeColor="text2"/>
          <w:spacing w:val="-20"/>
          <w:sz w:val="22"/>
          <w:szCs w:val="22"/>
        </w:rPr>
      </w:pPr>
    </w:p>
    <w:p w:rsidR="00971618" w:rsidRDefault="00971618" w:rsidP="0002130B">
      <w:pPr>
        <w:spacing w:after="0" w:line="276" w:lineRule="auto"/>
        <w:rPr>
          <w:b/>
          <w:color w:val="6E7073" w:themeColor="text2"/>
          <w:spacing w:val="-20"/>
          <w:sz w:val="22"/>
          <w:szCs w:val="22"/>
        </w:rPr>
      </w:pPr>
    </w:p>
    <w:p w:rsidR="00971618" w:rsidRDefault="00971618" w:rsidP="0002130B">
      <w:pPr>
        <w:spacing w:after="0" w:line="276" w:lineRule="auto"/>
        <w:rPr>
          <w:b/>
          <w:color w:val="6E7073" w:themeColor="text2"/>
          <w:spacing w:val="-20"/>
          <w:sz w:val="22"/>
          <w:szCs w:val="22"/>
        </w:rPr>
      </w:pPr>
    </w:p>
    <w:p w:rsidR="00971618" w:rsidRDefault="00971618" w:rsidP="0002130B">
      <w:pPr>
        <w:spacing w:after="0" w:line="276" w:lineRule="auto"/>
        <w:rPr>
          <w:b/>
          <w:color w:val="6E7073" w:themeColor="text2"/>
          <w:spacing w:val="-20"/>
          <w:sz w:val="22"/>
          <w:szCs w:val="22"/>
        </w:rPr>
      </w:pPr>
    </w:p>
    <w:p w:rsidR="00971618" w:rsidRPr="00971618" w:rsidRDefault="00971618" w:rsidP="0002130B">
      <w:pPr>
        <w:spacing w:after="0" w:line="276" w:lineRule="auto"/>
        <w:rPr>
          <w:b/>
          <w:color w:val="6E7073" w:themeColor="text2"/>
          <w:spacing w:val="-20"/>
          <w:sz w:val="22"/>
          <w:szCs w:val="22"/>
        </w:rPr>
      </w:pPr>
    </w:p>
    <w:p w:rsidR="00035FEB" w:rsidRPr="00035FEB" w:rsidRDefault="00925741" w:rsidP="0002130B">
      <w:pPr>
        <w:pStyle w:val="Heading1"/>
        <w:spacing w:after="0" w:line="276" w:lineRule="auto"/>
        <w:rPr>
          <w:color w:val="6E7073" w:themeColor="text2"/>
        </w:rPr>
      </w:pPr>
      <w:r>
        <w:rPr>
          <w:color w:val="6E7073" w:themeColor="text2"/>
        </w:rPr>
        <w:lastRenderedPageBreak/>
        <w:t xml:space="preserve">Section I: </w:t>
      </w:r>
      <w:r w:rsidR="006C6228">
        <w:rPr>
          <w:color w:val="6E7073" w:themeColor="text2"/>
        </w:rPr>
        <w:t xml:space="preserve">Tennessee </w:t>
      </w:r>
      <w:r>
        <w:rPr>
          <w:color w:val="6E7073" w:themeColor="text2"/>
        </w:rPr>
        <w:t>Definition</w:t>
      </w:r>
    </w:p>
    <w:p w:rsidR="001361A8" w:rsidRPr="001361A8" w:rsidRDefault="002E62ED" w:rsidP="0002130B">
      <w:pPr>
        <w:pStyle w:val="Heading2"/>
        <w:spacing w:after="0" w:line="276" w:lineRule="auto"/>
        <w:rPr>
          <w:i w:val="0"/>
        </w:rPr>
      </w:pPr>
      <w:r>
        <w:rPr>
          <w:i w:val="0"/>
        </w:rPr>
        <w:t>Tennessee Definitions</w:t>
      </w:r>
      <w:r w:rsidR="006C6228">
        <w:rPr>
          <w:i w:val="0"/>
        </w:rPr>
        <w:t xml:space="preserve"> of Visual Impairment and Deaf</w:t>
      </w:r>
      <w:r w:rsidR="002E169B">
        <w:rPr>
          <w:i w:val="0"/>
        </w:rPr>
        <w:t>-</w:t>
      </w:r>
      <w:r w:rsidR="006C6228">
        <w:rPr>
          <w:i w:val="0"/>
        </w:rPr>
        <w:t>Blindness</w:t>
      </w:r>
    </w:p>
    <w:p w:rsidR="00614484" w:rsidRDefault="00614484" w:rsidP="007E76DB">
      <w:pPr>
        <w:spacing w:after="0" w:line="276" w:lineRule="auto"/>
        <w:rPr>
          <w:rFonts w:cs="Arial"/>
          <w:color w:val="000000"/>
        </w:rPr>
      </w:pPr>
      <w:r w:rsidRPr="00EF3F0A">
        <w:rPr>
          <w:rFonts w:cs="Arial"/>
          <w:b/>
          <w:color w:val="000000"/>
        </w:rPr>
        <w:t>Visual Impairment</w:t>
      </w:r>
      <w:r w:rsidRPr="00AC331E">
        <w:rPr>
          <w:rFonts w:cs="Arial"/>
          <w:color w:val="000000"/>
        </w:rPr>
        <w:t>, including blindness, means impairment in vision that, even with correction, adversely affects a child’s educational performance. The term includes both partial sight and blindness.</w:t>
      </w:r>
    </w:p>
    <w:p w:rsidR="00614484" w:rsidRPr="00AC331E" w:rsidRDefault="00614484" w:rsidP="007E76DB">
      <w:pPr>
        <w:spacing w:after="0" w:line="276" w:lineRule="auto"/>
        <w:rPr>
          <w:rFonts w:cs="Arial"/>
          <w:color w:val="000000"/>
        </w:rPr>
      </w:pPr>
    </w:p>
    <w:p w:rsidR="00614484" w:rsidRDefault="00614484" w:rsidP="007E76DB">
      <w:pPr>
        <w:spacing w:after="0" w:line="276" w:lineRule="auto"/>
        <w:rPr>
          <w:rFonts w:cs="Arial"/>
        </w:rPr>
      </w:pPr>
      <w:r w:rsidRPr="00AC331E">
        <w:rPr>
          <w:rFonts w:cs="Arial"/>
        </w:rPr>
        <w:t xml:space="preserve">Visual </w:t>
      </w:r>
      <w:r w:rsidR="002C4B15">
        <w:rPr>
          <w:rFonts w:cs="Arial"/>
        </w:rPr>
        <w:t>i</w:t>
      </w:r>
      <w:r w:rsidRPr="00AC331E">
        <w:rPr>
          <w:rFonts w:cs="Arial"/>
        </w:rPr>
        <w:t>mpairment includes at least one of the following:</w:t>
      </w:r>
    </w:p>
    <w:p w:rsidR="00614484" w:rsidRDefault="00614484" w:rsidP="007E76DB">
      <w:pPr>
        <w:numPr>
          <w:ilvl w:val="0"/>
          <w:numId w:val="10"/>
        </w:numPr>
        <w:tabs>
          <w:tab w:val="clear" w:pos="1080"/>
          <w:tab w:val="left" w:pos="1440"/>
        </w:tabs>
        <w:spacing w:after="0" w:line="276" w:lineRule="auto"/>
        <w:ind w:left="720" w:hanging="720"/>
        <w:rPr>
          <w:rFonts w:cs="Arial"/>
        </w:rPr>
      </w:pPr>
      <w:r w:rsidRPr="00AC331E">
        <w:rPr>
          <w:rFonts w:cs="Arial"/>
        </w:rPr>
        <w:t>Visual acuity in the better eye or both eyes with best possible correction:</w:t>
      </w:r>
    </w:p>
    <w:p w:rsidR="00614484" w:rsidRDefault="00614484" w:rsidP="007E76DB">
      <w:pPr>
        <w:numPr>
          <w:ilvl w:val="0"/>
          <w:numId w:val="11"/>
        </w:numPr>
        <w:tabs>
          <w:tab w:val="clear" w:pos="480"/>
        </w:tabs>
        <w:spacing w:after="0" w:line="276" w:lineRule="auto"/>
        <w:ind w:left="1440" w:hanging="720"/>
        <w:rPr>
          <w:rFonts w:cs="Arial"/>
        </w:rPr>
      </w:pPr>
      <w:r w:rsidRPr="00AC331E">
        <w:rPr>
          <w:rFonts w:cs="Arial"/>
        </w:rPr>
        <w:t>Legal blindness</w:t>
      </w:r>
      <w:r w:rsidR="007E76DB">
        <w:rPr>
          <w:rFonts w:cs="Arial"/>
        </w:rPr>
        <w:t>–</w:t>
      </w:r>
      <w:r w:rsidRPr="00AC331E">
        <w:rPr>
          <w:rFonts w:cs="Arial"/>
        </w:rPr>
        <w:t>20/200 or less at distance and/or near;</w:t>
      </w:r>
      <w:r>
        <w:rPr>
          <w:rFonts w:cs="Arial"/>
        </w:rPr>
        <w:t xml:space="preserve"> or</w:t>
      </w:r>
    </w:p>
    <w:p w:rsidR="00614484" w:rsidRDefault="007E76DB" w:rsidP="007E76DB">
      <w:pPr>
        <w:numPr>
          <w:ilvl w:val="0"/>
          <w:numId w:val="11"/>
        </w:numPr>
        <w:tabs>
          <w:tab w:val="clear" w:pos="480"/>
          <w:tab w:val="num" w:pos="-240"/>
        </w:tabs>
        <w:spacing w:after="0" w:line="276" w:lineRule="auto"/>
        <w:ind w:left="1440" w:hanging="720"/>
        <w:rPr>
          <w:rFonts w:cs="Arial"/>
        </w:rPr>
      </w:pPr>
      <w:r>
        <w:rPr>
          <w:rFonts w:cs="Arial"/>
        </w:rPr>
        <w:t>Low vision–20/</w:t>
      </w:r>
      <w:r w:rsidR="00614484" w:rsidRPr="00AC331E">
        <w:rPr>
          <w:rFonts w:cs="Arial"/>
        </w:rPr>
        <w:t>70 or less at distance and/or near.</w:t>
      </w:r>
    </w:p>
    <w:p w:rsidR="00614484" w:rsidRPr="00AC331E" w:rsidRDefault="00614484" w:rsidP="007E76DB">
      <w:pPr>
        <w:spacing w:after="0" w:line="276" w:lineRule="auto"/>
        <w:rPr>
          <w:rFonts w:cs="Arial"/>
        </w:rPr>
      </w:pPr>
    </w:p>
    <w:p w:rsidR="00614484" w:rsidRDefault="00614484" w:rsidP="007E76DB">
      <w:pPr>
        <w:numPr>
          <w:ilvl w:val="0"/>
          <w:numId w:val="10"/>
        </w:numPr>
        <w:tabs>
          <w:tab w:val="clear" w:pos="1080"/>
          <w:tab w:val="left" w:pos="1440"/>
        </w:tabs>
        <w:spacing w:after="0" w:line="276" w:lineRule="auto"/>
        <w:ind w:left="720" w:hanging="720"/>
        <w:rPr>
          <w:rFonts w:cs="Arial"/>
        </w:rPr>
      </w:pPr>
      <w:r w:rsidRPr="00AC331E">
        <w:rPr>
          <w:rFonts w:cs="Arial"/>
        </w:rPr>
        <w:t>Visual field restriction with both eyes:</w:t>
      </w:r>
    </w:p>
    <w:p w:rsidR="00614484" w:rsidRDefault="00614484" w:rsidP="007E76DB">
      <w:pPr>
        <w:numPr>
          <w:ilvl w:val="0"/>
          <w:numId w:val="12"/>
        </w:numPr>
        <w:tabs>
          <w:tab w:val="clear" w:pos="480"/>
          <w:tab w:val="num" w:pos="-240"/>
        </w:tabs>
        <w:spacing w:after="0" w:line="276" w:lineRule="auto"/>
        <w:ind w:left="1440" w:hanging="720"/>
        <w:rPr>
          <w:rFonts w:cs="Arial"/>
        </w:rPr>
      </w:pPr>
      <w:r w:rsidRPr="00AC331E">
        <w:rPr>
          <w:rFonts w:cs="Arial"/>
        </w:rPr>
        <w:t xml:space="preserve">Legal </w:t>
      </w:r>
      <w:r w:rsidR="007E76DB">
        <w:rPr>
          <w:rFonts w:cs="Arial"/>
        </w:rPr>
        <w:t>blindness–</w:t>
      </w:r>
      <w:r w:rsidRPr="00AC331E">
        <w:rPr>
          <w:rFonts w:cs="Arial"/>
        </w:rPr>
        <w:t>remaining visual field of 20 degrees or less;</w:t>
      </w:r>
    </w:p>
    <w:p w:rsidR="00614484" w:rsidRDefault="007E76DB" w:rsidP="007E76DB">
      <w:pPr>
        <w:numPr>
          <w:ilvl w:val="0"/>
          <w:numId w:val="12"/>
        </w:numPr>
        <w:tabs>
          <w:tab w:val="clear" w:pos="480"/>
          <w:tab w:val="num" w:pos="-240"/>
        </w:tabs>
        <w:spacing w:after="0" w:line="276" w:lineRule="auto"/>
        <w:ind w:left="1440" w:hanging="720"/>
        <w:rPr>
          <w:rFonts w:cs="Arial"/>
        </w:rPr>
      </w:pPr>
      <w:r>
        <w:rPr>
          <w:rFonts w:cs="Arial"/>
        </w:rPr>
        <w:t>Low vision–</w:t>
      </w:r>
      <w:r w:rsidR="00614484" w:rsidRPr="00AC331E">
        <w:rPr>
          <w:rFonts w:cs="Arial"/>
        </w:rPr>
        <w:t>remaining visual field of 60 degrees or less;</w:t>
      </w:r>
      <w:r w:rsidR="00614484">
        <w:rPr>
          <w:rFonts w:cs="Arial"/>
        </w:rPr>
        <w:t xml:space="preserve"> or</w:t>
      </w:r>
    </w:p>
    <w:p w:rsidR="00614484" w:rsidRDefault="00614484" w:rsidP="007E76DB">
      <w:pPr>
        <w:numPr>
          <w:ilvl w:val="0"/>
          <w:numId w:val="12"/>
        </w:numPr>
        <w:tabs>
          <w:tab w:val="clear" w:pos="480"/>
        </w:tabs>
        <w:spacing w:after="0" w:line="276" w:lineRule="auto"/>
        <w:ind w:left="1440" w:hanging="720"/>
        <w:rPr>
          <w:rFonts w:cs="Arial"/>
        </w:rPr>
      </w:pPr>
      <w:r w:rsidRPr="00AC331E">
        <w:rPr>
          <w:rFonts w:cs="Arial"/>
        </w:rPr>
        <w:t>Medical and educational documentation of progressive loss of vision, which may in the future affect the student's ability to learn visually.</w:t>
      </w:r>
    </w:p>
    <w:p w:rsidR="00614484" w:rsidRPr="00AC331E" w:rsidRDefault="00614484" w:rsidP="007E76DB">
      <w:pPr>
        <w:spacing w:after="0" w:line="276" w:lineRule="auto"/>
        <w:rPr>
          <w:rFonts w:cs="Arial"/>
        </w:rPr>
      </w:pPr>
    </w:p>
    <w:p w:rsidR="00614484" w:rsidRPr="00AC331E" w:rsidRDefault="0065365A" w:rsidP="007E76DB">
      <w:pPr>
        <w:numPr>
          <w:ilvl w:val="0"/>
          <w:numId w:val="10"/>
        </w:numPr>
        <w:tabs>
          <w:tab w:val="clear" w:pos="1080"/>
          <w:tab w:val="left" w:pos="1440"/>
        </w:tabs>
        <w:spacing w:after="0" w:line="276" w:lineRule="auto"/>
        <w:ind w:left="720" w:hanging="720"/>
        <w:rPr>
          <w:rFonts w:cs="Arial"/>
        </w:rPr>
      </w:pPr>
      <w:r>
        <w:rPr>
          <w:rFonts w:cs="Arial"/>
        </w:rPr>
        <w:t>Other visual i</w:t>
      </w:r>
      <w:r w:rsidR="00614484" w:rsidRPr="00AC331E">
        <w:rPr>
          <w:rFonts w:cs="Arial"/>
        </w:rPr>
        <w:t>mpairment, not perceptual in nature, resulting from a medically documented condition (i.e., cortical visual impairment).</w:t>
      </w:r>
    </w:p>
    <w:p w:rsidR="00614484" w:rsidRDefault="00614484" w:rsidP="007E76DB">
      <w:pPr>
        <w:spacing w:after="0" w:line="276" w:lineRule="auto"/>
        <w:rPr>
          <w:rFonts w:cs="Arial"/>
        </w:rPr>
      </w:pPr>
    </w:p>
    <w:p w:rsidR="00614484" w:rsidRDefault="00614484" w:rsidP="007E76DB">
      <w:pPr>
        <w:spacing w:after="0" w:line="276" w:lineRule="auto"/>
        <w:rPr>
          <w:rFonts w:cs="Arial"/>
        </w:rPr>
      </w:pPr>
      <w:r w:rsidRPr="00EF3F0A">
        <w:rPr>
          <w:rFonts w:cs="Arial"/>
          <w:b/>
        </w:rPr>
        <w:t>Deaf-</w:t>
      </w:r>
      <w:r w:rsidR="002C4B15">
        <w:rPr>
          <w:rFonts w:cs="Arial"/>
          <w:b/>
        </w:rPr>
        <w:t>b</w:t>
      </w:r>
      <w:r w:rsidRPr="00EF3F0A">
        <w:rPr>
          <w:rFonts w:cs="Arial"/>
          <w:b/>
        </w:rPr>
        <w:t>lindness</w:t>
      </w:r>
      <w:r w:rsidRPr="00AC331E">
        <w:rPr>
          <w:rFonts w:cs="Arial"/>
        </w:rPr>
        <w:t xml:space="preserve"> means concomitant hearing and visual impairments, the combination of which causes such severe communication and other developmental and educational needs that they cannot be accommodated in special education programs by addressing any one of the impairments. A child with deaf</w:t>
      </w:r>
      <w:r w:rsidR="002E169B">
        <w:rPr>
          <w:rFonts w:cs="Arial"/>
        </w:rPr>
        <w:t>-</w:t>
      </w:r>
      <w:r w:rsidRPr="00AC331E">
        <w:rPr>
          <w:rFonts w:cs="Arial"/>
        </w:rPr>
        <w:t>blindness shall</w:t>
      </w:r>
      <w:r>
        <w:rPr>
          <w:rFonts w:cs="Arial"/>
        </w:rPr>
        <w:t xml:space="preserve"> be:</w:t>
      </w:r>
      <w:r w:rsidRPr="00AC331E">
        <w:rPr>
          <w:rFonts w:cs="Arial"/>
        </w:rPr>
        <w:t xml:space="preserve"> </w:t>
      </w:r>
    </w:p>
    <w:p w:rsidR="00614484" w:rsidRDefault="00614484" w:rsidP="007E76DB">
      <w:pPr>
        <w:spacing w:after="0" w:line="276" w:lineRule="auto"/>
        <w:ind w:left="720" w:hanging="720"/>
        <w:rPr>
          <w:rFonts w:cs="Arial"/>
        </w:rPr>
      </w:pPr>
      <w:r>
        <w:rPr>
          <w:rFonts w:cs="Arial"/>
        </w:rPr>
        <w:t>(1)</w:t>
      </w:r>
      <w:r>
        <w:rPr>
          <w:rFonts w:cs="Arial"/>
        </w:rPr>
        <w:tab/>
      </w:r>
      <w:r w:rsidRPr="00AC331E">
        <w:rPr>
          <w:rFonts w:cs="Arial"/>
        </w:rPr>
        <w:t xml:space="preserve">A child who meets criteria for </w:t>
      </w:r>
      <w:r w:rsidR="0065365A">
        <w:rPr>
          <w:rFonts w:cs="Arial"/>
        </w:rPr>
        <w:t>d</w:t>
      </w:r>
      <w:r w:rsidRPr="00AC331E">
        <w:rPr>
          <w:rFonts w:cs="Arial"/>
        </w:rPr>
        <w:t>eafness/</w:t>
      </w:r>
      <w:r w:rsidR="0065365A">
        <w:rPr>
          <w:rFonts w:cs="Arial"/>
        </w:rPr>
        <w:t>h</w:t>
      </w:r>
      <w:r w:rsidRPr="00AC331E">
        <w:rPr>
          <w:rFonts w:cs="Arial"/>
        </w:rPr>
        <w:t xml:space="preserve">earing </w:t>
      </w:r>
      <w:r w:rsidR="0065365A">
        <w:rPr>
          <w:rFonts w:cs="Arial"/>
        </w:rPr>
        <w:t>i</w:t>
      </w:r>
      <w:r w:rsidRPr="00AC331E">
        <w:rPr>
          <w:rFonts w:cs="Arial"/>
        </w:rPr>
        <w:t xml:space="preserve">mpairment and </w:t>
      </w:r>
      <w:r w:rsidR="0065365A">
        <w:rPr>
          <w:rFonts w:cs="Arial"/>
        </w:rPr>
        <w:t>v</w:t>
      </w:r>
      <w:r w:rsidRPr="00AC331E">
        <w:rPr>
          <w:rFonts w:cs="Arial"/>
        </w:rPr>
        <w:t xml:space="preserve">isual </w:t>
      </w:r>
      <w:r w:rsidR="0065365A">
        <w:rPr>
          <w:rFonts w:cs="Arial"/>
        </w:rPr>
        <w:t>i</w:t>
      </w:r>
      <w:r w:rsidRPr="00AC331E">
        <w:rPr>
          <w:rFonts w:cs="Arial"/>
        </w:rPr>
        <w:t>mpairment</w:t>
      </w:r>
      <w:r w:rsidR="005E5BD0">
        <w:rPr>
          <w:rFonts w:cs="Arial"/>
        </w:rPr>
        <w:t>;</w:t>
      </w:r>
      <w:r w:rsidR="005511C1">
        <w:rPr>
          <w:rStyle w:val="FootnoteReference"/>
          <w:rFonts w:cs="Arial"/>
        </w:rPr>
        <w:footnoteReference w:id="5"/>
      </w:r>
      <w:r>
        <w:rPr>
          <w:rFonts w:cs="Arial"/>
        </w:rPr>
        <w:t xml:space="preserve"> and</w:t>
      </w:r>
    </w:p>
    <w:p w:rsidR="00614484" w:rsidRDefault="00614484" w:rsidP="007E76DB">
      <w:pPr>
        <w:spacing w:after="0" w:line="276" w:lineRule="auto"/>
        <w:ind w:left="720" w:hanging="720"/>
        <w:rPr>
          <w:rFonts w:cs="Arial"/>
        </w:rPr>
      </w:pPr>
    </w:p>
    <w:p w:rsidR="00614484" w:rsidRDefault="00614484" w:rsidP="007E76DB">
      <w:pPr>
        <w:spacing w:after="0" w:line="276" w:lineRule="auto"/>
        <w:ind w:left="720" w:hanging="720"/>
        <w:rPr>
          <w:rFonts w:cs="Arial"/>
        </w:rPr>
      </w:pPr>
      <w:r>
        <w:rPr>
          <w:rFonts w:cs="Arial"/>
        </w:rPr>
        <w:t>(2)</w:t>
      </w:r>
      <w:r>
        <w:rPr>
          <w:rFonts w:cs="Arial"/>
        </w:rPr>
        <w:tab/>
      </w:r>
      <w:r w:rsidRPr="00AC331E">
        <w:rPr>
          <w:rFonts w:cs="Arial"/>
        </w:rPr>
        <w:t xml:space="preserve">A child who is diagnosed with a degenerative condition or syndrome which will lead to </w:t>
      </w:r>
      <w:r w:rsidR="0065365A">
        <w:rPr>
          <w:rFonts w:cs="Arial"/>
        </w:rPr>
        <w:t>d</w:t>
      </w:r>
      <w:r w:rsidRPr="00AC331E">
        <w:rPr>
          <w:rFonts w:cs="Arial"/>
        </w:rPr>
        <w:t>eaf-</w:t>
      </w:r>
      <w:r w:rsidR="0065365A">
        <w:rPr>
          <w:rFonts w:cs="Arial"/>
        </w:rPr>
        <w:t>b</w:t>
      </w:r>
      <w:r w:rsidRPr="00AC331E">
        <w:rPr>
          <w:rFonts w:cs="Arial"/>
        </w:rPr>
        <w:t>lindness, and whose present level of functioning is adversely affected by both hearing and vision deficits; or</w:t>
      </w:r>
    </w:p>
    <w:p w:rsidR="00614484" w:rsidRPr="00AC331E" w:rsidRDefault="00614484" w:rsidP="007E76DB">
      <w:pPr>
        <w:spacing w:after="0" w:line="276" w:lineRule="auto"/>
        <w:ind w:left="720" w:hanging="720"/>
        <w:rPr>
          <w:rFonts w:cs="Arial"/>
        </w:rPr>
      </w:pPr>
    </w:p>
    <w:p w:rsidR="00614484" w:rsidRPr="00AC331E" w:rsidRDefault="00614484" w:rsidP="007E76DB">
      <w:pPr>
        <w:spacing w:after="0" w:line="276" w:lineRule="auto"/>
        <w:ind w:left="720" w:hanging="720"/>
        <w:rPr>
          <w:rFonts w:cs="Arial"/>
        </w:rPr>
      </w:pPr>
      <w:r>
        <w:rPr>
          <w:rFonts w:cs="Arial"/>
        </w:rPr>
        <w:t>(3)</w:t>
      </w:r>
      <w:r>
        <w:rPr>
          <w:rFonts w:cs="Arial"/>
        </w:rPr>
        <w:tab/>
      </w:r>
      <w:r w:rsidRPr="00AC331E">
        <w:rPr>
          <w:rFonts w:cs="Arial"/>
        </w:rPr>
        <w:t>A child with severe multiple disabilities due to generalized central nervous system dysfunction, and who exhibits auditory and visual impairments or deficits which are not perceptual in nature.</w:t>
      </w:r>
    </w:p>
    <w:p w:rsidR="005511C1" w:rsidRDefault="005511C1" w:rsidP="0002130B">
      <w:pPr>
        <w:spacing w:after="0" w:line="276" w:lineRule="auto"/>
      </w:pPr>
    </w:p>
    <w:p w:rsidR="00971618" w:rsidRDefault="00971618" w:rsidP="0002130B">
      <w:pPr>
        <w:spacing w:after="0" w:line="276" w:lineRule="auto"/>
      </w:pPr>
    </w:p>
    <w:p w:rsidR="00971618" w:rsidRDefault="00971618" w:rsidP="0002130B">
      <w:pPr>
        <w:spacing w:after="0" w:line="276" w:lineRule="auto"/>
      </w:pPr>
    </w:p>
    <w:p w:rsidR="00971618" w:rsidRPr="002E62ED" w:rsidRDefault="00971618" w:rsidP="0002130B">
      <w:pPr>
        <w:spacing w:after="0" w:line="276" w:lineRule="auto"/>
      </w:pPr>
    </w:p>
    <w:p w:rsidR="00B613E7" w:rsidRPr="00B613E7" w:rsidRDefault="00B613E7" w:rsidP="0002130B">
      <w:pPr>
        <w:pStyle w:val="Heading2"/>
        <w:spacing w:after="0" w:line="276" w:lineRule="auto"/>
      </w:pPr>
      <w:r>
        <w:lastRenderedPageBreak/>
        <w:t>What does this mean?</w:t>
      </w:r>
    </w:p>
    <w:p w:rsidR="00614484" w:rsidRPr="006C6228" w:rsidRDefault="005511C1" w:rsidP="0002130B">
      <w:pPr>
        <w:spacing w:after="0" w:line="276" w:lineRule="auto"/>
        <w:rPr>
          <w:rFonts w:eastAsia="Times New Roman"/>
          <w:bCs w:val="0"/>
        </w:rPr>
      </w:pPr>
      <w:r>
        <w:rPr>
          <w:rFonts w:eastAsia="Times New Roman"/>
          <w:bCs w:val="0"/>
          <w:color w:val="000000"/>
        </w:rPr>
        <w:t>A</w:t>
      </w:r>
      <w:r w:rsidR="00614484" w:rsidRPr="006C6228">
        <w:rPr>
          <w:rFonts w:eastAsia="Times New Roman"/>
          <w:bCs w:val="0"/>
          <w:color w:val="000000"/>
        </w:rPr>
        <w:t xml:space="preserve"> visual impairment, including blindness, </w:t>
      </w:r>
      <w:r>
        <w:rPr>
          <w:rFonts w:eastAsia="Times New Roman"/>
          <w:bCs w:val="0"/>
          <w:color w:val="000000"/>
        </w:rPr>
        <w:t>i</w:t>
      </w:r>
      <w:r w:rsidR="00614484" w:rsidRPr="006C6228">
        <w:rPr>
          <w:rFonts w:eastAsia="Times New Roman"/>
          <w:bCs w:val="0"/>
          <w:color w:val="000000"/>
        </w:rPr>
        <w:t>s a sen</w:t>
      </w:r>
      <w:r w:rsidR="009B1D88">
        <w:rPr>
          <w:rFonts w:eastAsia="Times New Roman"/>
          <w:bCs w:val="0"/>
          <w:color w:val="000000"/>
        </w:rPr>
        <w:t>sory impairment that, even with</w:t>
      </w:r>
      <w:r w:rsidR="00614484" w:rsidRPr="006C6228">
        <w:rPr>
          <w:rFonts w:eastAsia="Times New Roman"/>
          <w:bCs w:val="0"/>
          <w:color w:val="000000"/>
        </w:rPr>
        <w:t xml:space="preserve"> correction </w:t>
      </w:r>
      <w:r w:rsidR="009B1D88">
        <w:rPr>
          <w:rFonts w:eastAsia="Times New Roman"/>
          <w:bCs w:val="0"/>
          <w:color w:val="000000"/>
        </w:rPr>
        <w:t>(e.g., prescription eyeglasses or contacts)</w:t>
      </w:r>
      <w:r w:rsidR="00614484" w:rsidRPr="006C6228">
        <w:rPr>
          <w:rFonts w:eastAsia="Times New Roman"/>
          <w:bCs w:val="0"/>
          <w:color w:val="000000"/>
        </w:rPr>
        <w:t>, adversely affects the child’s educational performance and access to the educational, home</w:t>
      </w:r>
      <w:r w:rsidR="0065365A">
        <w:rPr>
          <w:rFonts w:eastAsia="Times New Roman"/>
          <w:bCs w:val="0"/>
          <w:color w:val="000000"/>
        </w:rPr>
        <w:t>,</w:t>
      </w:r>
      <w:r w:rsidR="00614484" w:rsidRPr="006C6228">
        <w:rPr>
          <w:rFonts w:eastAsia="Times New Roman"/>
          <w:bCs w:val="0"/>
          <w:color w:val="000000"/>
        </w:rPr>
        <w:t xml:space="preserve"> and community environment</w:t>
      </w:r>
      <w:r w:rsidR="009B1D88">
        <w:rPr>
          <w:rFonts w:eastAsia="Times New Roman"/>
          <w:bCs w:val="0"/>
          <w:color w:val="000000"/>
        </w:rPr>
        <w:t>s. The term includes low vision, total blindness, visual field restrictions, progressive vision loss, and any other visual impairm</w:t>
      </w:r>
      <w:r>
        <w:rPr>
          <w:rFonts w:eastAsia="Times New Roman"/>
          <w:bCs w:val="0"/>
          <w:color w:val="000000"/>
        </w:rPr>
        <w:t>ent</w:t>
      </w:r>
      <w:r w:rsidR="005E5BD0">
        <w:rPr>
          <w:rFonts w:eastAsia="Times New Roman"/>
          <w:bCs w:val="0"/>
          <w:color w:val="000000"/>
        </w:rPr>
        <w:t>.</w:t>
      </w:r>
      <w:r>
        <w:rPr>
          <w:rStyle w:val="FootnoteReference"/>
          <w:rFonts w:eastAsia="Times New Roman"/>
          <w:bCs w:val="0"/>
          <w:color w:val="000000"/>
        </w:rPr>
        <w:footnoteReference w:id="6"/>
      </w:r>
    </w:p>
    <w:p w:rsidR="00614484" w:rsidRPr="006C6228" w:rsidRDefault="00614484" w:rsidP="0002130B">
      <w:pPr>
        <w:spacing w:after="0" w:line="276" w:lineRule="auto"/>
        <w:rPr>
          <w:rFonts w:eastAsia="Times New Roman"/>
          <w:bCs w:val="0"/>
        </w:rPr>
      </w:pPr>
    </w:p>
    <w:p w:rsidR="00614484" w:rsidRPr="006C6228" w:rsidRDefault="00614484" w:rsidP="0002130B">
      <w:pPr>
        <w:spacing w:after="0" w:line="276" w:lineRule="auto"/>
        <w:rPr>
          <w:rFonts w:eastAsia="Times New Roman"/>
          <w:bCs w:val="0"/>
        </w:rPr>
      </w:pPr>
      <w:r w:rsidRPr="006C6228">
        <w:rPr>
          <w:rFonts w:eastAsia="Times New Roman"/>
          <w:bCs w:val="0"/>
          <w:color w:val="000000"/>
        </w:rPr>
        <w:t xml:space="preserve">Blindness does not </w:t>
      </w:r>
      <w:r w:rsidR="00022C3E">
        <w:rPr>
          <w:rFonts w:eastAsia="Times New Roman"/>
          <w:bCs w:val="0"/>
          <w:color w:val="000000"/>
        </w:rPr>
        <w:t xml:space="preserve">necessarily </w:t>
      </w:r>
      <w:r w:rsidRPr="006C6228">
        <w:rPr>
          <w:rFonts w:eastAsia="Times New Roman"/>
          <w:bCs w:val="0"/>
          <w:color w:val="000000"/>
        </w:rPr>
        <w:t xml:space="preserve">mean </w:t>
      </w:r>
      <w:r w:rsidR="00022C3E">
        <w:rPr>
          <w:rFonts w:eastAsia="Times New Roman"/>
          <w:bCs w:val="0"/>
          <w:color w:val="000000"/>
        </w:rPr>
        <w:t xml:space="preserve">that </w:t>
      </w:r>
      <w:r w:rsidRPr="006C6228">
        <w:rPr>
          <w:rFonts w:eastAsia="Times New Roman"/>
          <w:bCs w:val="0"/>
          <w:color w:val="000000"/>
        </w:rPr>
        <w:t xml:space="preserve">a child cannot see anything. Legal blindness means that a student has </w:t>
      </w:r>
      <w:r w:rsidR="0056244D" w:rsidRPr="006C6228">
        <w:rPr>
          <w:rFonts w:eastAsia="Times New Roman"/>
          <w:bCs w:val="0"/>
          <w:color w:val="000000"/>
        </w:rPr>
        <w:t>acuity</w:t>
      </w:r>
      <w:r w:rsidRPr="006C6228">
        <w:rPr>
          <w:rFonts w:eastAsia="Times New Roman"/>
          <w:bCs w:val="0"/>
          <w:color w:val="000000"/>
        </w:rPr>
        <w:t xml:space="preserve"> of 20/200 or less as measured by an optometrist or ophthalmologist. This number means that a person with 20/200 acuity, standing 20 feet from a target, sees approximately the same thing as a person with 20/20 acuity standing 200 feet from the same target. People who are legally blind often can still read regular print with accommodations and often can travel without assistance or the use of a white cane.</w:t>
      </w:r>
    </w:p>
    <w:p w:rsidR="00EF3F0A" w:rsidRPr="006C6228" w:rsidRDefault="00EF3F0A" w:rsidP="0002130B">
      <w:pPr>
        <w:spacing w:after="0" w:line="276" w:lineRule="auto"/>
        <w:rPr>
          <w:rFonts w:eastAsia="Times New Roman"/>
          <w:bCs w:val="0"/>
          <w:color w:val="000000"/>
        </w:rPr>
      </w:pPr>
    </w:p>
    <w:p w:rsidR="00614484" w:rsidRPr="006C6228" w:rsidRDefault="00614484" w:rsidP="0002130B">
      <w:pPr>
        <w:spacing w:after="0" w:line="276" w:lineRule="auto"/>
        <w:rPr>
          <w:rFonts w:eastAsia="Times New Roman"/>
          <w:bCs w:val="0"/>
          <w:color w:val="000000"/>
        </w:rPr>
      </w:pPr>
      <w:r w:rsidRPr="006C6228">
        <w:rPr>
          <w:rFonts w:eastAsia="Times New Roman"/>
          <w:bCs w:val="0"/>
          <w:color w:val="000000"/>
        </w:rPr>
        <w:t>Low vision is a term used to describe one’s vision when</w:t>
      </w:r>
      <w:r w:rsidR="0065365A" w:rsidRPr="0065365A">
        <w:rPr>
          <w:rFonts w:eastAsia="Times New Roman"/>
          <w:bCs w:val="0"/>
          <w:color w:val="000000"/>
        </w:rPr>
        <w:t xml:space="preserve"> </w:t>
      </w:r>
      <w:r w:rsidR="0065365A">
        <w:rPr>
          <w:rFonts w:eastAsia="Times New Roman"/>
          <w:bCs w:val="0"/>
          <w:color w:val="000000"/>
        </w:rPr>
        <w:t>that individual</w:t>
      </w:r>
      <w:r w:rsidR="0065365A" w:rsidRPr="006C6228">
        <w:rPr>
          <w:rFonts w:eastAsia="Times New Roman"/>
          <w:bCs w:val="0"/>
          <w:color w:val="000000"/>
        </w:rPr>
        <w:t xml:space="preserve"> has reduced visual acuity</w:t>
      </w:r>
      <w:r w:rsidRPr="006C6228">
        <w:rPr>
          <w:rFonts w:eastAsia="Times New Roman"/>
          <w:bCs w:val="0"/>
          <w:color w:val="000000"/>
        </w:rPr>
        <w:t>, even with glasses, sur</w:t>
      </w:r>
      <w:r w:rsidR="0065365A">
        <w:rPr>
          <w:rFonts w:eastAsia="Times New Roman"/>
          <w:bCs w:val="0"/>
          <w:color w:val="000000"/>
        </w:rPr>
        <w:t>gery, or other medical treatment</w:t>
      </w:r>
      <w:r w:rsidRPr="006C6228">
        <w:rPr>
          <w:rFonts w:eastAsia="Times New Roman"/>
          <w:bCs w:val="0"/>
          <w:color w:val="000000"/>
        </w:rPr>
        <w:t>. The term “low vision” can be used to describe anyone with reduced visual acuity; even someone who reads braille may have usable, functional vision that helps with daily tasks and therefore, would be said to have low vision.</w:t>
      </w:r>
    </w:p>
    <w:p w:rsidR="00EF3F0A" w:rsidRPr="006C6228" w:rsidRDefault="00EF3F0A" w:rsidP="0002130B">
      <w:pPr>
        <w:spacing w:after="0" w:line="276" w:lineRule="auto"/>
        <w:rPr>
          <w:rFonts w:ascii="Georgia" w:eastAsia="Times New Roman" w:hAnsi="Georgia" w:cs="Times New Roman"/>
          <w:bCs w:val="0"/>
          <w:color w:val="000000"/>
        </w:rPr>
      </w:pPr>
    </w:p>
    <w:p w:rsidR="00846F78" w:rsidRDefault="00C67777" w:rsidP="0002130B">
      <w:pPr>
        <w:spacing w:after="0" w:line="276" w:lineRule="auto"/>
        <w:rPr>
          <w:color w:val="000000"/>
        </w:rPr>
      </w:pPr>
      <w:r>
        <w:rPr>
          <w:color w:val="000000"/>
        </w:rPr>
        <w:t>In order for IEP teams</w:t>
      </w:r>
      <w:r w:rsidR="00846F78">
        <w:rPr>
          <w:color w:val="000000"/>
        </w:rPr>
        <w:t xml:space="preserve"> to accurately determine whether</w:t>
      </w:r>
      <w:r w:rsidR="00EF3F0A" w:rsidRPr="006C6228">
        <w:rPr>
          <w:color w:val="000000"/>
        </w:rPr>
        <w:t xml:space="preserve"> a student meets Tennessee’s eligibility criteria, the medical eye report must include at least one of the following: </w:t>
      </w:r>
    </w:p>
    <w:p w:rsidR="00846F78" w:rsidRPr="00846F78" w:rsidRDefault="00EF3F0A" w:rsidP="0002130B">
      <w:pPr>
        <w:pStyle w:val="ListParagraph"/>
        <w:numPr>
          <w:ilvl w:val="0"/>
          <w:numId w:val="61"/>
        </w:numPr>
        <w:spacing w:after="0" w:line="276" w:lineRule="auto"/>
        <w:rPr>
          <w:rFonts w:eastAsia="Times New Roman"/>
          <w:bCs w:val="0"/>
          <w:color w:val="000000"/>
        </w:rPr>
      </w:pPr>
      <w:r w:rsidRPr="00846F78">
        <w:rPr>
          <w:color w:val="000000"/>
        </w:rPr>
        <w:t xml:space="preserve">visual acuity or an estimation of visual acuity, </w:t>
      </w:r>
    </w:p>
    <w:p w:rsidR="00846F78" w:rsidRPr="00846F78" w:rsidRDefault="00EF3F0A" w:rsidP="0002130B">
      <w:pPr>
        <w:pStyle w:val="ListParagraph"/>
        <w:numPr>
          <w:ilvl w:val="0"/>
          <w:numId w:val="61"/>
        </w:numPr>
        <w:spacing w:after="0" w:line="276" w:lineRule="auto"/>
        <w:rPr>
          <w:rFonts w:eastAsia="Times New Roman"/>
          <w:bCs w:val="0"/>
          <w:color w:val="000000"/>
        </w:rPr>
      </w:pPr>
      <w:r w:rsidRPr="00846F78">
        <w:rPr>
          <w:color w:val="000000"/>
        </w:rPr>
        <w:t xml:space="preserve">a statement about visual field, </w:t>
      </w:r>
    </w:p>
    <w:p w:rsidR="00846F78" w:rsidRPr="00846F78" w:rsidRDefault="00EF3F0A" w:rsidP="0002130B">
      <w:pPr>
        <w:pStyle w:val="ListParagraph"/>
        <w:numPr>
          <w:ilvl w:val="0"/>
          <w:numId w:val="61"/>
        </w:numPr>
        <w:spacing w:after="0" w:line="276" w:lineRule="auto"/>
        <w:rPr>
          <w:rFonts w:eastAsia="Times New Roman"/>
          <w:bCs w:val="0"/>
          <w:color w:val="000000"/>
        </w:rPr>
      </w:pPr>
      <w:r w:rsidRPr="00846F78">
        <w:rPr>
          <w:color w:val="000000"/>
        </w:rPr>
        <w:t xml:space="preserve">identification of medical eye condition that is progressive in nature, </w:t>
      </w:r>
      <w:r w:rsidRPr="00055739">
        <w:rPr>
          <w:b/>
          <w:color w:val="000000"/>
        </w:rPr>
        <w:t xml:space="preserve">or </w:t>
      </w:r>
    </w:p>
    <w:p w:rsidR="00846F78" w:rsidRPr="00055739" w:rsidRDefault="00EF3F0A" w:rsidP="00055739">
      <w:pPr>
        <w:pStyle w:val="ListParagraph"/>
        <w:numPr>
          <w:ilvl w:val="0"/>
          <w:numId w:val="61"/>
        </w:numPr>
        <w:spacing w:after="0" w:line="276" w:lineRule="auto"/>
        <w:rPr>
          <w:rFonts w:eastAsia="Times New Roman"/>
          <w:bCs w:val="0"/>
          <w:color w:val="000000"/>
        </w:rPr>
      </w:pPr>
      <w:proofErr w:type="gramStart"/>
      <w:r w:rsidRPr="00846F78">
        <w:rPr>
          <w:color w:val="000000"/>
        </w:rPr>
        <w:t>identification</w:t>
      </w:r>
      <w:proofErr w:type="gramEnd"/>
      <w:r w:rsidRPr="00846F78">
        <w:rPr>
          <w:color w:val="000000"/>
        </w:rPr>
        <w:t xml:space="preserve"> of a</w:t>
      </w:r>
      <w:r w:rsidR="00055739">
        <w:rPr>
          <w:color w:val="000000"/>
        </w:rPr>
        <w:t>ny other</w:t>
      </w:r>
      <w:r w:rsidRPr="00846F78">
        <w:rPr>
          <w:color w:val="000000"/>
        </w:rPr>
        <w:t xml:space="preserve"> visual impairment </w:t>
      </w:r>
      <w:r w:rsidR="00055739">
        <w:rPr>
          <w:color w:val="000000"/>
        </w:rPr>
        <w:t>(i.e.,</w:t>
      </w:r>
      <w:r w:rsidR="00055739" w:rsidRPr="00846F78">
        <w:rPr>
          <w:color w:val="000000"/>
        </w:rPr>
        <w:t xml:space="preserve"> not</w:t>
      </w:r>
      <w:r w:rsidRPr="00846F78">
        <w:rPr>
          <w:color w:val="000000"/>
        </w:rPr>
        <w:t xml:space="preserve"> perceptual in nature</w:t>
      </w:r>
      <w:r w:rsidR="00055739">
        <w:rPr>
          <w:color w:val="000000"/>
        </w:rPr>
        <w:t>)</w:t>
      </w:r>
      <w:r w:rsidRPr="00055739">
        <w:rPr>
          <w:color w:val="000000"/>
        </w:rPr>
        <w:t xml:space="preserve">. </w:t>
      </w:r>
    </w:p>
    <w:p w:rsidR="00846F78" w:rsidRDefault="00846F78" w:rsidP="0002130B">
      <w:pPr>
        <w:spacing w:after="0" w:line="276" w:lineRule="auto"/>
        <w:rPr>
          <w:color w:val="000000"/>
        </w:rPr>
      </w:pPr>
    </w:p>
    <w:p w:rsidR="00EF3F0A" w:rsidRDefault="009B1D88" w:rsidP="0002130B">
      <w:pPr>
        <w:spacing w:after="0" w:line="276" w:lineRule="auto"/>
        <w:rPr>
          <w:color w:val="000000"/>
        </w:rPr>
      </w:pPr>
      <w:r>
        <w:rPr>
          <w:color w:val="000000"/>
        </w:rPr>
        <w:t>Other visual impairments should also be considered, even with correction. An example of a visual impairment</w:t>
      </w:r>
      <w:r w:rsidR="00EF3F0A" w:rsidRPr="00846F78">
        <w:rPr>
          <w:color w:val="000000"/>
        </w:rPr>
        <w:t xml:space="preserve"> that </w:t>
      </w:r>
      <w:r>
        <w:rPr>
          <w:color w:val="000000"/>
        </w:rPr>
        <w:t xml:space="preserve">is </w:t>
      </w:r>
      <w:r w:rsidR="00EF3F0A" w:rsidRPr="00846F78">
        <w:rPr>
          <w:color w:val="000000"/>
        </w:rPr>
        <w:t xml:space="preserve">not perceptual in nature </w:t>
      </w:r>
      <w:r>
        <w:rPr>
          <w:color w:val="000000"/>
        </w:rPr>
        <w:t>is a</w:t>
      </w:r>
      <w:r w:rsidR="00EF3F0A" w:rsidRPr="00846F78">
        <w:rPr>
          <w:color w:val="000000"/>
        </w:rPr>
        <w:t xml:space="preserve"> cortical visual impairment. </w:t>
      </w:r>
      <w:r w:rsidR="00EF3F0A" w:rsidRPr="00846F78">
        <w:rPr>
          <w:b/>
          <w:color w:val="000000"/>
        </w:rPr>
        <w:t xml:space="preserve">Cortical </w:t>
      </w:r>
      <w:r w:rsidR="00846F78">
        <w:rPr>
          <w:b/>
          <w:color w:val="000000"/>
        </w:rPr>
        <w:t>v</w:t>
      </w:r>
      <w:r w:rsidR="00EF3F0A" w:rsidRPr="00846F78">
        <w:rPr>
          <w:b/>
          <w:color w:val="000000"/>
        </w:rPr>
        <w:t xml:space="preserve">isual </w:t>
      </w:r>
      <w:r w:rsidR="00846F78">
        <w:rPr>
          <w:b/>
          <w:color w:val="000000"/>
        </w:rPr>
        <w:t>i</w:t>
      </w:r>
      <w:r w:rsidR="00EF3F0A" w:rsidRPr="00846F78">
        <w:rPr>
          <w:b/>
          <w:color w:val="000000"/>
        </w:rPr>
        <w:t>mpairment</w:t>
      </w:r>
      <w:r w:rsidR="00EF3F0A" w:rsidRPr="00846F78">
        <w:rPr>
          <w:color w:val="000000"/>
        </w:rPr>
        <w:t xml:space="preserve"> describes a visual impairment due to damage to visual pathways or visual centers in the brain. Diagnoses such as deficits in visual memory, visual perception, or visual motor integration are not included in </w:t>
      </w:r>
      <w:r w:rsidR="00022C3E" w:rsidRPr="00846F78">
        <w:rPr>
          <w:color w:val="000000"/>
        </w:rPr>
        <w:t>these criteria</w:t>
      </w:r>
      <w:r w:rsidR="00EF3F0A" w:rsidRPr="00846F78">
        <w:rPr>
          <w:color w:val="000000"/>
        </w:rPr>
        <w:t xml:space="preserve"> as they are perceptual in nature; these processes do not occur in the visual centers or visual pathways of the brain.</w:t>
      </w:r>
    </w:p>
    <w:p w:rsidR="009B1D88" w:rsidRDefault="009B1D88" w:rsidP="0002130B">
      <w:pPr>
        <w:spacing w:after="0" w:line="276" w:lineRule="auto"/>
        <w:rPr>
          <w:color w:val="000000"/>
        </w:rPr>
      </w:pPr>
    </w:p>
    <w:p w:rsidR="00C67777" w:rsidRPr="00C67777" w:rsidRDefault="00C67777" w:rsidP="0002130B">
      <w:pPr>
        <w:spacing w:after="0" w:line="276" w:lineRule="auto"/>
        <w:rPr>
          <w:rFonts w:eastAsia="Times New Roman"/>
          <w:bCs w:val="0"/>
        </w:rPr>
      </w:pPr>
      <w:r>
        <w:rPr>
          <w:rFonts w:eastAsia="Times New Roman"/>
          <w:bCs w:val="0"/>
        </w:rPr>
        <w:t>In order to meet the criteria for deaf</w:t>
      </w:r>
      <w:r w:rsidR="002E169B">
        <w:rPr>
          <w:rFonts w:eastAsia="Times New Roman"/>
          <w:bCs w:val="0"/>
        </w:rPr>
        <w:t>-</w:t>
      </w:r>
      <w:r>
        <w:rPr>
          <w:rFonts w:eastAsia="Times New Roman"/>
          <w:bCs w:val="0"/>
        </w:rPr>
        <w:t xml:space="preserve">blindness, a child must meet the criteria for both a visual impairment and deafness or demonstrate a syndrome or condition that is progressively leading to the deafness and blindness. </w:t>
      </w:r>
    </w:p>
    <w:p w:rsidR="007C07F1" w:rsidRDefault="007C07F1" w:rsidP="0002130B">
      <w:pPr>
        <w:spacing w:after="0" w:line="276" w:lineRule="auto"/>
        <w:rPr>
          <w:rFonts w:eastAsia="Times New Roman"/>
          <w:bCs w:val="0"/>
          <w:color w:val="000000"/>
        </w:rPr>
      </w:pPr>
    </w:p>
    <w:p w:rsidR="009B1D88" w:rsidRDefault="009B1D88" w:rsidP="0002130B">
      <w:pPr>
        <w:spacing w:after="0" w:line="276" w:lineRule="auto"/>
      </w:pPr>
      <w:r>
        <w:lastRenderedPageBreak/>
        <w:t>For more information about various types of visual impairments, visit:</w:t>
      </w:r>
    </w:p>
    <w:p w:rsidR="009B1D88" w:rsidRPr="006C6228" w:rsidRDefault="009111DC" w:rsidP="0002130B">
      <w:pPr>
        <w:spacing w:after="0" w:line="276" w:lineRule="auto"/>
        <w:rPr>
          <w:rFonts w:eastAsia="Times New Roman"/>
          <w:bCs w:val="0"/>
          <w:color w:val="000000"/>
        </w:rPr>
      </w:pPr>
      <w:hyperlink r:id="rId13" w:history="1">
        <w:r w:rsidR="009B1D88" w:rsidRPr="00107358">
          <w:rPr>
            <w:rStyle w:val="Hyperlink"/>
          </w:rPr>
          <w:t>http://www.parentcenterhub.org/repository/visualimpairment/</w:t>
        </w:r>
      </w:hyperlink>
      <w:r w:rsidR="009B1D88">
        <w:t>.</w:t>
      </w:r>
    </w:p>
    <w:p w:rsidR="009B1D88" w:rsidRDefault="009B1D88" w:rsidP="0002130B">
      <w:pPr>
        <w:spacing w:after="0" w:line="276" w:lineRule="auto"/>
        <w:rPr>
          <w:rFonts w:eastAsia="Times New Roman"/>
          <w:bCs w:val="0"/>
          <w:color w:val="000000"/>
        </w:rPr>
      </w:pPr>
    </w:p>
    <w:p w:rsidR="005511C1" w:rsidRPr="008704DB" w:rsidRDefault="005511C1" w:rsidP="005511C1">
      <w:pPr>
        <w:pStyle w:val="NormalWeb"/>
        <w:spacing w:before="0" w:beforeAutospacing="0" w:after="0" w:afterAutospacing="0" w:line="276" w:lineRule="auto"/>
        <w:rPr>
          <w:rFonts w:ascii="Open Sans" w:hAnsi="Open Sans" w:cs="Open Sans"/>
          <w:bCs w:val="0"/>
          <w:sz w:val="21"/>
          <w:szCs w:val="21"/>
        </w:rPr>
      </w:pPr>
      <w:r w:rsidRPr="008704DB">
        <w:rPr>
          <w:rFonts w:ascii="Open Sans" w:hAnsi="Open Sans" w:cs="Open Sans"/>
          <w:color w:val="000000"/>
          <w:sz w:val="21"/>
          <w:szCs w:val="21"/>
        </w:rPr>
        <w:t xml:space="preserve">The </w:t>
      </w:r>
      <w:r>
        <w:rPr>
          <w:rFonts w:ascii="Open Sans" w:hAnsi="Open Sans" w:cs="Open Sans"/>
          <w:color w:val="000000"/>
          <w:sz w:val="21"/>
          <w:szCs w:val="21"/>
        </w:rPr>
        <w:t>s</w:t>
      </w:r>
      <w:r w:rsidRPr="008704DB">
        <w:rPr>
          <w:rFonts w:ascii="Open Sans" w:hAnsi="Open Sans" w:cs="Open Sans"/>
          <w:color w:val="000000"/>
          <w:sz w:val="21"/>
          <w:szCs w:val="21"/>
        </w:rPr>
        <w:t>tate of Tennessee defines deafness as a profound hearing impairment so severe that the student is unable to comprehend verbal language and/or perceive sound in any form, with or without amplification. The student relies heavily on visual and/or kinesthetic and/or tactile information (</w:t>
      </w:r>
      <w:r w:rsidR="007D7CD4">
        <w:rPr>
          <w:rFonts w:ascii="Open Sans" w:hAnsi="Open Sans" w:cs="Open Sans"/>
          <w:color w:val="000000"/>
          <w:sz w:val="21"/>
          <w:szCs w:val="21"/>
        </w:rPr>
        <w:t>e.g.,</w:t>
      </w:r>
      <w:r w:rsidRPr="008704DB">
        <w:rPr>
          <w:rFonts w:ascii="Open Sans" w:hAnsi="Open Sans" w:cs="Open Sans"/>
          <w:color w:val="000000"/>
          <w:sz w:val="21"/>
          <w:szCs w:val="21"/>
        </w:rPr>
        <w:t xml:space="preserve"> lip reading, sign language, physica</w:t>
      </w:r>
      <w:r>
        <w:rPr>
          <w:rFonts w:ascii="Open Sans" w:hAnsi="Open Sans" w:cs="Open Sans"/>
          <w:color w:val="000000"/>
          <w:sz w:val="21"/>
          <w:szCs w:val="21"/>
        </w:rPr>
        <w:t xml:space="preserve">l prompts, cued speech, and manipulatives). </w:t>
      </w:r>
      <w:r w:rsidRPr="008704DB">
        <w:rPr>
          <w:rFonts w:ascii="Open Sans" w:hAnsi="Open Sans" w:cs="Open Sans"/>
          <w:color w:val="000000"/>
          <w:sz w:val="21"/>
          <w:szCs w:val="21"/>
        </w:rPr>
        <w:t xml:space="preserve">Deafness is the most severe form of hearing impairment. According to the National Dissemination Center for Children with Disabilities, hearing loss above 90 decibels is considered deafness, </w:t>
      </w:r>
      <w:r w:rsidRPr="008704DB">
        <w:rPr>
          <w:rFonts w:ascii="Open Sans" w:hAnsi="Open Sans" w:cs="Open Sans"/>
          <w:bCs w:val="0"/>
          <w:color w:val="000000"/>
          <w:sz w:val="21"/>
          <w:szCs w:val="21"/>
        </w:rPr>
        <w:t>which means a hearing loss below 90 decibels is classified as a hearing impairment</w:t>
      </w:r>
      <w:r w:rsidR="007D7CD4">
        <w:rPr>
          <w:rFonts w:ascii="Open Sans" w:hAnsi="Open Sans" w:cs="Open Sans"/>
          <w:bCs w:val="0"/>
          <w:color w:val="000000"/>
          <w:sz w:val="21"/>
          <w:szCs w:val="21"/>
        </w:rPr>
        <w:t>.</w:t>
      </w:r>
      <w:r w:rsidR="00991C38">
        <w:rPr>
          <w:rStyle w:val="FootnoteReference"/>
          <w:rFonts w:ascii="Open Sans" w:hAnsi="Open Sans" w:cs="Open Sans"/>
          <w:bCs w:val="0"/>
          <w:color w:val="000000"/>
          <w:sz w:val="21"/>
          <w:szCs w:val="21"/>
        </w:rPr>
        <w:footnoteReference w:id="7"/>
      </w:r>
    </w:p>
    <w:p w:rsidR="005511C1" w:rsidRPr="008704DB" w:rsidRDefault="005511C1" w:rsidP="005511C1">
      <w:pPr>
        <w:pStyle w:val="NormalWeb"/>
        <w:spacing w:before="0" w:beforeAutospacing="0" w:after="0" w:afterAutospacing="0" w:line="276" w:lineRule="auto"/>
        <w:rPr>
          <w:rFonts w:ascii="Open Sans" w:hAnsi="Open Sans" w:cs="Open Sans"/>
          <w:bCs w:val="0"/>
          <w:sz w:val="21"/>
          <w:szCs w:val="21"/>
        </w:rPr>
      </w:pPr>
    </w:p>
    <w:p w:rsidR="005511C1" w:rsidRPr="008704DB" w:rsidRDefault="005511C1" w:rsidP="005511C1">
      <w:pPr>
        <w:spacing w:after="0" w:line="276" w:lineRule="auto"/>
        <w:rPr>
          <w:rFonts w:eastAsia="Times New Roman"/>
          <w:bCs w:val="0"/>
        </w:rPr>
      </w:pPr>
      <w:r w:rsidRPr="008704DB">
        <w:rPr>
          <w:rFonts w:eastAsia="Times New Roman"/>
          <w:bCs w:val="0"/>
          <w:color w:val="000000"/>
        </w:rPr>
        <w:t>Hearing impairment is further defined as an impairment in hearing, whether permanent or fluctuating, in one or both ears, that negatively impacts detection and understanding of speech and perception of sound through the ear alone, thus preventing the student from participating fully in classroom interaction and from benefiting adequately from school instruction.</w:t>
      </w:r>
    </w:p>
    <w:p w:rsidR="005511C1" w:rsidRDefault="005511C1" w:rsidP="005511C1">
      <w:pPr>
        <w:spacing w:after="0" w:line="276" w:lineRule="auto"/>
        <w:rPr>
          <w:rFonts w:eastAsia="Times New Roman"/>
          <w:bCs w:val="0"/>
          <w:color w:val="000000"/>
        </w:rPr>
      </w:pPr>
    </w:p>
    <w:p w:rsidR="00CB0221" w:rsidRPr="006C6228" w:rsidRDefault="00CB0221" w:rsidP="0002130B">
      <w:pPr>
        <w:spacing w:after="0" w:line="276" w:lineRule="auto"/>
        <w:rPr>
          <w:rFonts w:eastAsia="Times New Roman"/>
          <w:bCs w:val="0"/>
        </w:rPr>
      </w:pPr>
      <w:r w:rsidRPr="006C6228">
        <w:rPr>
          <w:rFonts w:eastAsia="Times New Roman"/>
          <w:bCs w:val="0"/>
          <w:color w:val="000000"/>
        </w:rPr>
        <w:t xml:space="preserve">When analyzing the definition of </w:t>
      </w:r>
      <w:r w:rsidR="00846F78">
        <w:rPr>
          <w:rFonts w:eastAsia="Times New Roman"/>
          <w:bCs w:val="0"/>
          <w:color w:val="000000"/>
        </w:rPr>
        <w:t>deaf-blindness</w:t>
      </w:r>
      <w:r w:rsidRPr="006C6228">
        <w:rPr>
          <w:rFonts w:eastAsia="Times New Roman"/>
          <w:bCs w:val="0"/>
          <w:color w:val="000000"/>
        </w:rPr>
        <w:t xml:space="preserve">, </w:t>
      </w:r>
      <w:r w:rsidR="00861116" w:rsidRPr="006C6228">
        <w:rPr>
          <w:rFonts w:eastAsia="Times New Roman"/>
          <w:bCs w:val="0"/>
          <w:color w:val="000000"/>
        </w:rPr>
        <w:t>several</w:t>
      </w:r>
      <w:r w:rsidRPr="006C6228">
        <w:rPr>
          <w:rFonts w:eastAsia="Times New Roman"/>
          <w:bCs w:val="0"/>
          <w:color w:val="000000"/>
        </w:rPr>
        <w:t xml:space="preserve"> areas typically require clarification:</w:t>
      </w:r>
    </w:p>
    <w:p w:rsidR="008C3DAA" w:rsidRPr="006C6228" w:rsidRDefault="002E62ED" w:rsidP="0002130B">
      <w:pPr>
        <w:pStyle w:val="ListParagraph"/>
        <w:numPr>
          <w:ilvl w:val="0"/>
          <w:numId w:val="3"/>
        </w:numPr>
        <w:spacing w:after="0" w:line="276" w:lineRule="auto"/>
        <w:rPr>
          <w:rFonts w:eastAsia="Times New Roman"/>
          <w:bCs w:val="0"/>
        </w:rPr>
      </w:pPr>
      <w:r w:rsidRPr="006C6228">
        <w:rPr>
          <w:rFonts w:eastAsia="Times New Roman"/>
          <w:bCs w:val="0"/>
        </w:rPr>
        <w:t>amplification</w:t>
      </w:r>
      <w:r w:rsidR="007D7CD4">
        <w:rPr>
          <w:rFonts w:eastAsia="Times New Roman"/>
          <w:bCs w:val="0"/>
        </w:rPr>
        <w:t>,</w:t>
      </w:r>
    </w:p>
    <w:p w:rsidR="008C3DAA" w:rsidRPr="006C6228" w:rsidRDefault="008C3DAA" w:rsidP="0002130B">
      <w:pPr>
        <w:pStyle w:val="ListParagraph"/>
        <w:numPr>
          <w:ilvl w:val="0"/>
          <w:numId w:val="3"/>
        </w:numPr>
        <w:spacing w:after="0" w:line="276" w:lineRule="auto"/>
        <w:rPr>
          <w:rFonts w:eastAsia="Times New Roman"/>
          <w:bCs w:val="0"/>
        </w:rPr>
      </w:pPr>
      <w:r w:rsidRPr="006C6228">
        <w:rPr>
          <w:rFonts w:eastAsia="Times New Roman"/>
          <w:bCs w:val="0"/>
        </w:rPr>
        <w:t>communication</w:t>
      </w:r>
      <w:r w:rsidR="007D7CD4">
        <w:rPr>
          <w:rFonts w:eastAsia="Times New Roman"/>
          <w:bCs w:val="0"/>
        </w:rPr>
        <w:t>, and</w:t>
      </w:r>
    </w:p>
    <w:p w:rsidR="002E62ED" w:rsidRPr="006C6228" w:rsidRDefault="007C07F1" w:rsidP="0002130B">
      <w:pPr>
        <w:pStyle w:val="ListParagraph"/>
        <w:numPr>
          <w:ilvl w:val="0"/>
          <w:numId w:val="3"/>
        </w:numPr>
        <w:spacing w:after="0" w:line="276" w:lineRule="auto"/>
        <w:rPr>
          <w:rFonts w:eastAsia="Times New Roman"/>
          <w:bCs w:val="0"/>
        </w:rPr>
      </w:pPr>
      <w:proofErr w:type="gramStart"/>
      <w:r w:rsidRPr="006C6228">
        <w:rPr>
          <w:rFonts w:eastAsia="Times New Roman"/>
          <w:bCs w:val="0"/>
        </w:rPr>
        <w:t>a</w:t>
      </w:r>
      <w:r w:rsidR="002E62ED" w:rsidRPr="006C6228">
        <w:rPr>
          <w:rFonts w:eastAsia="Times New Roman"/>
          <w:bCs w:val="0"/>
        </w:rPr>
        <w:t>dverse</w:t>
      </w:r>
      <w:r w:rsidR="00ED31BB">
        <w:rPr>
          <w:rFonts w:eastAsia="Times New Roman"/>
          <w:bCs w:val="0"/>
        </w:rPr>
        <w:t>ly</w:t>
      </w:r>
      <w:proofErr w:type="gramEnd"/>
      <w:r w:rsidR="002E62ED" w:rsidRPr="006C6228">
        <w:rPr>
          <w:rFonts w:eastAsia="Times New Roman"/>
          <w:bCs w:val="0"/>
        </w:rPr>
        <w:t xml:space="preserve"> affect</w:t>
      </w:r>
      <w:r w:rsidR="00ED31BB">
        <w:rPr>
          <w:rFonts w:eastAsia="Times New Roman"/>
          <w:bCs w:val="0"/>
        </w:rPr>
        <w:t>s educational performance</w:t>
      </w:r>
      <w:r w:rsidR="007D7CD4">
        <w:rPr>
          <w:rFonts w:eastAsia="Times New Roman"/>
          <w:bCs w:val="0"/>
        </w:rPr>
        <w:t>.</w:t>
      </w:r>
    </w:p>
    <w:p w:rsidR="008C3DAA" w:rsidRPr="006C6228" w:rsidRDefault="008C3DAA" w:rsidP="0002130B">
      <w:pPr>
        <w:spacing w:after="0" w:line="276" w:lineRule="auto"/>
        <w:textAlignment w:val="baseline"/>
        <w:rPr>
          <w:rFonts w:eastAsia="Times New Roman"/>
          <w:bCs w:val="0"/>
          <w:color w:val="000000"/>
        </w:rPr>
      </w:pPr>
    </w:p>
    <w:p w:rsidR="008C3DAA" w:rsidRPr="00FB17CF" w:rsidRDefault="002E62ED" w:rsidP="0002130B">
      <w:pPr>
        <w:spacing w:after="0" w:line="276" w:lineRule="auto"/>
        <w:textAlignment w:val="baseline"/>
        <w:rPr>
          <w:rFonts w:eastAsia="Times New Roman"/>
          <w:b/>
          <w:bCs w:val="0"/>
          <w:i/>
          <w:color w:val="000000"/>
        </w:rPr>
      </w:pPr>
      <w:r w:rsidRPr="00FB17CF">
        <w:rPr>
          <w:rFonts w:eastAsia="Times New Roman"/>
          <w:b/>
          <w:i/>
          <w:color w:val="000000"/>
        </w:rPr>
        <w:t>Amplification</w:t>
      </w:r>
    </w:p>
    <w:p w:rsidR="008C3DAA" w:rsidRPr="006C6228" w:rsidRDefault="005A46B7" w:rsidP="0002130B">
      <w:pPr>
        <w:spacing w:after="0" w:line="276" w:lineRule="auto"/>
        <w:textAlignment w:val="baseline"/>
        <w:rPr>
          <w:rFonts w:eastAsia="Times New Roman"/>
          <w:bCs w:val="0"/>
          <w:color w:val="000000"/>
        </w:rPr>
      </w:pPr>
      <w:r w:rsidRPr="006C6228">
        <w:rPr>
          <w:rFonts w:eastAsia="Times New Roman"/>
          <w:bCs w:val="0"/>
          <w:color w:val="000000"/>
        </w:rPr>
        <w:t>Amplification refers to the ability to amplify sounds to assist those with hearing loss. Examples of amplification devi</w:t>
      </w:r>
      <w:r w:rsidR="007A2C60">
        <w:rPr>
          <w:rFonts w:eastAsia="Times New Roman"/>
          <w:bCs w:val="0"/>
          <w:color w:val="000000"/>
        </w:rPr>
        <w:t>c</w:t>
      </w:r>
      <w:r w:rsidRPr="006C6228">
        <w:rPr>
          <w:rFonts w:eastAsia="Times New Roman"/>
          <w:bCs w:val="0"/>
          <w:color w:val="000000"/>
        </w:rPr>
        <w:t xml:space="preserve">es include hearing aids, cochlear implants, and FM devices. </w:t>
      </w:r>
    </w:p>
    <w:p w:rsidR="005A46B7" w:rsidRPr="006C6228" w:rsidRDefault="005A46B7" w:rsidP="0002130B">
      <w:pPr>
        <w:spacing w:after="0" w:line="276" w:lineRule="auto"/>
        <w:textAlignment w:val="baseline"/>
        <w:rPr>
          <w:rFonts w:eastAsia="Times New Roman"/>
          <w:bCs w:val="0"/>
          <w:color w:val="000000"/>
        </w:rPr>
      </w:pPr>
    </w:p>
    <w:p w:rsidR="008C3DAA" w:rsidRPr="00FB17CF" w:rsidRDefault="002E62ED" w:rsidP="0002130B">
      <w:pPr>
        <w:spacing w:after="0" w:line="276" w:lineRule="auto"/>
        <w:textAlignment w:val="baseline"/>
        <w:rPr>
          <w:rFonts w:eastAsia="Times New Roman"/>
          <w:b/>
          <w:i/>
          <w:color w:val="000000"/>
        </w:rPr>
      </w:pPr>
      <w:r w:rsidRPr="00FB17CF">
        <w:rPr>
          <w:rFonts w:eastAsia="Times New Roman"/>
          <w:b/>
          <w:i/>
          <w:color w:val="000000"/>
        </w:rPr>
        <w:t xml:space="preserve">Communication </w:t>
      </w:r>
    </w:p>
    <w:p w:rsidR="00CB0221" w:rsidRPr="006C6228" w:rsidRDefault="002E62ED" w:rsidP="0002130B">
      <w:pPr>
        <w:spacing w:after="0" w:line="276" w:lineRule="auto"/>
        <w:textAlignment w:val="baseline"/>
        <w:rPr>
          <w:rFonts w:eastAsia="Times New Roman"/>
          <w:bCs w:val="0"/>
          <w:color w:val="000000"/>
        </w:rPr>
      </w:pPr>
      <w:r w:rsidRPr="006C6228">
        <w:rPr>
          <w:rFonts w:eastAsia="Times New Roman"/>
          <w:bCs w:val="0"/>
          <w:color w:val="000000"/>
        </w:rPr>
        <w:t>Communication is typically defined as the ability to use and comprehend language effectively.</w:t>
      </w:r>
      <w:r w:rsidR="002C4B15">
        <w:rPr>
          <w:rFonts w:eastAsia="Times New Roman"/>
          <w:bCs w:val="0"/>
          <w:color w:val="000000"/>
        </w:rPr>
        <w:t xml:space="preserve"> </w:t>
      </w:r>
    </w:p>
    <w:p w:rsidR="002E62ED" w:rsidRPr="006C6228" w:rsidRDefault="002E62ED" w:rsidP="0002130B">
      <w:pPr>
        <w:spacing w:after="0" w:line="276" w:lineRule="auto"/>
        <w:textAlignment w:val="baseline"/>
        <w:rPr>
          <w:rFonts w:eastAsia="Times New Roman"/>
          <w:bCs w:val="0"/>
          <w:i/>
          <w:color w:val="000000"/>
        </w:rPr>
      </w:pPr>
    </w:p>
    <w:p w:rsidR="00FB17CF" w:rsidRPr="00BB368F" w:rsidRDefault="00FB17CF" w:rsidP="0002130B">
      <w:pPr>
        <w:spacing w:after="0" w:line="276" w:lineRule="auto"/>
        <w:rPr>
          <w:rFonts w:eastAsia="Times New Roman"/>
          <w:b/>
          <w:bCs w:val="0"/>
          <w:i/>
          <w:iCs/>
          <w:color w:val="000000"/>
        </w:rPr>
      </w:pPr>
      <w:r w:rsidRPr="00BB368F">
        <w:rPr>
          <w:rFonts w:cs="Arial"/>
          <w:b/>
          <w:i/>
        </w:rPr>
        <w:t>Adversely Affects a Child’s Educational Performance</w:t>
      </w:r>
      <w:r w:rsidRPr="00BB368F" w:rsidDel="00CF74FD">
        <w:rPr>
          <w:rFonts w:eastAsia="Times New Roman"/>
          <w:b/>
          <w:bCs w:val="0"/>
          <w:i/>
          <w:iCs/>
          <w:color w:val="000000"/>
        </w:rPr>
        <w:t xml:space="preserve"> </w:t>
      </w:r>
    </w:p>
    <w:p w:rsidR="00FB17CF" w:rsidRPr="00BB368F" w:rsidRDefault="00FB17CF" w:rsidP="0002130B">
      <w:pPr>
        <w:spacing w:after="0" w:line="276" w:lineRule="auto"/>
        <w:rPr>
          <w:rFonts w:eastAsia="Times New Roman"/>
          <w:bCs w:val="0"/>
        </w:rPr>
      </w:pPr>
      <w:r w:rsidRPr="00BB368F">
        <w:rPr>
          <w:rFonts w:eastAsia="Times New Roman"/>
          <w:bCs w:val="0"/>
          <w:color w:val="000000"/>
        </w:rPr>
        <w:t xml:space="preserve">One of the key factors in determining whether a student demonstrates an </w:t>
      </w:r>
      <w:r w:rsidRPr="00BB368F">
        <w:rPr>
          <w:rFonts w:eastAsia="Times New Roman"/>
          <w:b/>
          <w:bCs w:val="0"/>
          <w:color w:val="000000"/>
        </w:rPr>
        <w:t>educational</w:t>
      </w:r>
      <w:r w:rsidRPr="00BB368F">
        <w:rPr>
          <w:rFonts w:eastAsia="Times New Roman"/>
          <w:bCs w:val="0"/>
          <w:color w:val="000000"/>
        </w:rPr>
        <w:t xml:space="preserve"> disability under IDEA and </w:t>
      </w:r>
      <w:r w:rsidR="00C80E1A">
        <w:rPr>
          <w:rFonts w:eastAsia="Times New Roman"/>
          <w:bCs w:val="0"/>
          <w:color w:val="000000"/>
        </w:rPr>
        <w:t>Tennessee</w:t>
      </w:r>
      <w:r w:rsidR="00C80E1A" w:rsidRPr="00BB368F">
        <w:rPr>
          <w:rFonts w:eastAsia="Times New Roman"/>
          <w:bCs w:val="0"/>
          <w:color w:val="000000"/>
        </w:rPr>
        <w:t xml:space="preserve"> </w:t>
      </w:r>
      <w:r w:rsidRPr="00BB368F">
        <w:rPr>
          <w:rFonts w:eastAsia="Times New Roman"/>
          <w:bCs w:val="0"/>
          <w:color w:val="000000"/>
        </w:rPr>
        <w:t>special education rules is that the defined characteristics of the disability adversely affect a child’s education</w:t>
      </w:r>
      <w:r w:rsidR="00C80E1A">
        <w:rPr>
          <w:rFonts w:eastAsia="Times New Roman"/>
          <w:bCs w:val="0"/>
          <w:color w:val="000000"/>
        </w:rPr>
        <w:t>al</w:t>
      </w:r>
      <w:r w:rsidRPr="00BB368F">
        <w:rPr>
          <w:rFonts w:eastAsia="Times New Roman"/>
          <w:bCs w:val="0"/>
          <w:color w:val="000000"/>
        </w:rPr>
        <w:t xml:space="preserve"> performance. The impact of those characteristics must indicate s/he </w:t>
      </w:r>
      <w:r w:rsidRPr="00BB368F">
        <w:rPr>
          <w:rFonts w:eastAsia="Times New Roman"/>
          <w:b/>
          <w:color w:val="000000"/>
          <w:u w:val="single"/>
        </w:rPr>
        <w:t>needs</w:t>
      </w:r>
      <w:r w:rsidRPr="00BB368F">
        <w:rPr>
          <w:rFonts w:eastAsia="Times New Roman"/>
          <w:bCs w:val="0"/>
          <w:color w:val="000000"/>
        </w:rPr>
        <w:t xml:space="preserve"> the support of specially designed instruction or services beyond accommodations and interventions of the regular environment. When considering how to determine this</w:t>
      </w:r>
      <w:r>
        <w:rPr>
          <w:rFonts w:eastAsia="Times New Roman"/>
          <w:bCs w:val="0"/>
          <w:color w:val="000000"/>
        </w:rPr>
        <w:t>,</w:t>
      </w:r>
      <w:r w:rsidRPr="00BB368F">
        <w:rPr>
          <w:rFonts w:eastAsia="Times New Roman"/>
          <w:bCs w:val="0"/>
          <w:color w:val="000000"/>
        </w:rPr>
        <w:t xml:space="preserve"> teams should consider if the student </w:t>
      </w:r>
      <w:r w:rsidRPr="00BB368F">
        <w:rPr>
          <w:rFonts w:eastAsia="Times New Roman"/>
          <w:bCs w:val="0"/>
          <w:color w:val="000000"/>
          <w:u w:val="single"/>
        </w:rPr>
        <w:t xml:space="preserve">requires </w:t>
      </w:r>
      <w:r w:rsidRPr="00BB368F">
        <w:rPr>
          <w:rFonts w:eastAsia="Times New Roman"/>
          <w:bCs w:val="0"/>
          <w:color w:val="000000"/>
        </w:rPr>
        <w:t>specially designed instruction in order to benefit from his/her education program based on identified deficits that could impact a student’s performance such as the inability to communicate effectively, significantly below</w:t>
      </w:r>
      <w:r w:rsidR="00C80E1A">
        <w:rPr>
          <w:rFonts w:eastAsia="Times New Roman"/>
          <w:bCs w:val="0"/>
          <w:color w:val="000000"/>
        </w:rPr>
        <w:t>-</w:t>
      </w:r>
      <w:r w:rsidRPr="00BB368F">
        <w:rPr>
          <w:rFonts w:eastAsia="Times New Roman"/>
          <w:bCs w:val="0"/>
          <w:color w:val="000000"/>
        </w:rPr>
        <w:t xml:space="preserve">average academic achievement, the inability to independently </w:t>
      </w:r>
      <w:r w:rsidRPr="00BB368F">
        <w:rPr>
          <w:rFonts w:eastAsia="Times New Roman"/>
          <w:bCs w:val="0"/>
          <w:color w:val="000000"/>
        </w:rPr>
        <w:lastRenderedPageBreak/>
        <w:t>navigate a school building, or th</w:t>
      </w:r>
      <w:r>
        <w:rPr>
          <w:rFonts w:eastAsia="Times New Roman"/>
          <w:bCs w:val="0"/>
          <w:color w:val="000000"/>
        </w:rPr>
        <w:t>e</w:t>
      </w:r>
      <w:r w:rsidRPr="00BB368F">
        <w:rPr>
          <w:rFonts w:eastAsia="Times New Roman"/>
          <w:bCs w:val="0"/>
          <w:color w:val="000000"/>
        </w:rPr>
        <w:t xml:space="preserve"> inability to take care of self-care needs without support. Therefore, how disability characteristics may adversely impact educational performance applies broadly to educational performance, and teams should consider both quantity and quality of impact in any/all related areas (e.g., academic, emotional, communication, social, etc.).</w:t>
      </w:r>
    </w:p>
    <w:p w:rsidR="00FB17CF" w:rsidRDefault="00FB17CF" w:rsidP="0002130B">
      <w:pPr>
        <w:pStyle w:val="NormalWeb"/>
        <w:spacing w:before="0" w:beforeAutospacing="0" w:after="0" w:afterAutospacing="0" w:line="276" w:lineRule="auto"/>
        <w:rPr>
          <w:rFonts w:ascii="Open Sans" w:hAnsi="Open Sans" w:cs="Open Sans"/>
          <w:color w:val="000000"/>
          <w:sz w:val="21"/>
          <w:szCs w:val="21"/>
        </w:rPr>
      </w:pPr>
    </w:p>
    <w:p w:rsidR="00861116" w:rsidRPr="006C6228" w:rsidRDefault="00FB17CF" w:rsidP="0002130B">
      <w:pPr>
        <w:pStyle w:val="NormalWeb"/>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When thinking about de</w:t>
      </w:r>
      <w:r w:rsidR="00861116" w:rsidRPr="006C6228">
        <w:rPr>
          <w:rFonts w:ascii="Open Sans" w:hAnsi="Open Sans" w:cs="Open Sans"/>
          <w:color w:val="000000"/>
          <w:sz w:val="21"/>
          <w:szCs w:val="21"/>
        </w:rPr>
        <w:t>afness</w:t>
      </w:r>
      <w:r>
        <w:rPr>
          <w:rFonts w:ascii="Open Sans" w:hAnsi="Open Sans" w:cs="Open Sans"/>
          <w:color w:val="000000"/>
          <w:sz w:val="21"/>
          <w:szCs w:val="21"/>
        </w:rPr>
        <w:t xml:space="preserve">, the child’s educational performance may </w:t>
      </w:r>
      <w:r w:rsidR="00C80E1A">
        <w:rPr>
          <w:rFonts w:ascii="Open Sans" w:hAnsi="Open Sans" w:cs="Open Sans"/>
          <w:color w:val="000000"/>
          <w:sz w:val="21"/>
          <w:szCs w:val="21"/>
        </w:rPr>
        <w:t xml:space="preserve">be </w:t>
      </w:r>
      <w:r>
        <w:rPr>
          <w:rFonts w:ascii="Open Sans" w:hAnsi="Open Sans" w:cs="Open Sans"/>
          <w:color w:val="000000"/>
          <w:sz w:val="21"/>
          <w:szCs w:val="21"/>
        </w:rPr>
        <w:t>additional</w:t>
      </w:r>
      <w:r w:rsidR="00991C38">
        <w:rPr>
          <w:rFonts w:ascii="Open Sans" w:hAnsi="Open Sans" w:cs="Open Sans"/>
          <w:color w:val="000000"/>
          <w:sz w:val="21"/>
          <w:szCs w:val="21"/>
        </w:rPr>
        <w:t>ly</w:t>
      </w:r>
      <w:r>
        <w:rPr>
          <w:rFonts w:ascii="Open Sans" w:hAnsi="Open Sans" w:cs="Open Sans"/>
          <w:color w:val="000000"/>
          <w:sz w:val="21"/>
          <w:szCs w:val="21"/>
        </w:rPr>
        <w:t xml:space="preserve"> adversely affected </w:t>
      </w:r>
      <w:r w:rsidR="00861116" w:rsidRPr="006C6228">
        <w:rPr>
          <w:rFonts w:ascii="Open Sans" w:hAnsi="Open Sans" w:cs="Open Sans"/>
          <w:color w:val="000000"/>
          <w:sz w:val="21"/>
          <w:szCs w:val="21"/>
        </w:rPr>
        <w:t>in one or more of the following areas:</w:t>
      </w:r>
    </w:p>
    <w:p w:rsidR="00861116" w:rsidRPr="006C6228" w:rsidRDefault="00861116" w:rsidP="0002130B">
      <w:pPr>
        <w:pStyle w:val="NormalWeb"/>
        <w:numPr>
          <w:ilvl w:val="0"/>
          <w:numId w:val="6"/>
        </w:numPr>
        <w:spacing w:before="0" w:beforeAutospacing="0" w:after="0" w:afterAutospacing="0" w:line="276" w:lineRule="auto"/>
        <w:textAlignment w:val="baseline"/>
        <w:rPr>
          <w:rFonts w:ascii="Open Sans" w:hAnsi="Open Sans" w:cs="Open Sans"/>
          <w:color w:val="000000"/>
          <w:sz w:val="21"/>
          <w:szCs w:val="21"/>
        </w:rPr>
      </w:pPr>
      <w:r w:rsidRPr="006C6228">
        <w:rPr>
          <w:rFonts w:ascii="Open Sans" w:hAnsi="Open Sans" w:cs="Open Sans"/>
          <w:color w:val="000000"/>
          <w:sz w:val="21"/>
          <w:szCs w:val="21"/>
        </w:rPr>
        <w:t>Inability to learn through auditory-focused modalities (</w:t>
      </w:r>
      <w:r w:rsidR="00C80E1A">
        <w:rPr>
          <w:rFonts w:ascii="Open Sans" w:hAnsi="Open Sans" w:cs="Open Sans"/>
          <w:color w:val="000000"/>
          <w:sz w:val="21"/>
          <w:szCs w:val="21"/>
        </w:rPr>
        <w:t>e.g.</w:t>
      </w:r>
      <w:r w:rsidR="00330050">
        <w:rPr>
          <w:rFonts w:ascii="Open Sans" w:hAnsi="Open Sans" w:cs="Open Sans"/>
          <w:color w:val="000000"/>
          <w:sz w:val="21"/>
          <w:szCs w:val="21"/>
        </w:rPr>
        <w:t>,</w:t>
      </w:r>
      <w:r w:rsidRPr="006C6228">
        <w:rPr>
          <w:rFonts w:ascii="Open Sans" w:hAnsi="Open Sans" w:cs="Open Sans"/>
          <w:color w:val="000000"/>
          <w:sz w:val="21"/>
          <w:szCs w:val="21"/>
        </w:rPr>
        <w:t xml:space="preserve"> lectures, classroom discussions, peer interactions, watching educational films)</w:t>
      </w:r>
    </w:p>
    <w:p w:rsidR="00861116" w:rsidRPr="006C6228" w:rsidRDefault="00861116" w:rsidP="0002130B">
      <w:pPr>
        <w:pStyle w:val="NormalWeb"/>
        <w:numPr>
          <w:ilvl w:val="0"/>
          <w:numId w:val="6"/>
        </w:numPr>
        <w:spacing w:before="0" w:beforeAutospacing="0" w:after="0" w:afterAutospacing="0" w:line="276" w:lineRule="auto"/>
        <w:textAlignment w:val="baseline"/>
        <w:rPr>
          <w:rFonts w:ascii="Open Sans" w:hAnsi="Open Sans" w:cs="Open Sans"/>
          <w:color w:val="000000"/>
          <w:sz w:val="21"/>
          <w:szCs w:val="21"/>
        </w:rPr>
      </w:pPr>
      <w:r w:rsidRPr="006C6228">
        <w:rPr>
          <w:rFonts w:ascii="Open Sans" w:hAnsi="Open Sans" w:cs="Open Sans"/>
          <w:color w:val="000000"/>
          <w:sz w:val="21"/>
          <w:szCs w:val="21"/>
        </w:rPr>
        <w:t>Inability to participate in orally</w:t>
      </w:r>
      <w:r w:rsidR="00C80E1A">
        <w:rPr>
          <w:rFonts w:ascii="Open Sans" w:hAnsi="Open Sans" w:cs="Open Sans"/>
          <w:color w:val="000000"/>
          <w:sz w:val="21"/>
          <w:szCs w:val="21"/>
        </w:rPr>
        <w:t xml:space="preserve"> </w:t>
      </w:r>
      <w:r w:rsidRPr="006C6228">
        <w:rPr>
          <w:rFonts w:ascii="Open Sans" w:hAnsi="Open Sans" w:cs="Open Sans"/>
          <w:color w:val="000000"/>
          <w:sz w:val="21"/>
          <w:szCs w:val="21"/>
        </w:rPr>
        <w:t>based classroom activities (</w:t>
      </w:r>
      <w:r w:rsidR="00C80E1A">
        <w:rPr>
          <w:rFonts w:ascii="Open Sans" w:hAnsi="Open Sans" w:cs="Open Sans"/>
          <w:color w:val="000000"/>
          <w:sz w:val="21"/>
          <w:szCs w:val="21"/>
        </w:rPr>
        <w:t>e.g.</w:t>
      </w:r>
      <w:r w:rsidR="00330050">
        <w:rPr>
          <w:rFonts w:ascii="Open Sans" w:hAnsi="Open Sans" w:cs="Open Sans"/>
          <w:color w:val="000000"/>
          <w:sz w:val="21"/>
          <w:szCs w:val="21"/>
        </w:rPr>
        <w:t>,</w:t>
      </w:r>
      <w:r w:rsidRPr="006C6228">
        <w:rPr>
          <w:rFonts w:ascii="Open Sans" w:hAnsi="Open Sans" w:cs="Open Sans"/>
          <w:color w:val="000000"/>
          <w:sz w:val="21"/>
          <w:szCs w:val="21"/>
        </w:rPr>
        <w:t xml:space="preserve"> taking oral exams, giving presentations, taking notes)</w:t>
      </w:r>
    </w:p>
    <w:p w:rsidR="00861116" w:rsidRPr="006C6228" w:rsidRDefault="00861116" w:rsidP="0002130B">
      <w:pPr>
        <w:pStyle w:val="NormalWeb"/>
        <w:numPr>
          <w:ilvl w:val="0"/>
          <w:numId w:val="6"/>
        </w:numPr>
        <w:spacing w:before="0" w:beforeAutospacing="0" w:after="0" w:afterAutospacing="0" w:line="276" w:lineRule="auto"/>
        <w:textAlignment w:val="baseline"/>
        <w:rPr>
          <w:rFonts w:ascii="Open Sans" w:hAnsi="Open Sans" w:cs="Open Sans"/>
          <w:color w:val="000000"/>
          <w:sz w:val="21"/>
          <w:szCs w:val="21"/>
        </w:rPr>
      </w:pPr>
      <w:r w:rsidRPr="006C6228">
        <w:rPr>
          <w:rFonts w:ascii="Open Sans" w:hAnsi="Open Sans" w:cs="Open Sans"/>
          <w:color w:val="000000"/>
          <w:sz w:val="21"/>
          <w:szCs w:val="21"/>
        </w:rPr>
        <w:t>Inability to communicate learned skills due to delayed language development in preferred modality (e.g., speech, ASL, other sign language)</w:t>
      </w:r>
    </w:p>
    <w:p w:rsidR="00E56D14" w:rsidRDefault="00E56D14" w:rsidP="0002130B">
      <w:pPr>
        <w:spacing w:after="0" w:line="276" w:lineRule="auto"/>
        <w:rPr>
          <w:rFonts w:eastAsia="Times New Roman"/>
          <w:bCs w:val="0"/>
          <w:color w:val="000000"/>
          <w:sz w:val="20"/>
          <w:szCs w:val="22"/>
        </w:rPr>
      </w:pPr>
    </w:p>
    <w:p w:rsidR="00127F1D" w:rsidRDefault="00127F1D" w:rsidP="0002130B">
      <w:pPr>
        <w:pStyle w:val="Heading1"/>
        <w:spacing w:after="0" w:line="276" w:lineRule="auto"/>
      </w:pPr>
      <w:r>
        <w:t>Section II: Pre-referral</w:t>
      </w:r>
      <w:r w:rsidR="002903FA">
        <w:t xml:space="preserve"> and Referral</w:t>
      </w:r>
      <w:r>
        <w:t xml:space="preserve"> Considerations</w:t>
      </w:r>
    </w:p>
    <w:p w:rsidR="007D7B97" w:rsidRPr="008F0AB3" w:rsidRDefault="007D7B97" w:rsidP="0002130B">
      <w:pPr>
        <w:spacing w:after="0" w:line="276" w:lineRule="auto"/>
        <w:rPr>
          <w:rFonts w:eastAsia="Times New Roman"/>
          <w:bCs w:val="0"/>
        </w:rPr>
      </w:pPr>
      <w:r w:rsidRPr="008F0AB3">
        <w:rPr>
          <w:rFonts w:eastAsia="Times New Roman"/>
          <w:color w:val="000000"/>
        </w:rPr>
        <w:t xml:space="preserve">It is the responsibility of </w:t>
      </w:r>
      <w:r>
        <w:rPr>
          <w:rFonts w:eastAsia="Times New Roman"/>
          <w:color w:val="000000"/>
        </w:rPr>
        <w:t>school districts</w:t>
      </w:r>
      <w:r w:rsidRPr="008F0AB3">
        <w:rPr>
          <w:rFonts w:eastAsia="Times New Roman"/>
          <w:color w:val="000000"/>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color w:val="000000"/>
        </w:rPr>
        <w:t>school districts</w:t>
      </w:r>
      <w:r w:rsidRPr="008F0AB3">
        <w:rPr>
          <w:rFonts w:eastAsia="Times New Roman"/>
          <w:color w:val="000000"/>
        </w:rPr>
        <w:t xml:space="preserve"> can provide preventative, </w:t>
      </w:r>
      <w:r w:rsidRPr="008F0AB3">
        <w:rPr>
          <w:rFonts w:eastAsia="Times New Roman"/>
        </w:rPr>
        <w:t xml:space="preserve">supplementary differentiated </w:t>
      </w:r>
      <w:r w:rsidRPr="008F0AB3">
        <w:rPr>
          <w:rFonts w:eastAsia="Times New Roman"/>
          <w:color w:val="000000"/>
        </w:rPr>
        <w:t xml:space="preserve">instruction and supports to students. </w:t>
      </w:r>
    </w:p>
    <w:p w:rsidR="007D7B97" w:rsidRDefault="007D7B97" w:rsidP="0002130B">
      <w:pPr>
        <w:spacing w:after="0" w:line="276" w:lineRule="auto"/>
        <w:rPr>
          <w:rFonts w:eastAsia="Times New Roman"/>
          <w:color w:val="000000"/>
        </w:rPr>
      </w:pPr>
    </w:p>
    <w:p w:rsidR="007D7B97" w:rsidRPr="00035524" w:rsidRDefault="007D7B97" w:rsidP="0002130B">
      <w:pPr>
        <w:spacing w:after="0" w:line="276" w:lineRule="auto"/>
        <w:rPr>
          <w:rFonts w:eastAsia="Times New Roman"/>
          <w:b/>
          <w:bCs w:val="0"/>
          <w:i/>
          <w:color w:val="142845" w:themeColor="text1" w:themeShade="BF"/>
          <w:sz w:val="28"/>
        </w:rPr>
      </w:pPr>
      <w:r>
        <w:rPr>
          <w:rFonts w:eastAsia="Times New Roman"/>
          <w:b/>
          <w:bCs w:val="0"/>
          <w:i/>
          <w:color w:val="142845" w:themeColor="text1" w:themeShade="BF"/>
          <w:sz w:val="28"/>
        </w:rPr>
        <w:t xml:space="preserve">General </w:t>
      </w:r>
      <w:r w:rsidRPr="00035524">
        <w:rPr>
          <w:rFonts w:eastAsia="Times New Roman"/>
          <w:b/>
          <w:bCs w:val="0"/>
          <w:i/>
          <w:color w:val="142845" w:themeColor="text1" w:themeShade="BF"/>
          <w:sz w:val="28"/>
        </w:rPr>
        <w:t>Pre-Referral Interventions</w:t>
      </w:r>
    </w:p>
    <w:p w:rsidR="007D7B97" w:rsidRPr="00E05B6F" w:rsidRDefault="007D7B97" w:rsidP="0002130B">
      <w:pPr>
        <w:spacing w:after="0" w:line="276" w:lineRule="auto"/>
        <w:rPr>
          <w:rFonts w:eastAsia="Times New Roman"/>
        </w:rPr>
      </w:pPr>
      <w:r w:rsidRPr="00E05B6F">
        <w:rPr>
          <w:rFonts w:eastAsia="Times New Roman"/>
          <w:color w:val="000000"/>
        </w:rPr>
        <w:t xml:space="preserve">Students who have been identified as at risk will receive appropriate interventions in their identified area(s) of deficit. These interventions are determined by school-based teams by considering multiple sources of </w:t>
      </w:r>
      <w:r w:rsidRPr="00E05B6F">
        <w:rPr>
          <w:rFonts w:eastAsia="Times New Roman"/>
        </w:rPr>
        <w:t>academic and behavioral data</w:t>
      </w:r>
      <w:r>
        <w:rPr>
          <w:rFonts w:eastAsia="Times New Roman"/>
          <w:color w:val="000000"/>
        </w:rPr>
        <w:t xml:space="preserve">. </w:t>
      </w:r>
    </w:p>
    <w:p w:rsidR="007D7B97" w:rsidRPr="00E05B6F" w:rsidRDefault="007D7B97" w:rsidP="0002130B">
      <w:pPr>
        <w:spacing w:after="0" w:line="276" w:lineRule="auto"/>
        <w:rPr>
          <w:rFonts w:eastAsia="Times New Roman"/>
        </w:rPr>
      </w:pPr>
    </w:p>
    <w:p w:rsidR="007D7B97" w:rsidRPr="008F0AB3" w:rsidRDefault="007D7B97" w:rsidP="0002130B">
      <w:pPr>
        <w:spacing w:after="0" w:line="276" w:lineRule="auto"/>
        <w:rPr>
          <w:rFonts w:eastAsia="Times New Roman"/>
        </w:rPr>
      </w:pPr>
      <w:r w:rsidRPr="008F0AB3">
        <w:rPr>
          <w:rFonts w:eastAsia="Times New Roman"/>
        </w:rPr>
        <w:t xml:space="preserve">One way the </w:t>
      </w:r>
      <w:r>
        <w:rPr>
          <w:rFonts w:eastAsia="Times New Roman"/>
        </w:rPr>
        <w:t>department</w:t>
      </w:r>
      <w:r w:rsidRPr="008F0AB3">
        <w:rPr>
          <w:rFonts w:eastAsia="Times New Roman"/>
        </w:rPr>
        <w:t xml:space="preserve"> supports prevention and early intervention is through multi-tiered systems of supports (MTSS). The </w:t>
      </w:r>
      <w:hyperlink r:id="rId14" w:history="1">
        <w:r w:rsidRPr="00A16B43">
          <w:rPr>
            <w:rStyle w:val="Hyperlink"/>
            <w:rFonts w:eastAsia="Times New Roman"/>
          </w:rPr>
          <w:t>MTSS framework</w:t>
        </w:r>
      </w:hyperlink>
      <w:r w:rsidRPr="008F0AB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8F0AB3">
        <w:rPr>
          <w:rFonts w:eastAsia="Times New Roman"/>
        </w:rPr>
        <w:t>Interventions should be based on the identified needs of the student using evidenced based practices. Examples of tiered intervention models include Response to Instruction and Intervention (RTI</w:t>
      </w:r>
      <w:r w:rsidRPr="008F0AB3">
        <w:rPr>
          <w:rFonts w:eastAsia="Times New Roman"/>
          <w:vertAlign w:val="superscript"/>
        </w:rPr>
        <w:t>2</w:t>
      </w:r>
      <w:r w:rsidRPr="008F0AB3">
        <w:rPr>
          <w:rFonts w:eastAsia="Times New Roman"/>
        </w:rPr>
        <w:t>), which focuses on academic instruction and support, and Response to Instruction and Intervention for Behavior (RTI</w:t>
      </w:r>
      <w:r w:rsidRPr="008F0AB3">
        <w:rPr>
          <w:rFonts w:eastAsia="Times New Roman"/>
          <w:vertAlign w:val="superscript"/>
        </w:rPr>
        <w:t>2</w:t>
      </w:r>
      <w:r>
        <w:rPr>
          <w:rFonts w:eastAsia="Times New Roman"/>
        </w:rPr>
        <w:t>-B)</w:t>
      </w:r>
      <w:r w:rsidRPr="008F0AB3">
        <w:rPr>
          <w:rFonts w:eastAsia="Times New Roman"/>
        </w:rPr>
        <w:t>. Within the RTI</w:t>
      </w:r>
      <w:r w:rsidRPr="008F0AB3">
        <w:rPr>
          <w:rFonts w:eastAsia="Times New Roman"/>
          <w:vertAlign w:val="superscript"/>
        </w:rPr>
        <w:t>2</w:t>
      </w:r>
      <w:r>
        <w:rPr>
          <w:rFonts w:eastAsia="Times New Roman"/>
        </w:rPr>
        <w:t xml:space="preserve"> Framework and </w:t>
      </w:r>
      <w:r w:rsidRPr="008F0AB3">
        <w:rPr>
          <w:rFonts w:eastAsia="Times New Roman"/>
        </w:rPr>
        <w:t>RTI</w:t>
      </w:r>
      <w:r w:rsidRPr="008F0AB3">
        <w:rPr>
          <w:rFonts w:eastAsia="Times New Roman"/>
          <w:vertAlign w:val="superscript"/>
        </w:rPr>
        <w:t>2</w:t>
      </w:r>
      <w:r w:rsidRPr="008F0AB3">
        <w:rPr>
          <w:rFonts w:eastAsia="Times New Roman"/>
        </w:rPr>
        <w:t xml:space="preserve">-B, academic and behavioral interventions are provided through Tier II and/or Tier III interventions (see </w:t>
      </w:r>
      <w:hyperlink r:id="rId15" w:history="1">
        <w:r w:rsidRPr="00DE0D7E">
          <w:rPr>
            <w:rStyle w:val="Hyperlink"/>
            <w:rFonts w:eastAsia="Times New Roman"/>
          </w:rPr>
          <w:t>MTSS Framework</w:t>
        </w:r>
      </w:hyperlink>
      <w:r w:rsidRPr="008F0AB3">
        <w:rPr>
          <w:rFonts w:eastAsia="Times New Roman"/>
        </w:rPr>
        <w:t xml:space="preserve">, </w:t>
      </w:r>
      <w:hyperlink r:id="rId16" w:history="1">
        <w:r w:rsidRPr="00DE0D7E">
          <w:rPr>
            <w:rStyle w:val="Hyperlink"/>
            <w:rFonts w:eastAsia="Times New Roman"/>
          </w:rPr>
          <w:t>RTI</w:t>
        </w:r>
        <w:r w:rsidRPr="00DE0D7E">
          <w:rPr>
            <w:rStyle w:val="Hyperlink"/>
            <w:rFonts w:eastAsia="Times New Roman"/>
            <w:vertAlign w:val="superscript"/>
          </w:rPr>
          <w:t>2</w:t>
        </w:r>
        <w:r w:rsidRPr="00DE0D7E">
          <w:rPr>
            <w:rStyle w:val="Hyperlink"/>
            <w:rFonts w:eastAsia="Times New Roman"/>
          </w:rPr>
          <w:t xml:space="preserve"> Manual</w:t>
        </w:r>
      </w:hyperlink>
      <w:r w:rsidRPr="008F0AB3">
        <w:rPr>
          <w:rFonts w:eastAsia="Times New Roman"/>
        </w:rPr>
        <w:t xml:space="preserve">, &amp; </w:t>
      </w:r>
      <w:hyperlink r:id="rId17" w:history="1">
        <w:r w:rsidRPr="009F106E">
          <w:rPr>
            <w:rStyle w:val="Hyperlink"/>
            <w:rFonts w:eastAsia="Times New Roman"/>
          </w:rPr>
          <w:t>RTI</w:t>
        </w:r>
        <w:r w:rsidRPr="009F106E">
          <w:rPr>
            <w:rStyle w:val="Hyperlink"/>
            <w:rFonts w:eastAsia="Times New Roman"/>
            <w:vertAlign w:val="superscript"/>
          </w:rPr>
          <w:t>2</w:t>
        </w:r>
        <w:r w:rsidRPr="009F106E">
          <w:rPr>
            <w:rStyle w:val="Hyperlink"/>
            <w:rFonts w:eastAsia="Times New Roman"/>
          </w:rPr>
          <w:t>-B Manual</w:t>
        </w:r>
      </w:hyperlink>
      <w:r w:rsidRPr="008F0AB3">
        <w:rPr>
          <w:rFonts w:eastAsia="Times New Roman"/>
        </w:rPr>
        <w:t>).  </w:t>
      </w:r>
    </w:p>
    <w:p w:rsidR="007D7B97" w:rsidRPr="008F0AB3" w:rsidRDefault="007D7B97" w:rsidP="0002130B">
      <w:pPr>
        <w:spacing w:after="0" w:line="276" w:lineRule="auto"/>
        <w:rPr>
          <w:rFonts w:eastAsia="Times New Roman"/>
        </w:rPr>
      </w:pPr>
    </w:p>
    <w:p w:rsidR="007D7B97" w:rsidRPr="008F0AB3" w:rsidRDefault="007D7B97" w:rsidP="0002130B">
      <w:pPr>
        <w:spacing w:after="0" w:line="276" w:lineRule="auto"/>
        <w:rPr>
          <w:rFonts w:eastAsia="Times New Roman"/>
        </w:rPr>
      </w:pPr>
      <w:r w:rsidRPr="008F0AB3">
        <w:rPr>
          <w:rFonts w:eastAsia="Times New Roman"/>
        </w:rPr>
        <w:t xml:space="preserve">These interventions are </w:t>
      </w:r>
      <w:r w:rsidRPr="00257BF8">
        <w:rPr>
          <w:rFonts w:eastAsia="Times New Roman"/>
          <w:i/>
          <w:iCs/>
        </w:rPr>
        <w:t>in addition to</w:t>
      </w:r>
      <w:r w:rsidRPr="008F0AB3">
        <w:rPr>
          <w:rFonts w:eastAsia="Times New Roman"/>
        </w:rPr>
        <w:t xml:space="preserve">, and not in place of, on-grade-level instruction (i.e., Tier I). It is important to recognize that ALL students should be receiving appropriate standards-based </w:t>
      </w:r>
      <w:r w:rsidRPr="008F0AB3">
        <w:rPr>
          <w:rFonts w:eastAsia="Times New Roman"/>
        </w:rPr>
        <w:lastRenderedPageBreak/>
        <w:t xml:space="preserve">differentiation, remediation, and </w:t>
      </w:r>
      <w:proofErr w:type="spellStart"/>
      <w:r w:rsidRPr="008F0AB3">
        <w:rPr>
          <w:rFonts w:eastAsia="Times New Roman"/>
        </w:rPr>
        <w:t>reteaching</w:t>
      </w:r>
      <w:proofErr w:type="spellEnd"/>
      <w:r w:rsidRPr="008F0AB3">
        <w:rPr>
          <w:rFonts w:eastAsia="Times New Roman"/>
        </w:rPr>
        <w:t>, as needed in Tier I, and that Tiers II and III are specifically skills-based interventions.</w:t>
      </w:r>
    </w:p>
    <w:p w:rsidR="007D7B97" w:rsidRPr="008F0AB3" w:rsidRDefault="007D7B97" w:rsidP="0002130B">
      <w:pPr>
        <w:spacing w:after="0" w:line="276" w:lineRule="auto"/>
        <w:rPr>
          <w:rFonts w:eastAsia="Times New Roman"/>
        </w:rPr>
      </w:pPr>
    </w:p>
    <w:p w:rsidR="007D7B97" w:rsidRPr="008F0AB3" w:rsidRDefault="007D7B97" w:rsidP="0002130B">
      <w:pPr>
        <w:spacing w:after="0" w:line="276" w:lineRule="auto"/>
        <w:rPr>
          <w:rFonts w:eastAsia="Times New Roman"/>
        </w:rPr>
      </w:pPr>
      <w:r w:rsidRPr="008F0AB3">
        <w:rPr>
          <w:rFonts w:eastAsia="Times New Roman"/>
        </w:rPr>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rsidR="007D7B97" w:rsidRPr="008F0AB3" w:rsidRDefault="007D7B97" w:rsidP="0002130B">
      <w:pPr>
        <w:spacing w:after="0" w:line="276" w:lineRule="auto"/>
        <w:rPr>
          <w:rFonts w:eastAsia="Times New Roman"/>
        </w:rPr>
      </w:pPr>
    </w:p>
    <w:tbl>
      <w:tblPr>
        <w:tblW w:w="10070" w:type="dxa"/>
        <w:tblLook w:val="04A0" w:firstRow="1" w:lastRow="0" w:firstColumn="1" w:lastColumn="0" w:noHBand="0" w:noVBand="1"/>
      </w:tblPr>
      <w:tblGrid>
        <w:gridCol w:w="10070"/>
      </w:tblGrid>
      <w:tr w:rsidR="007D7B97" w:rsidRPr="008F0AB3" w:rsidTr="009F106E">
        <w:trPr>
          <w:tblHeader/>
        </w:trPr>
        <w:tc>
          <w:tcPr>
            <w:tcW w:w="10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D7B97" w:rsidRPr="00971618" w:rsidRDefault="007D7B97" w:rsidP="00971618">
            <w:pPr>
              <w:spacing w:after="0" w:line="276" w:lineRule="auto"/>
              <w:jc w:val="center"/>
              <w:rPr>
                <w:rFonts w:eastAsia="Times New Roman"/>
                <w:b/>
                <w:bCs w:val="0"/>
                <w:i/>
                <w:color w:val="142845" w:themeColor="text1" w:themeShade="BF"/>
                <w:sz w:val="28"/>
              </w:rPr>
            </w:pPr>
            <w:r w:rsidRPr="00971618">
              <w:rPr>
                <w:rFonts w:eastAsia="Times New Roman"/>
                <w:b/>
                <w:bCs w:val="0"/>
                <w:i/>
                <w:color w:val="142845" w:themeColor="text1" w:themeShade="BF"/>
                <w:sz w:val="28"/>
              </w:rPr>
              <w:t>Cultural Considerations:</w:t>
            </w:r>
          </w:p>
          <w:p w:rsidR="007D7B97" w:rsidRPr="008F0AB3" w:rsidRDefault="007D7B97" w:rsidP="0002130B">
            <w:pPr>
              <w:spacing w:after="0" w:line="276" w:lineRule="auto"/>
              <w:ind w:right="-15"/>
              <w:jc w:val="center"/>
              <w:rPr>
                <w:rFonts w:eastAsia="Times New Roman"/>
              </w:rPr>
            </w:pPr>
            <w:r w:rsidRPr="00E07F05">
              <w:rPr>
                <w:rFonts w:eastAsia="Times New Roman"/>
                <w:i/>
                <w:iCs/>
                <w:sz w:val="22"/>
              </w:rPr>
              <w:t xml:space="preserve">Interventions used for EL students must include evidence-based practices for ELs. </w:t>
            </w:r>
          </w:p>
        </w:tc>
      </w:tr>
    </w:tbl>
    <w:p w:rsidR="007D7B97" w:rsidRDefault="007D7B97" w:rsidP="0002130B">
      <w:pPr>
        <w:pStyle w:val="NormalWeb"/>
        <w:spacing w:before="0" w:beforeAutospacing="0" w:after="0" w:afterAutospacing="0" w:line="276" w:lineRule="auto"/>
        <w:rPr>
          <w:rFonts w:ascii="Open Sans" w:hAnsi="Open Sans" w:cs="Open Sans"/>
          <w:color w:val="000000"/>
          <w:sz w:val="20"/>
        </w:rPr>
      </w:pPr>
    </w:p>
    <w:p w:rsidR="007C07F1" w:rsidRPr="007D7B97" w:rsidRDefault="007C07F1" w:rsidP="0002130B">
      <w:pPr>
        <w:pStyle w:val="NormalWeb"/>
        <w:spacing w:before="0" w:beforeAutospacing="0" w:after="0" w:afterAutospacing="0" w:line="276" w:lineRule="auto"/>
        <w:rPr>
          <w:rFonts w:ascii="Open Sans" w:hAnsi="Open Sans" w:cs="Open Sans"/>
          <w:bCs w:val="0"/>
          <w:sz w:val="21"/>
          <w:szCs w:val="21"/>
        </w:rPr>
      </w:pPr>
      <w:r w:rsidRPr="007D7B97">
        <w:rPr>
          <w:rFonts w:ascii="Open Sans" w:hAnsi="Open Sans" w:cs="Open Sans"/>
          <w:color w:val="000000"/>
          <w:sz w:val="21"/>
          <w:szCs w:val="21"/>
        </w:rPr>
        <w:t>The</w:t>
      </w:r>
      <w:hyperlink r:id="rId18" w:history="1">
        <w:r w:rsidRPr="007D7B97">
          <w:rPr>
            <w:rStyle w:val="Hyperlink"/>
            <w:rFonts w:ascii="Open Sans" w:hAnsi="Open Sans" w:cs="Open Sans"/>
            <w:color w:val="000000"/>
            <w:sz w:val="21"/>
            <w:szCs w:val="21"/>
          </w:rPr>
          <w:t xml:space="preserve"> </w:t>
        </w:r>
        <w:r w:rsidRPr="007D7B97">
          <w:rPr>
            <w:rStyle w:val="Hyperlink"/>
            <w:rFonts w:ascii="Open Sans" w:hAnsi="Open Sans" w:cs="Open Sans"/>
            <w:color w:val="1155CC"/>
            <w:sz w:val="21"/>
            <w:szCs w:val="21"/>
          </w:rPr>
          <w:t>Individuals with Disabilities Education Act (IDEA)</w:t>
        </w:r>
      </w:hyperlink>
      <w:r w:rsidRPr="007D7B97">
        <w:rPr>
          <w:rFonts w:ascii="Open Sans" w:hAnsi="Open Sans" w:cs="Open Sans"/>
          <w:color w:val="000000"/>
          <w:sz w:val="21"/>
          <w:szCs w:val="21"/>
        </w:rPr>
        <w:t xml:space="preserve"> ensures that children who have hearing loss receive free, appropriate early intervention programs from birth to age </w:t>
      </w:r>
      <w:r w:rsidR="00CD2FC2">
        <w:rPr>
          <w:rFonts w:ascii="Open Sans" w:hAnsi="Open Sans" w:cs="Open Sans"/>
          <w:color w:val="000000"/>
          <w:sz w:val="21"/>
          <w:szCs w:val="21"/>
        </w:rPr>
        <w:t>three</w:t>
      </w:r>
      <w:r w:rsidRPr="007D7B97">
        <w:rPr>
          <w:rFonts w:ascii="Open Sans" w:hAnsi="Open Sans" w:cs="Open Sans"/>
          <w:color w:val="000000"/>
          <w:sz w:val="21"/>
          <w:szCs w:val="21"/>
        </w:rPr>
        <w:t xml:space="preserve"> and throughout the school years (ages </w:t>
      </w:r>
      <w:r w:rsidR="00CD2FC2">
        <w:rPr>
          <w:rFonts w:ascii="Open Sans" w:hAnsi="Open Sans" w:cs="Open Sans"/>
          <w:color w:val="000000"/>
          <w:sz w:val="21"/>
          <w:szCs w:val="21"/>
        </w:rPr>
        <w:t>three</w:t>
      </w:r>
      <w:r w:rsidRPr="007D7B97">
        <w:rPr>
          <w:rFonts w:ascii="Open Sans" w:hAnsi="Open Sans" w:cs="Open Sans"/>
          <w:color w:val="000000"/>
          <w:sz w:val="21"/>
          <w:szCs w:val="21"/>
        </w:rPr>
        <w:t xml:space="preserve"> to 21). According to </w:t>
      </w:r>
      <w:r w:rsidR="00E56FE9">
        <w:rPr>
          <w:rFonts w:ascii="Open Sans" w:hAnsi="Open Sans" w:cs="Open Sans"/>
          <w:color w:val="000000"/>
          <w:sz w:val="21"/>
          <w:szCs w:val="21"/>
        </w:rPr>
        <w:t>American Speech-Language-Hearing Association (</w:t>
      </w:r>
      <w:r w:rsidRPr="007D7B97">
        <w:rPr>
          <w:rFonts w:ascii="Open Sans" w:hAnsi="Open Sans" w:cs="Open Sans"/>
          <w:color w:val="000000"/>
          <w:sz w:val="21"/>
          <w:szCs w:val="21"/>
        </w:rPr>
        <w:t>ASHA</w:t>
      </w:r>
      <w:r w:rsidR="00E56FE9">
        <w:rPr>
          <w:rFonts w:ascii="Open Sans" w:hAnsi="Open Sans" w:cs="Open Sans"/>
          <w:color w:val="000000"/>
          <w:sz w:val="21"/>
          <w:szCs w:val="21"/>
        </w:rPr>
        <w:t>)</w:t>
      </w:r>
      <w:r w:rsidRPr="007D7B97">
        <w:rPr>
          <w:rFonts w:ascii="Open Sans" w:hAnsi="Open Sans" w:cs="Open Sans"/>
          <w:color w:val="000000"/>
          <w:sz w:val="21"/>
          <w:szCs w:val="21"/>
        </w:rPr>
        <w:t>, early intervention services for infants and toddlers should be family</w:t>
      </w:r>
      <w:r w:rsidR="00CD2FC2">
        <w:rPr>
          <w:rFonts w:ascii="Open Sans" w:hAnsi="Open Sans" w:cs="Open Sans"/>
          <w:color w:val="000000"/>
          <w:sz w:val="21"/>
          <w:szCs w:val="21"/>
        </w:rPr>
        <w:t xml:space="preserve"> </w:t>
      </w:r>
      <w:r w:rsidRPr="007D7B97">
        <w:rPr>
          <w:rFonts w:ascii="Open Sans" w:hAnsi="Open Sans" w:cs="Open Sans"/>
          <w:color w:val="000000"/>
          <w:sz w:val="21"/>
          <w:szCs w:val="21"/>
        </w:rPr>
        <w:t>centered and designed to:</w:t>
      </w:r>
    </w:p>
    <w:p w:rsidR="007C07F1" w:rsidRPr="007D7B97" w:rsidRDefault="007C07F1" w:rsidP="0002130B">
      <w:pPr>
        <w:pStyle w:val="NormalWeb"/>
        <w:numPr>
          <w:ilvl w:val="0"/>
          <w:numId w:val="7"/>
        </w:numPr>
        <w:spacing w:before="0" w:beforeAutospacing="0" w:after="0" w:afterAutospacing="0" w:line="276" w:lineRule="auto"/>
        <w:textAlignment w:val="baseline"/>
        <w:rPr>
          <w:rFonts w:ascii="Open Sans" w:hAnsi="Open Sans" w:cs="Open Sans"/>
          <w:color w:val="000000"/>
          <w:sz w:val="21"/>
          <w:szCs w:val="21"/>
        </w:rPr>
      </w:pPr>
      <w:r w:rsidRPr="007D7B97">
        <w:rPr>
          <w:rFonts w:ascii="Open Sans" w:hAnsi="Open Sans" w:cs="Open Sans"/>
          <w:color w:val="000000"/>
          <w:sz w:val="21"/>
          <w:szCs w:val="21"/>
        </w:rPr>
        <w:t>Help the child stay on schedule with his</w:t>
      </w:r>
      <w:r w:rsidR="00330050">
        <w:rPr>
          <w:rFonts w:ascii="Open Sans" w:hAnsi="Open Sans" w:cs="Open Sans"/>
          <w:color w:val="000000"/>
          <w:sz w:val="21"/>
          <w:szCs w:val="21"/>
        </w:rPr>
        <w:t>/</w:t>
      </w:r>
      <w:r w:rsidRPr="007D7B97">
        <w:rPr>
          <w:rFonts w:ascii="Open Sans" w:hAnsi="Open Sans" w:cs="Open Sans"/>
          <w:color w:val="000000"/>
          <w:sz w:val="21"/>
          <w:szCs w:val="21"/>
        </w:rPr>
        <w:t>her speech, language, and communication skills</w:t>
      </w:r>
    </w:p>
    <w:p w:rsidR="007C07F1" w:rsidRPr="007D7B97" w:rsidRDefault="007C07F1" w:rsidP="0002130B">
      <w:pPr>
        <w:pStyle w:val="NormalWeb"/>
        <w:numPr>
          <w:ilvl w:val="0"/>
          <w:numId w:val="7"/>
        </w:numPr>
        <w:spacing w:before="0" w:beforeAutospacing="0" w:after="0" w:afterAutospacing="0" w:line="276" w:lineRule="auto"/>
        <w:textAlignment w:val="baseline"/>
        <w:rPr>
          <w:rFonts w:ascii="Open Sans" w:hAnsi="Open Sans" w:cs="Open Sans"/>
          <w:color w:val="000000"/>
          <w:sz w:val="21"/>
          <w:szCs w:val="21"/>
        </w:rPr>
      </w:pPr>
      <w:r w:rsidRPr="007D7B97">
        <w:rPr>
          <w:rFonts w:ascii="Open Sans" w:hAnsi="Open Sans" w:cs="Open Sans"/>
          <w:color w:val="000000"/>
          <w:sz w:val="21"/>
          <w:szCs w:val="21"/>
        </w:rPr>
        <w:t>Enhance understanding of the child’s hearing loss and special communication needs</w:t>
      </w:r>
    </w:p>
    <w:p w:rsidR="007C07F1" w:rsidRPr="007D7B97" w:rsidRDefault="007C07F1" w:rsidP="0002130B">
      <w:pPr>
        <w:pStyle w:val="NormalWeb"/>
        <w:numPr>
          <w:ilvl w:val="0"/>
          <w:numId w:val="7"/>
        </w:numPr>
        <w:spacing w:before="0" w:beforeAutospacing="0" w:after="0" w:afterAutospacing="0" w:line="276" w:lineRule="auto"/>
        <w:textAlignment w:val="baseline"/>
        <w:rPr>
          <w:rFonts w:ascii="Open Sans" w:hAnsi="Open Sans" w:cs="Open Sans"/>
          <w:color w:val="000000"/>
          <w:sz w:val="21"/>
          <w:szCs w:val="21"/>
        </w:rPr>
      </w:pPr>
      <w:r w:rsidRPr="007D7B97">
        <w:rPr>
          <w:rFonts w:ascii="Open Sans" w:hAnsi="Open Sans" w:cs="Open Sans"/>
          <w:color w:val="000000"/>
          <w:sz w:val="21"/>
          <w:szCs w:val="21"/>
        </w:rPr>
        <w:t>Support families in a way that helps them feel confident in raising a child with hearing loss</w:t>
      </w:r>
    </w:p>
    <w:p w:rsidR="007C07F1" w:rsidRDefault="007C07F1" w:rsidP="0002130B">
      <w:pPr>
        <w:pStyle w:val="NormalWeb"/>
        <w:numPr>
          <w:ilvl w:val="0"/>
          <w:numId w:val="7"/>
        </w:numPr>
        <w:spacing w:before="0" w:beforeAutospacing="0" w:after="0" w:afterAutospacing="0" w:line="276" w:lineRule="auto"/>
        <w:textAlignment w:val="baseline"/>
        <w:rPr>
          <w:rFonts w:ascii="Open Sans" w:hAnsi="Open Sans" w:cs="Open Sans"/>
          <w:color w:val="000000"/>
          <w:sz w:val="21"/>
          <w:szCs w:val="21"/>
        </w:rPr>
      </w:pPr>
      <w:r w:rsidRPr="007D7B97">
        <w:rPr>
          <w:rFonts w:ascii="Open Sans" w:hAnsi="Open Sans" w:cs="Open Sans"/>
          <w:color w:val="000000"/>
          <w:sz w:val="21"/>
          <w:szCs w:val="21"/>
        </w:rPr>
        <w:t>Keep track of the child's progress and to make decisions for intervention and education each step of the way as the child develops</w:t>
      </w:r>
    </w:p>
    <w:p w:rsidR="004A2024" w:rsidRPr="007D7B97" w:rsidRDefault="004A2024" w:rsidP="0002130B">
      <w:pPr>
        <w:pStyle w:val="NormalWeb"/>
        <w:spacing w:before="0" w:beforeAutospacing="0" w:after="0" w:afterAutospacing="0" w:line="276" w:lineRule="auto"/>
        <w:ind w:left="720"/>
        <w:textAlignment w:val="baseline"/>
        <w:rPr>
          <w:rFonts w:ascii="Open Sans" w:hAnsi="Open Sans" w:cs="Open Sans"/>
          <w:color w:val="000000"/>
          <w:sz w:val="21"/>
          <w:szCs w:val="21"/>
        </w:rPr>
      </w:pPr>
    </w:p>
    <w:p w:rsidR="007C07F1" w:rsidRPr="007D7B97" w:rsidRDefault="007C07F1" w:rsidP="0002130B">
      <w:pPr>
        <w:pStyle w:val="NormalWeb"/>
        <w:spacing w:before="0" w:beforeAutospacing="0" w:after="0" w:afterAutospacing="0" w:line="276" w:lineRule="auto"/>
        <w:rPr>
          <w:rFonts w:ascii="Open Sans" w:hAnsi="Open Sans" w:cs="Open Sans"/>
          <w:sz w:val="21"/>
          <w:szCs w:val="21"/>
        </w:rPr>
      </w:pPr>
      <w:r w:rsidRPr="007D7B97">
        <w:rPr>
          <w:rFonts w:ascii="Open Sans" w:hAnsi="Open Sans" w:cs="Open Sans"/>
          <w:color w:val="000000"/>
          <w:sz w:val="21"/>
          <w:szCs w:val="21"/>
        </w:rPr>
        <w:t>Effective early intervention has been identified as one of the most successful</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avenues to success for students who are deaf or hard of hearing comparable</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with their age peers. Infants identified with hearing loss can be fit with</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amplification as young as four weeks of age. With appropriate early intervention,</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language, cognitive, and social development for these infants is very likely to</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develop on par with hearing peers. Recent research has concluded that children</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born with a hearing loss who are identified and given appropriate intervention</w:t>
      </w:r>
      <w:r w:rsidR="00E21EAA" w:rsidRPr="007D7B97">
        <w:rPr>
          <w:rFonts w:ascii="Open Sans" w:hAnsi="Open Sans" w:cs="Open Sans"/>
          <w:color w:val="000000"/>
          <w:sz w:val="21"/>
          <w:szCs w:val="21"/>
        </w:rPr>
        <w:t xml:space="preserve"> </w:t>
      </w:r>
      <w:r w:rsidRPr="007D7B97">
        <w:rPr>
          <w:rFonts w:ascii="Open Sans" w:hAnsi="Open Sans" w:cs="Open Sans"/>
          <w:color w:val="000000"/>
          <w:sz w:val="21"/>
          <w:szCs w:val="21"/>
        </w:rPr>
        <w:t>prior to six months of age have significantly better language skills than those identified after six months of age. In Tennessee, the Tennessee Early Intervention System (TEIS) provides a statewide, home</w:t>
      </w:r>
      <w:r w:rsidR="00330050">
        <w:rPr>
          <w:rFonts w:ascii="Open Sans" w:hAnsi="Open Sans" w:cs="Open Sans"/>
          <w:color w:val="000000"/>
          <w:sz w:val="21"/>
          <w:szCs w:val="21"/>
        </w:rPr>
        <w:t>-</w:t>
      </w:r>
      <w:r w:rsidRPr="007D7B97">
        <w:rPr>
          <w:rFonts w:ascii="Open Sans" w:hAnsi="Open Sans" w:cs="Open Sans"/>
          <w:color w:val="000000"/>
          <w:sz w:val="21"/>
          <w:szCs w:val="21"/>
        </w:rPr>
        <w:t xml:space="preserve">based program for families of infants and toddlers aged birth to </w:t>
      </w:r>
      <w:r w:rsidR="00CD2FC2">
        <w:rPr>
          <w:rFonts w:ascii="Open Sans" w:hAnsi="Open Sans" w:cs="Open Sans"/>
          <w:color w:val="000000"/>
          <w:sz w:val="21"/>
          <w:szCs w:val="21"/>
        </w:rPr>
        <w:t>three</w:t>
      </w:r>
      <w:r w:rsidRPr="007D7B97">
        <w:rPr>
          <w:rFonts w:ascii="Open Sans" w:hAnsi="Open Sans" w:cs="Open Sans"/>
          <w:color w:val="000000"/>
          <w:sz w:val="21"/>
          <w:szCs w:val="21"/>
        </w:rPr>
        <w:t>. A trained parent advisor visits in the home weekly to train and give support to parents utilizing a curriculum that emphasizes communication skills, hearing aid management, auditory skills, language skills, and developmental skills.</w:t>
      </w:r>
    </w:p>
    <w:p w:rsidR="005F53A0" w:rsidRDefault="005F53A0" w:rsidP="0002130B">
      <w:pPr>
        <w:spacing w:after="0" w:line="276" w:lineRule="auto"/>
        <w:rPr>
          <w:rFonts w:eastAsia="Times New Roman"/>
          <w:bCs w:val="0"/>
          <w:sz w:val="22"/>
          <w:szCs w:val="22"/>
        </w:rPr>
      </w:pPr>
    </w:p>
    <w:p w:rsidR="00E21EAA" w:rsidRDefault="007D7B97" w:rsidP="0002130B">
      <w:pPr>
        <w:pStyle w:val="Heading2"/>
        <w:spacing w:after="0" w:line="276" w:lineRule="auto"/>
      </w:pPr>
      <w:r>
        <w:t>Prevention and Intervention Considerations</w:t>
      </w:r>
    </w:p>
    <w:p w:rsidR="00DE3F58" w:rsidRPr="007D7B97" w:rsidRDefault="00DE3F58" w:rsidP="0002130B">
      <w:pPr>
        <w:pStyle w:val="NormalWeb"/>
        <w:spacing w:before="0" w:beforeAutospacing="0" w:after="0" w:afterAutospacing="0" w:line="276" w:lineRule="auto"/>
        <w:rPr>
          <w:rFonts w:ascii="Open Sans" w:hAnsi="Open Sans" w:cs="Open Sans"/>
          <w:color w:val="000000"/>
          <w:sz w:val="21"/>
          <w:szCs w:val="21"/>
        </w:rPr>
      </w:pPr>
      <w:r w:rsidRPr="007D7B97">
        <w:rPr>
          <w:rFonts w:ascii="Open Sans" w:hAnsi="Open Sans" w:cs="Open Sans"/>
          <w:color w:val="000000"/>
          <w:sz w:val="21"/>
          <w:szCs w:val="21"/>
        </w:rPr>
        <w:t xml:space="preserve">It is important for families to follow up with medical eye care professionals to obtain information related to acuity, underlying medical conditions, and </w:t>
      </w:r>
      <w:r w:rsidR="007D7B97" w:rsidRPr="007D7B97">
        <w:rPr>
          <w:rFonts w:ascii="Open Sans" w:hAnsi="Open Sans" w:cs="Open Sans"/>
          <w:color w:val="000000"/>
          <w:sz w:val="21"/>
          <w:szCs w:val="21"/>
        </w:rPr>
        <w:t xml:space="preserve">any medical treatment that may </w:t>
      </w:r>
      <w:r w:rsidRPr="007D7B97">
        <w:rPr>
          <w:rFonts w:ascii="Open Sans" w:hAnsi="Open Sans" w:cs="Open Sans"/>
          <w:color w:val="000000"/>
          <w:sz w:val="21"/>
          <w:szCs w:val="21"/>
        </w:rPr>
        <w:t xml:space="preserve">improve their child’s visual functioning. Undiagnosed medical visual conditions or </w:t>
      </w:r>
      <w:r w:rsidRPr="007D7B97">
        <w:rPr>
          <w:rFonts w:ascii="Open Sans" w:hAnsi="Open Sans" w:cs="Open Sans"/>
          <w:color w:val="000000"/>
          <w:sz w:val="21"/>
          <w:szCs w:val="21"/>
        </w:rPr>
        <w:lastRenderedPageBreak/>
        <w:t>refractive errors can prevent a child from accessing his</w:t>
      </w:r>
      <w:r w:rsidR="00E66B76">
        <w:rPr>
          <w:rFonts w:ascii="Open Sans" w:hAnsi="Open Sans" w:cs="Open Sans"/>
          <w:color w:val="000000"/>
          <w:sz w:val="21"/>
          <w:szCs w:val="21"/>
        </w:rPr>
        <w:t>/her</w:t>
      </w:r>
      <w:r w:rsidRPr="007D7B97">
        <w:rPr>
          <w:rFonts w:ascii="Open Sans" w:hAnsi="Open Sans" w:cs="Open Sans"/>
          <w:color w:val="000000"/>
          <w:sz w:val="21"/>
          <w:szCs w:val="21"/>
        </w:rPr>
        <w:t xml:space="preserve"> environment</w:t>
      </w:r>
      <w:r w:rsidR="007D7B97" w:rsidRPr="007D7B97">
        <w:rPr>
          <w:rFonts w:ascii="Open Sans" w:hAnsi="Open Sans" w:cs="Open Sans"/>
          <w:color w:val="000000"/>
          <w:sz w:val="21"/>
          <w:szCs w:val="21"/>
        </w:rPr>
        <w:t xml:space="preserve"> (i.e.,</w:t>
      </w:r>
      <w:r w:rsidRPr="007D7B97">
        <w:rPr>
          <w:rFonts w:ascii="Open Sans" w:hAnsi="Open Sans" w:cs="Open Sans"/>
          <w:color w:val="000000"/>
          <w:sz w:val="21"/>
          <w:szCs w:val="21"/>
        </w:rPr>
        <w:t xml:space="preserve"> seeing and independently locating toys, social cues, peers, family, </w:t>
      </w:r>
      <w:r w:rsidR="002C4B15" w:rsidRPr="007D7B97">
        <w:rPr>
          <w:rFonts w:ascii="Open Sans" w:hAnsi="Open Sans" w:cs="Open Sans"/>
          <w:color w:val="000000"/>
          <w:sz w:val="21"/>
          <w:szCs w:val="21"/>
        </w:rPr>
        <w:t>etc.</w:t>
      </w:r>
      <w:r w:rsidR="007D7B97">
        <w:rPr>
          <w:rFonts w:ascii="Open Sans" w:hAnsi="Open Sans" w:cs="Open Sans"/>
          <w:color w:val="000000"/>
          <w:sz w:val="21"/>
          <w:szCs w:val="21"/>
        </w:rPr>
        <w:t>)</w:t>
      </w:r>
      <w:r w:rsidRPr="007D7B97">
        <w:rPr>
          <w:rFonts w:ascii="Open Sans" w:hAnsi="Open Sans" w:cs="Open Sans"/>
          <w:color w:val="000000"/>
          <w:sz w:val="21"/>
          <w:szCs w:val="21"/>
        </w:rPr>
        <w:t>. Early medical attention may improve a child’s v</w:t>
      </w:r>
      <w:r w:rsidR="00846F78">
        <w:rPr>
          <w:rFonts w:ascii="Open Sans" w:hAnsi="Open Sans" w:cs="Open Sans"/>
          <w:color w:val="000000"/>
          <w:sz w:val="21"/>
          <w:szCs w:val="21"/>
        </w:rPr>
        <w:t>isual access to the environment and therefore</w:t>
      </w:r>
      <w:r w:rsidRPr="007D7B97">
        <w:rPr>
          <w:rFonts w:ascii="Open Sans" w:hAnsi="Open Sans" w:cs="Open Sans"/>
          <w:color w:val="000000"/>
          <w:sz w:val="21"/>
          <w:szCs w:val="21"/>
        </w:rPr>
        <w:t xml:space="preserve"> improve his ability to learn and develop skills commensurate with peers.</w:t>
      </w:r>
    </w:p>
    <w:p w:rsidR="00DE3F58" w:rsidRPr="007D7B97" w:rsidRDefault="00DE3F58" w:rsidP="0002130B">
      <w:pPr>
        <w:pStyle w:val="NormalWeb"/>
        <w:spacing w:before="0" w:beforeAutospacing="0" w:after="0" w:afterAutospacing="0" w:line="276" w:lineRule="auto"/>
        <w:rPr>
          <w:rFonts w:ascii="Open Sans" w:hAnsi="Open Sans" w:cs="Open Sans"/>
          <w:bCs w:val="0"/>
          <w:sz w:val="21"/>
          <w:szCs w:val="21"/>
        </w:rPr>
      </w:pPr>
    </w:p>
    <w:p w:rsidR="003336AD" w:rsidRDefault="009F106E" w:rsidP="0002130B">
      <w:pPr>
        <w:spacing w:after="0" w:line="276" w:lineRule="auto"/>
        <w:contextualSpacing/>
        <w:rPr>
          <w:color w:val="000000"/>
        </w:rPr>
      </w:pPr>
      <w:hyperlink r:id="rId19" w:history="1">
        <w:r w:rsidR="00DE3F58" w:rsidRPr="009F106E">
          <w:rPr>
            <w:rStyle w:val="Hyperlink"/>
          </w:rPr>
          <w:t>Tennessee’s Early Intervention System</w:t>
        </w:r>
        <w:r w:rsidR="00846F78" w:rsidRPr="009F106E">
          <w:rPr>
            <w:rStyle w:val="Hyperlink"/>
          </w:rPr>
          <w:t xml:space="preserve"> (TEIS)</w:t>
        </w:r>
      </w:hyperlink>
      <w:r w:rsidR="00846F78">
        <w:rPr>
          <w:color w:val="000000"/>
        </w:rPr>
        <w:t xml:space="preserve"> pr</w:t>
      </w:r>
      <w:r w:rsidR="00DE3F58" w:rsidRPr="007D7B97">
        <w:rPr>
          <w:color w:val="000000"/>
        </w:rPr>
        <w:t>ovides support for families with children with disabilities (</w:t>
      </w:r>
      <w:proofErr w:type="gramStart"/>
      <w:r w:rsidR="003336AD">
        <w:rPr>
          <w:color w:val="000000"/>
        </w:rPr>
        <w:t>ages</w:t>
      </w:r>
      <w:proofErr w:type="gramEnd"/>
      <w:r w:rsidR="003336AD">
        <w:rPr>
          <w:color w:val="000000"/>
        </w:rPr>
        <w:t xml:space="preserve"> birth to three years</w:t>
      </w:r>
      <w:r w:rsidR="00DE3F58" w:rsidRPr="007D7B97">
        <w:rPr>
          <w:color w:val="000000"/>
        </w:rPr>
        <w:t>). Children with visual impairments may be eligible for early intervention services as they often demonstrate delays in motor skills, social skills</w:t>
      </w:r>
      <w:r w:rsidR="00846F78">
        <w:rPr>
          <w:color w:val="000000"/>
        </w:rPr>
        <w:t>,</w:t>
      </w:r>
      <w:r w:rsidR="00DE3F58" w:rsidRPr="007D7B97">
        <w:rPr>
          <w:color w:val="000000"/>
        </w:rPr>
        <w:t xml:space="preserve"> and adaptive skills related to their visual impairment even after corrective lenses or medical care has been provided.</w:t>
      </w:r>
      <w:r w:rsidR="003336AD">
        <w:rPr>
          <w:color w:val="000000"/>
        </w:rPr>
        <w:t xml:space="preserve"> </w:t>
      </w:r>
    </w:p>
    <w:p w:rsidR="003336AD" w:rsidRDefault="003336AD" w:rsidP="0002130B">
      <w:pPr>
        <w:spacing w:after="0" w:line="276" w:lineRule="auto"/>
        <w:contextualSpacing/>
        <w:rPr>
          <w:color w:val="000000"/>
        </w:rPr>
      </w:pPr>
    </w:p>
    <w:p w:rsidR="003336AD" w:rsidRPr="005067A3" w:rsidRDefault="003336AD" w:rsidP="0002130B">
      <w:pPr>
        <w:spacing w:after="0" w:line="276" w:lineRule="auto"/>
        <w:contextualSpacing/>
        <w:rPr>
          <w:rFonts w:eastAsia="Times New Roman"/>
          <w:bCs w:val="0"/>
          <w:color w:val="000000"/>
        </w:rPr>
      </w:pPr>
      <w:r>
        <w:rPr>
          <w:rFonts w:eastAsia="Times New Roman"/>
          <w:bCs w:val="0"/>
          <w:color w:val="000000"/>
        </w:rPr>
        <w:t>For children in this program who are approaching the</w:t>
      </w:r>
      <w:r w:rsidR="00A16A1D">
        <w:rPr>
          <w:rFonts w:eastAsia="Times New Roman"/>
          <w:bCs w:val="0"/>
          <w:color w:val="000000"/>
        </w:rPr>
        <w:t>ir</w:t>
      </w:r>
      <w:r>
        <w:rPr>
          <w:rFonts w:eastAsia="Times New Roman"/>
          <w:bCs w:val="0"/>
          <w:color w:val="000000"/>
        </w:rPr>
        <w:t xml:space="preserve"> third birthday, if the team continues to suspect the child is demonstrating a disability, </w:t>
      </w:r>
      <w:r w:rsidRPr="005067A3">
        <w:rPr>
          <w:rFonts w:eastAsia="Times New Roman"/>
          <w:bCs w:val="0"/>
          <w:color w:val="000000"/>
        </w:rPr>
        <w:t xml:space="preserve">parental </w:t>
      </w:r>
      <w:r>
        <w:rPr>
          <w:rFonts w:eastAsia="Times New Roman"/>
          <w:bCs w:val="0"/>
          <w:color w:val="000000"/>
        </w:rPr>
        <w:t xml:space="preserve">consent </w:t>
      </w:r>
      <w:r w:rsidRPr="005067A3">
        <w:rPr>
          <w:rFonts w:eastAsia="Times New Roman"/>
          <w:bCs w:val="0"/>
          <w:color w:val="000000"/>
        </w:rPr>
        <w:t>for</w:t>
      </w:r>
      <w:r>
        <w:rPr>
          <w:rFonts w:eastAsia="Times New Roman"/>
          <w:bCs w:val="0"/>
          <w:color w:val="000000"/>
        </w:rPr>
        <w:t xml:space="preserve"> an evaluation to determine eligibility for</w:t>
      </w:r>
      <w:r w:rsidRPr="005067A3">
        <w:rPr>
          <w:rFonts w:eastAsia="Times New Roman"/>
          <w:bCs w:val="0"/>
          <w:color w:val="000000"/>
        </w:rPr>
        <w:t xml:space="preserve"> special education and related services</w:t>
      </w:r>
      <w:r>
        <w:rPr>
          <w:rFonts w:eastAsia="Times New Roman"/>
          <w:bCs w:val="0"/>
          <w:color w:val="000000"/>
        </w:rPr>
        <w:t xml:space="preserve"> is required</w:t>
      </w:r>
      <w:r w:rsidR="00E66B76">
        <w:rPr>
          <w:rFonts w:eastAsia="Times New Roman"/>
          <w:bCs w:val="0"/>
          <w:color w:val="000000"/>
        </w:rPr>
        <w:t xml:space="preserve">. The parents, school district </w:t>
      </w:r>
      <w:r w:rsidRPr="005067A3">
        <w:rPr>
          <w:rFonts w:eastAsia="Times New Roman"/>
          <w:bCs w:val="0"/>
          <w:color w:val="000000"/>
        </w:rPr>
        <w:t xml:space="preserve">representatives, and TEIS representatives </w:t>
      </w:r>
      <w:r w:rsidR="00A16A1D">
        <w:rPr>
          <w:rFonts w:eastAsia="Times New Roman"/>
          <w:bCs w:val="0"/>
          <w:color w:val="000000"/>
        </w:rPr>
        <w:t xml:space="preserve">should </w:t>
      </w:r>
      <w:r w:rsidRPr="005067A3">
        <w:rPr>
          <w:rFonts w:eastAsia="Times New Roman"/>
          <w:bCs w:val="0"/>
          <w:color w:val="000000"/>
        </w:rPr>
        <w:t xml:space="preserve">all participate in a transition planning conference arranged by TEIS, with the approval </w:t>
      </w:r>
      <w:r w:rsidR="00E66B76">
        <w:rPr>
          <w:rFonts w:eastAsia="Times New Roman"/>
          <w:bCs w:val="0"/>
          <w:color w:val="000000"/>
        </w:rPr>
        <w:t xml:space="preserve">of the family, at least </w:t>
      </w:r>
      <w:r w:rsidRPr="005067A3">
        <w:rPr>
          <w:rFonts w:eastAsia="Times New Roman"/>
          <w:bCs w:val="0"/>
          <w:color w:val="000000"/>
        </w:rPr>
        <w:t xml:space="preserve">90 days and no more than nine months prior to the child’s third birthday. IDEA states that children transitioning from Part C to Part B services must have an IEP in place by their third birthday. </w:t>
      </w:r>
    </w:p>
    <w:p w:rsidR="003336AD" w:rsidRPr="005067A3" w:rsidRDefault="003336AD" w:rsidP="0002130B">
      <w:pPr>
        <w:spacing w:after="0" w:line="276" w:lineRule="auto"/>
        <w:contextualSpacing/>
        <w:rPr>
          <w:rFonts w:eastAsia="Times New Roman"/>
          <w:bCs w:val="0"/>
          <w:color w:val="000000"/>
        </w:rPr>
      </w:pPr>
    </w:p>
    <w:p w:rsidR="00DE3F58" w:rsidRPr="007D7B97" w:rsidRDefault="009F106E" w:rsidP="0002130B">
      <w:pPr>
        <w:pStyle w:val="NormalWeb"/>
        <w:spacing w:before="0" w:beforeAutospacing="0" w:after="0" w:afterAutospacing="0" w:line="276" w:lineRule="auto"/>
        <w:rPr>
          <w:rFonts w:ascii="Open Sans" w:hAnsi="Open Sans" w:cs="Open Sans"/>
          <w:color w:val="000000"/>
          <w:sz w:val="21"/>
          <w:szCs w:val="21"/>
        </w:rPr>
      </w:pPr>
      <w:hyperlink r:id="rId20" w:history="1">
        <w:r w:rsidR="00DE3F58" w:rsidRPr="009F106E">
          <w:rPr>
            <w:rStyle w:val="Hyperlink"/>
            <w:rFonts w:ascii="Open Sans" w:hAnsi="Open Sans" w:cs="Open Sans"/>
            <w:sz w:val="21"/>
            <w:szCs w:val="21"/>
          </w:rPr>
          <w:t>Tennessee’s School Health Sc</w:t>
        </w:r>
        <w:r w:rsidR="00DE3F58" w:rsidRPr="009F106E">
          <w:rPr>
            <w:rStyle w:val="Hyperlink"/>
            <w:rFonts w:ascii="Open Sans" w:hAnsi="Open Sans" w:cs="Open Sans"/>
            <w:sz w:val="21"/>
            <w:szCs w:val="21"/>
          </w:rPr>
          <w:t>r</w:t>
        </w:r>
        <w:r w:rsidR="00DE3F58" w:rsidRPr="009F106E">
          <w:rPr>
            <w:rStyle w:val="Hyperlink"/>
            <w:rFonts w:ascii="Open Sans" w:hAnsi="Open Sans" w:cs="Open Sans"/>
            <w:sz w:val="21"/>
            <w:szCs w:val="21"/>
          </w:rPr>
          <w:t>eening Guideline</w:t>
        </w:r>
        <w:r w:rsidR="00846F78" w:rsidRPr="009F106E">
          <w:rPr>
            <w:rStyle w:val="Hyperlink"/>
            <w:rFonts w:ascii="Open Sans" w:hAnsi="Open Sans" w:cs="Open Sans"/>
            <w:sz w:val="21"/>
            <w:szCs w:val="21"/>
          </w:rPr>
          <w:t>s</w:t>
        </w:r>
      </w:hyperlink>
      <w:r w:rsidR="00DE3F58" w:rsidRPr="007D7B97">
        <w:rPr>
          <w:rFonts w:ascii="Open Sans" w:hAnsi="Open Sans" w:cs="Open Sans"/>
          <w:color w:val="000000"/>
          <w:sz w:val="21"/>
          <w:szCs w:val="21"/>
        </w:rPr>
        <w:t xml:space="preserve"> include information about when schools should perform vision screenings, how to perform vision screenings, and how to appropria</w:t>
      </w:r>
      <w:r w:rsidR="007D7B97">
        <w:rPr>
          <w:rFonts w:ascii="Open Sans" w:hAnsi="Open Sans" w:cs="Open Sans"/>
          <w:color w:val="000000"/>
          <w:sz w:val="21"/>
          <w:szCs w:val="21"/>
        </w:rPr>
        <w:t>tely follow</w:t>
      </w:r>
      <w:r w:rsidR="00A16A1D">
        <w:rPr>
          <w:rFonts w:ascii="Open Sans" w:hAnsi="Open Sans" w:cs="Open Sans"/>
          <w:color w:val="000000"/>
          <w:sz w:val="21"/>
          <w:szCs w:val="21"/>
        </w:rPr>
        <w:t xml:space="preserve"> </w:t>
      </w:r>
      <w:r w:rsidR="007D7B97">
        <w:rPr>
          <w:rFonts w:ascii="Open Sans" w:hAnsi="Open Sans" w:cs="Open Sans"/>
          <w:color w:val="000000"/>
          <w:sz w:val="21"/>
          <w:szCs w:val="21"/>
        </w:rPr>
        <w:t xml:space="preserve">up with the family </w:t>
      </w:r>
      <w:r w:rsidR="00DE3F58" w:rsidRPr="007D7B97">
        <w:rPr>
          <w:rFonts w:ascii="Open Sans" w:hAnsi="Open Sans" w:cs="Open Sans"/>
          <w:color w:val="000000"/>
          <w:sz w:val="21"/>
          <w:szCs w:val="21"/>
        </w:rPr>
        <w:t>if a c</w:t>
      </w:r>
      <w:r w:rsidR="007D7B97">
        <w:rPr>
          <w:rFonts w:ascii="Open Sans" w:hAnsi="Open Sans" w:cs="Open Sans"/>
          <w:color w:val="000000"/>
          <w:sz w:val="21"/>
          <w:szCs w:val="21"/>
        </w:rPr>
        <w:t xml:space="preserve">hild fails a vision screening. </w:t>
      </w:r>
      <w:r w:rsidR="00DE3F58" w:rsidRPr="007D7B97">
        <w:rPr>
          <w:rFonts w:ascii="Open Sans" w:hAnsi="Open Sans" w:cs="Open Sans"/>
          <w:color w:val="000000"/>
          <w:sz w:val="21"/>
          <w:szCs w:val="21"/>
        </w:rPr>
        <w:t>The guidelines offer the following justification for school vision screenings:</w:t>
      </w:r>
    </w:p>
    <w:p w:rsidR="00DE3F58" w:rsidRPr="007D7B97" w:rsidRDefault="00DE3F58" w:rsidP="0002130B">
      <w:pPr>
        <w:pStyle w:val="NormalWeb"/>
        <w:numPr>
          <w:ilvl w:val="0"/>
          <w:numId w:val="27"/>
        </w:numPr>
        <w:spacing w:before="0" w:beforeAutospacing="0" w:after="0" w:afterAutospacing="0" w:line="276" w:lineRule="auto"/>
        <w:rPr>
          <w:rFonts w:ascii="Open Sans" w:hAnsi="Open Sans" w:cs="Open Sans"/>
          <w:color w:val="000000"/>
          <w:sz w:val="21"/>
          <w:szCs w:val="21"/>
        </w:rPr>
      </w:pPr>
      <w:r w:rsidRPr="007D7B97">
        <w:rPr>
          <w:rFonts w:ascii="Open Sans" w:hAnsi="Open Sans" w:cs="Open Sans"/>
          <w:color w:val="000000"/>
          <w:sz w:val="21"/>
          <w:szCs w:val="21"/>
        </w:rPr>
        <w:t>Unidentified and uncorrected vision problems and eye conditions can have a devastating impact on children’s development</w:t>
      </w:r>
      <w:r w:rsidR="00E66B76">
        <w:rPr>
          <w:rFonts w:ascii="Open Sans" w:hAnsi="Open Sans" w:cs="Open Sans"/>
          <w:color w:val="000000"/>
          <w:sz w:val="21"/>
          <w:szCs w:val="21"/>
        </w:rPr>
        <w:t xml:space="preserve">. </w:t>
      </w:r>
      <w:r w:rsidR="00B50E23">
        <w:rPr>
          <w:rFonts w:ascii="Open Sans" w:hAnsi="Open Sans" w:cs="Open Sans"/>
          <w:color w:val="000000"/>
          <w:sz w:val="21"/>
          <w:szCs w:val="21"/>
        </w:rPr>
        <w:t>Since an</w:t>
      </w:r>
      <w:r w:rsidRPr="007D7B97">
        <w:rPr>
          <w:rFonts w:ascii="Open Sans" w:hAnsi="Open Sans" w:cs="Open Sans"/>
          <w:color w:val="000000"/>
          <w:sz w:val="21"/>
          <w:szCs w:val="21"/>
        </w:rPr>
        <w:t xml:space="preserve"> estimated 80 percent of children’s learning occurs through visual processing</w:t>
      </w:r>
      <w:r w:rsidR="00B50E23">
        <w:rPr>
          <w:rFonts w:ascii="Open Sans" w:hAnsi="Open Sans" w:cs="Open Sans"/>
          <w:color w:val="000000"/>
          <w:sz w:val="21"/>
          <w:szCs w:val="21"/>
        </w:rPr>
        <w:t xml:space="preserve">, early detection is extremely </w:t>
      </w:r>
      <w:r w:rsidRPr="007D7B97">
        <w:rPr>
          <w:rFonts w:ascii="Open Sans" w:hAnsi="Open Sans" w:cs="Open Sans"/>
          <w:color w:val="000000"/>
          <w:sz w:val="21"/>
          <w:szCs w:val="21"/>
        </w:rPr>
        <w:t>important. Another equally important reason is that some conditions are easier to correct at a young age, before irreversible vision damage occurs.</w:t>
      </w:r>
    </w:p>
    <w:p w:rsidR="00DE3F58" w:rsidRPr="007D7B97" w:rsidRDefault="00DE3F58" w:rsidP="0002130B">
      <w:pPr>
        <w:pStyle w:val="NormalWeb"/>
        <w:spacing w:before="0" w:beforeAutospacing="0" w:after="0" w:afterAutospacing="0" w:line="276" w:lineRule="auto"/>
        <w:rPr>
          <w:rFonts w:ascii="Open Sans" w:hAnsi="Open Sans" w:cs="Open Sans"/>
          <w:sz w:val="21"/>
          <w:szCs w:val="21"/>
        </w:rPr>
      </w:pPr>
    </w:p>
    <w:p w:rsidR="0057527B" w:rsidRPr="007D7B97" w:rsidRDefault="007D7B97" w:rsidP="0002130B">
      <w:pPr>
        <w:pStyle w:val="NormalWeb"/>
        <w:spacing w:before="0" w:beforeAutospacing="0" w:after="0" w:afterAutospacing="0" w:line="276" w:lineRule="auto"/>
        <w:rPr>
          <w:rFonts w:ascii="Open Sans" w:hAnsi="Open Sans" w:cs="Open Sans"/>
          <w:color w:val="000000"/>
          <w:sz w:val="21"/>
          <w:szCs w:val="21"/>
        </w:rPr>
      </w:pPr>
      <w:r>
        <w:rPr>
          <w:rFonts w:ascii="Open Sans" w:hAnsi="Open Sans" w:cs="Open Sans"/>
          <w:color w:val="000000"/>
          <w:sz w:val="21"/>
          <w:szCs w:val="21"/>
        </w:rPr>
        <w:t>A certified teacher of children with visual impairments (TVI)</w:t>
      </w:r>
      <w:r w:rsidR="00DE3F58" w:rsidRPr="007D7B97">
        <w:rPr>
          <w:rFonts w:ascii="Open Sans" w:hAnsi="Open Sans" w:cs="Open Sans"/>
          <w:color w:val="000000"/>
          <w:sz w:val="21"/>
          <w:szCs w:val="21"/>
        </w:rPr>
        <w:t xml:space="preserve"> does not have to perform school vision screenings. School personnel may be trained to perform near and distant vision screenings, trained volunteers may perform screenings, or schools may contract with outside agencies to perform the screenings. Tennessee’s </w:t>
      </w:r>
      <w:r w:rsidR="00B50E23">
        <w:rPr>
          <w:rFonts w:ascii="Open Sans" w:hAnsi="Open Sans" w:cs="Open Sans"/>
          <w:color w:val="000000"/>
          <w:sz w:val="21"/>
          <w:szCs w:val="21"/>
        </w:rPr>
        <w:t>s</w:t>
      </w:r>
      <w:r w:rsidR="00DE3F58" w:rsidRPr="007D7B97">
        <w:rPr>
          <w:rFonts w:ascii="Open Sans" w:hAnsi="Open Sans" w:cs="Open Sans"/>
          <w:color w:val="000000"/>
          <w:sz w:val="21"/>
          <w:szCs w:val="21"/>
        </w:rPr>
        <w:t xml:space="preserve">chool </w:t>
      </w:r>
      <w:r w:rsidR="00B50E23">
        <w:rPr>
          <w:rFonts w:ascii="Open Sans" w:hAnsi="Open Sans" w:cs="Open Sans"/>
          <w:color w:val="000000"/>
          <w:sz w:val="21"/>
          <w:szCs w:val="21"/>
        </w:rPr>
        <w:t>h</w:t>
      </w:r>
      <w:r w:rsidR="00DE3F58" w:rsidRPr="007D7B97">
        <w:rPr>
          <w:rFonts w:ascii="Open Sans" w:hAnsi="Open Sans" w:cs="Open Sans"/>
          <w:color w:val="000000"/>
          <w:sz w:val="21"/>
          <w:szCs w:val="21"/>
        </w:rPr>
        <w:t xml:space="preserve">ealth </w:t>
      </w:r>
      <w:r w:rsidR="00B50E23">
        <w:rPr>
          <w:rFonts w:ascii="Open Sans" w:hAnsi="Open Sans" w:cs="Open Sans"/>
          <w:color w:val="000000"/>
          <w:sz w:val="21"/>
          <w:szCs w:val="21"/>
        </w:rPr>
        <w:t>s</w:t>
      </w:r>
      <w:r w:rsidR="00DE3F58" w:rsidRPr="007D7B97">
        <w:rPr>
          <w:rFonts w:ascii="Open Sans" w:hAnsi="Open Sans" w:cs="Open Sans"/>
          <w:color w:val="000000"/>
          <w:sz w:val="21"/>
          <w:szCs w:val="21"/>
        </w:rPr>
        <w:t xml:space="preserve">creening </w:t>
      </w:r>
      <w:r w:rsidR="00B50E23">
        <w:rPr>
          <w:rFonts w:ascii="Open Sans" w:hAnsi="Open Sans" w:cs="Open Sans"/>
          <w:color w:val="000000"/>
          <w:sz w:val="21"/>
          <w:szCs w:val="21"/>
        </w:rPr>
        <w:t>g</w:t>
      </w:r>
      <w:r w:rsidR="00DE3F58" w:rsidRPr="007D7B97">
        <w:rPr>
          <w:rFonts w:ascii="Open Sans" w:hAnsi="Open Sans" w:cs="Open Sans"/>
          <w:color w:val="000000"/>
          <w:sz w:val="21"/>
          <w:szCs w:val="21"/>
        </w:rPr>
        <w:t>uidelines provide detailed instructions on how to perform vision screenings and what to do when a student fails a vision screening.</w:t>
      </w:r>
      <w:r w:rsidR="0057527B">
        <w:rPr>
          <w:rFonts w:ascii="Open Sans" w:hAnsi="Open Sans" w:cs="Open Sans"/>
          <w:color w:val="000000"/>
          <w:sz w:val="21"/>
          <w:szCs w:val="21"/>
        </w:rPr>
        <w:t xml:space="preserve"> </w:t>
      </w:r>
      <w:r w:rsidR="0057527B" w:rsidRPr="007D7B97">
        <w:rPr>
          <w:rFonts w:ascii="Open Sans" w:hAnsi="Open Sans" w:cs="Open Sans"/>
          <w:color w:val="000000"/>
          <w:sz w:val="21"/>
          <w:szCs w:val="21"/>
        </w:rPr>
        <w:t xml:space="preserve">A TVI may be called to review a medical eye report provided by the optometrist or ophthalmologist. </w:t>
      </w:r>
    </w:p>
    <w:p w:rsidR="00DE3F58" w:rsidRPr="007D7B97" w:rsidRDefault="00DE3F58" w:rsidP="0002130B">
      <w:pPr>
        <w:pStyle w:val="NormalWeb"/>
        <w:spacing w:before="0" w:beforeAutospacing="0" w:after="0" w:afterAutospacing="0" w:line="276" w:lineRule="auto"/>
        <w:rPr>
          <w:rFonts w:ascii="Open Sans" w:hAnsi="Open Sans" w:cs="Open Sans"/>
          <w:color w:val="000000"/>
          <w:sz w:val="21"/>
          <w:szCs w:val="21"/>
        </w:rPr>
      </w:pPr>
    </w:p>
    <w:p w:rsidR="00DE3F58" w:rsidRPr="007D7B97" w:rsidRDefault="00B50E23" w:rsidP="0002130B">
      <w:pPr>
        <w:pStyle w:val="NormalWeb"/>
        <w:spacing w:before="0" w:beforeAutospacing="0" w:after="0" w:afterAutospacing="0" w:line="276" w:lineRule="auto"/>
        <w:rPr>
          <w:rFonts w:ascii="Open Sans" w:hAnsi="Open Sans" w:cs="Open Sans"/>
          <w:color w:val="000000"/>
          <w:sz w:val="21"/>
          <w:szCs w:val="21"/>
        </w:rPr>
      </w:pPr>
      <w:r>
        <w:rPr>
          <w:rFonts w:ascii="Open Sans" w:hAnsi="Open Sans" w:cs="Open Sans"/>
          <w:color w:val="000000"/>
          <w:sz w:val="21"/>
          <w:szCs w:val="21"/>
        </w:rPr>
        <w:t>According to Tennessee’s</w:t>
      </w:r>
      <w:r w:rsidR="00DE3F58" w:rsidRPr="007D7B97">
        <w:rPr>
          <w:rFonts w:ascii="Open Sans" w:hAnsi="Open Sans" w:cs="Open Sans"/>
          <w:color w:val="000000"/>
          <w:sz w:val="21"/>
          <w:szCs w:val="21"/>
        </w:rPr>
        <w:t xml:space="preserve"> </w:t>
      </w:r>
      <w:r>
        <w:rPr>
          <w:rFonts w:ascii="Open Sans" w:hAnsi="Open Sans" w:cs="Open Sans"/>
          <w:color w:val="000000"/>
          <w:sz w:val="21"/>
          <w:szCs w:val="21"/>
        </w:rPr>
        <w:t>g</w:t>
      </w:r>
      <w:r w:rsidR="00DE3F58" w:rsidRPr="007D7B97">
        <w:rPr>
          <w:rFonts w:ascii="Open Sans" w:hAnsi="Open Sans" w:cs="Open Sans"/>
          <w:color w:val="000000"/>
          <w:sz w:val="21"/>
          <w:szCs w:val="21"/>
        </w:rPr>
        <w:t>uidelines, a student fails a vision screening with acuity of 20/30 at near or distant</w:t>
      </w:r>
      <w:r w:rsidR="009451BE">
        <w:rPr>
          <w:rFonts w:ascii="Open Sans" w:hAnsi="Open Sans" w:cs="Open Sans"/>
          <w:color w:val="000000"/>
          <w:sz w:val="21"/>
          <w:szCs w:val="21"/>
        </w:rPr>
        <w:t xml:space="preserve"> range</w:t>
      </w:r>
      <w:r w:rsidR="00DE3F58" w:rsidRPr="007D7B97">
        <w:rPr>
          <w:rFonts w:ascii="Open Sans" w:hAnsi="Open Sans" w:cs="Open Sans"/>
          <w:color w:val="000000"/>
          <w:sz w:val="21"/>
          <w:szCs w:val="21"/>
        </w:rPr>
        <w:t>, or a</w:t>
      </w:r>
      <w:r w:rsidR="00C5304C">
        <w:rPr>
          <w:rFonts w:ascii="Open Sans" w:hAnsi="Open Sans" w:cs="Open Sans"/>
          <w:color w:val="000000"/>
          <w:sz w:val="21"/>
          <w:szCs w:val="21"/>
        </w:rPr>
        <w:t xml:space="preserve"> difference of two </w:t>
      </w:r>
      <w:r w:rsidR="00DE3F58" w:rsidRPr="007D7B97">
        <w:rPr>
          <w:rFonts w:ascii="Open Sans" w:hAnsi="Open Sans" w:cs="Open Sans"/>
          <w:color w:val="000000"/>
          <w:sz w:val="21"/>
          <w:szCs w:val="21"/>
        </w:rPr>
        <w:t>lines between the two on the eyes as measured on an eye chart</w:t>
      </w:r>
      <w:r w:rsidR="00C5304C">
        <w:rPr>
          <w:rFonts w:ascii="Open Sans" w:hAnsi="Open Sans" w:cs="Open Sans"/>
          <w:color w:val="000000"/>
          <w:sz w:val="21"/>
          <w:szCs w:val="21"/>
        </w:rPr>
        <w:t xml:space="preserve"> (e.g., right eye 20/20, left eye 20/40)</w:t>
      </w:r>
      <w:r w:rsidR="00DE3F58" w:rsidRPr="007D7B97">
        <w:rPr>
          <w:rFonts w:ascii="Open Sans" w:hAnsi="Open Sans" w:cs="Open Sans"/>
          <w:color w:val="000000"/>
          <w:sz w:val="21"/>
          <w:szCs w:val="21"/>
        </w:rPr>
        <w:t>. When students fail vision screenings, the school shall recommend that the parent follow</w:t>
      </w:r>
      <w:r w:rsidR="009451BE">
        <w:rPr>
          <w:rFonts w:ascii="Open Sans" w:hAnsi="Open Sans" w:cs="Open Sans"/>
          <w:color w:val="000000"/>
          <w:sz w:val="21"/>
          <w:szCs w:val="21"/>
        </w:rPr>
        <w:t xml:space="preserve"> </w:t>
      </w:r>
      <w:r w:rsidR="00DE3F58" w:rsidRPr="007D7B97">
        <w:rPr>
          <w:rFonts w:ascii="Open Sans" w:hAnsi="Open Sans" w:cs="Open Sans"/>
          <w:color w:val="000000"/>
          <w:sz w:val="21"/>
          <w:szCs w:val="21"/>
        </w:rPr>
        <w:t>up with an eye doctor</w:t>
      </w:r>
      <w:r w:rsidR="00962783">
        <w:rPr>
          <w:rFonts w:ascii="Open Sans" w:hAnsi="Open Sans" w:cs="Open Sans"/>
          <w:color w:val="000000"/>
          <w:sz w:val="21"/>
          <w:szCs w:val="21"/>
        </w:rPr>
        <w:t xml:space="preserve"> (i.e., </w:t>
      </w:r>
      <w:r w:rsidR="00DE3F58" w:rsidRPr="007D7B97">
        <w:rPr>
          <w:rFonts w:ascii="Open Sans" w:hAnsi="Open Sans" w:cs="Open Sans"/>
          <w:color w:val="000000"/>
          <w:sz w:val="21"/>
          <w:szCs w:val="21"/>
        </w:rPr>
        <w:t>an optometrist or ophthalmologist</w:t>
      </w:r>
      <w:r w:rsidR="00962783">
        <w:rPr>
          <w:rFonts w:ascii="Open Sans" w:hAnsi="Open Sans" w:cs="Open Sans"/>
          <w:color w:val="000000"/>
          <w:sz w:val="21"/>
          <w:szCs w:val="21"/>
        </w:rPr>
        <w:t>)</w:t>
      </w:r>
      <w:r w:rsidR="00DE3F58" w:rsidRPr="007D7B97">
        <w:rPr>
          <w:rFonts w:ascii="Open Sans" w:hAnsi="Open Sans" w:cs="Open Sans"/>
          <w:color w:val="000000"/>
          <w:sz w:val="21"/>
          <w:szCs w:val="21"/>
        </w:rPr>
        <w:t>.</w:t>
      </w:r>
    </w:p>
    <w:p w:rsidR="00DE3F58" w:rsidRPr="007D7B97" w:rsidRDefault="00DE3F58" w:rsidP="0002130B">
      <w:pPr>
        <w:pStyle w:val="NormalWeb"/>
        <w:spacing w:before="0" w:beforeAutospacing="0" w:after="0" w:afterAutospacing="0" w:line="276" w:lineRule="auto"/>
        <w:rPr>
          <w:rFonts w:ascii="Open Sans" w:hAnsi="Open Sans" w:cs="Open Sans"/>
          <w:sz w:val="21"/>
          <w:szCs w:val="21"/>
        </w:rPr>
      </w:pPr>
    </w:p>
    <w:p w:rsidR="00E21EAA" w:rsidRPr="009E36A6" w:rsidRDefault="00E21EAA" w:rsidP="0002130B">
      <w:pPr>
        <w:spacing w:after="0" w:line="276" w:lineRule="auto"/>
        <w:rPr>
          <w:rFonts w:eastAsia="Times New Roman"/>
          <w:bCs w:val="0"/>
        </w:rPr>
      </w:pPr>
      <w:r w:rsidRPr="009E36A6">
        <w:rPr>
          <w:rFonts w:eastAsia="Times New Roman"/>
          <w:bCs w:val="0"/>
          <w:color w:val="000000"/>
        </w:rPr>
        <w:lastRenderedPageBreak/>
        <w:t>Community education is of the utmost importance when it com</w:t>
      </w:r>
      <w:r w:rsidR="00B50E23">
        <w:rPr>
          <w:rFonts w:eastAsia="Times New Roman"/>
          <w:bCs w:val="0"/>
          <w:color w:val="000000"/>
        </w:rPr>
        <w:t>es to sensory impairments. Pu</w:t>
      </w:r>
      <w:r w:rsidRPr="009E36A6">
        <w:rPr>
          <w:rFonts w:eastAsia="Times New Roman"/>
          <w:bCs w:val="0"/>
          <w:color w:val="000000"/>
        </w:rPr>
        <w:t>blic schools must educate community agencies on the importance of early detection and engagement in appropriate early intervention services and timely referrals to appropriate professionals</w:t>
      </w:r>
      <w:r w:rsidR="00B50E23">
        <w:rPr>
          <w:rFonts w:eastAsia="Times New Roman"/>
          <w:bCs w:val="0"/>
          <w:color w:val="000000"/>
        </w:rPr>
        <w:t xml:space="preserve">. These early detection measures can </w:t>
      </w:r>
      <w:r w:rsidRPr="009E36A6">
        <w:rPr>
          <w:rFonts w:eastAsia="Times New Roman"/>
          <w:bCs w:val="0"/>
          <w:color w:val="000000"/>
        </w:rPr>
        <w:t>maximize a student’s learning potential.</w:t>
      </w:r>
      <w:r w:rsidR="00B50E23">
        <w:rPr>
          <w:rFonts w:eastAsia="Times New Roman"/>
          <w:bCs w:val="0"/>
          <w:color w:val="000000"/>
        </w:rPr>
        <w:t xml:space="preserve"> </w:t>
      </w:r>
      <w:r w:rsidRPr="009E36A6">
        <w:rPr>
          <w:rFonts w:eastAsia="Times New Roman"/>
          <w:bCs w:val="0"/>
          <w:color w:val="000000"/>
        </w:rPr>
        <w:t xml:space="preserve">Interagency cooperation generates one of the most effective and efficient means of identifying and locating children with suspected </w:t>
      </w:r>
      <w:r w:rsidR="00B50E23">
        <w:rPr>
          <w:rFonts w:eastAsia="Times New Roman"/>
          <w:bCs w:val="0"/>
          <w:color w:val="000000"/>
        </w:rPr>
        <w:t>sensory impairments</w:t>
      </w:r>
      <w:r w:rsidRPr="009E36A6">
        <w:rPr>
          <w:rFonts w:eastAsia="Times New Roman"/>
          <w:bCs w:val="0"/>
          <w:color w:val="000000"/>
        </w:rPr>
        <w:t>.</w:t>
      </w:r>
    </w:p>
    <w:p w:rsidR="00E21EAA" w:rsidRPr="009E36A6" w:rsidRDefault="00E21EAA" w:rsidP="0002130B">
      <w:pPr>
        <w:spacing w:after="0" w:line="276" w:lineRule="auto"/>
        <w:rPr>
          <w:rFonts w:eastAsia="Times New Roman"/>
          <w:bCs w:val="0"/>
          <w:color w:val="000000"/>
        </w:rPr>
      </w:pPr>
    </w:p>
    <w:p w:rsidR="00E21EAA" w:rsidRPr="009E36A6" w:rsidRDefault="00E21EAA" w:rsidP="0002130B">
      <w:pPr>
        <w:spacing w:after="0" w:line="276" w:lineRule="auto"/>
        <w:rPr>
          <w:rFonts w:eastAsia="Times New Roman"/>
          <w:bCs w:val="0"/>
        </w:rPr>
      </w:pPr>
      <w:r w:rsidRPr="009E36A6">
        <w:rPr>
          <w:rFonts w:eastAsia="Times New Roman"/>
          <w:bCs w:val="0"/>
          <w:color w:val="000000"/>
        </w:rPr>
        <w:t>Potential agencies for community outreach:</w:t>
      </w:r>
    </w:p>
    <w:p w:rsidR="00E21EAA" w:rsidRPr="009F106E" w:rsidRDefault="009F106E" w:rsidP="0002130B">
      <w:pPr>
        <w:pStyle w:val="ListParagraph"/>
        <w:numPr>
          <w:ilvl w:val="0"/>
          <w:numId w:val="27"/>
        </w:numPr>
        <w:spacing w:after="0" w:line="276" w:lineRule="auto"/>
        <w:rPr>
          <w:rStyle w:val="Hyperlink"/>
          <w:rFonts w:eastAsia="Times New Roman"/>
          <w:bCs w:val="0"/>
        </w:rPr>
      </w:pPr>
      <w:r>
        <w:rPr>
          <w:rStyle w:val="Hyperlink"/>
          <w:rFonts w:eastAsia="Times New Roman"/>
          <w:bCs w:val="0"/>
        </w:rPr>
        <w:fldChar w:fldCharType="begin"/>
      </w:r>
      <w:r>
        <w:rPr>
          <w:rStyle w:val="Hyperlink"/>
          <w:rFonts w:eastAsia="Times New Roman"/>
          <w:bCs w:val="0"/>
        </w:rPr>
        <w:instrText xml:space="preserve"> HYPERLINK "https://www.tn.gov/education/early-learning/tennessee-early-intervention-system-teis.html" </w:instrText>
      </w:r>
      <w:r>
        <w:rPr>
          <w:rStyle w:val="Hyperlink"/>
          <w:rFonts w:eastAsia="Times New Roman"/>
          <w:bCs w:val="0"/>
        </w:rPr>
      </w:r>
      <w:r>
        <w:rPr>
          <w:rStyle w:val="Hyperlink"/>
          <w:rFonts w:eastAsia="Times New Roman"/>
          <w:bCs w:val="0"/>
        </w:rPr>
        <w:fldChar w:fldCharType="separate"/>
      </w:r>
      <w:r w:rsidR="00E21EAA" w:rsidRPr="009F106E">
        <w:rPr>
          <w:rStyle w:val="Hyperlink"/>
          <w:rFonts w:eastAsia="Times New Roman"/>
          <w:bCs w:val="0"/>
        </w:rPr>
        <w:t>Tennessee Early Intervention Systems (TEIS)</w:t>
      </w:r>
    </w:p>
    <w:p w:rsidR="00E21EAA" w:rsidRPr="009E36A6" w:rsidRDefault="009F106E" w:rsidP="0002130B">
      <w:pPr>
        <w:pStyle w:val="ListParagraph"/>
        <w:numPr>
          <w:ilvl w:val="0"/>
          <w:numId w:val="27"/>
        </w:numPr>
        <w:spacing w:after="0" w:line="276" w:lineRule="auto"/>
        <w:rPr>
          <w:rFonts w:eastAsia="Times New Roman"/>
          <w:bCs w:val="0"/>
        </w:rPr>
      </w:pPr>
      <w:r>
        <w:rPr>
          <w:rStyle w:val="Hyperlink"/>
          <w:rFonts w:eastAsia="Times New Roman"/>
          <w:bCs w:val="0"/>
        </w:rPr>
        <w:fldChar w:fldCharType="end"/>
      </w:r>
      <w:r w:rsidR="00E21EAA" w:rsidRPr="009E36A6">
        <w:rPr>
          <w:rFonts w:eastAsia="Times New Roman"/>
          <w:bCs w:val="0"/>
          <w:color w:val="000000"/>
        </w:rPr>
        <w:t xml:space="preserve">Public </w:t>
      </w:r>
      <w:r w:rsidR="0057527B">
        <w:rPr>
          <w:rFonts w:eastAsia="Times New Roman"/>
          <w:bCs w:val="0"/>
          <w:color w:val="000000"/>
        </w:rPr>
        <w:t>h</w:t>
      </w:r>
      <w:r w:rsidR="00E21EAA" w:rsidRPr="009E36A6">
        <w:rPr>
          <w:rFonts w:eastAsia="Times New Roman"/>
          <w:bCs w:val="0"/>
          <w:color w:val="000000"/>
        </w:rPr>
        <w:t xml:space="preserve">ealth </w:t>
      </w:r>
      <w:r w:rsidR="0057527B">
        <w:rPr>
          <w:rFonts w:eastAsia="Times New Roman"/>
          <w:bCs w:val="0"/>
          <w:color w:val="000000"/>
        </w:rPr>
        <w:t>d</w:t>
      </w:r>
      <w:r w:rsidR="00E21EAA" w:rsidRPr="009E36A6">
        <w:rPr>
          <w:rFonts w:eastAsia="Times New Roman"/>
          <w:bCs w:val="0"/>
          <w:color w:val="000000"/>
        </w:rPr>
        <w:t>epartments</w:t>
      </w:r>
    </w:p>
    <w:p w:rsidR="00E21EAA" w:rsidRPr="0057527B" w:rsidRDefault="0057527B" w:rsidP="0002130B">
      <w:pPr>
        <w:pStyle w:val="ListParagraph"/>
        <w:numPr>
          <w:ilvl w:val="0"/>
          <w:numId w:val="27"/>
        </w:numPr>
        <w:spacing w:after="0" w:line="276" w:lineRule="auto"/>
        <w:rPr>
          <w:rStyle w:val="Hyperlink"/>
          <w:rFonts w:eastAsia="Times New Roman"/>
          <w:bCs w:val="0"/>
        </w:rPr>
      </w:pPr>
      <w:r>
        <w:rPr>
          <w:rFonts w:eastAsia="Times New Roman"/>
          <w:bCs w:val="0"/>
          <w:color w:val="000000"/>
        </w:rPr>
        <w:fldChar w:fldCharType="begin"/>
      </w:r>
      <w:r w:rsidR="009F106E">
        <w:rPr>
          <w:rFonts w:eastAsia="Times New Roman"/>
          <w:bCs w:val="0"/>
          <w:color w:val="000000"/>
        </w:rPr>
        <w:instrText>HYPERLINK "https://www.tn.gov/humanservices.html"</w:instrText>
      </w:r>
      <w:r w:rsidR="009F106E">
        <w:rPr>
          <w:rFonts w:eastAsia="Times New Roman"/>
          <w:bCs w:val="0"/>
          <w:color w:val="000000"/>
        </w:rPr>
      </w:r>
      <w:r>
        <w:rPr>
          <w:rFonts w:eastAsia="Times New Roman"/>
          <w:bCs w:val="0"/>
          <w:color w:val="000000"/>
        </w:rPr>
        <w:fldChar w:fldCharType="separate"/>
      </w:r>
      <w:r w:rsidR="00E21EAA" w:rsidRPr="0057527B">
        <w:rPr>
          <w:rStyle w:val="Hyperlink"/>
          <w:rFonts w:eastAsia="Times New Roman"/>
          <w:bCs w:val="0"/>
        </w:rPr>
        <w:t xml:space="preserve">Department of </w:t>
      </w:r>
      <w:r w:rsidRPr="0057527B">
        <w:rPr>
          <w:rStyle w:val="Hyperlink"/>
          <w:rFonts w:eastAsia="Times New Roman"/>
          <w:bCs w:val="0"/>
        </w:rPr>
        <w:t>h</w:t>
      </w:r>
      <w:r w:rsidR="00E21EAA" w:rsidRPr="0057527B">
        <w:rPr>
          <w:rStyle w:val="Hyperlink"/>
          <w:rFonts w:eastAsia="Times New Roman"/>
          <w:bCs w:val="0"/>
        </w:rPr>
        <w:t xml:space="preserve">uman </w:t>
      </w:r>
      <w:r w:rsidRPr="0057527B">
        <w:rPr>
          <w:rStyle w:val="Hyperlink"/>
          <w:rFonts w:eastAsia="Times New Roman"/>
          <w:bCs w:val="0"/>
        </w:rPr>
        <w:t>s</w:t>
      </w:r>
      <w:r w:rsidR="00E21EAA" w:rsidRPr="0057527B">
        <w:rPr>
          <w:rStyle w:val="Hyperlink"/>
          <w:rFonts w:eastAsia="Times New Roman"/>
          <w:bCs w:val="0"/>
        </w:rPr>
        <w:t>ervices (DHS)</w:t>
      </w:r>
    </w:p>
    <w:p w:rsidR="00E21EAA" w:rsidRPr="00BC1519" w:rsidRDefault="0057527B" w:rsidP="0002130B">
      <w:pPr>
        <w:pStyle w:val="ListParagraph"/>
        <w:numPr>
          <w:ilvl w:val="0"/>
          <w:numId w:val="27"/>
        </w:numPr>
        <w:spacing w:after="0" w:line="276" w:lineRule="auto"/>
        <w:rPr>
          <w:rStyle w:val="Hyperlink"/>
          <w:rFonts w:eastAsia="Times New Roman"/>
          <w:bCs w:val="0"/>
        </w:rPr>
      </w:pPr>
      <w:r>
        <w:rPr>
          <w:rFonts w:eastAsia="Times New Roman"/>
          <w:bCs w:val="0"/>
          <w:color w:val="000000"/>
        </w:rPr>
        <w:fldChar w:fldCharType="end"/>
      </w:r>
      <w:r w:rsidR="00BC1519">
        <w:rPr>
          <w:rStyle w:val="Hyperlink"/>
          <w:rFonts w:eastAsia="Times New Roman"/>
          <w:bCs w:val="0"/>
        </w:rPr>
        <w:fldChar w:fldCharType="begin"/>
      </w:r>
      <w:r w:rsidR="00BC1519">
        <w:rPr>
          <w:rStyle w:val="Hyperlink"/>
          <w:rFonts w:eastAsia="Times New Roman"/>
          <w:bCs w:val="0"/>
        </w:rPr>
        <w:instrText xml:space="preserve"> HYPERLINK "https://www.tn.gov/dcs.html" </w:instrText>
      </w:r>
      <w:r w:rsidR="00BC1519">
        <w:rPr>
          <w:rStyle w:val="Hyperlink"/>
          <w:rFonts w:eastAsia="Times New Roman"/>
          <w:bCs w:val="0"/>
        </w:rPr>
      </w:r>
      <w:r w:rsidR="00BC1519">
        <w:rPr>
          <w:rStyle w:val="Hyperlink"/>
          <w:rFonts w:eastAsia="Times New Roman"/>
          <w:bCs w:val="0"/>
        </w:rPr>
        <w:fldChar w:fldCharType="separate"/>
      </w:r>
      <w:r w:rsidR="00E21EAA" w:rsidRPr="00BC1519">
        <w:rPr>
          <w:rStyle w:val="Hyperlink"/>
          <w:rFonts w:eastAsia="Times New Roman"/>
          <w:bCs w:val="0"/>
        </w:rPr>
        <w:t xml:space="preserve">Department of </w:t>
      </w:r>
      <w:r w:rsidRPr="00BC1519">
        <w:rPr>
          <w:rStyle w:val="Hyperlink"/>
          <w:rFonts w:eastAsia="Times New Roman"/>
          <w:bCs w:val="0"/>
        </w:rPr>
        <w:t>c</w:t>
      </w:r>
      <w:r w:rsidR="00E21EAA" w:rsidRPr="00BC1519">
        <w:rPr>
          <w:rStyle w:val="Hyperlink"/>
          <w:rFonts w:eastAsia="Times New Roman"/>
          <w:bCs w:val="0"/>
        </w:rPr>
        <w:t xml:space="preserve">hildren’s </w:t>
      </w:r>
      <w:r w:rsidRPr="00BC1519">
        <w:rPr>
          <w:rStyle w:val="Hyperlink"/>
          <w:rFonts w:eastAsia="Times New Roman"/>
          <w:bCs w:val="0"/>
        </w:rPr>
        <w:t>s</w:t>
      </w:r>
      <w:r w:rsidR="00E21EAA" w:rsidRPr="00BC1519">
        <w:rPr>
          <w:rStyle w:val="Hyperlink"/>
          <w:rFonts w:eastAsia="Times New Roman"/>
          <w:bCs w:val="0"/>
        </w:rPr>
        <w:t>ervices (DCS)</w:t>
      </w:r>
    </w:p>
    <w:p w:rsidR="00E21EAA" w:rsidRPr="00BC1519" w:rsidRDefault="00BC1519" w:rsidP="0002130B">
      <w:pPr>
        <w:pStyle w:val="ListParagraph"/>
        <w:numPr>
          <w:ilvl w:val="0"/>
          <w:numId w:val="27"/>
        </w:numPr>
        <w:spacing w:after="0" w:line="276" w:lineRule="auto"/>
        <w:rPr>
          <w:rStyle w:val="Hyperlink"/>
          <w:rFonts w:eastAsia="Times New Roman"/>
          <w:bCs w:val="0"/>
        </w:rPr>
      </w:pPr>
      <w:r>
        <w:rPr>
          <w:rStyle w:val="Hyperlink"/>
          <w:rFonts w:eastAsia="Times New Roman"/>
          <w:bCs w:val="0"/>
        </w:rPr>
        <w:fldChar w:fldCharType="end"/>
      </w:r>
      <w:r>
        <w:rPr>
          <w:rStyle w:val="Hyperlink"/>
          <w:rFonts w:eastAsia="Times New Roman"/>
          <w:bCs w:val="0"/>
        </w:rPr>
        <w:fldChar w:fldCharType="begin"/>
      </w:r>
      <w:r>
        <w:rPr>
          <w:rStyle w:val="Hyperlink"/>
          <w:rFonts w:eastAsia="Times New Roman"/>
          <w:bCs w:val="0"/>
        </w:rPr>
        <w:instrText xml:space="preserve"> HYPERLINK "https://www.tn.gov/education/early-learning/head-start.html" </w:instrText>
      </w:r>
      <w:r>
        <w:rPr>
          <w:rStyle w:val="Hyperlink"/>
          <w:rFonts w:eastAsia="Times New Roman"/>
          <w:bCs w:val="0"/>
        </w:rPr>
      </w:r>
      <w:r>
        <w:rPr>
          <w:rStyle w:val="Hyperlink"/>
          <w:rFonts w:eastAsia="Times New Roman"/>
          <w:bCs w:val="0"/>
        </w:rPr>
        <w:fldChar w:fldCharType="separate"/>
      </w:r>
      <w:proofErr w:type="spellStart"/>
      <w:r w:rsidR="00E21EAA" w:rsidRPr="00BC1519">
        <w:rPr>
          <w:rStyle w:val="Hyperlink"/>
          <w:rFonts w:eastAsia="Times New Roman"/>
          <w:bCs w:val="0"/>
        </w:rPr>
        <w:t>Headstart</w:t>
      </w:r>
      <w:proofErr w:type="spellEnd"/>
      <w:r w:rsidR="00E21EAA" w:rsidRPr="00BC1519">
        <w:rPr>
          <w:rStyle w:val="Hyperlink"/>
          <w:rFonts w:eastAsia="Times New Roman"/>
          <w:bCs w:val="0"/>
        </w:rPr>
        <w:t xml:space="preserve"> </w:t>
      </w:r>
      <w:r w:rsidR="0057527B" w:rsidRPr="00BC1519">
        <w:rPr>
          <w:rStyle w:val="Hyperlink"/>
          <w:rFonts w:eastAsia="Times New Roman"/>
          <w:bCs w:val="0"/>
        </w:rPr>
        <w:t>p</w:t>
      </w:r>
      <w:r w:rsidR="00E21EAA" w:rsidRPr="00BC1519">
        <w:rPr>
          <w:rStyle w:val="Hyperlink"/>
          <w:rFonts w:eastAsia="Times New Roman"/>
          <w:bCs w:val="0"/>
        </w:rPr>
        <w:t>rograms</w:t>
      </w:r>
    </w:p>
    <w:p w:rsidR="00E21EAA" w:rsidRPr="009E36A6" w:rsidRDefault="00BC1519" w:rsidP="0002130B">
      <w:pPr>
        <w:pStyle w:val="ListParagraph"/>
        <w:numPr>
          <w:ilvl w:val="0"/>
          <w:numId w:val="27"/>
        </w:numPr>
        <w:spacing w:after="0" w:line="276" w:lineRule="auto"/>
        <w:rPr>
          <w:rFonts w:eastAsia="Times New Roman"/>
          <w:bCs w:val="0"/>
        </w:rPr>
      </w:pPr>
      <w:r>
        <w:rPr>
          <w:rStyle w:val="Hyperlink"/>
          <w:rFonts w:eastAsia="Times New Roman"/>
          <w:bCs w:val="0"/>
        </w:rPr>
        <w:fldChar w:fldCharType="end"/>
      </w:r>
      <w:r w:rsidR="00E21EAA" w:rsidRPr="009E36A6">
        <w:rPr>
          <w:rFonts w:eastAsia="Times New Roman"/>
          <w:bCs w:val="0"/>
          <w:color w:val="000000"/>
        </w:rPr>
        <w:t xml:space="preserve">Child </w:t>
      </w:r>
      <w:r w:rsidR="0057527B">
        <w:rPr>
          <w:rFonts w:eastAsia="Times New Roman"/>
          <w:bCs w:val="0"/>
          <w:color w:val="000000"/>
        </w:rPr>
        <w:t>d</w:t>
      </w:r>
      <w:r w:rsidR="00E21EAA" w:rsidRPr="009E36A6">
        <w:rPr>
          <w:rFonts w:eastAsia="Times New Roman"/>
          <w:bCs w:val="0"/>
          <w:color w:val="000000"/>
        </w:rPr>
        <w:t xml:space="preserve">evelopment </w:t>
      </w:r>
      <w:r w:rsidR="0057527B">
        <w:rPr>
          <w:rFonts w:eastAsia="Times New Roman"/>
          <w:bCs w:val="0"/>
          <w:color w:val="000000"/>
        </w:rPr>
        <w:t>c</w:t>
      </w:r>
      <w:r w:rsidR="00E21EAA" w:rsidRPr="009E36A6">
        <w:rPr>
          <w:rFonts w:eastAsia="Times New Roman"/>
          <w:bCs w:val="0"/>
          <w:color w:val="000000"/>
        </w:rPr>
        <w:t>enters</w:t>
      </w:r>
    </w:p>
    <w:p w:rsidR="00E21EAA" w:rsidRPr="009E36A6" w:rsidRDefault="00E21EAA" w:rsidP="0002130B">
      <w:pPr>
        <w:pStyle w:val="ListParagraph"/>
        <w:numPr>
          <w:ilvl w:val="0"/>
          <w:numId w:val="27"/>
        </w:numPr>
        <w:spacing w:after="0" w:line="276" w:lineRule="auto"/>
        <w:rPr>
          <w:rFonts w:eastAsia="Times New Roman"/>
          <w:bCs w:val="0"/>
        </w:rPr>
      </w:pPr>
      <w:r w:rsidRPr="009E36A6">
        <w:rPr>
          <w:rFonts w:eastAsia="Times New Roman"/>
          <w:bCs w:val="0"/>
          <w:color w:val="000000"/>
        </w:rPr>
        <w:t xml:space="preserve">Daycare </w:t>
      </w:r>
      <w:r w:rsidR="0057527B">
        <w:rPr>
          <w:rFonts w:eastAsia="Times New Roman"/>
          <w:bCs w:val="0"/>
          <w:color w:val="000000"/>
        </w:rPr>
        <w:t>c</w:t>
      </w:r>
      <w:r w:rsidRPr="009E36A6">
        <w:rPr>
          <w:rFonts w:eastAsia="Times New Roman"/>
          <w:bCs w:val="0"/>
          <w:color w:val="000000"/>
        </w:rPr>
        <w:t>enters</w:t>
      </w:r>
    </w:p>
    <w:p w:rsidR="00E21EAA" w:rsidRPr="009E36A6" w:rsidRDefault="00E21EAA" w:rsidP="0002130B">
      <w:pPr>
        <w:pStyle w:val="ListParagraph"/>
        <w:numPr>
          <w:ilvl w:val="0"/>
          <w:numId w:val="27"/>
        </w:numPr>
        <w:spacing w:after="0" w:line="276" w:lineRule="auto"/>
        <w:rPr>
          <w:rFonts w:eastAsia="Times New Roman"/>
          <w:bCs w:val="0"/>
        </w:rPr>
      </w:pPr>
      <w:r w:rsidRPr="009E36A6">
        <w:rPr>
          <w:rFonts w:eastAsia="Times New Roman"/>
          <w:bCs w:val="0"/>
          <w:color w:val="000000"/>
        </w:rPr>
        <w:t>Pediatricians</w:t>
      </w:r>
      <w:r w:rsidR="009451BE">
        <w:rPr>
          <w:rFonts w:eastAsia="Times New Roman"/>
          <w:bCs w:val="0"/>
          <w:color w:val="000000"/>
        </w:rPr>
        <w:t>’</w:t>
      </w:r>
      <w:r w:rsidRPr="009E36A6">
        <w:rPr>
          <w:rFonts w:eastAsia="Times New Roman"/>
          <w:bCs w:val="0"/>
          <w:color w:val="000000"/>
        </w:rPr>
        <w:t xml:space="preserve"> </w:t>
      </w:r>
      <w:r w:rsidR="0057527B">
        <w:rPr>
          <w:rFonts w:eastAsia="Times New Roman"/>
          <w:bCs w:val="0"/>
          <w:color w:val="000000"/>
        </w:rPr>
        <w:t>o</w:t>
      </w:r>
      <w:r w:rsidRPr="009E36A6">
        <w:rPr>
          <w:rFonts w:eastAsia="Times New Roman"/>
          <w:bCs w:val="0"/>
          <w:color w:val="000000"/>
        </w:rPr>
        <w:t>ffices</w:t>
      </w:r>
    </w:p>
    <w:p w:rsidR="00E21EAA" w:rsidRPr="009E36A6" w:rsidRDefault="00E21EAA" w:rsidP="0002130B">
      <w:pPr>
        <w:pStyle w:val="ListParagraph"/>
        <w:numPr>
          <w:ilvl w:val="0"/>
          <w:numId w:val="27"/>
        </w:numPr>
        <w:spacing w:after="0" w:line="276" w:lineRule="auto"/>
        <w:rPr>
          <w:rFonts w:eastAsia="Times New Roman"/>
          <w:bCs w:val="0"/>
        </w:rPr>
      </w:pPr>
      <w:r w:rsidRPr="009E36A6">
        <w:rPr>
          <w:rFonts w:eastAsia="Times New Roman"/>
          <w:bCs w:val="0"/>
          <w:color w:val="000000"/>
        </w:rPr>
        <w:t xml:space="preserve">Private </w:t>
      </w:r>
      <w:r w:rsidR="0057527B">
        <w:rPr>
          <w:rFonts w:eastAsia="Times New Roman"/>
          <w:bCs w:val="0"/>
          <w:color w:val="000000"/>
        </w:rPr>
        <w:t>p</w:t>
      </w:r>
      <w:r w:rsidRPr="009E36A6">
        <w:rPr>
          <w:rFonts w:eastAsia="Times New Roman"/>
          <w:bCs w:val="0"/>
          <w:color w:val="000000"/>
        </w:rPr>
        <w:t xml:space="preserve">reschool </w:t>
      </w:r>
      <w:r w:rsidR="0057527B">
        <w:rPr>
          <w:rFonts w:eastAsia="Times New Roman"/>
          <w:bCs w:val="0"/>
          <w:color w:val="000000"/>
        </w:rPr>
        <w:t>p</w:t>
      </w:r>
      <w:r w:rsidRPr="009E36A6">
        <w:rPr>
          <w:rFonts w:eastAsia="Times New Roman"/>
          <w:bCs w:val="0"/>
          <w:color w:val="000000"/>
        </w:rPr>
        <w:t>rograms</w:t>
      </w:r>
    </w:p>
    <w:p w:rsidR="00E21EAA" w:rsidRPr="009E36A6" w:rsidRDefault="009111DC" w:rsidP="0002130B">
      <w:pPr>
        <w:pStyle w:val="ListParagraph"/>
        <w:numPr>
          <w:ilvl w:val="0"/>
          <w:numId w:val="27"/>
        </w:numPr>
        <w:spacing w:after="0" w:line="276" w:lineRule="auto"/>
        <w:rPr>
          <w:rFonts w:eastAsia="Times New Roman"/>
          <w:bCs w:val="0"/>
        </w:rPr>
      </w:pPr>
      <w:hyperlink r:id="rId21" w:history="1">
        <w:r w:rsidR="00E21EAA" w:rsidRPr="0057527B">
          <w:rPr>
            <w:rStyle w:val="Hyperlink"/>
            <w:rFonts w:eastAsia="Times New Roman"/>
            <w:bCs w:val="0"/>
          </w:rPr>
          <w:t>West Tennessee School for the Deaf</w:t>
        </w:r>
      </w:hyperlink>
    </w:p>
    <w:p w:rsidR="00E21EAA" w:rsidRPr="00B50E23" w:rsidRDefault="009111DC" w:rsidP="0002130B">
      <w:pPr>
        <w:pStyle w:val="ListParagraph"/>
        <w:numPr>
          <w:ilvl w:val="0"/>
          <w:numId w:val="27"/>
        </w:numPr>
        <w:spacing w:after="0" w:line="276" w:lineRule="auto"/>
        <w:rPr>
          <w:rFonts w:eastAsia="Times New Roman"/>
          <w:bCs w:val="0"/>
        </w:rPr>
      </w:pPr>
      <w:hyperlink r:id="rId22" w:history="1">
        <w:r w:rsidR="00E21EAA" w:rsidRPr="0057527B">
          <w:rPr>
            <w:rStyle w:val="Hyperlink"/>
            <w:rFonts w:eastAsia="Times New Roman"/>
            <w:bCs w:val="0"/>
          </w:rPr>
          <w:t>Tennessee School for the Deaf</w:t>
        </w:r>
      </w:hyperlink>
    </w:p>
    <w:p w:rsidR="00B50E23" w:rsidRPr="009E36A6" w:rsidRDefault="009111DC" w:rsidP="0002130B">
      <w:pPr>
        <w:pStyle w:val="ListParagraph"/>
        <w:numPr>
          <w:ilvl w:val="0"/>
          <w:numId w:val="27"/>
        </w:numPr>
        <w:spacing w:after="0" w:line="276" w:lineRule="auto"/>
        <w:rPr>
          <w:rFonts w:eastAsia="Times New Roman"/>
          <w:bCs w:val="0"/>
        </w:rPr>
      </w:pPr>
      <w:hyperlink r:id="rId23" w:history="1">
        <w:r w:rsidR="00B50E23" w:rsidRPr="0057527B">
          <w:rPr>
            <w:rStyle w:val="Hyperlink"/>
            <w:rFonts w:eastAsia="Times New Roman"/>
            <w:bCs w:val="0"/>
          </w:rPr>
          <w:t>Tennessee School for the Blind</w:t>
        </w:r>
      </w:hyperlink>
    </w:p>
    <w:p w:rsidR="00E21EAA" w:rsidRDefault="00E21EAA" w:rsidP="0002130B">
      <w:pPr>
        <w:spacing w:after="0" w:line="276" w:lineRule="auto"/>
        <w:rPr>
          <w:rFonts w:eastAsia="Times New Roman"/>
          <w:bCs w:val="0"/>
          <w:color w:val="000000"/>
        </w:rPr>
      </w:pPr>
    </w:p>
    <w:p w:rsidR="00387B3E" w:rsidRDefault="00387B3E" w:rsidP="0002130B">
      <w:pPr>
        <w:spacing w:after="0" w:line="276" w:lineRule="auto"/>
        <w:rPr>
          <w:rFonts w:eastAsia="Times New Roman"/>
          <w:bCs w:val="0"/>
          <w:color w:val="000000"/>
        </w:rPr>
      </w:pPr>
      <w:r>
        <w:rPr>
          <w:rFonts w:eastAsia="Times New Roman"/>
          <w:bCs w:val="0"/>
          <w:color w:val="000000"/>
        </w:rPr>
        <w:t xml:space="preserve">When planning classroom needs, the IRIS center provides resources for accommodations to the physical environment for students with visual disabilities: </w:t>
      </w:r>
      <w:hyperlink r:id="rId24" w:anchor="content" w:history="1">
        <w:r w:rsidRPr="00107358">
          <w:rPr>
            <w:rStyle w:val="Hyperlink"/>
            <w:rFonts w:eastAsia="Times New Roman"/>
            <w:bCs w:val="0"/>
          </w:rPr>
          <w:t>https://iris.peabody.vanderbilt.edu/module/v01-clearview/#content</w:t>
        </w:r>
      </w:hyperlink>
      <w:r>
        <w:rPr>
          <w:rFonts w:eastAsia="Times New Roman"/>
          <w:bCs w:val="0"/>
          <w:color w:val="000000"/>
        </w:rPr>
        <w:t>.</w:t>
      </w:r>
    </w:p>
    <w:p w:rsidR="00387B3E" w:rsidRDefault="00387B3E" w:rsidP="0002130B">
      <w:pPr>
        <w:spacing w:after="0" w:line="276" w:lineRule="auto"/>
        <w:rPr>
          <w:rFonts w:eastAsia="Times New Roman"/>
          <w:bCs w:val="0"/>
          <w:color w:val="000000"/>
        </w:rPr>
      </w:pPr>
    </w:p>
    <w:p w:rsidR="005511C1" w:rsidRDefault="005511C1" w:rsidP="005511C1">
      <w:pPr>
        <w:spacing w:after="0" w:line="276" w:lineRule="auto"/>
      </w:pPr>
      <w:r>
        <w:t xml:space="preserve">An alternate way to support a child with a disability who does not require special education services, but whose condition substantially impacts the student’s daily functioning is through allowable accommodations under Section 504. Section 504 is a federal law that protects individuals with disabilities. More information about Section 504 can be found at: </w:t>
      </w:r>
      <w:hyperlink r:id="rId25" w:history="1">
        <w:r w:rsidRPr="00CA261E">
          <w:rPr>
            <w:rStyle w:val="Hyperlink"/>
          </w:rPr>
          <w:t>https://www2.ed.gov/about/offices/list/ocr/504faq.html</w:t>
        </w:r>
      </w:hyperlink>
      <w:r>
        <w:t>.</w:t>
      </w:r>
    </w:p>
    <w:p w:rsidR="005511C1" w:rsidRDefault="005511C1" w:rsidP="0002130B">
      <w:pPr>
        <w:spacing w:after="0" w:line="276" w:lineRule="auto"/>
        <w:rPr>
          <w:rFonts w:eastAsia="Times New Roman"/>
          <w:bCs w:val="0"/>
          <w:color w:val="000000"/>
        </w:rPr>
      </w:pPr>
    </w:p>
    <w:p w:rsidR="009E36A6" w:rsidRPr="009E36A6" w:rsidRDefault="009E36A6" w:rsidP="0002130B">
      <w:pPr>
        <w:pStyle w:val="Heading2"/>
        <w:spacing w:after="0" w:line="276" w:lineRule="auto"/>
        <w:rPr>
          <w:sz w:val="21"/>
        </w:rPr>
      </w:pPr>
      <w:r>
        <w:t>Background Considerations</w:t>
      </w:r>
    </w:p>
    <w:p w:rsidR="005F53A0" w:rsidRPr="009E36A6" w:rsidRDefault="005F53A0" w:rsidP="0002130B">
      <w:pPr>
        <w:spacing w:after="0" w:line="276" w:lineRule="auto"/>
        <w:rPr>
          <w:rFonts w:eastAsia="Times New Roman"/>
          <w:bCs w:val="0"/>
        </w:rPr>
      </w:pPr>
      <w:r w:rsidRPr="009E36A6">
        <w:rPr>
          <w:rFonts w:eastAsia="Times New Roman"/>
          <w:bCs w:val="0"/>
          <w:color w:val="000000"/>
        </w:rPr>
        <w:t xml:space="preserve">When considering </w:t>
      </w:r>
      <w:r w:rsidR="00A22317">
        <w:rPr>
          <w:rFonts w:eastAsia="Times New Roman"/>
          <w:bCs w:val="0"/>
          <w:color w:val="000000"/>
        </w:rPr>
        <w:t>d</w:t>
      </w:r>
      <w:r w:rsidR="00DE3F58" w:rsidRPr="009E36A6">
        <w:rPr>
          <w:rFonts w:eastAsia="Times New Roman"/>
          <w:bCs w:val="0"/>
          <w:color w:val="000000"/>
        </w:rPr>
        <w:t>eaf-</w:t>
      </w:r>
      <w:r w:rsidR="00A22317">
        <w:rPr>
          <w:rFonts w:eastAsia="Times New Roman"/>
          <w:bCs w:val="0"/>
          <w:color w:val="000000"/>
        </w:rPr>
        <w:t>b</w:t>
      </w:r>
      <w:r w:rsidR="00DE3F58" w:rsidRPr="009E36A6">
        <w:rPr>
          <w:rFonts w:eastAsia="Times New Roman"/>
          <w:bCs w:val="0"/>
          <w:color w:val="000000"/>
        </w:rPr>
        <w:t xml:space="preserve">lindness or </w:t>
      </w:r>
      <w:r w:rsidR="00A22317">
        <w:rPr>
          <w:rFonts w:eastAsia="Times New Roman"/>
          <w:bCs w:val="0"/>
          <w:color w:val="000000"/>
        </w:rPr>
        <w:t>v</w:t>
      </w:r>
      <w:r w:rsidR="00DE3F58" w:rsidRPr="009E36A6">
        <w:rPr>
          <w:rFonts w:eastAsia="Times New Roman"/>
          <w:bCs w:val="0"/>
          <w:color w:val="000000"/>
        </w:rPr>
        <w:t xml:space="preserve">isual </w:t>
      </w:r>
      <w:r w:rsidR="00A22317">
        <w:rPr>
          <w:rFonts w:eastAsia="Times New Roman"/>
          <w:bCs w:val="0"/>
          <w:color w:val="000000"/>
        </w:rPr>
        <w:t>i</w:t>
      </w:r>
      <w:r w:rsidR="00DE3F58" w:rsidRPr="009E36A6">
        <w:rPr>
          <w:rFonts w:eastAsia="Times New Roman"/>
          <w:bCs w:val="0"/>
          <w:color w:val="000000"/>
        </w:rPr>
        <w:t>mpairment</w:t>
      </w:r>
      <w:r w:rsidRPr="009E36A6">
        <w:rPr>
          <w:rFonts w:eastAsia="Times New Roman"/>
          <w:bCs w:val="0"/>
          <w:color w:val="000000"/>
        </w:rPr>
        <w:t xml:space="preserve"> as an eligibility category, there are several background areas to consider. </w:t>
      </w:r>
    </w:p>
    <w:p w:rsidR="00845922" w:rsidRPr="009E36A6" w:rsidRDefault="00845922" w:rsidP="0002130B">
      <w:pPr>
        <w:spacing w:after="0" w:line="276" w:lineRule="auto"/>
        <w:rPr>
          <w:rFonts w:eastAsia="Times New Roman"/>
          <w:bCs w:val="0"/>
        </w:rPr>
      </w:pPr>
    </w:p>
    <w:p w:rsidR="00A22317" w:rsidRPr="00A22317" w:rsidRDefault="00845922" w:rsidP="0002130B">
      <w:pPr>
        <w:numPr>
          <w:ilvl w:val="0"/>
          <w:numId w:val="2"/>
        </w:numPr>
        <w:spacing w:after="0" w:line="276" w:lineRule="auto"/>
        <w:textAlignment w:val="baseline"/>
        <w:rPr>
          <w:rFonts w:eastAsia="Times New Roman"/>
          <w:bCs w:val="0"/>
          <w:color w:val="000000"/>
        </w:rPr>
      </w:pPr>
      <w:r w:rsidRPr="009E36A6">
        <w:rPr>
          <w:rFonts w:eastAsia="Times New Roman"/>
          <w:bCs w:val="0"/>
          <w:color w:val="000000"/>
          <w:u w:val="single"/>
        </w:rPr>
        <w:t>Vision/</w:t>
      </w:r>
      <w:r w:rsidR="00527B2C" w:rsidRPr="009E36A6">
        <w:rPr>
          <w:rFonts w:eastAsia="Times New Roman"/>
          <w:bCs w:val="0"/>
          <w:color w:val="000000"/>
          <w:u w:val="single"/>
        </w:rPr>
        <w:t>h</w:t>
      </w:r>
      <w:r w:rsidRPr="009E36A6">
        <w:rPr>
          <w:rFonts w:eastAsia="Times New Roman"/>
          <w:bCs w:val="0"/>
          <w:color w:val="000000"/>
          <w:u w:val="single"/>
        </w:rPr>
        <w:t>earing:</w:t>
      </w:r>
      <w:r w:rsidRPr="009E36A6">
        <w:rPr>
          <w:rFonts w:eastAsia="Times New Roman"/>
          <w:bCs w:val="0"/>
          <w:color w:val="000000"/>
        </w:rPr>
        <w:t xml:space="preserve"> </w:t>
      </w:r>
      <w:r w:rsidR="00A22317" w:rsidRPr="003D53E3">
        <w:rPr>
          <w:rFonts w:eastAsia="Times New Roman"/>
          <w:bCs w:val="0"/>
          <w:color w:val="000000"/>
        </w:rPr>
        <w:t>As with all evaluations, vision and hearing screenings are integral pieces of the pre-referral and evaluation process. Ensuring typical vision</w:t>
      </w:r>
      <w:r w:rsidR="009451BE">
        <w:rPr>
          <w:rFonts w:eastAsia="Times New Roman"/>
          <w:bCs w:val="0"/>
          <w:color w:val="000000"/>
        </w:rPr>
        <w:t xml:space="preserve"> helps</w:t>
      </w:r>
      <w:r w:rsidR="00A22317" w:rsidRPr="003D53E3">
        <w:rPr>
          <w:rFonts w:eastAsia="Times New Roman"/>
          <w:bCs w:val="0"/>
          <w:color w:val="000000"/>
        </w:rPr>
        <w:t xml:space="preserve"> teams focus intervention, determin</w:t>
      </w:r>
      <w:r w:rsidR="009451BE">
        <w:rPr>
          <w:rFonts w:eastAsia="Times New Roman"/>
          <w:bCs w:val="0"/>
          <w:color w:val="000000"/>
        </w:rPr>
        <w:t>e</w:t>
      </w:r>
      <w:r w:rsidR="00A22317" w:rsidRPr="003D53E3">
        <w:rPr>
          <w:rFonts w:eastAsia="Times New Roman"/>
          <w:bCs w:val="0"/>
          <w:color w:val="000000"/>
        </w:rPr>
        <w:t xml:space="preserve"> possible causes of difficulty, and select appropriate assessments. The </w:t>
      </w:r>
      <w:hyperlink r:id="rId26" w:history="1">
        <w:r w:rsidR="00A22317" w:rsidRPr="003D53E3">
          <w:rPr>
            <w:rStyle w:val="Hyperlink"/>
            <w:rFonts w:eastAsia="Times New Roman"/>
            <w:bCs w:val="0"/>
            <w:iCs/>
          </w:rPr>
          <w:t>Tennessee School Health Screening Guidelines</w:t>
        </w:r>
      </w:hyperlink>
      <w:r w:rsidR="00A22317">
        <w:rPr>
          <w:rFonts w:eastAsia="Times New Roman"/>
          <w:bCs w:val="0"/>
          <w:iCs/>
          <w:color w:val="000000"/>
        </w:rPr>
        <w:t xml:space="preserve"> provide typical screening requirements and screening rationale. School team</w:t>
      </w:r>
      <w:r w:rsidR="009451BE">
        <w:rPr>
          <w:rFonts w:eastAsia="Times New Roman"/>
          <w:bCs w:val="0"/>
          <w:iCs/>
          <w:color w:val="000000"/>
        </w:rPr>
        <w:t>s</w:t>
      </w:r>
      <w:r w:rsidR="00A22317">
        <w:rPr>
          <w:rFonts w:eastAsia="Times New Roman"/>
          <w:bCs w:val="0"/>
          <w:iCs/>
          <w:color w:val="000000"/>
        </w:rPr>
        <w:t xml:space="preserve"> should consider</w:t>
      </w:r>
      <w:r w:rsidR="00962783">
        <w:rPr>
          <w:rFonts w:eastAsia="Times New Roman"/>
          <w:bCs w:val="0"/>
          <w:iCs/>
          <w:color w:val="000000"/>
        </w:rPr>
        <w:t xml:space="preserve"> any outside hearing screening/</w:t>
      </w:r>
      <w:r w:rsidR="00A22317">
        <w:rPr>
          <w:rFonts w:eastAsia="Times New Roman"/>
          <w:bCs w:val="0"/>
          <w:iCs/>
          <w:color w:val="000000"/>
        </w:rPr>
        <w:t>examination results when determining possible accommodations and referral needs.</w:t>
      </w:r>
    </w:p>
    <w:p w:rsidR="00A22317" w:rsidRDefault="00A22317" w:rsidP="0002130B">
      <w:pPr>
        <w:spacing w:after="0" w:line="276" w:lineRule="auto"/>
        <w:ind w:left="720"/>
        <w:textAlignment w:val="baseline"/>
        <w:rPr>
          <w:rFonts w:eastAsia="Times New Roman"/>
          <w:bCs w:val="0"/>
          <w:color w:val="000000"/>
        </w:rPr>
      </w:pPr>
    </w:p>
    <w:p w:rsidR="008C5BCF" w:rsidRPr="008C5BCF" w:rsidRDefault="00845922" w:rsidP="0002130B">
      <w:pPr>
        <w:numPr>
          <w:ilvl w:val="0"/>
          <w:numId w:val="2"/>
        </w:numPr>
        <w:spacing w:after="0" w:line="276" w:lineRule="auto"/>
        <w:textAlignment w:val="baseline"/>
        <w:rPr>
          <w:rFonts w:eastAsia="Times New Roman"/>
          <w:bCs w:val="0"/>
          <w:color w:val="000000"/>
        </w:rPr>
      </w:pPr>
      <w:r w:rsidRPr="008C5BCF">
        <w:rPr>
          <w:rFonts w:eastAsia="Times New Roman"/>
          <w:bCs w:val="0"/>
          <w:color w:val="000000"/>
          <w:u w:val="single"/>
        </w:rPr>
        <w:t xml:space="preserve">Past </w:t>
      </w:r>
      <w:r w:rsidR="00527B2C" w:rsidRPr="008C5BCF">
        <w:rPr>
          <w:rFonts w:eastAsia="Times New Roman"/>
          <w:bCs w:val="0"/>
          <w:color w:val="000000"/>
          <w:u w:val="single"/>
        </w:rPr>
        <w:t>p</w:t>
      </w:r>
      <w:r w:rsidRPr="008C5BCF">
        <w:rPr>
          <w:rFonts w:eastAsia="Times New Roman"/>
          <w:bCs w:val="0"/>
          <w:color w:val="000000"/>
          <w:u w:val="single"/>
        </w:rPr>
        <w:t>erformance:</w:t>
      </w:r>
      <w:r w:rsidR="005F53A0" w:rsidRPr="008C5BCF">
        <w:rPr>
          <w:rFonts w:eastAsia="Times New Roman"/>
          <w:bCs w:val="0"/>
          <w:color w:val="000000"/>
          <w:u w:val="single"/>
        </w:rPr>
        <w:t xml:space="preserve"> </w:t>
      </w:r>
      <w:r w:rsidR="005F53A0" w:rsidRPr="008C5BCF">
        <w:rPr>
          <w:rFonts w:eastAsia="Times New Roman"/>
          <w:bCs w:val="0"/>
          <w:color w:val="000000"/>
        </w:rPr>
        <w:t>Another area of background information will need to include consideration of past educational interventions including</w:t>
      </w:r>
      <w:r w:rsidR="00527B2C" w:rsidRPr="008C5BCF">
        <w:rPr>
          <w:rFonts w:eastAsia="Times New Roman"/>
          <w:bCs w:val="0"/>
          <w:color w:val="000000"/>
        </w:rPr>
        <w:t xml:space="preserve"> speech, occupational therapy</w:t>
      </w:r>
      <w:r w:rsidR="005F53A0" w:rsidRPr="008C5BCF">
        <w:rPr>
          <w:rFonts w:eastAsia="Times New Roman"/>
          <w:bCs w:val="0"/>
          <w:color w:val="000000"/>
        </w:rPr>
        <w:t xml:space="preserve">, </w:t>
      </w:r>
      <w:r w:rsidR="00527B2C" w:rsidRPr="008C5BCF">
        <w:rPr>
          <w:rFonts w:eastAsia="Times New Roman"/>
          <w:bCs w:val="0"/>
          <w:color w:val="000000"/>
        </w:rPr>
        <w:t>physical therapy</w:t>
      </w:r>
      <w:r w:rsidR="005F53A0" w:rsidRPr="008C5BCF">
        <w:rPr>
          <w:rFonts w:eastAsia="Times New Roman"/>
          <w:bCs w:val="0"/>
          <w:color w:val="000000"/>
        </w:rPr>
        <w:t>, and family intervention.</w:t>
      </w:r>
      <w:r w:rsidR="005F53A0" w:rsidRPr="008C5BCF">
        <w:rPr>
          <w:rFonts w:ascii="Arial" w:eastAsia="Times New Roman" w:hAnsi="Arial" w:cs="Arial"/>
          <w:bCs w:val="0"/>
          <w:color w:val="000000"/>
        </w:rPr>
        <w:t xml:space="preserve"> </w:t>
      </w:r>
      <w:r w:rsidR="008C5BCF" w:rsidRPr="008C5BCF">
        <w:rPr>
          <w:rFonts w:eastAsia="Times New Roman"/>
          <w:bCs w:val="0"/>
          <w:color w:val="000000"/>
        </w:rPr>
        <w:t xml:space="preserve">The team should determine if the child has undergone any evaluations that the team should review and consider. The team should review all information provided by parents and specialists and consider if screening and/or assessments are needed to determine if a child has a </w:t>
      </w:r>
      <w:r w:rsidR="00A22317">
        <w:rPr>
          <w:rFonts w:eastAsia="Times New Roman"/>
          <w:bCs w:val="0"/>
          <w:color w:val="000000"/>
        </w:rPr>
        <w:t>disability</w:t>
      </w:r>
      <w:r w:rsidR="008C5BCF" w:rsidRPr="008C5BCF">
        <w:rPr>
          <w:rFonts w:eastAsia="Times New Roman"/>
          <w:bCs w:val="0"/>
          <w:color w:val="000000"/>
        </w:rPr>
        <w:t xml:space="preserve"> that needs support </w:t>
      </w:r>
      <w:r w:rsidR="00A22317">
        <w:rPr>
          <w:rFonts w:eastAsia="Times New Roman"/>
          <w:bCs w:val="0"/>
          <w:color w:val="000000"/>
        </w:rPr>
        <w:t>through</w:t>
      </w:r>
      <w:r w:rsidR="008C5BCF" w:rsidRPr="008C5BCF">
        <w:rPr>
          <w:rFonts w:eastAsia="Times New Roman"/>
          <w:bCs w:val="0"/>
          <w:color w:val="000000"/>
        </w:rPr>
        <w:t xml:space="preserve"> special education services. </w:t>
      </w:r>
    </w:p>
    <w:p w:rsidR="00527B2C" w:rsidRPr="008C5BCF" w:rsidRDefault="00527B2C" w:rsidP="0002130B">
      <w:pPr>
        <w:pStyle w:val="ListParagraph"/>
        <w:spacing w:after="0" w:line="276" w:lineRule="auto"/>
        <w:textAlignment w:val="baseline"/>
        <w:rPr>
          <w:rFonts w:eastAsia="Times New Roman"/>
          <w:bCs w:val="0"/>
          <w:color w:val="000000"/>
        </w:rPr>
      </w:pPr>
    </w:p>
    <w:p w:rsidR="008C5BCF" w:rsidRPr="008C5BCF" w:rsidRDefault="00527B2C" w:rsidP="0002130B">
      <w:pPr>
        <w:pStyle w:val="ListParagraph"/>
        <w:numPr>
          <w:ilvl w:val="0"/>
          <w:numId w:val="28"/>
        </w:numPr>
        <w:spacing w:after="0" w:line="276" w:lineRule="auto"/>
        <w:rPr>
          <w:rFonts w:eastAsia="Times New Roman"/>
          <w:bCs w:val="0"/>
        </w:rPr>
      </w:pPr>
      <w:r w:rsidRPr="008C5BCF">
        <w:rPr>
          <w:rFonts w:eastAsia="Times New Roman"/>
          <w:bCs w:val="0"/>
          <w:color w:val="000000"/>
          <w:u w:val="single"/>
        </w:rPr>
        <w:t xml:space="preserve">Medical history: </w:t>
      </w:r>
      <w:r w:rsidRPr="008C5BCF">
        <w:rPr>
          <w:rFonts w:eastAsia="Times New Roman"/>
          <w:bCs w:val="0"/>
          <w:color w:val="000000"/>
        </w:rPr>
        <w:t xml:space="preserve">The team will also want to gather information regarding the child’s medical history including birth </w:t>
      </w:r>
      <w:r w:rsidR="008C5BCF" w:rsidRPr="008C5BCF">
        <w:rPr>
          <w:rFonts w:eastAsia="Times New Roman"/>
          <w:bCs w:val="0"/>
          <w:color w:val="000000"/>
        </w:rPr>
        <w:t>and developmental information. Consideration of family history and prenatal/postnatal significant history should also be considered. The timing and nature of potential medical complications could have lasting impact</w:t>
      </w:r>
      <w:r w:rsidR="009451BE">
        <w:rPr>
          <w:rFonts w:eastAsia="Times New Roman"/>
          <w:bCs w:val="0"/>
          <w:color w:val="000000"/>
        </w:rPr>
        <w:t>s</w:t>
      </w:r>
      <w:r w:rsidR="008C5BCF" w:rsidRPr="008C5BCF">
        <w:rPr>
          <w:rFonts w:eastAsia="Times New Roman"/>
          <w:bCs w:val="0"/>
          <w:color w:val="000000"/>
        </w:rPr>
        <w:t xml:space="preserve"> on a child’s development.</w:t>
      </w:r>
    </w:p>
    <w:p w:rsidR="008C5BCF" w:rsidRPr="008C5BCF" w:rsidRDefault="008C5BCF" w:rsidP="0002130B">
      <w:pPr>
        <w:spacing w:after="0" w:line="276" w:lineRule="auto"/>
        <w:textAlignment w:val="baseline"/>
        <w:rPr>
          <w:rFonts w:eastAsia="Times New Roman"/>
          <w:bCs w:val="0"/>
          <w:color w:val="000000"/>
          <w:sz w:val="22"/>
          <w:szCs w:val="22"/>
        </w:rPr>
      </w:pPr>
    </w:p>
    <w:p w:rsidR="00A22317" w:rsidRPr="00681E94" w:rsidRDefault="00A22317" w:rsidP="0002130B">
      <w:pPr>
        <w:pStyle w:val="Heading2"/>
        <w:spacing w:after="0" w:line="276" w:lineRule="auto"/>
      </w:pPr>
      <w:r w:rsidRPr="00681E94">
        <w:t>Referral Information - Documenting Important Pieces of the Puzzle</w:t>
      </w:r>
    </w:p>
    <w:p w:rsidR="00A22317" w:rsidRDefault="00A22317" w:rsidP="0002130B">
      <w:pPr>
        <w:spacing w:after="0" w:line="276" w:lineRule="auto"/>
      </w:pPr>
      <w:r w:rsidRPr="00E52BC9">
        <w:t>When considering a refer</w:t>
      </w:r>
      <w:r>
        <w:t>ral</w:t>
      </w:r>
      <w:r w:rsidRPr="00E52BC9">
        <w:t xml:space="preserve"> for an evaluation the team should review all information available to help determine whether the evaluation is warranted and</w:t>
      </w:r>
      <w:r>
        <w:t xml:space="preserve"> determine</w:t>
      </w:r>
      <w:r w:rsidRPr="00E52BC9">
        <w:t xml:space="preserve"> the assessment plan.</w:t>
      </w:r>
      <w:r>
        <w:t xml:space="preserve"> </w:t>
      </w:r>
      <w:r w:rsidRPr="00E52BC9">
        <w:t>The following data from the general education intervention phase that can be used includes:</w:t>
      </w:r>
    </w:p>
    <w:p w:rsidR="00A22317" w:rsidRPr="00E52BC9" w:rsidRDefault="00A22317" w:rsidP="0002130B">
      <w:pPr>
        <w:pStyle w:val="DefaultText"/>
        <w:widowControl/>
        <w:numPr>
          <w:ilvl w:val="0"/>
          <w:numId w:val="60"/>
        </w:numPr>
        <w:spacing w:line="276" w:lineRule="auto"/>
        <w:rPr>
          <w:rFonts w:ascii="Open Sans" w:hAnsi="Open Sans" w:cs="Open Sans"/>
          <w:sz w:val="21"/>
          <w:szCs w:val="21"/>
        </w:rPr>
      </w:pPr>
      <w:r>
        <w:rPr>
          <w:rFonts w:ascii="Open Sans" w:hAnsi="Open Sans" w:cs="Open Sans"/>
          <w:sz w:val="21"/>
          <w:szCs w:val="21"/>
        </w:rPr>
        <w:t>reported areas of concern (e.g.</w:t>
      </w:r>
      <w:r w:rsidR="00962783">
        <w:rPr>
          <w:rFonts w:ascii="Open Sans" w:hAnsi="Open Sans" w:cs="Open Sans"/>
          <w:sz w:val="21"/>
          <w:szCs w:val="21"/>
        </w:rPr>
        <w:t>, vision and hearing screening/</w:t>
      </w:r>
      <w:r>
        <w:rPr>
          <w:rFonts w:ascii="Open Sans" w:hAnsi="Open Sans" w:cs="Open Sans"/>
          <w:sz w:val="21"/>
          <w:szCs w:val="21"/>
        </w:rPr>
        <w:t>evaluation results, challenges demon</w:t>
      </w:r>
      <w:r w:rsidR="002377EB">
        <w:rPr>
          <w:rFonts w:ascii="Open Sans" w:hAnsi="Open Sans" w:cs="Open Sans"/>
          <w:sz w:val="21"/>
          <w:szCs w:val="21"/>
        </w:rPr>
        <w:t>strated in the school environment such as daily living skills, communication, orientation and mobility concerns, and social skills</w:t>
      </w:r>
      <w:r>
        <w:rPr>
          <w:rFonts w:ascii="Open Sans" w:hAnsi="Open Sans" w:cs="Open Sans"/>
          <w:sz w:val="21"/>
          <w:szCs w:val="21"/>
        </w:rPr>
        <w:t>)</w:t>
      </w:r>
      <w:r w:rsidR="009451BE">
        <w:rPr>
          <w:rFonts w:ascii="Open Sans" w:hAnsi="Open Sans" w:cs="Open Sans"/>
          <w:sz w:val="21"/>
          <w:szCs w:val="21"/>
        </w:rPr>
        <w:t>;</w:t>
      </w:r>
    </w:p>
    <w:p w:rsidR="00A22317" w:rsidRPr="00E52BC9" w:rsidRDefault="00A22317" w:rsidP="0002130B">
      <w:pPr>
        <w:pStyle w:val="DefaultText"/>
        <w:widowControl/>
        <w:numPr>
          <w:ilvl w:val="0"/>
          <w:numId w:val="60"/>
        </w:numPr>
        <w:spacing w:line="276" w:lineRule="auto"/>
        <w:rPr>
          <w:rFonts w:ascii="Open Sans" w:hAnsi="Open Sans" w:cs="Open Sans"/>
          <w:sz w:val="21"/>
          <w:szCs w:val="21"/>
        </w:rPr>
      </w:pPr>
      <w:r w:rsidRPr="00E52BC9">
        <w:rPr>
          <w:rFonts w:ascii="Open Sans" w:hAnsi="Open Sans" w:cs="Open Sans"/>
          <w:sz w:val="21"/>
          <w:szCs w:val="21"/>
        </w:rPr>
        <w:t>documentation of the problem</w:t>
      </w:r>
      <w:r w:rsidR="009451BE">
        <w:rPr>
          <w:rFonts w:ascii="Open Sans" w:hAnsi="Open Sans" w:cs="Open Sans"/>
          <w:sz w:val="21"/>
          <w:szCs w:val="21"/>
        </w:rPr>
        <w:t>;</w:t>
      </w:r>
    </w:p>
    <w:p w:rsidR="00A22317" w:rsidRDefault="00A22317" w:rsidP="0002130B">
      <w:pPr>
        <w:pStyle w:val="DefaultText"/>
        <w:widowControl/>
        <w:numPr>
          <w:ilvl w:val="0"/>
          <w:numId w:val="60"/>
        </w:numPr>
        <w:spacing w:line="276" w:lineRule="auto"/>
        <w:rPr>
          <w:rFonts w:ascii="Open Sans" w:hAnsi="Open Sans" w:cs="Open Sans"/>
          <w:sz w:val="21"/>
          <w:szCs w:val="21"/>
        </w:rPr>
      </w:pPr>
      <w:r>
        <w:rPr>
          <w:rFonts w:ascii="Open Sans" w:hAnsi="Open Sans" w:cs="Open Sans"/>
          <w:sz w:val="21"/>
          <w:szCs w:val="21"/>
        </w:rPr>
        <w:t xml:space="preserve">provided </w:t>
      </w:r>
      <w:r w:rsidRPr="00E52BC9">
        <w:rPr>
          <w:rFonts w:ascii="Open Sans" w:hAnsi="Open Sans" w:cs="Open Sans"/>
          <w:sz w:val="21"/>
          <w:szCs w:val="21"/>
        </w:rPr>
        <w:t xml:space="preserve">medical history </w:t>
      </w:r>
      <w:r>
        <w:rPr>
          <w:rFonts w:ascii="Open Sans" w:hAnsi="Open Sans" w:cs="Open Sans"/>
          <w:sz w:val="21"/>
          <w:szCs w:val="21"/>
        </w:rPr>
        <w:t xml:space="preserve">(including prescribed medications along with possible side effects) </w:t>
      </w:r>
      <w:r w:rsidRPr="00E52BC9">
        <w:rPr>
          <w:rFonts w:ascii="Open Sans" w:hAnsi="Open Sans" w:cs="Open Sans"/>
          <w:sz w:val="21"/>
          <w:szCs w:val="21"/>
        </w:rPr>
        <w:t>and/or</w:t>
      </w:r>
      <w:r>
        <w:rPr>
          <w:rFonts w:ascii="Open Sans" w:hAnsi="Open Sans" w:cs="Open Sans"/>
          <w:sz w:val="21"/>
          <w:szCs w:val="21"/>
        </w:rPr>
        <w:t xml:space="preserve"> outside evaluation</w:t>
      </w:r>
      <w:r w:rsidRPr="00E52BC9">
        <w:rPr>
          <w:rFonts w:ascii="Open Sans" w:hAnsi="Open Sans" w:cs="Open Sans"/>
          <w:sz w:val="21"/>
          <w:szCs w:val="21"/>
        </w:rPr>
        <w:t xml:space="preserve"> reports</w:t>
      </w:r>
      <w:r w:rsidR="009451BE">
        <w:rPr>
          <w:rFonts w:ascii="Open Sans" w:hAnsi="Open Sans" w:cs="Open Sans"/>
          <w:sz w:val="21"/>
          <w:szCs w:val="21"/>
        </w:rPr>
        <w:t>; and</w:t>
      </w:r>
    </w:p>
    <w:p w:rsidR="00A22317" w:rsidRPr="00A22317" w:rsidRDefault="00A22317" w:rsidP="0002130B">
      <w:pPr>
        <w:pStyle w:val="DefaultText"/>
        <w:widowControl/>
        <w:numPr>
          <w:ilvl w:val="0"/>
          <w:numId w:val="60"/>
        </w:numPr>
        <w:spacing w:line="276" w:lineRule="auto"/>
        <w:rPr>
          <w:rFonts w:ascii="Open Sans" w:hAnsi="Open Sans" w:cs="Open Sans"/>
          <w:sz w:val="21"/>
          <w:szCs w:val="21"/>
        </w:rPr>
      </w:pPr>
      <w:proofErr w:type="gramStart"/>
      <w:r w:rsidRPr="00E52BC9">
        <w:rPr>
          <w:rFonts w:ascii="Open Sans" w:hAnsi="Open Sans" w:cs="Open Sans"/>
          <w:sz w:val="21"/>
          <w:szCs w:val="21"/>
        </w:rPr>
        <w:t>record</w:t>
      </w:r>
      <w:proofErr w:type="gramEnd"/>
      <w:r w:rsidRPr="00E52BC9">
        <w:rPr>
          <w:rFonts w:ascii="Open Sans" w:hAnsi="Open Sans" w:cs="Open Sans"/>
          <w:sz w:val="21"/>
          <w:szCs w:val="21"/>
        </w:rPr>
        <w:t xml:space="preserve"> of </w:t>
      </w:r>
      <w:r>
        <w:rPr>
          <w:rFonts w:ascii="Open Sans" w:hAnsi="Open Sans" w:cs="Open Sans"/>
          <w:sz w:val="21"/>
          <w:szCs w:val="21"/>
        </w:rPr>
        <w:t>accommodations and intervention</w:t>
      </w:r>
      <w:r w:rsidRPr="00E52BC9">
        <w:rPr>
          <w:rFonts w:ascii="Open Sans" w:hAnsi="Open Sans" w:cs="Open Sans"/>
          <w:sz w:val="21"/>
          <w:szCs w:val="21"/>
        </w:rPr>
        <w:t>s attempted</w:t>
      </w:r>
      <w:r>
        <w:rPr>
          <w:rFonts w:ascii="Open Sans" w:hAnsi="Open Sans" w:cs="Open Sans"/>
          <w:sz w:val="21"/>
          <w:szCs w:val="21"/>
        </w:rPr>
        <w:t xml:space="preserve"> along with results from progress monitoring</w:t>
      </w:r>
      <w:r w:rsidR="009451BE">
        <w:rPr>
          <w:rFonts w:ascii="Open Sans" w:hAnsi="Open Sans" w:cs="Open Sans"/>
          <w:sz w:val="21"/>
          <w:szCs w:val="21"/>
        </w:rPr>
        <w:t>.</w:t>
      </w:r>
    </w:p>
    <w:p w:rsidR="007D7B97" w:rsidRPr="00CE2960" w:rsidRDefault="007D7B97" w:rsidP="0002130B">
      <w:pPr>
        <w:spacing w:after="0" w:line="276" w:lineRule="auto"/>
        <w:rPr>
          <w:rFonts w:eastAsia="Times New Roman"/>
          <w:bCs w:val="0"/>
          <w:sz w:val="22"/>
          <w:szCs w:val="24"/>
        </w:rPr>
      </w:pPr>
    </w:p>
    <w:p w:rsidR="002903FA" w:rsidRPr="002903FA" w:rsidRDefault="002903FA" w:rsidP="0002130B">
      <w:pPr>
        <w:pStyle w:val="Heading1"/>
        <w:spacing w:after="0" w:line="276" w:lineRule="auto"/>
      </w:pPr>
      <w:r>
        <w:t xml:space="preserve">Section III: Comprehensive Evaluation </w:t>
      </w:r>
    </w:p>
    <w:p w:rsidR="00124D2D" w:rsidRDefault="00124D2D" w:rsidP="0002130B">
      <w:pPr>
        <w:pStyle w:val="Default"/>
        <w:spacing w:line="276" w:lineRule="auto"/>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rsidR="00124D2D" w:rsidRPr="00A64C27" w:rsidRDefault="00124D2D" w:rsidP="0002130B">
      <w:pPr>
        <w:pStyle w:val="Default"/>
        <w:spacing w:line="276" w:lineRule="auto"/>
        <w:rPr>
          <w:rFonts w:ascii="Open Sans" w:hAnsi="Open Sans" w:cs="Open Sans"/>
          <w:sz w:val="21"/>
          <w:szCs w:val="21"/>
        </w:rPr>
      </w:pPr>
    </w:p>
    <w:p w:rsidR="00124D2D" w:rsidRPr="00C54901" w:rsidRDefault="00124D2D" w:rsidP="0002130B">
      <w:pPr>
        <w:pStyle w:val="Default"/>
        <w:spacing w:line="276" w:lineRule="auto"/>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w:t>
      </w:r>
      <w:r w:rsidRPr="00C54901">
        <w:rPr>
          <w:rFonts w:ascii="Open Sans" w:hAnsi="Open Sans" w:cs="Open Sans"/>
          <w:sz w:val="21"/>
          <w:szCs w:val="21"/>
        </w:rPr>
        <w:lastRenderedPageBreak/>
        <w:t xml:space="preserve">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p w:rsidR="00124D2D" w:rsidRPr="00C86736" w:rsidRDefault="00124D2D" w:rsidP="0002130B">
      <w:pPr>
        <w:spacing w:after="0" w:line="276" w:lineRule="auto"/>
        <w:rPr>
          <w:rFonts w:eastAsia="Times New Roman"/>
          <w:sz w:val="22"/>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24D2D" w:rsidRPr="00C86736" w:rsidTr="00481893">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24D2D" w:rsidRPr="00C86736" w:rsidRDefault="00124D2D" w:rsidP="0002130B">
            <w:pPr>
              <w:pStyle w:val="Heading2"/>
              <w:spacing w:after="0" w:line="276" w:lineRule="auto"/>
            </w:pPr>
            <w:r>
              <w:t xml:space="preserve">Cultural Considerations: </w:t>
            </w:r>
            <w:r w:rsidRPr="00C86736">
              <w:t>Culturally Sensitive Assessment Practices</w:t>
            </w:r>
          </w:p>
          <w:p w:rsidR="00124D2D" w:rsidRPr="003930FC" w:rsidRDefault="00124D2D" w:rsidP="0002130B">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rsidR="00124D2D" w:rsidRDefault="00124D2D" w:rsidP="0002130B">
      <w:pPr>
        <w:spacing w:after="0" w:line="276" w:lineRule="auto"/>
      </w:pPr>
    </w:p>
    <w:p w:rsidR="00124D2D" w:rsidRPr="00C86736" w:rsidRDefault="00124D2D" w:rsidP="0002130B">
      <w:pPr>
        <w:pStyle w:val="Heading2"/>
        <w:spacing w:after="0" w:line="276" w:lineRule="auto"/>
      </w:pPr>
      <w:r w:rsidRPr="00C86736">
        <w:t xml:space="preserve">English Learners </w:t>
      </w:r>
    </w:p>
    <w:p w:rsidR="00124D2D" w:rsidRPr="003930FC" w:rsidRDefault="00124D2D" w:rsidP="0002130B">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rsidR="00124D2D" w:rsidRPr="003930FC" w:rsidRDefault="00124D2D" w:rsidP="0002130B">
      <w:pPr>
        <w:numPr>
          <w:ilvl w:val="0"/>
          <w:numId w:val="37"/>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rsidR="00124D2D" w:rsidRPr="003930FC" w:rsidRDefault="00124D2D" w:rsidP="0002130B">
      <w:pPr>
        <w:numPr>
          <w:ilvl w:val="0"/>
          <w:numId w:val="37"/>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rsidR="00124D2D" w:rsidRPr="003930FC" w:rsidRDefault="00124D2D" w:rsidP="0002130B">
      <w:pPr>
        <w:numPr>
          <w:ilvl w:val="0"/>
          <w:numId w:val="37"/>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rsidR="00124D2D" w:rsidRPr="003930FC" w:rsidRDefault="00124D2D" w:rsidP="0002130B">
      <w:pPr>
        <w:numPr>
          <w:ilvl w:val="0"/>
          <w:numId w:val="37"/>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rsidR="00124D2D" w:rsidRPr="003930FC" w:rsidRDefault="00124D2D" w:rsidP="0002130B">
      <w:pPr>
        <w:spacing w:after="0" w:line="276" w:lineRule="auto"/>
        <w:rPr>
          <w:rFonts w:eastAsia="Times New Roman"/>
        </w:rPr>
      </w:pPr>
    </w:p>
    <w:p w:rsidR="00124D2D" w:rsidRPr="003930FC" w:rsidRDefault="00124D2D" w:rsidP="0002130B">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rsidR="00124D2D" w:rsidRPr="003930FC" w:rsidRDefault="00124D2D" w:rsidP="0002130B">
      <w:pPr>
        <w:spacing w:after="0" w:line="276" w:lineRule="auto"/>
        <w:rPr>
          <w:rFonts w:eastAsia="Times New Roman"/>
        </w:rPr>
      </w:pPr>
    </w:p>
    <w:p w:rsidR="00124D2D" w:rsidRPr="003930FC" w:rsidRDefault="00124D2D" w:rsidP="0002130B">
      <w:pPr>
        <w:spacing w:after="0" w:line="276" w:lineRule="auto"/>
        <w:rPr>
          <w:rFonts w:eastAsia="Times New Roman"/>
        </w:rPr>
      </w:pPr>
      <w:r w:rsidRPr="003930FC">
        <w:rPr>
          <w:rFonts w:eastAsia="Times New Roman"/>
          <w:color w:val="000000"/>
        </w:rPr>
        <w:lastRenderedPageBreak/>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rsidR="00124D2D" w:rsidRPr="003930FC" w:rsidRDefault="00124D2D" w:rsidP="0002130B">
      <w:pPr>
        <w:spacing w:after="0" w:line="276" w:lineRule="auto"/>
        <w:rPr>
          <w:rFonts w:eastAsia="Times New Roman"/>
        </w:rPr>
      </w:pPr>
    </w:p>
    <w:p w:rsidR="00124D2D" w:rsidRPr="003930FC" w:rsidRDefault="00124D2D" w:rsidP="0002130B">
      <w:pPr>
        <w:spacing w:after="0" w:line="276" w:lineRule="auto"/>
        <w:rPr>
          <w:rFonts w:eastAsia="Times New Roman"/>
        </w:rPr>
      </w:pPr>
      <w:r w:rsidRPr="003930FC">
        <w:rPr>
          <w:rFonts w:eastAsia="Times New Roman"/>
          <w:color w:val="000000"/>
        </w:rPr>
        <w:t xml:space="preserve">The assessor should consider questions such as: </w:t>
      </w:r>
    </w:p>
    <w:p w:rsidR="00124D2D" w:rsidRPr="003930FC" w:rsidRDefault="00124D2D" w:rsidP="0002130B">
      <w:pPr>
        <w:numPr>
          <w:ilvl w:val="0"/>
          <w:numId w:val="38"/>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rsidR="00124D2D" w:rsidRPr="003930FC" w:rsidRDefault="00124D2D" w:rsidP="0002130B">
      <w:pPr>
        <w:numPr>
          <w:ilvl w:val="0"/>
          <w:numId w:val="38"/>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rsidR="00124D2D" w:rsidRPr="003930FC" w:rsidRDefault="00124D2D" w:rsidP="0002130B">
      <w:pPr>
        <w:numPr>
          <w:ilvl w:val="0"/>
          <w:numId w:val="38"/>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rsidR="00124D2D" w:rsidRPr="003930FC" w:rsidRDefault="00124D2D" w:rsidP="0002130B">
      <w:pPr>
        <w:numPr>
          <w:ilvl w:val="0"/>
          <w:numId w:val="38"/>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rsidR="00124D2D" w:rsidRPr="003930FC" w:rsidRDefault="00124D2D" w:rsidP="0002130B">
      <w:pPr>
        <w:numPr>
          <w:ilvl w:val="0"/>
          <w:numId w:val="38"/>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rsidR="00124D2D" w:rsidRPr="003930FC" w:rsidRDefault="00124D2D" w:rsidP="0002130B">
      <w:pPr>
        <w:numPr>
          <w:ilvl w:val="0"/>
          <w:numId w:val="38"/>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rsidR="00124D2D" w:rsidRPr="003930FC" w:rsidRDefault="00124D2D" w:rsidP="0002130B">
      <w:pPr>
        <w:spacing w:after="0" w:line="276" w:lineRule="auto"/>
        <w:rPr>
          <w:rFonts w:eastAsia="Times New Roman"/>
        </w:rPr>
      </w:pPr>
    </w:p>
    <w:p w:rsidR="00124D2D" w:rsidRPr="003930FC" w:rsidRDefault="00124D2D" w:rsidP="0002130B">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rsidR="00124D2D" w:rsidRPr="003930FC" w:rsidRDefault="00124D2D" w:rsidP="0002130B">
      <w:pPr>
        <w:spacing w:after="0" w:line="276" w:lineRule="auto"/>
        <w:rPr>
          <w:rFonts w:eastAsia="Times New Roman"/>
        </w:rPr>
      </w:pPr>
    </w:p>
    <w:p w:rsidR="00124D2D" w:rsidRPr="003930FC" w:rsidRDefault="00124D2D" w:rsidP="0002130B">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rsidR="00124D2D" w:rsidRPr="003930FC" w:rsidRDefault="00124D2D" w:rsidP="0002130B">
      <w:pPr>
        <w:numPr>
          <w:ilvl w:val="0"/>
          <w:numId w:val="39"/>
        </w:numPr>
        <w:spacing w:after="0" w:line="276" w:lineRule="auto"/>
        <w:textAlignment w:val="baseline"/>
        <w:rPr>
          <w:rFonts w:eastAsia="Times New Roman"/>
        </w:rPr>
      </w:pPr>
      <w:r w:rsidRPr="003930FC">
        <w:rPr>
          <w:rFonts w:eastAsia="Times New Roman"/>
        </w:rPr>
        <w:t>Student characteristics such as:</w:t>
      </w:r>
    </w:p>
    <w:p w:rsidR="00124D2D" w:rsidRPr="003930FC" w:rsidRDefault="00124D2D" w:rsidP="0002130B">
      <w:pPr>
        <w:numPr>
          <w:ilvl w:val="1"/>
          <w:numId w:val="39"/>
        </w:numPr>
        <w:spacing w:after="0" w:line="276" w:lineRule="auto"/>
        <w:textAlignment w:val="baseline"/>
        <w:rPr>
          <w:rFonts w:eastAsia="Times New Roman"/>
        </w:rPr>
      </w:pPr>
      <w:r w:rsidRPr="003930FC">
        <w:rPr>
          <w:rFonts w:eastAsia="Times New Roman"/>
        </w:rPr>
        <w:t>Oral English language proficiency level</w:t>
      </w:r>
    </w:p>
    <w:p w:rsidR="00124D2D" w:rsidRPr="003930FC" w:rsidRDefault="00124D2D" w:rsidP="0002130B">
      <w:pPr>
        <w:numPr>
          <w:ilvl w:val="1"/>
          <w:numId w:val="39"/>
        </w:numPr>
        <w:spacing w:after="0" w:line="276" w:lineRule="auto"/>
        <w:textAlignment w:val="baseline"/>
        <w:rPr>
          <w:rFonts w:eastAsia="Times New Roman"/>
        </w:rPr>
      </w:pPr>
      <w:r w:rsidRPr="003930FC">
        <w:rPr>
          <w:rFonts w:eastAsia="Times New Roman"/>
        </w:rPr>
        <w:t>English language proficiency literacy level</w:t>
      </w:r>
    </w:p>
    <w:p w:rsidR="00124D2D" w:rsidRPr="003930FC" w:rsidRDefault="00124D2D" w:rsidP="0002130B">
      <w:pPr>
        <w:numPr>
          <w:ilvl w:val="1"/>
          <w:numId w:val="39"/>
        </w:numPr>
        <w:spacing w:after="0" w:line="276" w:lineRule="auto"/>
        <w:textAlignment w:val="baseline"/>
        <w:rPr>
          <w:rFonts w:eastAsia="Times New Roman"/>
        </w:rPr>
      </w:pPr>
      <w:r w:rsidRPr="003930FC">
        <w:rPr>
          <w:rFonts w:eastAsia="Times New Roman"/>
        </w:rPr>
        <w:t>Formal education experiences</w:t>
      </w:r>
    </w:p>
    <w:p w:rsidR="00124D2D" w:rsidRPr="003930FC" w:rsidRDefault="00124D2D" w:rsidP="0002130B">
      <w:pPr>
        <w:numPr>
          <w:ilvl w:val="1"/>
          <w:numId w:val="39"/>
        </w:numPr>
        <w:spacing w:after="0" w:line="276" w:lineRule="auto"/>
        <w:textAlignment w:val="baseline"/>
        <w:rPr>
          <w:rFonts w:eastAsia="Times New Roman"/>
        </w:rPr>
      </w:pPr>
      <w:r w:rsidRPr="003930FC">
        <w:rPr>
          <w:rFonts w:eastAsia="Times New Roman"/>
        </w:rPr>
        <w:t>Native language literacy skills</w:t>
      </w:r>
    </w:p>
    <w:p w:rsidR="00124D2D" w:rsidRPr="003930FC" w:rsidRDefault="00124D2D" w:rsidP="0002130B">
      <w:pPr>
        <w:numPr>
          <w:ilvl w:val="1"/>
          <w:numId w:val="39"/>
        </w:numPr>
        <w:spacing w:after="0" w:line="276" w:lineRule="auto"/>
        <w:textAlignment w:val="baseline"/>
        <w:rPr>
          <w:rFonts w:eastAsia="Times New Roman"/>
        </w:rPr>
      </w:pPr>
      <w:r w:rsidRPr="003930FC">
        <w:rPr>
          <w:rFonts w:eastAsia="Times New Roman"/>
        </w:rPr>
        <w:t>Current language of instruction</w:t>
      </w:r>
    </w:p>
    <w:p w:rsidR="00124D2D" w:rsidRPr="003930FC" w:rsidRDefault="00124D2D" w:rsidP="0002130B">
      <w:pPr>
        <w:numPr>
          <w:ilvl w:val="0"/>
          <w:numId w:val="40"/>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rsidR="00124D2D" w:rsidRPr="003930FC" w:rsidRDefault="00124D2D" w:rsidP="0002130B">
      <w:pPr>
        <w:numPr>
          <w:ilvl w:val="0"/>
          <w:numId w:val="40"/>
        </w:numPr>
        <w:spacing w:after="0" w:line="276" w:lineRule="auto"/>
        <w:textAlignment w:val="baseline"/>
        <w:rPr>
          <w:rFonts w:eastAsia="Times New Roman"/>
        </w:rPr>
      </w:pPr>
      <w:r w:rsidRPr="003930FC">
        <w:rPr>
          <w:rFonts w:eastAsia="Times New Roman"/>
        </w:rPr>
        <w:t>Appropriateness of accommodations for particular content areas</w:t>
      </w:r>
    </w:p>
    <w:p w:rsidR="00124D2D" w:rsidRPr="003930FC" w:rsidRDefault="00124D2D" w:rsidP="0002130B">
      <w:pPr>
        <w:spacing w:after="0" w:line="276" w:lineRule="auto"/>
        <w:textAlignment w:val="baseline"/>
        <w:rPr>
          <w:rFonts w:eastAsia="Times New Roman"/>
        </w:rPr>
      </w:pPr>
    </w:p>
    <w:p w:rsidR="00124D2D" w:rsidRDefault="00124D2D" w:rsidP="0002130B">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27" w:history="1">
        <w:r w:rsidRPr="00DE09D2">
          <w:rPr>
            <w:rStyle w:val="Hyperlink"/>
            <w:rFonts w:eastAsia="Times New Roman"/>
          </w:rPr>
          <w:t>English as a Second Language Program Guide</w:t>
        </w:r>
      </w:hyperlink>
      <w:r w:rsidRPr="003930FC">
        <w:rPr>
          <w:rFonts w:eastAsia="Times New Roman"/>
        </w:rPr>
        <w:t xml:space="preserve"> (August 2016). </w:t>
      </w:r>
    </w:p>
    <w:p w:rsidR="00124D2D" w:rsidRPr="003930FC" w:rsidRDefault="00124D2D" w:rsidP="0002130B">
      <w:pPr>
        <w:spacing w:after="0" w:line="276" w:lineRule="auto"/>
        <w:textAlignment w:val="baseline"/>
        <w:rPr>
          <w:rFonts w:eastAsia="Times New Roman"/>
        </w:rPr>
      </w:pPr>
    </w:p>
    <w:p w:rsidR="00BE6089" w:rsidRDefault="00BE6089" w:rsidP="00BE6089">
      <w:pPr>
        <w:pStyle w:val="Heading1"/>
        <w:spacing w:after="0" w:line="276" w:lineRule="auto"/>
      </w:pPr>
      <w:r>
        <w:t>Section IV: Eligibility Determination Considerations</w:t>
      </w:r>
    </w:p>
    <w:p w:rsidR="00BE6089" w:rsidRDefault="00BE6089" w:rsidP="00BE6089">
      <w:pPr>
        <w:spacing w:after="0" w:line="276" w:lineRule="auto"/>
        <w:rPr>
          <w:rFonts w:eastAsia="Times New Roman"/>
          <w:bCs w:val="0"/>
        </w:rPr>
      </w:pPr>
      <w:r>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Pr>
          <w:rFonts w:eastAsia="Times New Roman"/>
          <w:b/>
          <w:bCs w:val="0"/>
          <w:i/>
          <w:iCs/>
        </w:rPr>
        <w:t xml:space="preserve">and </w:t>
      </w:r>
      <w:r>
        <w:rPr>
          <w:rFonts w:eastAsia="Times New Roman"/>
        </w:rPr>
        <w:t xml:space="preserve">(2) the team decides whether the identified disability adversely </w:t>
      </w:r>
      <w:r>
        <w:rPr>
          <w:rFonts w:eastAsia="Times New Roman"/>
        </w:rPr>
        <w:lastRenderedPageBreak/>
        <w:t xml:space="preserve">impacts the student’s educational performance such that s/he requires the most intensive intervention (i.e.,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is found eligible as a student with an educational disability, an IEP is developed within thirty (30) calendar days. </w:t>
      </w:r>
    </w:p>
    <w:p w:rsidR="00BE6089" w:rsidRDefault="00BE6089" w:rsidP="00BE6089">
      <w:pPr>
        <w:spacing w:after="0" w:line="276" w:lineRule="auto"/>
        <w:rPr>
          <w:rFonts w:eastAsia="Times New Roman"/>
        </w:rPr>
      </w:pPr>
    </w:p>
    <w:p w:rsidR="00BE6089" w:rsidRDefault="00BE6089" w:rsidP="00BE6089">
      <w:pPr>
        <w:spacing w:after="0" w:line="276" w:lineRule="auto"/>
        <w:rPr>
          <w:rFonts w:eastAsia="Times New Roman"/>
        </w:rPr>
      </w:pPr>
      <w:r>
        <w:rPr>
          <w:rFonts w:eastAsia="Times New Roman"/>
        </w:rPr>
        <w:t xml:space="preserve">Evaluation results enable the team to answer the following questions for eligibility: </w:t>
      </w:r>
    </w:p>
    <w:p w:rsidR="00BE6089" w:rsidRDefault="00BE6089" w:rsidP="00BE6089">
      <w:pPr>
        <w:numPr>
          <w:ilvl w:val="0"/>
          <w:numId w:val="41"/>
        </w:numPr>
        <w:spacing w:after="0" w:line="276" w:lineRule="auto"/>
        <w:textAlignment w:val="baseline"/>
        <w:rPr>
          <w:rFonts w:eastAsia="Times New Roman"/>
          <w:b/>
        </w:rPr>
      </w:pPr>
      <w:r>
        <w:rPr>
          <w:rFonts w:eastAsia="Times New Roman"/>
          <w:b/>
        </w:rPr>
        <w:t>Are both prongs of eligibility met?</w:t>
      </w:r>
    </w:p>
    <w:p w:rsidR="00BE6089" w:rsidRDefault="00BE6089" w:rsidP="00BE6089">
      <w:pPr>
        <w:numPr>
          <w:ilvl w:val="1"/>
          <w:numId w:val="41"/>
        </w:numPr>
        <w:spacing w:after="0" w:line="276" w:lineRule="auto"/>
        <w:textAlignment w:val="baseline"/>
        <w:rPr>
          <w:rFonts w:eastAsia="Times New Roman"/>
        </w:rPr>
      </w:pPr>
      <w:r>
        <w:rPr>
          <w:rFonts w:eastAsia="Times New Roman"/>
          <w:b/>
        </w:rPr>
        <w:t>Prong 1:</w:t>
      </w:r>
      <w:r>
        <w:rPr>
          <w:rFonts w:eastAsia="Times New Roman"/>
        </w:rPr>
        <w:t xml:space="preserve"> Do the evaluation results support the presence of an educational disability? </w:t>
      </w:r>
    </w:p>
    <w:p w:rsidR="00BE6089" w:rsidRDefault="00BE6089" w:rsidP="00BE6089">
      <w:pPr>
        <w:numPr>
          <w:ilvl w:val="2"/>
          <w:numId w:val="41"/>
        </w:numPr>
        <w:spacing w:after="0" w:line="276" w:lineRule="auto"/>
        <w:textAlignment w:val="baseline"/>
        <w:rPr>
          <w:rFonts w:eastAsia="Times New Roman"/>
        </w:rPr>
      </w:pPr>
      <w:r>
        <w:rPr>
          <w:rFonts w:eastAsia="Times New Roman"/>
        </w:rPr>
        <w:t xml:space="preserve">The team should consider educational disability definitions and criteria referenced in the disability standards (i.e., evaluation procedures). </w:t>
      </w:r>
    </w:p>
    <w:p w:rsidR="00BE6089" w:rsidRDefault="00BE6089" w:rsidP="00BE6089">
      <w:pPr>
        <w:numPr>
          <w:ilvl w:val="2"/>
          <w:numId w:val="41"/>
        </w:numPr>
        <w:spacing w:after="0" w:line="276" w:lineRule="auto"/>
        <w:textAlignment w:val="baseline"/>
        <w:rPr>
          <w:rFonts w:eastAsia="Times New Roman"/>
        </w:rPr>
      </w:pPr>
      <w:r>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rsidR="00BE6089" w:rsidRDefault="00BE6089" w:rsidP="00BE6089">
      <w:pPr>
        <w:numPr>
          <w:ilvl w:val="1"/>
          <w:numId w:val="42"/>
        </w:numPr>
        <w:spacing w:after="0" w:line="276" w:lineRule="auto"/>
        <w:textAlignment w:val="baseline"/>
        <w:rPr>
          <w:rFonts w:eastAsia="Times New Roman"/>
        </w:rPr>
      </w:pPr>
      <w:r>
        <w:rPr>
          <w:rFonts w:eastAsia="Times New Roman"/>
          <w:b/>
        </w:rPr>
        <w:t>Prong 2:</w:t>
      </w:r>
      <w:r>
        <w:rPr>
          <w:rFonts w:eastAsia="Times New Roman"/>
        </w:rPr>
        <w:t xml:space="preserve"> Is there documentation of how the disability adversely affects the student’s educational performance in his/her learning environment?</w:t>
      </w:r>
    </w:p>
    <w:p w:rsidR="00BE6089" w:rsidRDefault="00BE6089" w:rsidP="00BE6089">
      <w:pPr>
        <w:numPr>
          <w:ilvl w:val="2"/>
          <w:numId w:val="42"/>
        </w:numPr>
        <w:spacing w:after="0" w:line="276" w:lineRule="auto"/>
        <w:textAlignment w:val="baseline"/>
        <w:rPr>
          <w:rFonts w:eastAsia="Times New Roman"/>
        </w:rPr>
      </w:pPr>
      <w:r>
        <w:rPr>
          <w:rFonts w:eastAsia="Times New Roman"/>
        </w:rPr>
        <w:t>Does the student demonstrate a need for specialized instruction and related services?</w:t>
      </w:r>
    </w:p>
    <w:p w:rsidR="00BE6089" w:rsidRDefault="00BE6089" w:rsidP="00BE6089">
      <w:pPr>
        <w:numPr>
          <w:ilvl w:val="0"/>
          <w:numId w:val="43"/>
        </w:numPr>
        <w:spacing w:after="0" w:line="276" w:lineRule="auto"/>
        <w:textAlignment w:val="baseline"/>
        <w:rPr>
          <w:rFonts w:eastAsia="Times New Roman"/>
        </w:rPr>
      </w:pPr>
      <w:r>
        <w:rPr>
          <w:rFonts w:eastAsia="Times New Roman"/>
        </w:rPr>
        <w:t xml:space="preserve">Was the eligibility determination made by an IEP team upon a review of </w:t>
      </w:r>
      <w:r>
        <w:rPr>
          <w:rFonts w:eastAsia="Times New Roman"/>
          <w:b/>
        </w:rPr>
        <w:t>all</w:t>
      </w:r>
      <w:r>
        <w:rPr>
          <w:rFonts w:eastAsia="Times New Roman"/>
        </w:rPr>
        <w:t xml:space="preserve"> components of the assessment?</w:t>
      </w:r>
    </w:p>
    <w:p w:rsidR="00BE6089" w:rsidRDefault="00BE6089" w:rsidP="00BE6089">
      <w:pPr>
        <w:numPr>
          <w:ilvl w:val="0"/>
          <w:numId w:val="44"/>
        </w:numPr>
        <w:spacing w:after="0" w:line="276" w:lineRule="auto"/>
        <w:textAlignment w:val="baseline"/>
        <w:rPr>
          <w:rFonts w:eastAsia="Times New Roman"/>
        </w:rPr>
      </w:pPr>
      <w:r>
        <w:rPr>
          <w:rFonts w:eastAsia="Times New Roman"/>
        </w:rPr>
        <w:t xml:space="preserve">If there is more than one disability present, what is the </w:t>
      </w:r>
      <w:r>
        <w:rPr>
          <w:rFonts w:eastAsia="Times New Roman"/>
          <w:b/>
        </w:rPr>
        <w:t>most impacting</w:t>
      </w:r>
      <w:r>
        <w:rPr>
          <w:rFonts w:eastAsia="Times New Roman"/>
        </w:rPr>
        <w:t xml:space="preserve"> disability that should be listed as the primary disability?</w:t>
      </w:r>
    </w:p>
    <w:p w:rsidR="00BE6089" w:rsidRDefault="00BE6089" w:rsidP="00481893">
      <w:pPr>
        <w:spacing w:after="0" w:line="276" w:lineRule="auto"/>
      </w:pPr>
    </w:p>
    <w:p w:rsidR="00BE6089" w:rsidRPr="004E16AB" w:rsidRDefault="00BE6089" w:rsidP="00BE6089">
      <w:pPr>
        <w:pStyle w:val="Heading2"/>
        <w:spacing w:after="0" w:line="276" w:lineRule="auto"/>
        <w:rPr>
          <w:sz w:val="22"/>
          <w:szCs w:val="24"/>
        </w:rPr>
      </w:pPr>
      <w:r>
        <w:t>Specific Considerations for Visual Impairment</w:t>
      </w:r>
      <w:r w:rsidRPr="004E16AB">
        <w:t xml:space="preserve"> </w:t>
      </w:r>
    </w:p>
    <w:p w:rsidR="00BE6089" w:rsidRDefault="00BE6089" w:rsidP="00BE6089">
      <w:pPr>
        <w:pStyle w:val="NormalWeb"/>
        <w:spacing w:before="0" w:beforeAutospacing="0" w:after="0" w:afterAutospacing="0" w:line="276" w:lineRule="auto"/>
        <w:rPr>
          <w:rFonts w:ascii="Open Sans" w:hAnsi="Open Sans" w:cs="Open Sans"/>
          <w:color w:val="000000"/>
          <w:sz w:val="21"/>
          <w:szCs w:val="21"/>
        </w:rPr>
      </w:pPr>
      <w:r w:rsidRPr="00B93F2A">
        <w:rPr>
          <w:rFonts w:ascii="Open Sans" w:hAnsi="Open Sans" w:cs="Open Sans"/>
          <w:color w:val="000000"/>
          <w:sz w:val="21"/>
          <w:szCs w:val="21"/>
        </w:rPr>
        <w:t>For students with visual impairments, the team must consider whether the visual impairment adversely impacts the student’s access to the environment, access to materials, and access to the community. For example, a student who is blind and reads braille may demonstrate mastery of grade-level concepts or mastery of the curriculum; however, team should consider how the impairment impacts access to the environment access to educational materials</w:t>
      </w:r>
      <w:r>
        <w:rPr>
          <w:rFonts w:ascii="Open Sans" w:hAnsi="Open Sans" w:cs="Open Sans"/>
          <w:color w:val="000000"/>
          <w:sz w:val="21"/>
          <w:szCs w:val="21"/>
        </w:rPr>
        <w:t>. This also includes</w:t>
      </w:r>
      <w:r w:rsidRPr="00B93F2A">
        <w:rPr>
          <w:rFonts w:ascii="Open Sans" w:hAnsi="Open Sans" w:cs="Open Sans"/>
          <w:color w:val="000000"/>
          <w:sz w:val="21"/>
          <w:szCs w:val="21"/>
        </w:rPr>
        <w:t xml:space="preserve"> access to peers because the student cannot visually access the environment or understand visual cues from peers independently.</w:t>
      </w:r>
      <w:r>
        <w:rPr>
          <w:rFonts w:ascii="Open Sans" w:hAnsi="Open Sans" w:cs="Open Sans"/>
          <w:color w:val="000000"/>
          <w:sz w:val="21"/>
          <w:szCs w:val="21"/>
        </w:rPr>
        <w:t xml:space="preserve"> </w:t>
      </w:r>
    </w:p>
    <w:p w:rsidR="00BE6089" w:rsidRPr="00B93F2A" w:rsidRDefault="00BE6089" w:rsidP="00BE6089">
      <w:pPr>
        <w:pStyle w:val="NormalWeb"/>
        <w:spacing w:before="0" w:beforeAutospacing="0" w:after="0" w:afterAutospacing="0" w:line="276" w:lineRule="auto"/>
        <w:rPr>
          <w:rFonts w:ascii="Open Sans" w:hAnsi="Open Sans" w:cs="Open Sans"/>
          <w:bCs w:val="0"/>
          <w:sz w:val="21"/>
          <w:szCs w:val="21"/>
        </w:rPr>
      </w:pPr>
    </w:p>
    <w:p w:rsidR="00BE6089" w:rsidRDefault="00BE6089" w:rsidP="00BE6089">
      <w:pPr>
        <w:pStyle w:val="NormalWeb"/>
        <w:spacing w:before="0" w:beforeAutospacing="0" w:after="0" w:afterAutospacing="0" w:line="276" w:lineRule="auto"/>
        <w:rPr>
          <w:rFonts w:ascii="Open Sans" w:hAnsi="Open Sans" w:cs="Open Sans"/>
          <w:color w:val="000000"/>
          <w:sz w:val="21"/>
          <w:szCs w:val="21"/>
        </w:rPr>
      </w:pPr>
      <w:r w:rsidRPr="00B93F2A">
        <w:rPr>
          <w:rFonts w:ascii="Open Sans" w:hAnsi="Open Sans" w:cs="Open Sans"/>
          <w:color w:val="000000"/>
          <w:sz w:val="21"/>
          <w:szCs w:val="21"/>
        </w:rPr>
        <w:t xml:space="preserve">There are three main evaluations that must be completed for a student suspected of having a visual impairment: </w:t>
      </w:r>
      <w:r>
        <w:rPr>
          <w:rFonts w:ascii="Open Sans" w:hAnsi="Open Sans" w:cs="Open Sans"/>
          <w:color w:val="000000"/>
          <w:sz w:val="21"/>
          <w:szCs w:val="21"/>
        </w:rPr>
        <w:t>f</w:t>
      </w:r>
      <w:r w:rsidRPr="00B93F2A">
        <w:rPr>
          <w:rFonts w:ascii="Open Sans" w:hAnsi="Open Sans" w:cs="Open Sans"/>
          <w:color w:val="000000"/>
          <w:sz w:val="21"/>
          <w:szCs w:val="21"/>
        </w:rPr>
        <w:t xml:space="preserve">unctional </w:t>
      </w:r>
      <w:r>
        <w:rPr>
          <w:rFonts w:ascii="Open Sans" w:hAnsi="Open Sans" w:cs="Open Sans"/>
          <w:color w:val="000000"/>
          <w:sz w:val="21"/>
          <w:szCs w:val="21"/>
        </w:rPr>
        <w:t>v</w:t>
      </w:r>
      <w:r w:rsidRPr="00B93F2A">
        <w:rPr>
          <w:rFonts w:ascii="Open Sans" w:hAnsi="Open Sans" w:cs="Open Sans"/>
          <w:color w:val="000000"/>
          <w:sz w:val="21"/>
          <w:szCs w:val="21"/>
        </w:rPr>
        <w:t xml:space="preserve">ision </w:t>
      </w:r>
      <w:r>
        <w:rPr>
          <w:rFonts w:ascii="Open Sans" w:hAnsi="Open Sans" w:cs="Open Sans"/>
          <w:color w:val="000000"/>
          <w:sz w:val="21"/>
          <w:szCs w:val="21"/>
        </w:rPr>
        <w:t>a</w:t>
      </w:r>
      <w:r w:rsidRPr="00B93F2A">
        <w:rPr>
          <w:rFonts w:ascii="Open Sans" w:hAnsi="Open Sans" w:cs="Open Sans"/>
          <w:color w:val="000000"/>
          <w:sz w:val="21"/>
          <w:szCs w:val="21"/>
        </w:rPr>
        <w:t xml:space="preserve">ssessment, </w:t>
      </w:r>
      <w:r>
        <w:rPr>
          <w:rFonts w:ascii="Open Sans" w:hAnsi="Open Sans" w:cs="Open Sans"/>
          <w:color w:val="000000"/>
          <w:sz w:val="21"/>
          <w:szCs w:val="21"/>
        </w:rPr>
        <w:t>l</w:t>
      </w:r>
      <w:r w:rsidRPr="00B93F2A">
        <w:rPr>
          <w:rFonts w:ascii="Open Sans" w:hAnsi="Open Sans" w:cs="Open Sans"/>
          <w:color w:val="000000"/>
          <w:sz w:val="21"/>
          <w:szCs w:val="21"/>
        </w:rPr>
        <w:t xml:space="preserve">earning </w:t>
      </w:r>
      <w:r>
        <w:rPr>
          <w:rFonts w:ascii="Open Sans" w:hAnsi="Open Sans" w:cs="Open Sans"/>
          <w:color w:val="000000"/>
          <w:sz w:val="21"/>
          <w:szCs w:val="21"/>
        </w:rPr>
        <w:t>m</w:t>
      </w:r>
      <w:r w:rsidRPr="00B93F2A">
        <w:rPr>
          <w:rFonts w:ascii="Open Sans" w:hAnsi="Open Sans" w:cs="Open Sans"/>
          <w:color w:val="000000"/>
          <w:sz w:val="21"/>
          <w:szCs w:val="21"/>
        </w:rPr>
        <w:t xml:space="preserve">edia </w:t>
      </w:r>
      <w:r>
        <w:rPr>
          <w:rFonts w:ascii="Open Sans" w:hAnsi="Open Sans" w:cs="Open Sans"/>
          <w:color w:val="000000"/>
          <w:sz w:val="21"/>
          <w:szCs w:val="21"/>
        </w:rPr>
        <w:t>a</w:t>
      </w:r>
      <w:r w:rsidRPr="00B93F2A">
        <w:rPr>
          <w:rFonts w:ascii="Open Sans" w:hAnsi="Open Sans" w:cs="Open Sans"/>
          <w:color w:val="000000"/>
          <w:sz w:val="21"/>
          <w:szCs w:val="21"/>
        </w:rPr>
        <w:t xml:space="preserve">ssessment, </w:t>
      </w:r>
      <w:r>
        <w:rPr>
          <w:rFonts w:ascii="Open Sans" w:hAnsi="Open Sans" w:cs="Open Sans"/>
          <w:color w:val="000000"/>
          <w:sz w:val="21"/>
          <w:szCs w:val="21"/>
        </w:rPr>
        <w:t>and e</w:t>
      </w:r>
      <w:r w:rsidRPr="00B93F2A">
        <w:rPr>
          <w:rFonts w:ascii="Open Sans" w:hAnsi="Open Sans" w:cs="Open Sans"/>
          <w:color w:val="000000"/>
          <w:sz w:val="21"/>
          <w:szCs w:val="21"/>
        </w:rPr>
        <w:t xml:space="preserve">xpanded </w:t>
      </w:r>
      <w:r>
        <w:rPr>
          <w:rFonts w:ascii="Open Sans" w:hAnsi="Open Sans" w:cs="Open Sans"/>
          <w:color w:val="000000"/>
          <w:sz w:val="21"/>
          <w:szCs w:val="21"/>
        </w:rPr>
        <w:t>c</w:t>
      </w:r>
      <w:r w:rsidRPr="00B93F2A">
        <w:rPr>
          <w:rFonts w:ascii="Open Sans" w:hAnsi="Open Sans" w:cs="Open Sans"/>
          <w:color w:val="000000"/>
          <w:sz w:val="21"/>
          <w:szCs w:val="21"/>
        </w:rPr>
        <w:t xml:space="preserve">ore </w:t>
      </w:r>
      <w:r>
        <w:rPr>
          <w:rFonts w:ascii="Open Sans" w:hAnsi="Open Sans" w:cs="Open Sans"/>
          <w:color w:val="000000"/>
          <w:sz w:val="21"/>
          <w:szCs w:val="21"/>
        </w:rPr>
        <w:t>c</w:t>
      </w:r>
      <w:r w:rsidRPr="00B93F2A">
        <w:rPr>
          <w:rFonts w:ascii="Open Sans" w:hAnsi="Open Sans" w:cs="Open Sans"/>
          <w:color w:val="000000"/>
          <w:sz w:val="21"/>
          <w:szCs w:val="21"/>
        </w:rPr>
        <w:t xml:space="preserve">urriculum </w:t>
      </w:r>
      <w:r>
        <w:rPr>
          <w:rFonts w:ascii="Open Sans" w:hAnsi="Open Sans" w:cs="Open Sans"/>
          <w:color w:val="000000"/>
          <w:sz w:val="21"/>
          <w:szCs w:val="21"/>
        </w:rPr>
        <w:t>(ECC) s</w:t>
      </w:r>
      <w:r w:rsidRPr="00B93F2A">
        <w:rPr>
          <w:rFonts w:ascii="Open Sans" w:hAnsi="Open Sans" w:cs="Open Sans"/>
          <w:color w:val="000000"/>
          <w:sz w:val="21"/>
          <w:szCs w:val="21"/>
        </w:rPr>
        <w:t xml:space="preserve">kills </w:t>
      </w:r>
      <w:r>
        <w:rPr>
          <w:rFonts w:ascii="Open Sans" w:hAnsi="Open Sans" w:cs="Open Sans"/>
          <w:color w:val="000000"/>
          <w:sz w:val="21"/>
          <w:szCs w:val="21"/>
        </w:rPr>
        <w:t>a</w:t>
      </w:r>
      <w:r w:rsidRPr="00B93F2A">
        <w:rPr>
          <w:rFonts w:ascii="Open Sans" w:hAnsi="Open Sans" w:cs="Open Sans"/>
          <w:color w:val="000000"/>
          <w:sz w:val="21"/>
          <w:szCs w:val="21"/>
        </w:rPr>
        <w:t xml:space="preserve">ssessments. Considerations for eligibility for each of these evaluations are discussed below. IEP teams must determine whether the evaluations support </w:t>
      </w:r>
      <w:r w:rsidRPr="00B93F2A">
        <w:rPr>
          <w:rFonts w:ascii="Open Sans" w:hAnsi="Open Sans" w:cs="Open Sans"/>
          <w:color w:val="000000"/>
          <w:sz w:val="21"/>
          <w:szCs w:val="21"/>
        </w:rPr>
        <w:lastRenderedPageBreak/>
        <w:t xml:space="preserve">the presence of a visual impairment </w:t>
      </w:r>
      <w:r>
        <w:rPr>
          <w:rFonts w:ascii="Open Sans" w:hAnsi="Open Sans" w:cs="Open Sans"/>
          <w:color w:val="000000"/>
          <w:sz w:val="21"/>
          <w:szCs w:val="21"/>
        </w:rPr>
        <w:t>and</w:t>
      </w:r>
      <w:r w:rsidRPr="00B93F2A">
        <w:rPr>
          <w:rFonts w:ascii="Open Sans" w:hAnsi="Open Sans" w:cs="Open Sans"/>
          <w:color w:val="000000"/>
          <w:sz w:val="21"/>
          <w:szCs w:val="21"/>
        </w:rPr>
        <w:t xml:space="preserve"> whether there is a need for specialized instruction or intensive intervention. Specialized instruction and intense intervention </w:t>
      </w:r>
      <w:r>
        <w:rPr>
          <w:rFonts w:ascii="Open Sans" w:hAnsi="Open Sans" w:cs="Open Sans"/>
          <w:color w:val="000000"/>
          <w:sz w:val="21"/>
          <w:szCs w:val="21"/>
        </w:rPr>
        <w:t>includes services by a TVI or certified orientation and mobility specialists</w:t>
      </w:r>
      <w:r w:rsidRPr="00B93F2A">
        <w:rPr>
          <w:rFonts w:ascii="Open Sans" w:hAnsi="Open Sans" w:cs="Open Sans"/>
          <w:color w:val="000000"/>
          <w:sz w:val="21"/>
          <w:szCs w:val="21"/>
        </w:rPr>
        <w:t xml:space="preserve"> includes direct instruction with the student in specific skills outlined in an IEP. It may also include consultative services where the TVI works closely with the classroom teachers to preview materials and environments to ensure the student will be able to access them independently.</w:t>
      </w:r>
    </w:p>
    <w:p w:rsidR="00BE6089" w:rsidRPr="00857331" w:rsidRDefault="00BE6089" w:rsidP="00BE6089">
      <w:pPr>
        <w:pStyle w:val="NormalWeb"/>
        <w:spacing w:before="0" w:beforeAutospacing="0" w:after="0" w:afterAutospacing="0" w:line="276" w:lineRule="auto"/>
        <w:rPr>
          <w:rFonts w:ascii="Open Sans" w:hAnsi="Open Sans" w:cs="Open Sans"/>
          <w:sz w:val="18"/>
          <w:szCs w:val="21"/>
        </w:rPr>
      </w:pPr>
    </w:p>
    <w:p w:rsidR="00BE6089" w:rsidRPr="00EC3EEE" w:rsidRDefault="00BE6089" w:rsidP="00BE6089">
      <w:pPr>
        <w:spacing w:after="0" w:line="276" w:lineRule="auto"/>
        <w:rPr>
          <w:rFonts w:eastAsia="Times New Roman"/>
          <w:bCs w:val="0"/>
          <w:color w:val="000000"/>
        </w:rPr>
      </w:pPr>
      <w:r w:rsidRPr="00EC3EEE">
        <w:rPr>
          <w:rFonts w:eastAsia="Times New Roman"/>
          <w:bCs w:val="0"/>
          <w:color w:val="000000"/>
        </w:rPr>
        <w:t>The evaluation should summarize the medical eye report, the observations and interviews, and any informal vision screenings that were completed during the evaluation. Every student must be evaluated individually and the team must avoid comparisons to other students with visual impairments.</w:t>
      </w:r>
    </w:p>
    <w:p w:rsidR="00BE6089" w:rsidRPr="00EC3EEE" w:rsidRDefault="00BE6089" w:rsidP="00BE6089">
      <w:pPr>
        <w:spacing w:after="0" w:line="276" w:lineRule="auto"/>
        <w:rPr>
          <w:rFonts w:eastAsia="Times New Roman"/>
          <w:bCs w:val="0"/>
          <w:color w:val="000000"/>
        </w:rPr>
      </w:pPr>
    </w:p>
    <w:p w:rsidR="00BE6089" w:rsidRPr="00EC3EEE" w:rsidRDefault="00BE6089" w:rsidP="00BE6089">
      <w:pPr>
        <w:spacing w:after="0" w:line="276" w:lineRule="auto"/>
        <w:rPr>
          <w:rFonts w:eastAsia="Times New Roman"/>
          <w:bCs w:val="0"/>
        </w:rPr>
      </w:pPr>
      <w:r w:rsidRPr="00EC3EEE">
        <w:rPr>
          <w:rFonts w:eastAsia="Times New Roman"/>
          <w:bCs w:val="0"/>
          <w:color w:val="000000"/>
        </w:rPr>
        <w:t>Points to consider:</w:t>
      </w:r>
    </w:p>
    <w:p w:rsidR="00BE6089" w:rsidRPr="00EC3EEE" w:rsidRDefault="00BE6089" w:rsidP="00BE6089">
      <w:pPr>
        <w:numPr>
          <w:ilvl w:val="0"/>
          <w:numId w:val="24"/>
        </w:numPr>
        <w:spacing w:after="0" w:line="276" w:lineRule="auto"/>
        <w:textAlignment w:val="baseline"/>
        <w:rPr>
          <w:rFonts w:eastAsia="Times New Roman"/>
          <w:bCs w:val="0"/>
          <w:color w:val="000000"/>
        </w:rPr>
      </w:pPr>
      <w:r w:rsidRPr="00EC3EEE">
        <w:rPr>
          <w:rFonts w:eastAsia="Times New Roman"/>
          <w:bCs w:val="0"/>
          <w:color w:val="000000"/>
        </w:rPr>
        <w:t>Results of the functional vision assessment alone cannot determine eligibility. The IEP team must also review the learning media assessment and the ECC assessment.</w:t>
      </w:r>
    </w:p>
    <w:p w:rsidR="00BE6089" w:rsidRPr="00EC3EEE" w:rsidRDefault="00BE6089" w:rsidP="00BE6089">
      <w:pPr>
        <w:numPr>
          <w:ilvl w:val="0"/>
          <w:numId w:val="24"/>
        </w:numPr>
        <w:spacing w:after="0" w:line="276" w:lineRule="auto"/>
        <w:textAlignment w:val="baseline"/>
        <w:rPr>
          <w:rFonts w:eastAsia="Times New Roman"/>
          <w:bCs w:val="0"/>
          <w:color w:val="000000"/>
        </w:rPr>
      </w:pPr>
      <w:r w:rsidRPr="00EC3EEE">
        <w:rPr>
          <w:rFonts w:eastAsia="Times New Roman"/>
          <w:bCs w:val="0"/>
          <w:color w:val="000000"/>
        </w:rPr>
        <w:t>A child with a visual acuity within normal ranges may still have a visual impairment due to a field loss or due to a medical conditions that causes light sensitivity, field loss, progressive loss of vision, or blurred vision.</w:t>
      </w:r>
    </w:p>
    <w:p w:rsidR="00BE6089" w:rsidRPr="00EC3EEE" w:rsidRDefault="00BE6089" w:rsidP="00BE6089">
      <w:pPr>
        <w:numPr>
          <w:ilvl w:val="0"/>
          <w:numId w:val="24"/>
        </w:numPr>
        <w:spacing w:after="0" w:line="276" w:lineRule="auto"/>
        <w:textAlignment w:val="baseline"/>
        <w:rPr>
          <w:rFonts w:eastAsia="Times New Roman"/>
          <w:bCs w:val="0"/>
          <w:color w:val="000000"/>
        </w:rPr>
      </w:pPr>
      <w:r w:rsidRPr="00EC3EEE">
        <w:rPr>
          <w:rFonts w:eastAsia="Times New Roman"/>
          <w:bCs w:val="0"/>
          <w:color w:val="000000"/>
        </w:rPr>
        <w:t xml:space="preserve">Allowable accommodations outside of special education services which may improve a student’s functioning (e.g., the positioning in the classroom or positioning of educational materials). </w:t>
      </w:r>
    </w:p>
    <w:p w:rsidR="00BE6089" w:rsidRPr="00EC3EEE" w:rsidRDefault="00BE6089" w:rsidP="00BE6089">
      <w:pPr>
        <w:numPr>
          <w:ilvl w:val="0"/>
          <w:numId w:val="24"/>
        </w:numPr>
        <w:spacing w:after="0" w:line="276" w:lineRule="auto"/>
        <w:textAlignment w:val="baseline"/>
        <w:rPr>
          <w:rFonts w:eastAsia="Times New Roman"/>
          <w:bCs w:val="0"/>
          <w:color w:val="000000"/>
        </w:rPr>
      </w:pPr>
      <w:r w:rsidRPr="00EC3EEE">
        <w:rPr>
          <w:rFonts w:eastAsia="Times New Roman"/>
          <w:bCs w:val="0"/>
          <w:color w:val="000000"/>
        </w:rPr>
        <w:t>The results of the screening with acuity charts (e.g., size of symbols, letters or numbers did the student could read comfortably at near and distance, size of objects is the student able to locate visually) provide information regarding potential individual needs.</w:t>
      </w:r>
    </w:p>
    <w:p w:rsidR="00BE6089" w:rsidRPr="00EC3EEE" w:rsidRDefault="00BE6089" w:rsidP="00BE6089">
      <w:pPr>
        <w:spacing w:after="0" w:line="276" w:lineRule="auto"/>
        <w:rPr>
          <w:rFonts w:eastAsia="Times New Roman"/>
          <w:bCs w:val="0"/>
          <w:color w:val="000000"/>
        </w:rPr>
      </w:pPr>
    </w:p>
    <w:p w:rsidR="00BE6089" w:rsidRPr="00EC3EEE" w:rsidRDefault="00BE6089" w:rsidP="00BE6089">
      <w:pPr>
        <w:spacing w:after="0" w:line="276" w:lineRule="auto"/>
        <w:rPr>
          <w:rFonts w:eastAsia="Times New Roman"/>
          <w:bCs w:val="0"/>
        </w:rPr>
      </w:pPr>
      <w:r w:rsidRPr="00EC3EEE">
        <w:rPr>
          <w:rFonts w:eastAsia="Times New Roman"/>
          <w:bCs w:val="0"/>
          <w:color w:val="000000"/>
        </w:rPr>
        <w:t>Learning Media Assessment</w:t>
      </w:r>
    </w:p>
    <w:p w:rsidR="00BE6089" w:rsidRPr="00EC3EEE" w:rsidRDefault="00BE6089" w:rsidP="00BE6089">
      <w:pPr>
        <w:spacing w:after="0" w:line="276" w:lineRule="auto"/>
        <w:rPr>
          <w:rFonts w:eastAsia="Times New Roman"/>
          <w:bCs w:val="0"/>
        </w:rPr>
      </w:pPr>
      <w:r w:rsidRPr="00EC3EEE">
        <w:rPr>
          <w:rFonts w:eastAsia="Times New Roman"/>
          <w:bCs w:val="0"/>
          <w:color w:val="000000"/>
        </w:rPr>
        <w:t>The evaluation should summarize the student’s preferred learning media. Observations and assessments of listening, print use, object or symbol use, and braille use should be summarized. The evaluation should include how the student uses technology to access educational materials and whether that technology improves access. Every student must be evaluated individually and the team must avoid comparisons to other students with visual impairments. Points to consider:</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Results of the learning media assessment alone cannot determine eligibility. The IEP team must also review the functional vision assessment and the ECC assessment.</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The report should include the student’s reading speed as compared to typical-sighted peers. Is the student able to read print and demonstrate appropriate comprehension at a speed commensurate with his peers?</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If the student reads large print, how large must it be for the student to access? Is it a functional size for daily use? Are low vision devices needed to independently access print?</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Does the student need special accommodations and specialized instruction or allowable accommodations such as preferential seating to access materials independently?</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lastRenderedPageBreak/>
        <w:t xml:space="preserve">Do not assume that a child who struggles to read is struggling solely because of vision. For example, if the student was able to visually locate 1mm cake sprinkles during the functional vision assessment, h/she should be able to see 12 point font letters. </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 xml:space="preserve">If the student reads braille, can the student access curriculum materials? </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 xml:space="preserve">What is appropriate or average print size for the student’s current and upcoming grade level? </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Does the student have grade level appropriate listening skills? If listening is reported as the preferred learning media, does the student have the skills to access audio material independently?</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If the student uses symbols or objects to communicate, the IEP team should consider how the student will learn the new symbols and objects.</w:t>
      </w:r>
    </w:p>
    <w:p w:rsidR="00BE6089" w:rsidRPr="00EC3EEE" w:rsidRDefault="00BE6089" w:rsidP="00BE6089">
      <w:pPr>
        <w:numPr>
          <w:ilvl w:val="0"/>
          <w:numId w:val="25"/>
        </w:numPr>
        <w:spacing w:after="0" w:line="276" w:lineRule="auto"/>
        <w:textAlignment w:val="baseline"/>
        <w:rPr>
          <w:rFonts w:eastAsia="Times New Roman"/>
          <w:bCs w:val="0"/>
          <w:color w:val="000000"/>
        </w:rPr>
      </w:pPr>
      <w:r w:rsidRPr="00EC3EEE">
        <w:rPr>
          <w:rFonts w:eastAsia="Times New Roman"/>
          <w:bCs w:val="0"/>
          <w:color w:val="000000"/>
        </w:rPr>
        <w:t>Is the student transitioning to a new school or classroom in the upcoming year? Will print size change next year?</w:t>
      </w:r>
    </w:p>
    <w:p w:rsidR="00BE6089" w:rsidRPr="00EC3EEE" w:rsidRDefault="00BE6089" w:rsidP="00BE6089">
      <w:pPr>
        <w:spacing w:after="0" w:line="276" w:lineRule="auto"/>
        <w:rPr>
          <w:rFonts w:eastAsia="Times New Roman"/>
          <w:bCs w:val="0"/>
          <w:color w:val="000000"/>
        </w:rPr>
      </w:pPr>
    </w:p>
    <w:p w:rsidR="00BE6089" w:rsidRPr="00EC3EEE" w:rsidRDefault="00BE6089" w:rsidP="00BE6089">
      <w:pPr>
        <w:spacing w:after="0" w:line="276" w:lineRule="auto"/>
        <w:rPr>
          <w:rFonts w:eastAsia="Times New Roman"/>
          <w:bCs w:val="0"/>
        </w:rPr>
      </w:pPr>
      <w:r w:rsidRPr="00EC3EEE">
        <w:rPr>
          <w:rFonts w:eastAsia="Times New Roman"/>
          <w:bCs w:val="0"/>
          <w:color w:val="000000"/>
        </w:rPr>
        <w:t>Expanded Core Curriculum Screening and Assessments</w:t>
      </w:r>
    </w:p>
    <w:p w:rsidR="00BE6089" w:rsidRPr="00EC3EEE" w:rsidRDefault="00BE6089" w:rsidP="00BE6089">
      <w:pPr>
        <w:spacing w:after="0" w:line="276" w:lineRule="auto"/>
        <w:rPr>
          <w:rFonts w:eastAsia="Times New Roman"/>
          <w:bCs w:val="0"/>
        </w:rPr>
      </w:pPr>
      <w:r w:rsidRPr="00EC3EEE">
        <w:rPr>
          <w:rFonts w:eastAsia="Times New Roman"/>
          <w:bCs w:val="0"/>
          <w:color w:val="000000"/>
        </w:rPr>
        <w:t>The evaluation should summarize the student’s skills in all areas of the ECC for students with visual impairments. Observations and assessments for each of the nine areas should be summarized. The evaluation should include formal and informal screenings and assessments. Even if a student demonstrates grade-level appropriate academic skills, the IEP team must consider the ECC when discussing eligibility. The ECC defines skills and concepts that students with visual impairments may not be able to learn incidentally due to low vision or blindness. Specialized instruction is needed to learn the skills and concepts, and often these skills and concepts are prerequisites for academic readiness at different levels and are necessary prior knowledge for independence with and understanding of academic and real-world concepts. Every student must be evaluated individually and the team must avoid comparisons to other students with visual impairments. Points to consider:</w:t>
      </w:r>
    </w:p>
    <w:p w:rsidR="00BE6089" w:rsidRPr="00EC3EEE" w:rsidRDefault="00BE6089" w:rsidP="00BE6089">
      <w:pPr>
        <w:numPr>
          <w:ilvl w:val="0"/>
          <w:numId w:val="26"/>
        </w:numPr>
        <w:spacing w:after="0" w:line="276" w:lineRule="auto"/>
        <w:textAlignment w:val="baseline"/>
        <w:rPr>
          <w:rFonts w:eastAsia="Times New Roman"/>
          <w:bCs w:val="0"/>
          <w:color w:val="000000"/>
        </w:rPr>
      </w:pPr>
      <w:r w:rsidRPr="00EC3EEE">
        <w:rPr>
          <w:rFonts w:eastAsia="Times New Roman"/>
          <w:bCs w:val="0"/>
          <w:color w:val="000000"/>
        </w:rPr>
        <w:t>Results of the ECC assessment alone cannot determine eligibility. The IEP team must also review the functional vision assessment and the learning media assessment.</w:t>
      </w:r>
    </w:p>
    <w:p w:rsidR="00BE6089" w:rsidRPr="00EC3EEE" w:rsidRDefault="00BE6089" w:rsidP="00BE6089">
      <w:pPr>
        <w:numPr>
          <w:ilvl w:val="0"/>
          <w:numId w:val="26"/>
        </w:numPr>
        <w:spacing w:after="0" w:line="276" w:lineRule="auto"/>
        <w:textAlignment w:val="baseline"/>
        <w:rPr>
          <w:rFonts w:eastAsia="Times New Roman"/>
          <w:bCs w:val="0"/>
          <w:color w:val="000000"/>
        </w:rPr>
      </w:pPr>
      <w:r w:rsidRPr="00EC3EEE">
        <w:rPr>
          <w:rFonts w:eastAsia="Times New Roman"/>
          <w:bCs w:val="0"/>
          <w:color w:val="000000"/>
        </w:rPr>
        <w:t>Do additional disabilities contribute to deficits in areas of the ECC? A student may be able to make choices about clothes and see the individual buttons or zippers, but fine-motor difficulty may make it difficult to dress herself.</w:t>
      </w:r>
    </w:p>
    <w:p w:rsidR="00BE6089" w:rsidRPr="00EC3EEE" w:rsidRDefault="00BE6089" w:rsidP="00BE6089">
      <w:pPr>
        <w:numPr>
          <w:ilvl w:val="0"/>
          <w:numId w:val="26"/>
        </w:numPr>
        <w:spacing w:after="0" w:line="276" w:lineRule="auto"/>
        <w:textAlignment w:val="baseline"/>
        <w:rPr>
          <w:rFonts w:eastAsia="Times New Roman"/>
          <w:bCs w:val="0"/>
          <w:color w:val="000000"/>
        </w:rPr>
      </w:pPr>
      <w:r w:rsidRPr="00EC3EEE">
        <w:rPr>
          <w:rFonts w:eastAsia="Times New Roman"/>
          <w:bCs w:val="0"/>
          <w:color w:val="000000"/>
        </w:rPr>
        <w:t xml:space="preserve">Does the student demonstrate understanding of concepts needed to understand and participate in instruction? Visual concepts such as left and right, sizes of objects not found in the classroom but found in the community or world-at-large, and commonly used colors for different objects are often not directly taught in school but are learned incidentally through the use of one’s vision. </w:t>
      </w:r>
    </w:p>
    <w:p w:rsidR="00BE6089" w:rsidRPr="00EC3EEE" w:rsidRDefault="00BE6089" w:rsidP="00BE6089">
      <w:pPr>
        <w:numPr>
          <w:ilvl w:val="0"/>
          <w:numId w:val="26"/>
        </w:numPr>
        <w:spacing w:after="0" w:line="276" w:lineRule="auto"/>
        <w:textAlignment w:val="baseline"/>
        <w:rPr>
          <w:rFonts w:eastAsia="Times New Roman"/>
          <w:bCs w:val="0"/>
          <w:color w:val="000000"/>
        </w:rPr>
      </w:pPr>
      <w:r w:rsidRPr="00EC3EEE">
        <w:rPr>
          <w:rFonts w:eastAsia="Times New Roman"/>
          <w:bCs w:val="0"/>
          <w:color w:val="000000"/>
        </w:rPr>
        <w:t>Is the student able to independently participate in conversation and games with peers? Is she aware of nonverbal communication skills such as raising one’s hand to get the teacher’s attention, waving as a greeting or farewell, or facing the person she is speaking with?</w:t>
      </w:r>
    </w:p>
    <w:p w:rsidR="00BE6089" w:rsidRPr="00EC3EEE" w:rsidRDefault="00BE6089" w:rsidP="00BE6089">
      <w:pPr>
        <w:numPr>
          <w:ilvl w:val="0"/>
          <w:numId w:val="26"/>
        </w:numPr>
        <w:spacing w:after="0" w:line="276" w:lineRule="auto"/>
        <w:textAlignment w:val="baseline"/>
        <w:rPr>
          <w:rFonts w:eastAsia="Times New Roman"/>
          <w:bCs w:val="0"/>
          <w:color w:val="000000"/>
        </w:rPr>
      </w:pPr>
      <w:r w:rsidRPr="00EC3EEE">
        <w:rPr>
          <w:rFonts w:eastAsia="Times New Roman"/>
          <w:bCs w:val="0"/>
          <w:color w:val="000000"/>
        </w:rPr>
        <w:t xml:space="preserve">Is assistive technology required for the student to access and participate in the general curriculum? Low tech such as slant boards, symbols, tactile markers, bold line paper, dark pencils or pens should be considered as well as high tech items such as portable </w:t>
      </w:r>
      <w:r w:rsidRPr="00EC3EEE">
        <w:rPr>
          <w:rFonts w:eastAsia="Times New Roman"/>
          <w:bCs w:val="0"/>
          <w:color w:val="000000"/>
        </w:rPr>
        <w:lastRenderedPageBreak/>
        <w:t>refreshable braille devices, screen reading software, magnification software, and digital books. If additional disabilities require that a student use a communication device, is the student able to visually or tactually access the device?</w:t>
      </w:r>
    </w:p>
    <w:p w:rsidR="00BE6089" w:rsidRDefault="00BE6089" w:rsidP="00BE6089">
      <w:pPr>
        <w:spacing w:after="0" w:line="276" w:lineRule="auto"/>
      </w:pPr>
    </w:p>
    <w:p w:rsidR="00BE6089" w:rsidRDefault="00BE6089" w:rsidP="00BE6089">
      <w:pPr>
        <w:spacing w:after="0" w:line="276" w:lineRule="auto"/>
      </w:pPr>
      <w:r>
        <w:t xml:space="preserve">Teams should consider whether </w:t>
      </w:r>
      <w:r w:rsidRPr="004D4848">
        <w:t xml:space="preserve">general education interventions </w:t>
      </w:r>
      <w:r>
        <w:t xml:space="preserve">and accommodations would sufficiently meet the student’s needs, </w:t>
      </w:r>
      <w:r w:rsidRPr="004D4848">
        <w:t>particularly befor</w:t>
      </w:r>
      <w:r>
        <w:t>e determining whether specially-</w:t>
      </w:r>
      <w:r w:rsidRPr="004D4848">
        <w:t>designed instruction</w:t>
      </w:r>
      <w:r>
        <w:t xml:space="preserve">/ related services are needed. An alternate way to support a child whose disabilities do not require special education services, but whose condition substantially impacts the student’s daily functioning, is through allowable accommodations under Section 504. More information about how this federal law protects individuals with disabilities can be found at: </w:t>
      </w:r>
      <w:hyperlink r:id="rId28" w:history="1">
        <w:r w:rsidRPr="00CA261E">
          <w:rPr>
            <w:rStyle w:val="Hyperlink"/>
          </w:rPr>
          <w:t>https://www2.ed.gov/about/offices/list/ocr/504faq.html</w:t>
        </w:r>
      </w:hyperlink>
      <w:r>
        <w:t>.</w:t>
      </w:r>
    </w:p>
    <w:p w:rsidR="00BE6089" w:rsidRPr="00B93F2A" w:rsidRDefault="00BE6089" w:rsidP="00BE6089">
      <w:pPr>
        <w:pStyle w:val="NormalWeb"/>
        <w:spacing w:before="0" w:beforeAutospacing="0" w:after="0" w:afterAutospacing="0" w:line="276" w:lineRule="auto"/>
        <w:rPr>
          <w:rFonts w:ascii="Open Sans" w:hAnsi="Open Sans" w:cs="Open Sans"/>
          <w:sz w:val="21"/>
          <w:szCs w:val="21"/>
        </w:rPr>
      </w:pPr>
    </w:p>
    <w:p w:rsidR="00BE6089" w:rsidRDefault="00BE6089" w:rsidP="00BE6089">
      <w:pPr>
        <w:pStyle w:val="Heading2"/>
        <w:spacing w:after="0" w:line="276" w:lineRule="auto"/>
      </w:pPr>
      <w:r>
        <w:t>Specific Considerations for Deaf-Blindness</w:t>
      </w:r>
    </w:p>
    <w:p w:rsidR="00BE6089" w:rsidRPr="00EC3EEE" w:rsidRDefault="00BE6089" w:rsidP="00BE6089">
      <w:pPr>
        <w:spacing w:after="0" w:line="276" w:lineRule="auto"/>
        <w:rPr>
          <w:rFonts w:eastAsia="Times New Roman"/>
          <w:bCs w:val="0"/>
        </w:rPr>
      </w:pPr>
      <w:r w:rsidRPr="00EC3EEE">
        <w:rPr>
          <w:rFonts w:eastAsia="Times New Roman"/>
          <w:bCs w:val="0"/>
          <w:color w:val="000000"/>
        </w:rPr>
        <w:t xml:space="preserve">While deaf-blindness stands alone as a disability area, several assessment specialists are needed to determine eligibility. All of the assessments must be considered together; one assessment alone cannot determine eligibility. The combination of deafness and blindness does not mean the student meets the multiple disability category, rather </w:t>
      </w:r>
      <w:r w:rsidR="002E169B" w:rsidRPr="00EC3EEE">
        <w:rPr>
          <w:rFonts w:eastAsia="Times New Roman"/>
          <w:bCs w:val="0"/>
          <w:color w:val="000000"/>
        </w:rPr>
        <w:t>deaf</w:t>
      </w:r>
      <w:r w:rsidR="002E169B">
        <w:rPr>
          <w:rFonts w:eastAsia="Times New Roman"/>
          <w:bCs w:val="0"/>
          <w:color w:val="000000"/>
        </w:rPr>
        <w:t>-</w:t>
      </w:r>
      <w:r w:rsidRPr="00EC3EEE">
        <w:rPr>
          <w:rFonts w:eastAsia="Times New Roman"/>
          <w:bCs w:val="0"/>
          <w:color w:val="000000"/>
        </w:rPr>
        <w:t xml:space="preserve">blindness is a specific category on </w:t>
      </w:r>
      <w:proofErr w:type="spellStart"/>
      <w:proofErr w:type="gramStart"/>
      <w:r w:rsidRPr="00EC3EEE">
        <w:rPr>
          <w:rFonts w:eastAsia="Times New Roman"/>
          <w:bCs w:val="0"/>
          <w:color w:val="000000"/>
        </w:rPr>
        <w:t>it’s</w:t>
      </w:r>
      <w:proofErr w:type="spellEnd"/>
      <w:proofErr w:type="gramEnd"/>
      <w:r w:rsidRPr="00EC3EEE">
        <w:rPr>
          <w:rFonts w:eastAsia="Times New Roman"/>
          <w:bCs w:val="0"/>
          <w:color w:val="000000"/>
        </w:rPr>
        <w:t xml:space="preserve"> own.</w:t>
      </w:r>
    </w:p>
    <w:p w:rsidR="00BE6089" w:rsidRPr="00EC3EEE" w:rsidRDefault="00BE6089" w:rsidP="00BE6089">
      <w:pPr>
        <w:spacing w:after="0" w:line="276" w:lineRule="auto"/>
        <w:rPr>
          <w:rFonts w:eastAsia="Times New Roman"/>
          <w:bCs w:val="0"/>
          <w:color w:val="000000"/>
        </w:rPr>
      </w:pPr>
    </w:p>
    <w:p w:rsidR="00BE6089" w:rsidRPr="00EC3EEE" w:rsidRDefault="00BE6089" w:rsidP="00BE6089">
      <w:pPr>
        <w:spacing w:after="0" w:line="276" w:lineRule="auto"/>
        <w:rPr>
          <w:rFonts w:eastAsia="Times New Roman"/>
          <w:bCs w:val="0"/>
          <w:i/>
          <w:iCs/>
          <w:color w:val="000000"/>
        </w:rPr>
      </w:pPr>
      <w:r w:rsidRPr="00EC3EEE">
        <w:rPr>
          <w:rFonts w:eastAsia="Times New Roman"/>
          <w:bCs w:val="0"/>
          <w:color w:val="000000"/>
        </w:rPr>
        <w:t xml:space="preserve">Refer to the Tennessee department of education </w:t>
      </w:r>
      <w:hyperlink r:id="rId29" w:history="1">
        <w:r w:rsidRPr="00EC3EEE">
          <w:rPr>
            <w:rStyle w:val="Hyperlink"/>
            <w:rFonts w:eastAsia="Times New Roman"/>
            <w:bCs w:val="0"/>
          </w:rPr>
          <w:t>website</w:t>
        </w:r>
      </w:hyperlink>
      <w:r w:rsidRPr="00EC3EEE">
        <w:rPr>
          <w:rFonts w:eastAsia="Times New Roman"/>
          <w:bCs w:val="0"/>
          <w:color w:val="000000"/>
        </w:rPr>
        <w:t xml:space="preserve"> for evaluation and eligibility guidance documents for deafness/ hearing impairment as well as all other disability categories if another disability is suspected. </w:t>
      </w:r>
    </w:p>
    <w:p w:rsidR="00BE6089" w:rsidRPr="00EC3EEE" w:rsidRDefault="00BE6089" w:rsidP="00BE6089">
      <w:pPr>
        <w:spacing w:after="0" w:line="276" w:lineRule="auto"/>
        <w:rPr>
          <w:rFonts w:eastAsia="Times New Roman"/>
          <w:bCs w:val="0"/>
        </w:rPr>
      </w:pPr>
    </w:p>
    <w:p w:rsidR="00124D2D" w:rsidRDefault="00124D2D" w:rsidP="0002130B">
      <w:pPr>
        <w:pStyle w:val="Heading2"/>
        <w:spacing w:after="0" w:line="276" w:lineRule="auto"/>
      </w:pPr>
      <w:r>
        <w:t xml:space="preserve">Best Practices </w:t>
      </w:r>
    </w:p>
    <w:p w:rsidR="00124D2D" w:rsidRPr="003930FC" w:rsidRDefault="00124D2D" w:rsidP="0002130B">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rsidR="00124D2D" w:rsidRPr="003930FC" w:rsidRDefault="00124D2D" w:rsidP="0002130B">
      <w:pPr>
        <w:spacing w:after="0" w:line="276" w:lineRule="auto"/>
        <w:rPr>
          <w:rFonts w:eastAsia="Times New Roman"/>
          <w:bCs w:val="0"/>
        </w:rPr>
      </w:pPr>
    </w:p>
    <w:p w:rsidR="00124D2D" w:rsidRPr="003930FC" w:rsidRDefault="00124D2D" w:rsidP="0002130B">
      <w:pPr>
        <w:numPr>
          <w:ilvl w:val="0"/>
          <w:numId w:val="34"/>
        </w:numPr>
        <w:spacing w:after="0" w:line="276" w:lineRule="auto"/>
        <w:textAlignment w:val="baseline"/>
        <w:rPr>
          <w:rFonts w:eastAsia="Times New Roman"/>
          <w:bCs w:val="0"/>
        </w:rPr>
      </w:pPr>
      <w:r w:rsidRPr="003930FC">
        <w:rPr>
          <w:rFonts w:eastAsia="Times New Roman"/>
          <w:bCs w:val="0"/>
          <w:color w:val="000000"/>
          <w:u w:val="single"/>
        </w:rPr>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rsidR="00124D2D" w:rsidRPr="003930FC" w:rsidRDefault="00124D2D" w:rsidP="0002130B">
      <w:pPr>
        <w:spacing w:after="0" w:line="276" w:lineRule="auto"/>
        <w:ind w:left="720"/>
        <w:textAlignment w:val="baseline"/>
        <w:rPr>
          <w:rFonts w:eastAsia="Times New Roman"/>
          <w:bCs w:val="0"/>
        </w:rPr>
      </w:pPr>
    </w:p>
    <w:p w:rsidR="00124D2D" w:rsidRPr="003930FC" w:rsidRDefault="00124D2D" w:rsidP="0002130B">
      <w:pPr>
        <w:numPr>
          <w:ilvl w:val="0"/>
          <w:numId w:val="35"/>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rsidR="00124D2D" w:rsidRPr="003930FC" w:rsidRDefault="00124D2D" w:rsidP="0002130B">
      <w:pPr>
        <w:spacing w:after="0" w:line="276" w:lineRule="auto"/>
        <w:ind w:left="720"/>
        <w:textAlignment w:val="baseline"/>
        <w:rPr>
          <w:rFonts w:eastAsia="Times New Roman"/>
          <w:bCs w:val="0"/>
        </w:rPr>
      </w:pPr>
    </w:p>
    <w:p w:rsidR="00124D2D" w:rsidRPr="003930FC" w:rsidRDefault="00124D2D" w:rsidP="0002130B">
      <w:pPr>
        <w:numPr>
          <w:ilvl w:val="0"/>
          <w:numId w:val="36"/>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xml:space="preserve">: Teams should take care to consider all affected domains and provide a strengths-based assessment in each area. Domains to consider include cognitive ability, </w:t>
      </w:r>
      <w:r w:rsidRPr="003930FC">
        <w:rPr>
          <w:rFonts w:eastAsia="Times New Roman"/>
          <w:bCs w:val="0"/>
          <w:color w:val="000000"/>
        </w:rPr>
        <w:lastRenderedPageBreak/>
        <w:t>academic achievement, social relationships, adaptive functioning, response to intervention, and medical/mental health information.</w:t>
      </w:r>
    </w:p>
    <w:p w:rsidR="00124D2D" w:rsidRPr="003930FC" w:rsidRDefault="00124D2D" w:rsidP="0002130B">
      <w:pPr>
        <w:spacing w:after="0" w:line="276" w:lineRule="auto"/>
        <w:ind w:left="720"/>
        <w:textAlignment w:val="baseline"/>
        <w:rPr>
          <w:rFonts w:eastAsia="Times New Roman"/>
          <w:bCs w:val="0"/>
        </w:rPr>
      </w:pPr>
    </w:p>
    <w:p w:rsidR="00124D2D" w:rsidRPr="004A2024" w:rsidRDefault="00124D2D" w:rsidP="0002130B">
      <w:pPr>
        <w:pStyle w:val="ListParagraph"/>
        <w:numPr>
          <w:ilvl w:val="0"/>
          <w:numId w:val="4"/>
        </w:numPr>
        <w:spacing w:after="0" w:line="276" w:lineRule="auto"/>
        <w:rPr>
          <w:rFonts w:eastAsia="Times New Roman"/>
          <w:bCs w:val="0"/>
          <w:color w:val="000000"/>
        </w:rPr>
      </w:pPr>
      <w:proofErr w:type="spellStart"/>
      <w:r w:rsidRPr="004A2024">
        <w:rPr>
          <w:rFonts w:eastAsia="Times New Roman"/>
          <w:bCs w:val="0"/>
          <w:color w:val="000000"/>
          <w:u w:val="single"/>
        </w:rPr>
        <w:t>Multisetting</w:t>
      </w:r>
      <w:proofErr w:type="spellEnd"/>
      <w:r w:rsidRPr="004A2024">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 and time. Teams should have a 360 degree view of the student.</w:t>
      </w:r>
    </w:p>
    <w:p w:rsidR="00124D2D" w:rsidRDefault="00124D2D" w:rsidP="0002130B">
      <w:pPr>
        <w:spacing w:after="0" w:line="276" w:lineRule="auto"/>
        <w:rPr>
          <w:rFonts w:eastAsia="Times New Roman"/>
          <w:bCs w:val="0"/>
          <w:color w:val="000000"/>
          <w:sz w:val="20"/>
          <w:szCs w:val="20"/>
        </w:rPr>
      </w:pPr>
    </w:p>
    <w:p w:rsidR="00483AB2" w:rsidRDefault="00483AB2" w:rsidP="0002130B">
      <w:pPr>
        <w:pStyle w:val="Heading2"/>
        <w:spacing w:after="0" w:line="276" w:lineRule="auto"/>
      </w:pPr>
      <w:r>
        <w:t>Visual Impairment Evaluation Procedure</w:t>
      </w:r>
      <w:r w:rsidR="00124D2D">
        <w:t>s</w:t>
      </w:r>
    </w:p>
    <w:p w:rsidR="00483AB2" w:rsidRPr="00DB5F87" w:rsidRDefault="001E7BBB" w:rsidP="0002130B">
      <w:pPr>
        <w:spacing w:after="0" w:line="276" w:lineRule="auto"/>
        <w:rPr>
          <w:rFonts w:cs="Arial"/>
          <w:color w:val="000000"/>
        </w:rPr>
      </w:pPr>
      <w:r w:rsidRPr="001E7BBB">
        <w:rPr>
          <w:rFonts w:cs="Arial"/>
          <w:color w:val="000000"/>
        </w:rPr>
        <w:t>A comprehensive evaluation performed by a multidisciplinary team using a variety of sources of information that are sensitive to cultural, linguistic, and environmental factors or sensory impairments to include the following:</w:t>
      </w:r>
    </w:p>
    <w:p w:rsidR="00483AB2" w:rsidRPr="00DB5F87" w:rsidRDefault="00483AB2" w:rsidP="0002130B">
      <w:pPr>
        <w:numPr>
          <w:ilvl w:val="0"/>
          <w:numId w:val="13"/>
        </w:numPr>
        <w:tabs>
          <w:tab w:val="clear" w:pos="1080"/>
        </w:tabs>
        <w:spacing w:after="0" w:line="276" w:lineRule="auto"/>
        <w:ind w:left="720" w:hanging="720"/>
        <w:rPr>
          <w:rFonts w:cs="Arial"/>
        </w:rPr>
      </w:pPr>
      <w:r w:rsidRPr="00DB5F87">
        <w:rPr>
          <w:rFonts w:cs="Arial"/>
        </w:rPr>
        <w:t>Evaluation by an ophthalmologist or optometrist that documents the eye condition with the best possible correction;</w:t>
      </w:r>
    </w:p>
    <w:p w:rsidR="00483AB2" w:rsidRPr="00DB5F87" w:rsidRDefault="00483AB2" w:rsidP="0002130B">
      <w:pPr>
        <w:spacing w:after="0" w:line="276" w:lineRule="auto"/>
        <w:rPr>
          <w:rFonts w:cs="Arial"/>
        </w:rPr>
      </w:pPr>
    </w:p>
    <w:p w:rsidR="00483AB2" w:rsidRPr="00DB5F87" w:rsidRDefault="00483AB2" w:rsidP="0002130B">
      <w:pPr>
        <w:numPr>
          <w:ilvl w:val="0"/>
          <w:numId w:val="13"/>
        </w:numPr>
        <w:tabs>
          <w:tab w:val="clear" w:pos="1080"/>
        </w:tabs>
        <w:spacing w:after="0" w:line="276" w:lineRule="auto"/>
        <w:ind w:left="720" w:hanging="720"/>
        <w:rPr>
          <w:rFonts w:cs="Arial"/>
        </w:rPr>
      </w:pPr>
      <w:r w:rsidRPr="00DB5F87">
        <w:rPr>
          <w:rFonts w:cs="Arial"/>
        </w:rPr>
        <w:t>A written functional vision and media assessment* to determine primary learning style, including reading, writing, listening, and tactile skills, to be completed or compiled by a licensed teacher of students with visual impairments and includes:</w:t>
      </w:r>
    </w:p>
    <w:p w:rsidR="00483AB2" w:rsidRPr="00DB5F87" w:rsidRDefault="00483AB2" w:rsidP="0002130B">
      <w:pPr>
        <w:numPr>
          <w:ilvl w:val="1"/>
          <w:numId w:val="13"/>
        </w:numPr>
        <w:tabs>
          <w:tab w:val="clear" w:pos="1440"/>
        </w:tabs>
        <w:spacing w:after="0" w:line="276" w:lineRule="auto"/>
        <w:ind w:hanging="720"/>
        <w:rPr>
          <w:rFonts w:cs="Arial"/>
        </w:rPr>
      </w:pPr>
      <w:r w:rsidRPr="00DB5F87">
        <w:rPr>
          <w:rFonts w:cs="Arial"/>
        </w:rPr>
        <w:t>Observation of visual behaviors at school, home, or other environments;</w:t>
      </w:r>
    </w:p>
    <w:p w:rsidR="00483AB2" w:rsidRPr="00DB5F87" w:rsidRDefault="00483AB2" w:rsidP="0002130B">
      <w:pPr>
        <w:numPr>
          <w:ilvl w:val="1"/>
          <w:numId w:val="13"/>
        </w:numPr>
        <w:tabs>
          <w:tab w:val="clear" w:pos="1440"/>
        </w:tabs>
        <w:spacing w:after="0" w:line="276" w:lineRule="auto"/>
        <w:ind w:hanging="720"/>
        <w:rPr>
          <w:rFonts w:cs="Arial"/>
        </w:rPr>
      </w:pPr>
      <w:r w:rsidRPr="00DB5F87">
        <w:rPr>
          <w:rFonts w:cs="Arial"/>
        </w:rPr>
        <w:t>Educational implications of eye condition based upon information received from eye report;</w:t>
      </w:r>
    </w:p>
    <w:p w:rsidR="00483AB2" w:rsidRPr="00DB5F87" w:rsidRDefault="0074285B" w:rsidP="0002130B">
      <w:pPr>
        <w:numPr>
          <w:ilvl w:val="1"/>
          <w:numId w:val="13"/>
        </w:numPr>
        <w:tabs>
          <w:tab w:val="clear" w:pos="1440"/>
        </w:tabs>
        <w:spacing w:after="0" w:line="276" w:lineRule="auto"/>
        <w:ind w:hanging="720"/>
        <w:rPr>
          <w:rFonts w:cs="Arial"/>
        </w:rPr>
      </w:pPr>
      <w:r>
        <w:rPr>
          <w:rFonts w:cs="Arial"/>
        </w:rPr>
        <w:t xml:space="preserve">Assessment and/or screening of </w:t>
      </w:r>
      <w:r w:rsidR="00483AB2" w:rsidRPr="00DB5F87">
        <w:rPr>
          <w:rFonts w:cs="Arial"/>
        </w:rPr>
        <w:t xml:space="preserve">the nine </w:t>
      </w:r>
      <w:r>
        <w:rPr>
          <w:rFonts w:cs="Arial"/>
        </w:rPr>
        <w:t xml:space="preserve">expanded core curriculum areas </w:t>
      </w:r>
      <w:r w:rsidR="00483AB2" w:rsidRPr="00DB5F87">
        <w:rPr>
          <w:rFonts w:cs="Arial"/>
        </w:rPr>
        <w:t>(</w:t>
      </w:r>
      <w:r>
        <w:rPr>
          <w:rFonts w:cs="Arial"/>
        </w:rPr>
        <w:t xml:space="preserve">i.e., </w:t>
      </w:r>
      <w:r w:rsidR="00483AB2" w:rsidRPr="00DB5F87">
        <w:rPr>
          <w:rFonts w:cs="Arial"/>
        </w:rPr>
        <w:t>orientation and mobility**, social interaction, independent living skills, recreation and leisure, career education, assistive technology, sensory efficiency, self-determination, and compensatory/access skills); and</w:t>
      </w:r>
    </w:p>
    <w:p w:rsidR="00483AB2" w:rsidRPr="00DB5F87" w:rsidRDefault="00483AB2" w:rsidP="0002130B">
      <w:pPr>
        <w:numPr>
          <w:ilvl w:val="1"/>
          <w:numId w:val="13"/>
        </w:numPr>
        <w:tabs>
          <w:tab w:val="clear" w:pos="1440"/>
        </w:tabs>
        <w:spacing w:after="0" w:line="276" w:lineRule="auto"/>
        <w:ind w:hanging="720"/>
        <w:rPr>
          <w:rFonts w:cs="Arial"/>
        </w:rPr>
      </w:pPr>
      <w:r w:rsidRPr="00DB5F87">
        <w:rPr>
          <w:rFonts w:cs="Arial"/>
        </w:rPr>
        <w:t xml:space="preserve">School history and levels of educational performance including student, teacher, and parent interviews. </w:t>
      </w:r>
    </w:p>
    <w:p w:rsidR="00483AB2" w:rsidRPr="00DB5F87" w:rsidRDefault="00483AB2" w:rsidP="0002130B">
      <w:pPr>
        <w:spacing w:after="0" w:line="276" w:lineRule="auto"/>
        <w:rPr>
          <w:rFonts w:cs="Arial"/>
        </w:rPr>
      </w:pPr>
    </w:p>
    <w:p w:rsidR="00483AB2" w:rsidRPr="00DB5F87" w:rsidRDefault="00483AB2" w:rsidP="0002130B">
      <w:pPr>
        <w:tabs>
          <w:tab w:val="left" w:pos="1890"/>
        </w:tabs>
        <w:spacing w:after="0" w:line="276" w:lineRule="auto"/>
        <w:ind w:left="1170" w:hanging="450"/>
        <w:rPr>
          <w:rFonts w:cs="Arial"/>
        </w:rPr>
      </w:pPr>
      <w:r w:rsidRPr="00DB5F87">
        <w:rPr>
          <w:rFonts w:cs="Arial"/>
        </w:rPr>
        <w:t>*</w:t>
      </w:r>
      <w:r w:rsidRPr="00DB5F87">
        <w:rPr>
          <w:rFonts w:cs="Arial"/>
        </w:rPr>
        <w:tab/>
        <w:t>Non-traditional students (i.e., non-readers or nonverbal students, as well as those with cortical visual impairments) will need a modified functional vision assessment to determine their primary learning media as well as their visual, tactile, and auditory needs.</w:t>
      </w:r>
    </w:p>
    <w:p w:rsidR="00483AB2" w:rsidRPr="00DB5F87" w:rsidRDefault="00483AB2" w:rsidP="0002130B">
      <w:pPr>
        <w:tabs>
          <w:tab w:val="left" w:pos="1890"/>
        </w:tabs>
        <w:spacing w:after="0" w:line="276" w:lineRule="auto"/>
        <w:ind w:left="1170" w:hanging="450"/>
        <w:rPr>
          <w:rFonts w:cs="Arial"/>
        </w:rPr>
      </w:pPr>
      <w:r w:rsidRPr="00DB5F87">
        <w:rPr>
          <w:rFonts w:cs="Arial"/>
        </w:rPr>
        <w:t>**</w:t>
      </w:r>
      <w:r w:rsidRPr="00DB5F87">
        <w:rPr>
          <w:rFonts w:cs="Arial"/>
        </w:rPr>
        <w:tab/>
        <w:t xml:space="preserve">Orientation and mobility may be screened by a TVI; however, if a full assessment is needed, it must be completed by an orientation and mobility specialist. </w:t>
      </w:r>
    </w:p>
    <w:p w:rsidR="00483AB2" w:rsidRPr="00DB5F87" w:rsidRDefault="00483AB2" w:rsidP="0002130B">
      <w:pPr>
        <w:spacing w:after="0" w:line="276" w:lineRule="auto"/>
        <w:ind w:left="720"/>
        <w:rPr>
          <w:rFonts w:cs="Arial"/>
        </w:rPr>
      </w:pPr>
    </w:p>
    <w:p w:rsidR="00483AB2" w:rsidRPr="00DB5F87" w:rsidRDefault="00483AB2" w:rsidP="0002130B">
      <w:pPr>
        <w:numPr>
          <w:ilvl w:val="0"/>
          <w:numId w:val="13"/>
        </w:numPr>
        <w:tabs>
          <w:tab w:val="clear" w:pos="1080"/>
        </w:tabs>
        <w:spacing w:after="0" w:line="276" w:lineRule="auto"/>
        <w:ind w:left="720" w:hanging="720"/>
        <w:rPr>
          <w:rFonts w:cs="Arial"/>
        </w:rPr>
      </w:pPr>
      <w:r w:rsidRPr="00DB5F87">
        <w:rPr>
          <w:rFonts w:cs="Arial"/>
          <w:color w:val="000000"/>
        </w:rPr>
        <w:t>Documentation, including observa</w:t>
      </w:r>
      <w:r w:rsidR="0074285B">
        <w:rPr>
          <w:rFonts w:cs="Arial"/>
          <w:color w:val="000000"/>
        </w:rPr>
        <w:t>tion and/or assessment, of how v</w:t>
      </w:r>
      <w:r w:rsidRPr="00DB5F87">
        <w:rPr>
          <w:rFonts w:cs="Arial"/>
          <w:color w:val="000000"/>
        </w:rPr>
        <w:t xml:space="preserve">isual </w:t>
      </w:r>
      <w:r w:rsidR="0074285B">
        <w:rPr>
          <w:rFonts w:cs="Arial"/>
          <w:color w:val="000000"/>
        </w:rPr>
        <w:t>i</w:t>
      </w:r>
      <w:r w:rsidRPr="00DB5F87">
        <w:rPr>
          <w:rFonts w:cs="Arial"/>
          <w:color w:val="000000"/>
        </w:rPr>
        <w:t xml:space="preserve">mpairment adversely </w:t>
      </w:r>
      <w:r w:rsidRPr="00DB5F87">
        <w:rPr>
          <w:rFonts w:eastAsia="Arial" w:cs="Arial"/>
        </w:rPr>
        <w:t xml:space="preserve">affects the child’s educational performance </w:t>
      </w:r>
      <w:r w:rsidRPr="00DB5F87">
        <w:rPr>
          <w:rFonts w:cs="Arial"/>
        </w:rPr>
        <w:t>in his/her learning environment and the</w:t>
      </w:r>
      <w:r w:rsidRPr="00DB5F87">
        <w:rPr>
          <w:rFonts w:eastAsia="Arial" w:cs="Arial"/>
        </w:rPr>
        <w:t xml:space="preserve"> need for specialized instruction and related services (i.e., to include academic and/or nonacademic areas).</w:t>
      </w:r>
    </w:p>
    <w:p w:rsidR="00483AB2" w:rsidRDefault="00483AB2" w:rsidP="0002130B">
      <w:pPr>
        <w:spacing w:after="0" w:line="276" w:lineRule="auto"/>
      </w:pPr>
    </w:p>
    <w:p w:rsidR="00E1248D" w:rsidRDefault="00E1248D" w:rsidP="0002130B">
      <w:pPr>
        <w:spacing w:after="0" w:line="276" w:lineRule="auto"/>
      </w:pPr>
    </w:p>
    <w:p w:rsidR="00E1248D" w:rsidRPr="00DB5F87" w:rsidRDefault="00E1248D" w:rsidP="0002130B">
      <w:pPr>
        <w:spacing w:after="0" w:line="276" w:lineRule="auto"/>
      </w:pPr>
    </w:p>
    <w:p w:rsidR="00A115C4" w:rsidRPr="0038306B" w:rsidRDefault="00DD24E1" w:rsidP="0002130B">
      <w:pPr>
        <w:pStyle w:val="Heading2"/>
        <w:spacing w:after="0" w:line="276" w:lineRule="auto"/>
      </w:pPr>
      <w:r w:rsidRPr="0038306B">
        <w:lastRenderedPageBreak/>
        <w:t xml:space="preserve">Visual Impairment </w:t>
      </w:r>
      <w:r w:rsidR="00A115C4" w:rsidRPr="0038306B">
        <w:t xml:space="preserve">Evaluation </w:t>
      </w:r>
      <w:r w:rsidR="005D652F" w:rsidRPr="0038306B">
        <w:t xml:space="preserve">Procedure </w:t>
      </w:r>
      <w:r w:rsidR="00A115C4" w:rsidRPr="0038306B">
        <w:t>Guidance</w:t>
      </w:r>
    </w:p>
    <w:p w:rsidR="000F2E69" w:rsidRDefault="000F2E69" w:rsidP="0002130B">
      <w:pPr>
        <w:spacing w:after="0" w:line="276" w:lineRule="auto"/>
        <w:rPr>
          <w:rFonts w:eastAsia="Times New Roman"/>
          <w:bCs w:val="0"/>
          <w:color w:val="000000"/>
        </w:rPr>
      </w:pPr>
      <w:r w:rsidRPr="00612459">
        <w:rPr>
          <w:rFonts w:eastAsia="Times New Roman"/>
          <w:bCs w:val="0"/>
          <w:color w:val="000000"/>
        </w:rPr>
        <w:t xml:space="preserve">Multidisciplinary team assessments must include multiple sources of information, multiple approaches to assessment, and multiple settings in order to yield a comprehensive understanding of children's skills and needs. </w:t>
      </w:r>
      <w:r w:rsidR="0002130B">
        <w:rPr>
          <w:rFonts w:eastAsia="Times New Roman"/>
          <w:bCs w:val="0"/>
          <w:color w:val="000000"/>
        </w:rPr>
        <w:t xml:space="preserve">The evaluation should </w:t>
      </w:r>
      <w:r w:rsidR="00CE1CBF">
        <w:rPr>
          <w:rFonts w:eastAsia="Times New Roman"/>
          <w:bCs w:val="0"/>
          <w:color w:val="000000"/>
        </w:rPr>
        <w:t xml:space="preserve">include </w:t>
      </w:r>
      <w:r w:rsidR="001E7BBB">
        <w:rPr>
          <w:rFonts w:eastAsia="Times New Roman"/>
          <w:bCs w:val="0"/>
          <w:color w:val="000000"/>
        </w:rPr>
        <w:t>f</w:t>
      </w:r>
      <w:r w:rsidRPr="00612459">
        <w:rPr>
          <w:rFonts w:eastAsia="Times New Roman"/>
          <w:bCs w:val="0"/>
          <w:color w:val="000000"/>
        </w:rPr>
        <w:t>ormal assessments as well as informal assessments. Informal assessments can include indirect observational data from teachers as well as direct observations conducted by certified professionals (e.g.</w:t>
      </w:r>
      <w:r w:rsidR="00BE211E">
        <w:rPr>
          <w:rFonts w:eastAsia="Times New Roman"/>
          <w:bCs w:val="0"/>
          <w:color w:val="000000"/>
        </w:rPr>
        <w:t>,</w:t>
      </w:r>
      <w:r w:rsidRPr="00612459">
        <w:rPr>
          <w:rFonts w:eastAsia="Times New Roman"/>
          <w:bCs w:val="0"/>
          <w:color w:val="000000"/>
        </w:rPr>
        <w:t xml:space="preserve"> school psychologists, </w:t>
      </w:r>
      <w:r w:rsidR="00BE211E">
        <w:rPr>
          <w:rFonts w:eastAsia="Times New Roman"/>
          <w:bCs w:val="0"/>
          <w:color w:val="000000"/>
        </w:rPr>
        <w:t>speech-language pathologists</w:t>
      </w:r>
      <w:r w:rsidRPr="00612459">
        <w:rPr>
          <w:rFonts w:eastAsia="Times New Roman"/>
          <w:bCs w:val="0"/>
          <w:color w:val="000000"/>
        </w:rPr>
        <w:t>, sp</w:t>
      </w:r>
      <w:r w:rsidR="001E7BBB">
        <w:rPr>
          <w:rFonts w:eastAsia="Times New Roman"/>
          <w:bCs w:val="0"/>
          <w:color w:val="000000"/>
        </w:rPr>
        <w:t>ecial education teachers, etc.).</w:t>
      </w:r>
    </w:p>
    <w:p w:rsidR="009B1D88" w:rsidRDefault="009B1D88" w:rsidP="0002130B">
      <w:pPr>
        <w:spacing w:after="0" w:line="276" w:lineRule="auto"/>
        <w:rPr>
          <w:rFonts w:eastAsia="Times New Roman"/>
          <w:bCs w:val="0"/>
          <w:color w:val="000000"/>
        </w:rPr>
      </w:pPr>
    </w:p>
    <w:p w:rsidR="009B1D88" w:rsidRDefault="009B1D88" w:rsidP="0002130B">
      <w:pPr>
        <w:spacing w:after="0" w:line="276" w:lineRule="auto"/>
        <w:rPr>
          <w:color w:val="000000"/>
        </w:rPr>
      </w:pPr>
      <w:r>
        <w:rPr>
          <w:color w:val="000000"/>
        </w:rPr>
        <w:t>The office of special education program</w:t>
      </w:r>
      <w:r w:rsidR="0002130B">
        <w:rPr>
          <w:color w:val="000000"/>
        </w:rPr>
        <w:t xml:space="preserve">s </w:t>
      </w:r>
      <w:r>
        <w:rPr>
          <w:color w:val="000000"/>
        </w:rPr>
        <w:t>(OSEP) also recommends the following resources when considering assessments to evaluate for a visual impairment:</w:t>
      </w:r>
      <w:r w:rsidR="000C34F2">
        <w:rPr>
          <w:rStyle w:val="FootnoteReference"/>
          <w:color w:val="000000"/>
        </w:rPr>
        <w:footnoteReference w:id="8"/>
      </w:r>
    </w:p>
    <w:p w:rsidR="00D53AA7" w:rsidRPr="00D53AA7" w:rsidRDefault="009B1D88" w:rsidP="0002130B">
      <w:pPr>
        <w:pStyle w:val="ListParagraph"/>
        <w:numPr>
          <w:ilvl w:val="0"/>
          <w:numId w:val="4"/>
        </w:numPr>
        <w:spacing w:after="0" w:line="276" w:lineRule="auto"/>
        <w:rPr>
          <w:rFonts w:eastAsia="Times New Roman"/>
          <w:bCs w:val="0"/>
          <w:color w:val="000000"/>
        </w:rPr>
      </w:pPr>
      <w:r w:rsidRPr="009B1D88">
        <w:rPr>
          <w:color w:val="000000"/>
        </w:rPr>
        <w:t>American Foundation for the Blind</w:t>
      </w:r>
      <w:r w:rsidR="00D53AA7">
        <w:rPr>
          <w:color w:val="000000"/>
        </w:rPr>
        <w:t>, a</w:t>
      </w:r>
      <w:r>
        <w:rPr>
          <w:color w:val="000000"/>
        </w:rPr>
        <w:t>ssessments for student who are blind or visually</w:t>
      </w:r>
      <w:r w:rsidR="00D53AA7">
        <w:rPr>
          <w:color w:val="000000"/>
        </w:rPr>
        <w:t xml:space="preserve"> impaired: </w:t>
      </w:r>
      <w:hyperlink r:id="rId30" w:history="1">
        <w:r w:rsidR="00D53AA7" w:rsidRPr="00107358">
          <w:rPr>
            <w:rStyle w:val="Hyperlink"/>
          </w:rPr>
          <w:t>http://www.familyconnect.org/info/education/assessments/13</w:t>
        </w:r>
      </w:hyperlink>
      <w:r>
        <w:t xml:space="preserve"> </w:t>
      </w:r>
    </w:p>
    <w:p w:rsidR="009B1D88" w:rsidRPr="0002130B" w:rsidRDefault="009B1D88" w:rsidP="0002130B">
      <w:pPr>
        <w:pStyle w:val="ListParagraph"/>
        <w:numPr>
          <w:ilvl w:val="0"/>
          <w:numId w:val="4"/>
        </w:numPr>
        <w:spacing w:after="0" w:line="276" w:lineRule="auto"/>
        <w:rPr>
          <w:rFonts w:eastAsia="Times New Roman"/>
          <w:bCs w:val="0"/>
          <w:color w:val="000000"/>
        </w:rPr>
      </w:pPr>
      <w:r>
        <w:t xml:space="preserve">American Printing House for the Blind, Inc. </w:t>
      </w:r>
      <w:r w:rsidR="00D53AA7">
        <w:t>, a</w:t>
      </w:r>
      <w:r>
        <w:t>c</w:t>
      </w:r>
      <w:r w:rsidR="00D53AA7">
        <w:t xml:space="preserve">cessible tests resource center: </w:t>
      </w:r>
      <w:hyperlink r:id="rId31" w:history="1">
        <w:r w:rsidR="00D53AA7" w:rsidRPr="00107358">
          <w:rPr>
            <w:rStyle w:val="Hyperlink"/>
          </w:rPr>
          <w:t>http://www.aph.org/accessible-tests/</w:t>
        </w:r>
      </w:hyperlink>
      <w:r w:rsidR="00D53AA7">
        <w:t xml:space="preserve"> </w:t>
      </w:r>
    </w:p>
    <w:p w:rsidR="0002130B" w:rsidRDefault="0002130B" w:rsidP="0002130B">
      <w:pPr>
        <w:spacing w:after="0" w:line="276" w:lineRule="auto"/>
        <w:rPr>
          <w:rFonts w:eastAsia="Times New Roman"/>
          <w:bCs w:val="0"/>
          <w:color w:val="000000"/>
        </w:rPr>
      </w:pPr>
    </w:p>
    <w:p w:rsidR="0002130B" w:rsidRPr="0002130B" w:rsidRDefault="0002130B" w:rsidP="0002130B">
      <w:pPr>
        <w:spacing w:after="0" w:line="276" w:lineRule="auto"/>
        <w:rPr>
          <w:rFonts w:eastAsia="Times New Roman"/>
          <w:bCs w:val="0"/>
          <w:color w:val="000000"/>
        </w:rPr>
      </w:pPr>
      <w:r>
        <w:rPr>
          <w:rFonts w:eastAsia="Times New Roman"/>
          <w:bCs w:val="0"/>
          <w:color w:val="000000"/>
        </w:rPr>
        <w:t>OSEP also stated that the evaluation, “</w:t>
      </w:r>
      <w:r>
        <w:t xml:space="preserve">should include a data-based media assessment, be based </w:t>
      </w:r>
      <w:r w:rsidRPr="0002130B">
        <w:t>on a range of learning modalities (including auditory, tactile, and visual), and include a functional visual assessment. In previously-issued guidance, OSEP has noted that an assessment of a child’s vision status generally would include the nature and extent of the child’s visual impairment and its effect on the child’s ability to learn to read, write, do mathematical calculations, and use computers and other assistive technology, as well as the child’s ability to be involved in and make progress in the general curriculum offered to nondisabled students. Such an evaluation generally would be closely linked to the assessment of the child’s present and future reading and writing objectives, needs, and appropriate reading and writing media. The information obtained through the evaluation generally should be used by the eligibility team in determining whether it would be appropriate to provide a blind or visually impaired child with special education or related services as required by the IDEA. In addition, because the evaluation must assess a child’s future needs, a child’s current vision status should not necessarily determine whether it would be inappropriate for that child to receive special education and related services while in schoo</w:t>
      </w:r>
      <w:r>
        <w:t>l.”</w:t>
      </w:r>
      <w:r w:rsidRPr="0002130B">
        <w:rPr>
          <w:vertAlign w:val="superscript"/>
        </w:rPr>
        <w:t xml:space="preserve">4 </w:t>
      </w:r>
    </w:p>
    <w:p w:rsidR="00EA49DE" w:rsidRPr="00612459" w:rsidRDefault="00EA49DE" w:rsidP="0002130B">
      <w:pPr>
        <w:spacing w:after="0" w:line="276" w:lineRule="auto"/>
        <w:rPr>
          <w:rFonts w:eastAsia="Times New Roman"/>
          <w:bCs w:val="0"/>
          <w:color w:val="000000"/>
        </w:rPr>
      </w:pPr>
    </w:p>
    <w:p w:rsidR="00AD0A16" w:rsidRPr="00612459" w:rsidRDefault="009D6F10" w:rsidP="0002130B">
      <w:pPr>
        <w:spacing w:after="0" w:line="276" w:lineRule="auto"/>
        <w:rPr>
          <w:b/>
        </w:rPr>
      </w:pPr>
      <w:r w:rsidRPr="00612459">
        <w:rPr>
          <w:rFonts w:eastAsia="Times New Roman"/>
          <w:b/>
          <w:bCs w:val="0"/>
          <w:i/>
          <w:color w:val="000000"/>
        </w:rPr>
        <w:t xml:space="preserve">Standard </w:t>
      </w:r>
      <w:r w:rsidR="00483AB2" w:rsidRPr="00612459">
        <w:rPr>
          <w:rFonts w:eastAsia="Times New Roman"/>
          <w:b/>
          <w:bCs w:val="0"/>
          <w:i/>
          <w:color w:val="000000"/>
        </w:rPr>
        <w:t>1</w:t>
      </w:r>
      <w:r w:rsidRPr="00612459">
        <w:rPr>
          <w:rFonts w:eastAsia="Times New Roman"/>
          <w:b/>
          <w:bCs w:val="0"/>
          <w:i/>
          <w:color w:val="000000"/>
        </w:rPr>
        <w:t xml:space="preserve">: </w:t>
      </w:r>
      <w:r w:rsidR="00AD0A16" w:rsidRPr="00612459">
        <w:rPr>
          <w:b/>
        </w:rPr>
        <w:t xml:space="preserve">Eye exam and evaluation completed by an ophthalmologist or optometrist that documents the eye condition with the best possible correction and includes a description of etiology, </w:t>
      </w:r>
      <w:r w:rsidR="0038306B" w:rsidRPr="00612459">
        <w:rPr>
          <w:b/>
        </w:rPr>
        <w:t>diagnosis, and</w:t>
      </w:r>
      <w:r w:rsidR="00AD0A16" w:rsidRPr="00612459">
        <w:rPr>
          <w:b/>
        </w:rPr>
        <w:t xml:space="preserve"> prognosis of the </w:t>
      </w:r>
      <w:r w:rsidR="00E83475">
        <w:rPr>
          <w:b/>
        </w:rPr>
        <w:t>visual i</w:t>
      </w:r>
      <w:r w:rsidR="001E7BBB">
        <w:rPr>
          <w:b/>
        </w:rPr>
        <w:t>mpairment evaluation</w:t>
      </w:r>
    </w:p>
    <w:p w:rsidR="00E83475" w:rsidRDefault="00AD0A16" w:rsidP="0002130B">
      <w:pPr>
        <w:pStyle w:val="NormalWeb"/>
        <w:spacing w:before="0" w:beforeAutospacing="0" w:after="0" w:afterAutospacing="0" w:line="276" w:lineRule="auto"/>
        <w:rPr>
          <w:rFonts w:ascii="Open Sans" w:hAnsi="Open Sans" w:cs="Open Sans"/>
          <w:color w:val="000000"/>
          <w:sz w:val="21"/>
          <w:szCs w:val="21"/>
        </w:rPr>
      </w:pPr>
      <w:r w:rsidRPr="00612459">
        <w:rPr>
          <w:rFonts w:ascii="Open Sans" w:hAnsi="Open Sans" w:cs="Open Sans"/>
          <w:color w:val="000000"/>
          <w:sz w:val="21"/>
          <w:szCs w:val="21"/>
        </w:rPr>
        <w:t>The medical eye report will guide the assessment process</w:t>
      </w:r>
      <w:r w:rsidR="00554A1C">
        <w:rPr>
          <w:rFonts w:ascii="Open Sans" w:hAnsi="Open Sans" w:cs="Open Sans"/>
          <w:color w:val="000000"/>
          <w:sz w:val="21"/>
          <w:szCs w:val="21"/>
        </w:rPr>
        <w:t xml:space="preserve"> and should document conditions that indicate a visual impairment</w:t>
      </w:r>
      <w:r w:rsidRPr="00612459">
        <w:rPr>
          <w:rFonts w:ascii="Open Sans" w:hAnsi="Open Sans" w:cs="Open Sans"/>
          <w:color w:val="000000"/>
          <w:sz w:val="21"/>
          <w:szCs w:val="21"/>
        </w:rPr>
        <w:t>. For example, if a student has been diagnosed with an eye condition that includes symptoms such as decreased visual field, color blindness or night blindness, the TVI will know to</w:t>
      </w:r>
      <w:r w:rsidR="00E83475">
        <w:rPr>
          <w:rFonts w:ascii="Open Sans" w:hAnsi="Open Sans" w:cs="Open Sans"/>
          <w:color w:val="000000"/>
          <w:sz w:val="21"/>
          <w:szCs w:val="21"/>
        </w:rPr>
        <w:t>:</w:t>
      </w:r>
    </w:p>
    <w:p w:rsidR="00E83475" w:rsidRDefault="00AD0A16" w:rsidP="0002130B">
      <w:pPr>
        <w:pStyle w:val="NormalWeb"/>
        <w:numPr>
          <w:ilvl w:val="0"/>
          <w:numId w:val="4"/>
        </w:numPr>
        <w:spacing w:before="0" w:beforeAutospacing="0" w:after="0" w:afterAutospacing="0" w:line="276" w:lineRule="auto"/>
        <w:rPr>
          <w:rFonts w:ascii="Open Sans" w:hAnsi="Open Sans" w:cs="Open Sans"/>
          <w:color w:val="000000"/>
          <w:sz w:val="21"/>
          <w:szCs w:val="21"/>
        </w:rPr>
      </w:pPr>
      <w:r w:rsidRPr="00612459">
        <w:rPr>
          <w:rFonts w:ascii="Open Sans" w:hAnsi="Open Sans" w:cs="Open Sans"/>
          <w:color w:val="000000"/>
          <w:sz w:val="21"/>
          <w:szCs w:val="21"/>
        </w:rPr>
        <w:lastRenderedPageBreak/>
        <w:t xml:space="preserve">attend carefully to where the student sits in the classroom (field deficit), </w:t>
      </w:r>
    </w:p>
    <w:p w:rsidR="00E83475" w:rsidRDefault="00AD0A16" w:rsidP="0002130B">
      <w:pPr>
        <w:pStyle w:val="NormalWeb"/>
        <w:numPr>
          <w:ilvl w:val="0"/>
          <w:numId w:val="4"/>
        </w:numPr>
        <w:spacing w:before="0" w:beforeAutospacing="0" w:after="0" w:afterAutospacing="0" w:line="276" w:lineRule="auto"/>
        <w:rPr>
          <w:rFonts w:ascii="Open Sans" w:hAnsi="Open Sans" w:cs="Open Sans"/>
          <w:color w:val="000000"/>
          <w:sz w:val="21"/>
          <w:szCs w:val="21"/>
        </w:rPr>
      </w:pPr>
      <w:r w:rsidRPr="00612459">
        <w:rPr>
          <w:rFonts w:ascii="Open Sans" w:hAnsi="Open Sans" w:cs="Open Sans"/>
          <w:color w:val="000000"/>
          <w:sz w:val="21"/>
          <w:szCs w:val="21"/>
        </w:rPr>
        <w:t xml:space="preserve">note whether the teacher teaches with the lights on or off when using presentation screen (night blindness), or </w:t>
      </w:r>
    </w:p>
    <w:p w:rsidR="00554A1C" w:rsidRDefault="00AD0A16" w:rsidP="0002130B">
      <w:pPr>
        <w:pStyle w:val="NormalWeb"/>
        <w:numPr>
          <w:ilvl w:val="0"/>
          <w:numId w:val="4"/>
        </w:numPr>
        <w:spacing w:before="0" w:beforeAutospacing="0" w:after="0" w:afterAutospacing="0" w:line="276" w:lineRule="auto"/>
        <w:rPr>
          <w:rFonts w:ascii="Open Sans" w:hAnsi="Open Sans" w:cs="Open Sans"/>
          <w:color w:val="000000"/>
          <w:sz w:val="21"/>
          <w:szCs w:val="21"/>
        </w:rPr>
      </w:pPr>
      <w:proofErr w:type="gramStart"/>
      <w:r w:rsidRPr="0093489F">
        <w:rPr>
          <w:rFonts w:ascii="Open Sans" w:hAnsi="Open Sans" w:cs="Open Sans"/>
          <w:color w:val="000000"/>
          <w:sz w:val="21"/>
          <w:szCs w:val="21"/>
        </w:rPr>
        <w:t>note</w:t>
      </w:r>
      <w:proofErr w:type="gramEnd"/>
      <w:r w:rsidRPr="0093489F">
        <w:rPr>
          <w:rFonts w:ascii="Open Sans" w:hAnsi="Open Sans" w:cs="Open Sans"/>
          <w:color w:val="000000"/>
          <w:sz w:val="21"/>
          <w:szCs w:val="21"/>
        </w:rPr>
        <w:t xml:space="preserve"> any color</w:t>
      </w:r>
      <w:r w:rsidR="00E40295" w:rsidRPr="0093489F">
        <w:rPr>
          <w:rFonts w:ascii="Open Sans" w:hAnsi="Open Sans" w:cs="Open Sans"/>
          <w:color w:val="000000"/>
          <w:sz w:val="21"/>
          <w:szCs w:val="21"/>
        </w:rPr>
        <w:t xml:space="preserve"> </w:t>
      </w:r>
      <w:r w:rsidRPr="0093489F">
        <w:rPr>
          <w:rFonts w:ascii="Open Sans" w:hAnsi="Open Sans" w:cs="Open Sans"/>
          <w:color w:val="000000"/>
          <w:sz w:val="21"/>
          <w:szCs w:val="21"/>
        </w:rPr>
        <w:t xml:space="preserve">coding that is used in classroom organization or on maps and charts (color blindness). </w:t>
      </w:r>
    </w:p>
    <w:p w:rsidR="0093489F" w:rsidRPr="0093489F" w:rsidRDefault="0093489F" w:rsidP="0093489F">
      <w:pPr>
        <w:pStyle w:val="NormalWeb"/>
        <w:spacing w:before="0" w:beforeAutospacing="0" w:after="0" w:afterAutospacing="0" w:line="276" w:lineRule="auto"/>
        <w:ind w:left="720"/>
        <w:rPr>
          <w:rFonts w:ascii="Open Sans" w:hAnsi="Open Sans" w:cs="Open Sans"/>
          <w:color w:val="000000"/>
          <w:sz w:val="21"/>
          <w:szCs w:val="21"/>
        </w:rPr>
      </w:pPr>
    </w:p>
    <w:tbl>
      <w:tblPr>
        <w:tblW w:w="961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02130B" w:rsidTr="009111DC">
        <w:trPr>
          <w:trHeight w:val="1095"/>
          <w:tblHeader/>
        </w:trPr>
        <w:tc>
          <w:tcPr>
            <w:tcW w:w="9615" w:type="dxa"/>
            <w:tcBorders>
              <w:top w:val="single" w:sz="12" w:space="0" w:color="auto"/>
              <w:left w:val="single" w:sz="12" w:space="0" w:color="auto"/>
              <w:bottom w:val="single" w:sz="12" w:space="0" w:color="auto"/>
              <w:right w:val="single" w:sz="12" w:space="0" w:color="auto"/>
            </w:tcBorders>
          </w:tcPr>
          <w:p w:rsidR="0002130B" w:rsidRDefault="0002130B" w:rsidP="0002130B">
            <w:pPr>
              <w:spacing w:after="0" w:line="276" w:lineRule="auto"/>
              <w:ind w:left="180"/>
            </w:pPr>
            <w:r w:rsidRPr="0002130B">
              <w:rPr>
                <w:b/>
                <w:i/>
              </w:rPr>
              <w:t>The</w:t>
            </w:r>
            <w:r w:rsidR="00E436A4">
              <w:rPr>
                <w:b/>
                <w:i/>
              </w:rPr>
              <w:t xml:space="preserve"> federal</w:t>
            </w:r>
            <w:r w:rsidRPr="0002130B">
              <w:rPr>
                <w:b/>
                <w:i/>
              </w:rPr>
              <w:t xml:space="preserve"> office of special education </w:t>
            </w:r>
            <w:r w:rsidR="002E169B">
              <w:rPr>
                <w:b/>
                <w:i/>
              </w:rPr>
              <w:t xml:space="preserve">programs </w:t>
            </w:r>
            <w:r w:rsidRPr="0002130B">
              <w:rPr>
                <w:b/>
                <w:i/>
              </w:rPr>
              <w:t>and the office of civil rights has clearly indicated that if a medical evaluation is needed in order to obtain a medical diagnosis to determine the presence of a disability, the diagnosis must be provided at no cost to the parents</w:t>
            </w:r>
            <w:r>
              <w:t>.</w:t>
            </w:r>
          </w:p>
        </w:tc>
      </w:tr>
    </w:tbl>
    <w:p w:rsidR="0002130B" w:rsidRDefault="0002130B" w:rsidP="0002130B">
      <w:pPr>
        <w:tabs>
          <w:tab w:val="left" w:pos="0"/>
          <w:tab w:val="left" w:pos="810"/>
          <w:tab w:val="left" w:pos="1080"/>
          <w:tab w:val="left" w:pos="1260"/>
        </w:tabs>
        <w:spacing w:after="0" w:line="276" w:lineRule="auto"/>
        <w:ind w:left="90"/>
        <w:rPr>
          <w:b/>
          <w:i/>
        </w:rPr>
      </w:pPr>
    </w:p>
    <w:p w:rsidR="00982F74" w:rsidRPr="00ED158A" w:rsidRDefault="00483AB2" w:rsidP="00E56FE9">
      <w:pPr>
        <w:tabs>
          <w:tab w:val="left" w:pos="0"/>
          <w:tab w:val="left" w:pos="810"/>
          <w:tab w:val="left" w:pos="1080"/>
          <w:tab w:val="left" w:pos="1260"/>
        </w:tabs>
        <w:spacing w:after="0" w:line="276" w:lineRule="auto"/>
        <w:rPr>
          <w:b/>
        </w:rPr>
      </w:pPr>
      <w:r w:rsidRPr="00124D2D">
        <w:rPr>
          <w:b/>
          <w:i/>
        </w:rPr>
        <w:t>Standard 2:</w:t>
      </w:r>
      <w:r w:rsidRPr="00612459">
        <w:rPr>
          <w:b/>
        </w:rPr>
        <w:t xml:space="preserve"> </w:t>
      </w:r>
      <w:r w:rsidR="00AD0A16" w:rsidRPr="00612459">
        <w:rPr>
          <w:b/>
        </w:rPr>
        <w:t>Written functional vision and media assessment* (</w:t>
      </w:r>
      <w:r w:rsidRPr="00612459">
        <w:rPr>
          <w:b/>
        </w:rPr>
        <w:t>assessmen</w:t>
      </w:r>
      <w:r w:rsidR="00BB31D1">
        <w:rPr>
          <w:b/>
        </w:rPr>
        <w:t xml:space="preserve">t of learning </w:t>
      </w:r>
      <w:r w:rsidRPr="00612459">
        <w:rPr>
          <w:b/>
        </w:rPr>
        <w:t xml:space="preserve">media </w:t>
      </w:r>
      <w:r w:rsidR="00AD0A16" w:rsidRPr="00612459">
        <w:rPr>
          <w:b/>
        </w:rPr>
        <w:t>determine primary learning style; including reading, writing, listening, and tactile skills</w:t>
      </w:r>
      <w:r w:rsidR="00BB31D1" w:rsidRPr="00612459">
        <w:rPr>
          <w:b/>
        </w:rPr>
        <w:t xml:space="preserve">) </w:t>
      </w:r>
      <w:r w:rsidR="00BB31D1">
        <w:rPr>
          <w:b/>
        </w:rPr>
        <w:t>completed</w:t>
      </w:r>
      <w:r w:rsidR="00AD0A16" w:rsidRPr="00612459">
        <w:rPr>
          <w:b/>
        </w:rPr>
        <w:t xml:space="preserve"> or compiled by a licensed teacher of students with visual impairments </w:t>
      </w:r>
    </w:p>
    <w:p w:rsidR="00AD0A16" w:rsidRPr="00612459" w:rsidRDefault="00AD0A16" w:rsidP="0002130B">
      <w:pPr>
        <w:pStyle w:val="NormalWeb"/>
        <w:spacing w:before="0" w:beforeAutospacing="0" w:after="0" w:afterAutospacing="0" w:line="276" w:lineRule="auto"/>
        <w:rPr>
          <w:rFonts w:ascii="Open Sans" w:hAnsi="Open Sans" w:cs="Open Sans"/>
          <w:color w:val="000000"/>
          <w:sz w:val="21"/>
          <w:szCs w:val="21"/>
        </w:rPr>
      </w:pPr>
      <w:r w:rsidRPr="00612459">
        <w:rPr>
          <w:rFonts w:ascii="Open Sans" w:hAnsi="Open Sans" w:cs="Open Sans"/>
          <w:bCs w:val="0"/>
          <w:color w:val="000000"/>
          <w:sz w:val="21"/>
          <w:szCs w:val="21"/>
          <w:u w:val="single"/>
        </w:rPr>
        <w:t>Functional vision</w:t>
      </w:r>
      <w:r w:rsidRPr="00612459">
        <w:rPr>
          <w:rFonts w:ascii="Open Sans" w:hAnsi="Open Sans" w:cs="Open Sans"/>
          <w:color w:val="000000"/>
          <w:sz w:val="21"/>
          <w:szCs w:val="21"/>
        </w:rPr>
        <w:t xml:space="preserve"> is how a student uses vision in daily activities and daily settings. Through interviews, observations, screenings</w:t>
      </w:r>
      <w:r w:rsidR="00E83475">
        <w:rPr>
          <w:rFonts w:ascii="Open Sans" w:hAnsi="Open Sans" w:cs="Open Sans"/>
          <w:color w:val="000000"/>
          <w:sz w:val="21"/>
          <w:szCs w:val="21"/>
        </w:rPr>
        <w:t>,</w:t>
      </w:r>
      <w:r w:rsidRPr="00612459">
        <w:rPr>
          <w:rFonts w:ascii="Open Sans" w:hAnsi="Open Sans" w:cs="Open Sans"/>
          <w:color w:val="000000"/>
          <w:sz w:val="21"/>
          <w:szCs w:val="21"/>
        </w:rPr>
        <w:t xml:space="preserve"> and assessments, a certified TVI will be able to share information regarding how the student functions in a variety of settings and how the student accesses visual information and cues in a variety of environments. A media assessment is used to determine </w:t>
      </w:r>
      <w:r w:rsidR="00D60B44">
        <w:rPr>
          <w:rFonts w:ascii="Open Sans" w:hAnsi="Open Sans" w:cs="Open Sans"/>
          <w:color w:val="000000"/>
          <w:sz w:val="21"/>
          <w:szCs w:val="21"/>
        </w:rPr>
        <w:t xml:space="preserve">a student’s preferred learning </w:t>
      </w:r>
      <w:r w:rsidRPr="00612459">
        <w:rPr>
          <w:rFonts w:ascii="Open Sans" w:hAnsi="Open Sans" w:cs="Open Sans"/>
          <w:color w:val="000000"/>
          <w:sz w:val="21"/>
          <w:szCs w:val="21"/>
        </w:rPr>
        <w:t>or literacy medium, such as print, braille, or audio, or even pictures, tactile symbols or objects for students with additional or complex disabilities. The areas of literacy that should be assessed or screened are reading, writing, listening, technology, and speaking; all possible methods of communication should be observed, assessed or screened.</w:t>
      </w:r>
    </w:p>
    <w:p w:rsidR="00DD24E1" w:rsidRPr="00612459" w:rsidRDefault="00DD24E1" w:rsidP="0002130B">
      <w:pPr>
        <w:pStyle w:val="NormalWeb"/>
        <w:spacing w:before="0" w:beforeAutospacing="0" w:after="0" w:afterAutospacing="0" w:line="276" w:lineRule="auto"/>
        <w:rPr>
          <w:rFonts w:ascii="Open Sans" w:hAnsi="Open Sans" w:cs="Open Sans"/>
          <w:color w:val="000000"/>
          <w:sz w:val="21"/>
          <w:szCs w:val="21"/>
        </w:rPr>
      </w:pPr>
    </w:p>
    <w:p w:rsidR="00DD24E1" w:rsidRPr="00612459" w:rsidRDefault="00DD24E1" w:rsidP="0002130B">
      <w:pPr>
        <w:pStyle w:val="NormalWeb"/>
        <w:spacing w:before="0" w:beforeAutospacing="0" w:after="0" w:afterAutospacing="0" w:line="276" w:lineRule="auto"/>
        <w:rPr>
          <w:rFonts w:ascii="Open Sans" w:hAnsi="Open Sans" w:cs="Open Sans"/>
          <w:color w:val="000000"/>
          <w:sz w:val="21"/>
          <w:szCs w:val="21"/>
        </w:rPr>
      </w:pPr>
      <w:r w:rsidRPr="00612459">
        <w:rPr>
          <w:rFonts w:ascii="Open Sans" w:hAnsi="Open Sans" w:cs="Open Sans"/>
          <w:color w:val="000000"/>
          <w:sz w:val="21"/>
          <w:szCs w:val="21"/>
          <w:u w:val="single"/>
        </w:rPr>
        <w:t>Functional Vision Assessment:</w:t>
      </w:r>
      <w:r w:rsidRPr="00612459">
        <w:rPr>
          <w:rFonts w:ascii="Open Sans" w:hAnsi="Open Sans" w:cs="Open Sans"/>
          <w:color w:val="000000"/>
          <w:sz w:val="21"/>
          <w:szCs w:val="21"/>
        </w:rPr>
        <w:t xml:space="preserve"> Key components of the functional vision assessment include observations and assessments in the areas of appearance of eyes, behaviors, functional peripheral field, color discrimination, light sensitivity, near and distant visual acuity and discrimination, depth perception</w:t>
      </w:r>
      <w:r w:rsidR="00E83475">
        <w:rPr>
          <w:rFonts w:ascii="Open Sans" w:hAnsi="Open Sans" w:cs="Open Sans"/>
          <w:color w:val="000000"/>
          <w:sz w:val="21"/>
          <w:szCs w:val="21"/>
        </w:rPr>
        <w:t>,</w:t>
      </w:r>
      <w:r w:rsidRPr="00612459">
        <w:rPr>
          <w:rFonts w:ascii="Open Sans" w:hAnsi="Open Sans" w:cs="Open Sans"/>
          <w:color w:val="000000"/>
          <w:sz w:val="21"/>
          <w:szCs w:val="21"/>
        </w:rPr>
        <w:t xml:space="preserve"> and contrast sensitivity. The TVI should note </w:t>
      </w:r>
      <w:r w:rsidR="00E83475">
        <w:rPr>
          <w:rFonts w:ascii="Open Sans" w:hAnsi="Open Sans" w:cs="Open Sans"/>
          <w:color w:val="000000"/>
          <w:sz w:val="21"/>
          <w:szCs w:val="21"/>
        </w:rPr>
        <w:t>if</w:t>
      </w:r>
      <w:r w:rsidRPr="00612459">
        <w:rPr>
          <w:rFonts w:ascii="Open Sans" w:hAnsi="Open Sans" w:cs="Open Sans"/>
          <w:color w:val="000000"/>
          <w:sz w:val="21"/>
          <w:szCs w:val="21"/>
        </w:rPr>
        <w:t xml:space="preserve"> the student’s eyes appeared crossed or turned in or outward; involuntary movement of the eyes, called nystagmus, should be noted it if is observed. These issues should be noted on the medical eye exam as well. Visual behaviors such as light gazing, closing eyes instead of attending to a task, or eye-poking/pressing should be noted if they are observed. Some behaviors may not be visual behaviors but may be sensory seeking behaviors; this is true for all students but especially those with additional or complex disabilities such as cortical visual impairment or deaf</w:t>
      </w:r>
      <w:r w:rsidR="002E169B">
        <w:rPr>
          <w:rFonts w:ascii="Open Sans" w:hAnsi="Open Sans" w:cs="Open Sans"/>
          <w:color w:val="000000"/>
          <w:sz w:val="21"/>
          <w:szCs w:val="21"/>
        </w:rPr>
        <w:t>-</w:t>
      </w:r>
      <w:r w:rsidRPr="00612459">
        <w:rPr>
          <w:rFonts w:ascii="Open Sans" w:hAnsi="Open Sans" w:cs="Open Sans"/>
          <w:color w:val="000000"/>
          <w:sz w:val="21"/>
          <w:szCs w:val="21"/>
        </w:rPr>
        <w:t>blindness.</w:t>
      </w:r>
      <w:r w:rsidR="0004386B">
        <w:rPr>
          <w:rFonts w:ascii="Open Sans" w:hAnsi="Open Sans" w:cs="Open Sans"/>
          <w:color w:val="000000"/>
          <w:sz w:val="21"/>
          <w:szCs w:val="21"/>
        </w:rPr>
        <w:t xml:space="preserve"> All behaviors should be noted during </w:t>
      </w:r>
      <w:r w:rsidRPr="00612459">
        <w:rPr>
          <w:rFonts w:ascii="Open Sans" w:hAnsi="Open Sans" w:cs="Open Sans"/>
          <w:color w:val="000000"/>
          <w:sz w:val="21"/>
          <w:szCs w:val="21"/>
        </w:rPr>
        <w:t xml:space="preserve">thorough observations </w:t>
      </w:r>
      <w:r w:rsidR="00E83475">
        <w:rPr>
          <w:rFonts w:ascii="Open Sans" w:hAnsi="Open Sans" w:cs="Open Sans"/>
          <w:color w:val="000000"/>
          <w:sz w:val="21"/>
          <w:szCs w:val="21"/>
        </w:rPr>
        <w:t>and attempts must be made t</w:t>
      </w:r>
      <w:r w:rsidRPr="00612459">
        <w:rPr>
          <w:rFonts w:ascii="Open Sans" w:hAnsi="Open Sans" w:cs="Open Sans"/>
          <w:color w:val="000000"/>
          <w:sz w:val="21"/>
          <w:szCs w:val="21"/>
        </w:rPr>
        <w:t>o determine the reason for the behavior</w:t>
      </w:r>
      <w:r w:rsidR="00E83475">
        <w:rPr>
          <w:rFonts w:ascii="Open Sans" w:hAnsi="Open Sans" w:cs="Open Sans"/>
          <w:color w:val="000000"/>
          <w:sz w:val="21"/>
          <w:szCs w:val="21"/>
        </w:rPr>
        <w:t xml:space="preserve">. Upon completion, recommendations </w:t>
      </w:r>
      <w:r w:rsidRPr="00612459">
        <w:rPr>
          <w:rFonts w:ascii="Open Sans" w:hAnsi="Open Sans" w:cs="Open Sans"/>
          <w:color w:val="000000"/>
          <w:sz w:val="21"/>
          <w:szCs w:val="21"/>
        </w:rPr>
        <w:t>for safer behaviors or more setting-appropriate behaviors</w:t>
      </w:r>
      <w:r w:rsidR="00E83475">
        <w:rPr>
          <w:rFonts w:ascii="Open Sans" w:hAnsi="Open Sans" w:cs="Open Sans"/>
          <w:color w:val="000000"/>
          <w:sz w:val="21"/>
          <w:szCs w:val="21"/>
        </w:rPr>
        <w:t xml:space="preserve"> should be made if needed. For example, </w:t>
      </w:r>
      <w:r w:rsidR="00474AB1">
        <w:rPr>
          <w:rFonts w:ascii="Open Sans" w:hAnsi="Open Sans" w:cs="Open Sans"/>
          <w:color w:val="000000"/>
          <w:sz w:val="21"/>
          <w:szCs w:val="21"/>
        </w:rPr>
        <w:t xml:space="preserve">the observation may include </w:t>
      </w:r>
      <w:r w:rsidR="00E83475">
        <w:rPr>
          <w:rFonts w:ascii="Open Sans" w:hAnsi="Open Sans" w:cs="Open Sans"/>
          <w:color w:val="000000"/>
          <w:sz w:val="21"/>
          <w:szCs w:val="21"/>
        </w:rPr>
        <w:t xml:space="preserve">whether </w:t>
      </w:r>
      <w:r w:rsidRPr="00612459">
        <w:rPr>
          <w:rFonts w:ascii="Open Sans" w:hAnsi="Open Sans" w:cs="Open Sans"/>
          <w:color w:val="000000"/>
          <w:sz w:val="21"/>
          <w:szCs w:val="21"/>
        </w:rPr>
        <w:t xml:space="preserve">the student </w:t>
      </w:r>
      <w:r w:rsidR="0004386B">
        <w:rPr>
          <w:rFonts w:ascii="Open Sans" w:hAnsi="Open Sans" w:cs="Open Sans"/>
          <w:color w:val="000000"/>
          <w:sz w:val="21"/>
          <w:szCs w:val="21"/>
        </w:rPr>
        <w:t>is able to complete work more efficiently</w:t>
      </w:r>
      <w:r w:rsidRPr="00612459">
        <w:rPr>
          <w:rFonts w:ascii="Open Sans" w:hAnsi="Open Sans" w:cs="Open Sans"/>
          <w:color w:val="000000"/>
          <w:sz w:val="21"/>
          <w:szCs w:val="21"/>
        </w:rPr>
        <w:t xml:space="preserve"> after sensory breaks or when allowed to complete tasks </w:t>
      </w:r>
      <w:proofErr w:type="spellStart"/>
      <w:r w:rsidRPr="00612459">
        <w:rPr>
          <w:rFonts w:ascii="Open Sans" w:hAnsi="Open Sans" w:cs="Open Sans"/>
          <w:color w:val="000000"/>
          <w:sz w:val="21"/>
          <w:szCs w:val="21"/>
        </w:rPr>
        <w:t>auditorily</w:t>
      </w:r>
      <w:proofErr w:type="spellEnd"/>
      <w:r w:rsidRPr="00612459">
        <w:rPr>
          <w:rFonts w:ascii="Open Sans" w:hAnsi="Open Sans" w:cs="Open Sans"/>
          <w:color w:val="000000"/>
          <w:sz w:val="21"/>
          <w:szCs w:val="21"/>
        </w:rPr>
        <w:t xml:space="preserve"> and orally instead of visually at certain points in the day</w:t>
      </w:r>
      <w:r w:rsidR="00A575FF" w:rsidRPr="00612459">
        <w:rPr>
          <w:rFonts w:ascii="Open Sans" w:hAnsi="Open Sans" w:cs="Open Sans"/>
          <w:color w:val="000000"/>
          <w:sz w:val="21"/>
          <w:szCs w:val="21"/>
        </w:rPr>
        <w:t>.</w:t>
      </w:r>
    </w:p>
    <w:p w:rsidR="00DD24E1" w:rsidRPr="00612459" w:rsidRDefault="00DD24E1" w:rsidP="0002130B">
      <w:pPr>
        <w:pStyle w:val="NormalWeb"/>
        <w:spacing w:before="0" w:beforeAutospacing="0" w:after="0" w:afterAutospacing="0" w:line="276" w:lineRule="auto"/>
        <w:rPr>
          <w:rFonts w:ascii="Open Sans" w:hAnsi="Open Sans" w:cs="Open Sans"/>
          <w:color w:val="000000"/>
          <w:sz w:val="21"/>
          <w:szCs w:val="21"/>
        </w:rPr>
      </w:pPr>
    </w:p>
    <w:p w:rsidR="00DD24E1" w:rsidRPr="00612459" w:rsidRDefault="00DD24E1" w:rsidP="0002130B">
      <w:pPr>
        <w:pStyle w:val="NormalWeb"/>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u w:val="single"/>
        </w:rPr>
        <w:lastRenderedPageBreak/>
        <w:t xml:space="preserve">Learning Media Assessment: </w:t>
      </w:r>
      <w:r w:rsidRPr="00612459">
        <w:rPr>
          <w:rFonts w:ascii="Open Sans" w:hAnsi="Open Sans" w:cs="Open Sans"/>
          <w:color w:val="000000"/>
          <w:sz w:val="21"/>
          <w:szCs w:val="21"/>
        </w:rPr>
        <w:t>The purpose of the learning media assessment (LMA) is to determine how</w:t>
      </w:r>
      <w:r w:rsidR="00C62FCE">
        <w:rPr>
          <w:rFonts w:ascii="Open Sans" w:hAnsi="Open Sans" w:cs="Open Sans"/>
          <w:color w:val="000000"/>
          <w:sz w:val="21"/>
          <w:szCs w:val="21"/>
        </w:rPr>
        <w:t xml:space="preserve"> a student’s preferred learning </w:t>
      </w:r>
      <w:r w:rsidR="00474AB1">
        <w:rPr>
          <w:rFonts w:ascii="Open Sans" w:hAnsi="Open Sans" w:cs="Open Sans"/>
          <w:color w:val="000000"/>
          <w:sz w:val="21"/>
          <w:szCs w:val="21"/>
        </w:rPr>
        <w:t xml:space="preserve">or literacy medium (e.g., </w:t>
      </w:r>
      <w:r w:rsidRPr="00612459">
        <w:rPr>
          <w:rFonts w:ascii="Open Sans" w:hAnsi="Open Sans" w:cs="Open Sans"/>
          <w:color w:val="000000"/>
          <w:sz w:val="21"/>
          <w:szCs w:val="21"/>
        </w:rPr>
        <w:t>print, braille, audio, pictures, tactile symbols</w:t>
      </w:r>
      <w:r w:rsidR="00474AB1">
        <w:rPr>
          <w:rFonts w:ascii="Open Sans" w:hAnsi="Open Sans" w:cs="Open Sans"/>
          <w:color w:val="000000"/>
          <w:sz w:val="21"/>
          <w:szCs w:val="21"/>
        </w:rPr>
        <w:t>,</w:t>
      </w:r>
      <w:r w:rsidRPr="00612459">
        <w:rPr>
          <w:rFonts w:ascii="Open Sans" w:hAnsi="Open Sans" w:cs="Open Sans"/>
          <w:color w:val="000000"/>
          <w:sz w:val="21"/>
          <w:szCs w:val="21"/>
        </w:rPr>
        <w:t xml:space="preserve"> or objects</w:t>
      </w:r>
      <w:r w:rsidR="00474AB1">
        <w:rPr>
          <w:rFonts w:ascii="Open Sans" w:hAnsi="Open Sans" w:cs="Open Sans"/>
          <w:color w:val="000000"/>
          <w:sz w:val="21"/>
          <w:szCs w:val="21"/>
        </w:rPr>
        <w:t>)</w:t>
      </w:r>
      <w:r w:rsidRPr="00612459">
        <w:rPr>
          <w:rFonts w:ascii="Open Sans" w:hAnsi="Open Sans" w:cs="Open Sans"/>
          <w:color w:val="000000"/>
          <w:sz w:val="21"/>
          <w:szCs w:val="21"/>
        </w:rPr>
        <w:t xml:space="preserve"> for students with additional or complex disabilities. The areas of literacy that should be assessed or screened are reading, writing, listening, technology, and speaking; all possible methods of communication should be observed, assessed</w:t>
      </w:r>
      <w:r w:rsidR="00474AB1">
        <w:rPr>
          <w:rFonts w:ascii="Open Sans" w:hAnsi="Open Sans" w:cs="Open Sans"/>
          <w:color w:val="000000"/>
          <w:sz w:val="21"/>
          <w:szCs w:val="21"/>
        </w:rPr>
        <w:t>,</w:t>
      </w:r>
      <w:r w:rsidRPr="00612459">
        <w:rPr>
          <w:rFonts w:ascii="Open Sans" w:hAnsi="Open Sans" w:cs="Open Sans"/>
          <w:color w:val="000000"/>
          <w:sz w:val="21"/>
          <w:szCs w:val="21"/>
        </w:rPr>
        <w:t xml:space="preserve"> or screened.</w:t>
      </w:r>
    </w:p>
    <w:p w:rsidR="00D72973" w:rsidRDefault="00D72973" w:rsidP="0002130B">
      <w:pPr>
        <w:pStyle w:val="NormalWeb"/>
        <w:spacing w:before="0" w:beforeAutospacing="0" w:after="0" w:afterAutospacing="0" w:line="276" w:lineRule="auto"/>
        <w:rPr>
          <w:rFonts w:ascii="Open Sans" w:hAnsi="Open Sans" w:cs="Open Sans"/>
          <w:color w:val="000000"/>
          <w:sz w:val="21"/>
          <w:szCs w:val="21"/>
        </w:rPr>
      </w:pPr>
    </w:p>
    <w:p w:rsidR="00474AB1" w:rsidRDefault="00DD24E1" w:rsidP="0002130B">
      <w:pPr>
        <w:pStyle w:val="NormalWeb"/>
        <w:spacing w:before="0" w:beforeAutospacing="0" w:after="0" w:afterAutospacing="0" w:line="276" w:lineRule="auto"/>
        <w:rPr>
          <w:rFonts w:ascii="Open Sans" w:hAnsi="Open Sans" w:cs="Open Sans"/>
          <w:color w:val="000000"/>
          <w:sz w:val="21"/>
          <w:szCs w:val="21"/>
        </w:rPr>
      </w:pPr>
      <w:r w:rsidRPr="00612459">
        <w:rPr>
          <w:rFonts w:ascii="Open Sans" w:hAnsi="Open Sans" w:cs="Open Sans"/>
          <w:color w:val="000000"/>
          <w:sz w:val="21"/>
          <w:szCs w:val="21"/>
        </w:rPr>
        <w:t>The key components of an LMA include formal reading and listening skills, functional reading and writing skills, and current media functioning. Specific skills assessed include</w:t>
      </w:r>
      <w:r w:rsidR="00474AB1">
        <w:rPr>
          <w:rFonts w:ascii="Open Sans" w:hAnsi="Open Sans" w:cs="Open Sans"/>
          <w:color w:val="000000"/>
          <w:sz w:val="21"/>
          <w:szCs w:val="21"/>
        </w:rPr>
        <w:t>:</w:t>
      </w:r>
    </w:p>
    <w:p w:rsidR="00474AB1" w:rsidRPr="00474AB1" w:rsidRDefault="00DD24E1" w:rsidP="0002130B">
      <w:pPr>
        <w:pStyle w:val="NormalWeb"/>
        <w:numPr>
          <w:ilvl w:val="0"/>
          <w:numId w:val="62"/>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reading rate with various media (</w:t>
      </w:r>
      <w:r w:rsidR="00046E99">
        <w:rPr>
          <w:rFonts w:ascii="Open Sans" w:hAnsi="Open Sans" w:cs="Open Sans"/>
          <w:color w:val="000000"/>
          <w:sz w:val="21"/>
          <w:szCs w:val="21"/>
        </w:rPr>
        <w:t xml:space="preserve">e.g., </w:t>
      </w:r>
      <w:r w:rsidRPr="00612459">
        <w:rPr>
          <w:rFonts w:ascii="Open Sans" w:hAnsi="Open Sans" w:cs="Open Sans"/>
          <w:color w:val="000000"/>
          <w:sz w:val="21"/>
          <w:szCs w:val="21"/>
        </w:rPr>
        <w:t xml:space="preserve">paper, digital), </w:t>
      </w:r>
    </w:p>
    <w:p w:rsidR="00474AB1" w:rsidRPr="00474AB1" w:rsidRDefault="00DD24E1" w:rsidP="0002130B">
      <w:pPr>
        <w:pStyle w:val="NormalWeb"/>
        <w:numPr>
          <w:ilvl w:val="0"/>
          <w:numId w:val="62"/>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 xml:space="preserve">reading comprehension with print or braille, </w:t>
      </w:r>
    </w:p>
    <w:p w:rsidR="00474AB1" w:rsidRPr="00474AB1" w:rsidRDefault="00DD24E1" w:rsidP="0002130B">
      <w:pPr>
        <w:pStyle w:val="NormalWeb"/>
        <w:numPr>
          <w:ilvl w:val="0"/>
          <w:numId w:val="62"/>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listening comprehension with various media,</w:t>
      </w:r>
      <w:r w:rsidR="00C62FCE">
        <w:rPr>
          <w:rFonts w:ascii="Open Sans" w:hAnsi="Open Sans" w:cs="Open Sans"/>
          <w:color w:val="000000"/>
          <w:sz w:val="21"/>
          <w:szCs w:val="21"/>
        </w:rPr>
        <w:t xml:space="preserve"> and</w:t>
      </w:r>
    </w:p>
    <w:p w:rsidR="00474AB1" w:rsidRPr="00474AB1" w:rsidRDefault="00DD24E1" w:rsidP="0002130B">
      <w:pPr>
        <w:pStyle w:val="NormalWeb"/>
        <w:numPr>
          <w:ilvl w:val="0"/>
          <w:numId w:val="62"/>
        </w:numPr>
        <w:spacing w:before="0" w:beforeAutospacing="0" w:after="0" w:afterAutospacing="0" w:line="276" w:lineRule="auto"/>
        <w:rPr>
          <w:rFonts w:ascii="Open Sans" w:hAnsi="Open Sans" w:cs="Open Sans"/>
          <w:sz w:val="21"/>
          <w:szCs w:val="21"/>
        </w:rPr>
      </w:pPr>
      <w:proofErr w:type="gramStart"/>
      <w:r w:rsidRPr="00612459">
        <w:rPr>
          <w:rFonts w:ascii="Open Sans" w:hAnsi="Open Sans" w:cs="Open Sans"/>
          <w:color w:val="000000"/>
          <w:sz w:val="21"/>
          <w:szCs w:val="21"/>
        </w:rPr>
        <w:t>copying</w:t>
      </w:r>
      <w:proofErr w:type="gramEnd"/>
      <w:r w:rsidRPr="00612459">
        <w:rPr>
          <w:rFonts w:ascii="Open Sans" w:hAnsi="Open Sans" w:cs="Open Sans"/>
          <w:color w:val="000000"/>
          <w:sz w:val="21"/>
          <w:szCs w:val="21"/>
        </w:rPr>
        <w:t xml:space="preserve"> rates with near and distance material and tactile discrimination skills. </w:t>
      </w:r>
    </w:p>
    <w:p w:rsidR="00474AB1" w:rsidRDefault="00474AB1" w:rsidP="0002130B">
      <w:pPr>
        <w:pStyle w:val="NormalWeb"/>
        <w:spacing w:before="0" w:beforeAutospacing="0" w:after="0" w:afterAutospacing="0" w:line="276" w:lineRule="auto"/>
        <w:rPr>
          <w:rFonts w:ascii="Open Sans" w:hAnsi="Open Sans" w:cs="Open Sans"/>
          <w:sz w:val="21"/>
          <w:szCs w:val="21"/>
        </w:rPr>
      </w:pPr>
    </w:p>
    <w:p w:rsidR="00DD24E1" w:rsidRPr="00474AB1" w:rsidRDefault="00DD24E1" w:rsidP="0002130B">
      <w:pPr>
        <w:pStyle w:val="NormalWeb"/>
        <w:spacing w:before="0" w:beforeAutospacing="0" w:after="0" w:afterAutospacing="0" w:line="276" w:lineRule="auto"/>
        <w:rPr>
          <w:rFonts w:ascii="Open Sans" w:hAnsi="Open Sans" w:cs="Open Sans"/>
          <w:sz w:val="21"/>
          <w:szCs w:val="21"/>
        </w:rPr>
      </w:pPr>
      <w:r w:rsidRPr="00474AB1">
        <w:rPr>
          <w:rFonts w:ascii="Open Sans" w:hAnsi="Open Sans" w:cs="Open Sans"/>
          <w:color w:val="000000"/>
          <w:sz w:val="21"/>
          <w:szCs w:val="21"/>
        </w:rPr>
        <w:t>For students with multiple disabilities, listening may be the primary learning media or even the only learning media. Tactile discrimination skills include the ability to discriminate objects or tactile symbols, the ability to read braille (words or numbers) and the ability to read tactile graphics (diagrams, pictures, charts and graphs).</w:t>
      </w:r>
    </w:p>
    <w:p w:rsidR="00D72973" w:rsidRDefault="00D72973" w:rsidP="0002130B">
      <w:pPr>
        <w:pStyle w:val="NormalWeb"/>
        <w:spacing w:before="0" w:beforeAutospacing="0" w:after="0" w:afterAutospacing="0" w:line="276" w:lineRule="auto"/>
        <w:rPr>
          <w:rFonts w:ascii="Open Sans" w:hAnsi="Open Sans" w:cs="Open Sans"/>
          <w:color w:val="000000"/>
          <w:sz w:val="21"/>
          <w:szCs w:val="21"/>
        </w:rPr>
      </w:pPr>
    </w:p>
    <w:p w:rsidR="00DD24E1" w:rsidRPr="00612459" w:rsidRDefault="00DD24E1" w:rsidP="0002130B">
      <w:pPr>
        <w:pStyle w:val="NormalWeb"/>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 xml:space="preserve">When assessing reading in print or braille, </w:t>
      </w:r>
      <w:r w:rsidR="008A7BC2">
        <w:rPr>
          <w:rFonts w:ascii="Open Sans" w:hAnsi="Open Sans" w:cs="Open Sans"/>
          <w:color w:val="000000"/>
          <w:sz w:val="21"/>
          <w:szCs w:val="21"/>
        </w:rPr>
        <w:t xml:space="preserve">informal and </w:t>
      </w:r>
      <w:r w:rsidRPr="00612459">
        <w:rPr>
          <w:rFonts w:ascii="Open Sans" w:hAnsi="Open Sans" w:cs="Open Sans"/>
          <w:color w:val="000000"/>
          <w:sz w:val="21"/>
          <w:szCs w:val="21"/>
        </w:rPr>
        <w:t xml:space="preserve">formal assessments </w:t>
      </w:r>
      <w:r w:rsidR="00E11836">
        <w:rPr>
          <w:rFonts w:ascii="Open Sans" w:hAnsi="Open Sans" w:cs="Open Sans"/>
          <w:color w:val="000000"/>
          <w:sz w:val="21"/>
          <w:szCs w:val="21"/>
        </w:rPr>
        <w:t>(e.g.,</w:t>
      </w:r>
      <w:r w:rsidRPr="00612459">
        <w:rPr>
          <w:rFonts w:ascii="Open Sans" w:hAnsi="Open Sans" w:cs="Open Sans"/>
          <w:color w:val="000000"/>
          <w:sz w:val="21"/>
          <w:szCs w:val="21"/>
        </w:rPr>
        <w:t xml:space="preserve"> </w:t>
      </w:r>
      <w:r w:rsidR="008A7BC2">
        <w:rPr>
          <w:rFonts w:ascii="Open Sans" w:hAnsi="Open Sans" w:cs="Open Sans"/>
          <w:color w:val="000000"/>
          <w:sz w:val="21"/>
          <w:szCs w:val="21"/>
        </w:rPr>
        <w:t xml:space="preserve">The John’s </w:t>
      </w:r>
      <w:r w:rsidRPr="00612459">
        <w:rPr>
          <w:rFonts w:ascii="Open Sans" w:hAnsi="Open Sans" w:cs="Open Sans"/>
          <w:color w:val="000000"/>
          <w:sz w:val="21"/>
          <w:szCs w:val="21"/>
        </w:rPr>
        <w:t>Basic Reading Inventory</w:t>
      </w:r>
      <w:r w:rsidR="00474AB1">
        <w:rPr>
          <w:rFonts w:ascii="Open Sans" w:hAnsi="Open Sans" w:cs="Open Sans"/>
          <w:color w:val="000000"/>
          <w:sz w:val="21"/>
          <w:szCs w:val="21"/>
        </w:rPr>
        <w:t>-10th Edition,</w:t>
      </w:r>
      <w:r w:rsidR="00B22E0C">
        <w:rPr>
          <w:rFonts w:ascii="Open Sans" w:hAnsi="Open Sans" w:cs="Open Sans"/>
          <w:color w:val="000000"/>
          <w:sz w:val="21"/>
          <w:szCs w:val="21"/>
        </w:rPr>
        <w:t xml:space="preserve"> </w:t>
      </w:r>
      <w:r w:rsidR="00B22E0C" w:rsidRPr="00612459">
        <w:rPr>
          <w:rFonts w:ascii="Open Sans" w:hAnsi="Open Sans" w:cs="Open Sans"/>
          <w:color w:val="000000"/>
          <w:sz w:val="21"/>
          <w:szCs w:val="21"/>
        </w:rPr>
        <w:t xml:space="preserve">Assessment of Braille Literacy Skills, </w:t>
      </w:r>
      <w:proofErr w:type="gramStart"/>
      <w:r w:rsidR="00B22E0C" w:rsidRPr="00612459">
        <w:rPr>
          <w:rFonts w:ascii="Open Sans" w:hAnsi="Open Sans" w:cs="Open Sans"/>
          <w:color w:val="000000"/>
          <w:sz w:val="21"/>
          <w:szCs w:val="21"/>
        </w:rPr>
        <w:t>3rd</w:t>
      </w:r>
      <w:proofErr w:type="gramEnd"/>
      <w:r w:rsidR="00B22E0C" w:rsidRPr="00612459">
        <w:rPr>
          <w:rFonts w:ascii="Open Sans" w:hAnsi="Open Sans" w:cs="Open Sans"/>
          <w:color w:val="000000"/>
          <w:sz w:val="21"/>
          <w:szCs w:val="21"/>
        </w:rPr>
        <w:t xml:space="preserve"> Edition</w:t>
      </w:r>
      <w:r w:rsidRPr="00612459">
        <w:rPr>
          <w:rFonts w:ascii="Open Sans" w:hAnsi="Open Sans" w:cs="Open Sans"/>
          <w:color w:val="000000"/>
          <w:sz w:val="21"/>
          <w:szCs w:val="21"/>
        </w:rPr>
        <w:t xml:space="preserve">) may be used. Font size and line spacing </w:t>
      </w:r>
      <w:r w:rsidR="00474AB1">
        <w:rPr>
          <w:rFonts w:ascii="Open Sans" w:hAnsi="Open Sans" w:cs="Open Sans"/>
          <w:color w:val="000000"/>
          <w:sz w:val="21"/>
          <w:szCs w:val="21"/>
        </w:rPr>
        <w:t xml:space="preserve">of the reading material used during the evaluation </w:t>
      </w:r>
      <w:r w:rsidRPr="00612459">
        <w:rPr>
          <w:rFonts w:ascii="Open Sans" w:hAnsi="Open Sans" w:cs="Open Sans"/>
          <w:color w:val="000000"/>
          <w:sz w:val="21"/>
          <w:szCs w:val="21"/>
        </w:rPr>
        <w:t xml:space="preserve">should be noted. It is recommended to use a text that is at mastery level instead of instructional level so that assessment will measure ability to see the print comfortably, not measure comprehension of material or text </w:t>
      </w:r>
      <w:r w:rsidR="008A7BC2">
        <w:rPr>
          <w:rFonts w:ascii="Open Sans" w:hAnsi="Open Sans" w:cs="Open Sans"/>
          <w:color w:val="000000"/>
          <w:sz w:val="21"/>
          <w:szCs w:val="21"/>
        </w:rPr>
        <w:t>that is difficult to understand.</w:t>
      </w:r>
    </w:p>
    <w:p w:rsidR="000E69BC" w:rsidRPr="00612459" w:rsidRDefault="000E69BC" w:rsidP="0002130B">
      <w:pPr>
        <w:pStyle w:val="NormalWeb"/>
        <w:spacing w:before="0" w:beforeAutospacing="0" w:after="0" w:afterAutospacing="0" w:line="276" w:lineRule="auto"/>
        <w:rPr>
          <w:rFonts w:ascii="Open Sans" w:hAnsi="Open Sans" w:cs="Open Sans"/>
          <w:b/>
          <w:sz w:val="21"/>
          <w:szCs w:val="21"/>
        </w:rPr>
      </w:pPr>
    </w:p>
    <w:p w:rsidR="00AD0A16" w:rsidRDefault="00483AB2" w:rsidP="0002130B">
      <w:pPr>
        <w:pStyle w:val="NormalWeb"/>
        <w:spacing w:before="0" w:beforeAutospacing="0" w:after="0" w:afterAutospacing="0" w:line="276" w:lineRule="auto"/>
        <w:rPr>
          <w:rFonts w:ascii="Open Sans" w:hAnsi="Open Sans" w:cs="Open Sans"/>
          <w:b/>
          <w:sz w:val="21"/>
          <w:szCs w:val="21"/>
        </w:rPr>
      </w:pPr>
      <w:r w:rsidRPr="00124D2D">
        <w:rPr>
          <w:rFonts w:ascii="Open Sans" w:hAnsi="Open Sans" w:cs="Open Sans"/>
          <w:b/>
          <w:i/>
          <w:sz w:val="21"/>
          <w:szCs w:val="21"/>
        </w:rPr>
        <w:t>Standard 2 (a</w:t>
      </w:r>
      <w:r w:rsidR="003A76C5" w:rsidRPr="00124D2D">
        <w:rPr>
          <w:rFonts w:ascii="Open Sans" w:hAnsi="Open Sans" w:cs="Open Sans"/>
          <w:b/>
          <w:i/>
          <w:sz w:val="21"/>
          <w:szCs w:val="21"/>
        </w:rPr>
        <w:t>):</w:t>
      </w:r>
      <w:r w:rsidR="00E11836" w:rsidRPr="00612459">
        <w:rPr>
          <w:rFonts w:ascii="Open Sans" w:hAnsi="Open Sans" w:cs="Open Sans"/>
          <w:b/>
          <w:sz w:val="21"/>
          <w:szCs w:val="21"/>
        </w:rPr>
        <w:t xml:space="preserve"> Written functional vision and media assessment </w:t>
      </w:r>
      <w:r w:rsidR="00E11836">
        <w:rPr>
          <w:rFonts w:ascii="Open Sans" w:hAnsi="Open Sans" w:cs="Open Sans"/>
          <w:b/>
          <w:sz w:val="21"/>
          <w:szCs w:val="21"/>
        </w:rPr>
        <w:t>includes o</w:t>
      </w:r>
      <w:r w:rsidRPr="00612459">
        <w:rPr>
          <w:rFonts w:ascii="Open Sans" w:hAnsi="Open Sans" w:cs="Open Sans"/>
          <w:b/>
          <w:sz w:val="21"/>
          <w:szCs w:val="21"/>
        </w:rPr>
        <w:t>bservation of visual behaviors at school, home, or other environments</w:t>
      </w:r>
    </w:p>
    <w:p w:rsidR="003A76C5" w:rsidRDefault="00AD0A16" w:rsidP="0002130B">
      <w:pPr>
        <w:pStyle w:val="NormalWeb"/>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Observations in different setting</w:t>
      </w:r>
      <w:r w:rsidR="003A76C5">
        <w:rPr>
          <w:rFonts w:ascii="Open Sans" w:hAnsi="Open Sans" w:cs="Open Sans"/>
          <w:color w:val="000000"/>
          <w:sz w:val="21"/>
          <w:szCs w:val="21"/>
        </w:rPr>
        <w:t>s</w:t>
      </w:r>
      <w:r w:rsidRPr="00612459">
        <w:rPr>
          <w:rFonts w:ascii="Open Sans" w:hAnsi="Open Sans" w:cs="Open Sans"/>
          <w:color w:val="000000"/>
          <w:sz w:val="21"/>
          <w:szCs w:val="21"/>
        </w:rPr>
        <w:t xml:space="preserve"> help pinpoint </w:t>
      </w:r>
      <w:r w:rsidR="003A76C5">
        <w:rPr>
          <w:rFonts w:ascii="Open Sans" w:hAnsi="Open Sans" w:cs="Open Sans"/>
          <w:color w:val="000000"/>
          <w:sz w:val="21"/>
          <w:szCs w:val="21"/>
        </w:rPr>
        <w:t>instructional needs and potential</w:t>
      </w:r>
      <w:r w:rsidR="008A7BC2">
        <w:rPr>
          <w:rFonts w:ascii="Open Sans" w:hAnsi="Open Sans" w:cs="Open Sans"/>
          <w:color w:val="000000"/>
          <w:sz w:val="21"/>
          <w:szCs w:val="21"/>
        </w:rPr>
        <w:t xml:space="preserve"> </w:t>
      </w:r>
      <w:r w:rsidR="003A76C5">
        <w:rPr>
          <w:rFonts w:ascii="Open Sans" w:hAnsi="Open Sans" w:cs="Open Sans"/>
          <w:color w:val="000000"/>
          <w:sz w:val="21"/>
          <w:szCs w:val="21"/>
        </w:rPr>
        <w:t>sources of difficulty for students. When observing a student in the classroom, consider the environment, classroom structure and layout, instructional methods used, potential distractions, and how each may impact the student’s educational performance. An example list of questions to consider when completing observations include:</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Does the student face a window during instruction?</w:t>
      </w:r>
    </w:p>
    <w:p w:rsidR="003A76C5"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Is the student seated near the door and therefore the noisy hallway?</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Does instructi</w:t>
      </w:r>
      <w:r w:rsidR="003A76C5">
        <w:rPr>
          <w:rFonts w:ascii="Open Sans" w:hAnsi="Open Sans" w:cs="Open Sans"/>
          <w:color w:val="000000"/>
          <w:sz w:val="21"/>
          <w:szCs w:val="21"/>
        </w:rPr>
        <w:t>on occur when the lights are on or off?</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 xml:space="preserve">Does instruction occur in a large group or </w:t>
      </w:r>
      <w:r w:rsidR="003A76C5">
        <w:rPr>
          <w:rFonts w:ascii="Open Sans" w:hAnsi="Open Sans" w:cs="Open Sans"/>
          <w:color w:val="000000"/>
          <w:sz w:val="21"/>
          <w:szCs w:val="21"/>
        </w:rPr>
        <w:t>small group setting?</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Can the student move around the room independently?</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Does the child appear distracted by the lights or the window? By noises?</w:t>
      </w:r>
    </w:p>
    <w:p w:rsidR="00AD0A16" w:rsidRPr="00612459" w:rsidRDefault="00AD0A16" w:rsidP="0002130B">
      <w:pPr>
        <w:pStyle w:val="NormalWeb"/>
        <w:numPr>
          <w:ilvl w:val="0"/>
          <w:numId w:val="28"/>
        </w:numPr>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t>Does the child appear to attend to the movement or sounds of peers?</w:t>
      </w:r>
    </w:p>
    <w:p w:rsidR="00AD0A16" w:rsidRPr="00612459" w:rsidRDefault="00DA64BF" w:rsidP="0002130B">
      <w:pPr>
        <w:pStyle w:val="NormalWeb"/>
        <w:numPr>
          <w:ilvl w:val="0"/>
          <w:numId w:val="28"/>
        </w:numPr>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Does</w:t>
      </w:r>
      <w:r w:rsidR="00AD0A16" w:rsidRPr="00612459">
        <w:rPr>
          <w:rFonts w:ascii="Open Sans" w:hAnsi="Open Sans" w:cs="Open Sans"/>
          <w:color w:val="000000"/>
          <w:sz w:val="21"/>
          <w:szCs w:val="21"/>
        </w:rPr>
        <w:t xml:space="preserve"> the child appear attentive to the teacher’s movement in the room?</w:t>
      </w:r>
    </w:p>
    <w:p w:rsidR="00462055" w:rsidRDefault="00462055" w:rsidP="0002130B">
      <w:pPr>
        <w:pStyle w:val="NormalWeb"/>
        <w:spacing w:before="0" w:beforeAutospacing="0" w:after="0" w:afterAutospacing="0" w:line="276" w:lineRule="auto"/>
        <w:rPr>
          <w:rFonts w:ascii="Open Sans" w:hAnsi="Open Sans" w:cs="Open Sans"/>
          <w:color w:val="000000"/>
          <w:sz w:val="21"/>
          <w:szCs w:val="21"/>
        </w:rPr>
      </w:pPr>
    </w:p>
    <w:p w:rsidR="00AD0A16" w:rsidRPr="00612459" w:rsidRDefault="00AD0A16" w:rsidP="0002130B">
      <w:pPr>
        <w:pStyle w:val="NormalWeb"/>
        <w:spacing w:before="0" w:beforeAutospacing="0" w:after="0" w:afterAutospacing="0" w:line="276" w:lineRule="auto"/>
        <w:rPr>
          <w:rFonts w:ascii="Open Sans" w:hAnsi="Open Sans" w:cs="Open Sans"/>
          <w:sz w:val="21"/>
          <w:szCs w:val="21"/>
        </w:rPr>
      </w:pPr>
      <w:r w:rsidRPr="00612459">
        <w:rPr>
          <w:rFonts w:ascii="Open Sans" w:hAnsi="Open Sans" w:cs="Open Sans"/>
          <w:color w:val="000000"/>
          <w:sz w:val="21"/>
          <w:szCs w:val="21"/>
        </w:rPr>
        <w:lastRenderedPageBreak/>
        <w:t xml:space="preserve">The student should </w:t>
      </w:r>
      <w:r w:rsidR="00E0404B">
        <w:rPr>
          <w:rFonts w:ascii="Open Sans" w:hAnsi="Open Sans" w:cs="Open Sans"/>
          <w:color w:val="000000"/>
          <w:sz w:val="21"/>
          <w:szCs w:val="21"/>
        </w:rPr>
        <w:t xml:space="preserve">also </w:t>
      </w:r>
      <w:r w:rsidRPr="00612459">
        <w:rPr>
          <w:rFonts w:ascii="Open Sans" w:hAnsi="Open Sans" w:cs="Open Sans"/>
          <w:color w:val="000000"/>
          <w:sz w:val="21"/>
          <w:szCs w:val="21"/>
        </w:rPr>
        <w:t>be observed traveling in the classroom, hallways and even outside of the school building (</w:t>
      </w:r>
      <w:r w:rsidR="00C62FCE">
        <w:rPr>
          <w:rFonts w:ascii="Open Sans" w:hAnsi="Open Sans" w:cs="Open Sans"/>
          <w:color w:val="000000"/>
          <w:sz w:val="21"/>
          <w:szCs w:val="21"/>
        </w:rPr>
        <w:t xml:space="preserve">e.g., </w:t>
      </w:r>
      <w:r w:rsidRPr="00612459">
        <w:rPr>
          <w:rFonts w:ascii="Open Sans" w:hAnsi="Open Sans" w:cs="Open Sans"/>
          <w:color w:val="000000"/>
          <w:sz w:val="21"/>
          <w:szCs w:val="21"/>
        </w:rPr>
        <w:t xml:space="preserve">playground). The student should be observed in a variety of settings such as the cafeteria, gym, music class and art class, and at different times of day such as at arrival, in the lunch line, transition times, and dismissal. Students with complex disabilities, including those in wheelchairs or with </w:t>
      </w:r>
      <w:r w:rsidR="0026710B">
        <w:rPr>
          <w:rFonts w:ascii="Open Sans" w:hAnsi="Open Sans" w:cs="Open Sans"/>
          <w:color w:val="000000"/>
          <w:sz w:val="21"/>
          <w:szCs w:val="21"/>
        </w:rPr>
        <w:t>one-to-one</w:t>
      </w:r>
      <w:r w:rsidRPr="00612459">
        <w:rPr>
          <w:rFonts w:ascii="Open Sans" w:hAnsi="Open Sans" w:cs="Open Sans"/>
          <w:color w:val="000000"/>
          <w:sz w:val="21"/>
          <w:szCs w:val="21"/>
        </w:rPr>
        <w:t xml:space="preserve"> paraprofessional support should be observed meticulously. </w:t>
      </w:r>
      <w:r w:rsidR="0026710B">
        <w:rPr>
          <w:rFonts w:ascii="Open Sans" w:hAnsi="Open Sans" w:cs="Open Sans"/>
          <w:color w:val="000000"/>
          <w:sz w:val="21"/>
          <w:szCs w:val="21"/>
        </w:rPr>
        <w:t xml:space="preserve">When observing the student in the various settings, </w:t>
      </w:r>
      <w:r w:rsidR="00A87724">
        <w:rPr>
          <w:rFonts w:ascii="Open Sans" w:hAnsi="Open Sans" w:cs="Open Sans"/>
          <w:color w:val="000000"/>
          <w:sz w:val="21"/>
          <w:szCs w:val="21"/>
        </w:rPr>
        <w:t>it is important to note student engagement, sensory awareness of the environment, ability to self-advocate needs, and communication modality and efficacy.</w:t>
      </w:r>
    </w:p>
    <w:p w:rsidR="00C84AA4" w:rsidRPr="00612459" w:rsidRDefault="00C84AA4" w:rsidP="0002130B">
      <w:pPr>
        <w:pStyle w:val="NormalWeb"/>
        <w:spacing w:before="0" w:beforeAutospacing="0" w:after="0" w:afterAutospacing="0" w:line="276" w:lineRule="auto"/>
        <w:rPr>
          <w:rFonts w:ascii="Open Sans" w:hAnsi="Open Sans" w:cs="Open Sans"/>
          <w:color w:val="000000"/>
          <w:sz w:val="21"/>
          <w:szCs w:val="21"/>
          <w:u w:val="single"/>
        </w:rPr>
      </w:pPr>
    </w:p>
    <w:p w:rsidR="00483AB2" w:rsidRPr="00612459" w:rsidRDefault="00483AB2" w:rsidP="0002130B">
      <w:pPr>
        <w:spacing w:after="0" w:line="276" w:lineRule="auto"/>
        <w:rPr>
          <w:b/>
        </w:rPr>
      </w:pPr>
      <w:r w:rsidRPr="00124D2D">
        <w:rPr>
          <w:b/>
          <w:i/>
        </w:rPr>
        <w:t>Standard 2 (b):</w:t>
      </w:r>
      <w:r w:rsidRPr="00612459">
        <w:rPr>
          <w:b/>
        </w:rPr>
        <w:t xml:space="preserve"> </w:t>
      </w:r>
      <w:r w:rsidR="00E11836" w:rsidRPr="00612459">
        <w:rPr>
          <w:b/>
        </w:rPr>
        <w:t xml:space="preserve">Written functional vision and media assessment </w:t>
      </w:r>
      <w:r w:rsidR="00E11836">
        <w:rPr>
          <w:b/>
        </w:rPr>
        <w:t>includes e</w:t>
      </w:r>
      <w:r w:rsidRPr="00612459">
        <w:rPr>
          <w:b/>
        </w:rPr>
        <w:t>ducational implications of eye condition based upon information received from eye report;</w:t>
      </w:r>
    </w:p>
    <w:p w:rsidR="00B7269B" w:rsidRDefault="00B7269B" w:rsidP="0002130B">
      <w:pPr>
        <w:pStyle w:val="NormalWeb"/>
        <w:spacing w:before="0" w:beforeAutospacing="0" w:after="0" w:afterAutospacing="0" w:line="276" w:lineRule="auto"/>
        <w:rPr>
          <w:rFonts w:ascii="Open Sans" w:hAnsi="Open Sans" w:cs="Open Sans"/>
          <w:color w:val="000000"/>
          <w:sz w:val="21"/>
          <w:szCs w:val="21"/>
        </w:rPr>
      </w:pPr>
      <w:r>
        <w:rPr>
          <w:rFonts w:ascii="Open Sans" w:hAnsi="Open Sans" w:cs="Open Sans"/>
          <w:color w:val="000000"/>
          <w:sz w:val="21"/>
          <w:szCs w:val="21"/>
        </w:rPr>
        <w:t xml:space="preserve">When conducting assessments, it is important to pay special attention to particular ways in which the student’s identified condition may impact the student in the school setting. </w:t>
      </w:r>
    </w:p>
    <w:p w:rsidR="00B7269B" w:rsidRDefault="00B7269B" w:rsidP="0002130B">
      <w:pPr>
        <w:pStyle w:val="NormalWeb"/>
        <w:spacing w:before="0" w:beforeAutospacing="0" w:after="0" w:afterAutospacing="0" w:line="276" w:lineRule="auto"/>
        <w:rPr>
          <w:rFonts w:ascii="Open Sans" w:hAnsi="Open Sans" w:cs="Open Sans"/>
          <w:color w:val="000000"/>
          <w:sz w:val="21"/>
          <w:szCs w:val="21"/>
        </w:rPr>
      </w:pPr>
    </w:p>
    <w:p w:rsidR="00462055" w:rsidRPr="00D72973" w:rsidRDefault="00462055" w:rsidP="0002130B">
      <w:pPr>
        <w:pStyle w:val="NormalWeb"/>
        <w:tabs>
          <w:tab w:val="left" w:pos="450"/>
        </w:tabs>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Eye Responses and Eye Movements</w:t>
      </w: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Blink Response</w:t>
      </w:r>
      <w:r w:rsidRPr="00D72973">
        <w:rPr>
          <w:rFonts w:ascii="Open Sans" w:hAnsi="Open Sans" w:cs="Open Sans"/>
          <w:sz w:val="21"/>
          <w:szCs w:val="21"/>
        </w:rPr>
        <w:t>: The blink response, a protective movement of the eyelids in response to an object approaching the face, is an indication of the presence of some degree o</w:t>
      </w:r>
      <w:r w:rsidR="00D72973" w:rsidRPr="00D72973">
        <w:rPr>
          <w:rFonts w:ascii="Open Sans" w:hAnsi="Open Sans" w:cs="Open Sans"/>
          <w:sz w:val="21"/>
          <w:szCs w:val="21"/>
        </w:rPr>
        <w:t xml:space="preserve">f vision and depth perception. </w:t>
      </w:r>
      <w:r w:rsidRPr="00D72973">
        <w:rPr>
          <w:rFonts w:ascii="Open Sans" w:hAnsi="Open Sans" w:cs="Open Sans"/>
          <w:sz w:val="21"/>
          <w:szCs w:val="21"/>
        </w:rPr>
        <w:t>Students without a protective blink response may be more prone to eye injuries.</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Pupillary Response</w:t>
      </w:r>
      <w:r w:rsidRPr="00D72973">
        <w:rPr>
          <w:rFonts w:ascii="Open Sans" w:hAnsi="Open Sans" w:cs="Open Sans"/>
          <w:sz w:val="21"/>
          <w:szCs w:val="21"/>
        </w:rPr>
        <w:t>: If the pupils of a student are sluggish in responding (</w:t>
      </w:r>
      <w:r w:rsidR="00C62FCE">
        <w:rPr>
          <w:rFonts w:ascii="Open Sans" w:hAnsi="Open Sans" w:cs="Open Sans"/>
          <w:sz w:val="21"/>
          <w:szCs w:val="21"/>
        </w:rPr>
        <w:t xml:space="preserve">i.e., </w:t>
      </w:r>
      <w:r w:rsidRPr="00D72973">
        <w:rPr>
          <w:rFonts w:ascii="Open Sans" w:hAnsi="Open Sans" w:cs="Open Sans"/>
          <w:sz w:val="21"/>
          <w:szCs w:val="21"/>
        </w:rPr>
        <w:t>contracting) to a light source from a penlight, the student may have difficulty in adj</w:t>
      </w:r>
      <w:r w:rsidR="00D72973" w:rsidRPr="00D72973">
        <w:rPr>
          <w:rFonts w:ascii="Open Sans" w:hAnsi="Open Sans" w:cs="Open Sans"/>
          <w:sz w:val="21"/>
          <w:szCs w:val="21"/>
        </w:rPr>
        <w:t xml:space="preserve">usting to changes in lighting. </w:t>
      </w:r>
      <w:r w:rsidRPr="00D72973">
        <w:rPr>
          <w:rFonts w:ascii="Open Sans" w:hAnsi="Open Sans" w:cs="Open Sans"/>
          <w:sz w:val="21"/>
          <w:szCs w:val="21"/>
        </w:rPr>
        <w:t>If the pupils are of unequal size, the student may have difficulty in accommodating while reading.</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Pupillary Reflection</w:t>
      </w:r>
      <w:r w:rsidRPr="00D72973">
        <w:rPr>
          <w:rFonts w:ascii="Open Sans" w:hAnsi="Open Sans" w:cs="Open Sans"/>
          <w:sz w:val="21"/>
          <w:szCs w:val="21"/>
        </w:rPr>
        <w:t xml:space="preserve">: Normal eyes will show a reflection of light </w:t>
      </w:r>
      <w:r w:rsidR="00DA64BF">
        <w:rPr>
          <w:rFonts w:ascii="Open Sans" w:hAnsi="Open Sans" w:cs="Open Sans"/>
          <w:sz w:val="21"/>
          <w:szCs w:val="21"/>
        </w:rPr>
        <w:t xml:space="preserve">in the middle of each pupil which indicates </w:t>
      </w:r>
      <w:r w:rsidRPr="00D72973">
        <w:rPr>
          <w:rFonts w:ascii="Open Sans" w:hAnsi="Open Sans" w:cs="Open Sans"/>
          <w:sz w:val="21"/>
          <w:szCs w:val="21"/>
        </w:rPr>
        <w:t>that</w:t>
      </w:r>
      <w:r w:rsidR="00D72973" w:rsidRPr="00D72973">
        <w:rPr>
          <w:rFonts w:ascii="Open Sans" w:hAnsi="Open Sans" w:cs="Open Sans"/>
          <w:sz w:val="21"/>
          <w:szCs w:val="21"/>
        </w:rPr>
        <w:t xml:space="preserve"> the eyes are properly aligned.</w:t>
      </w:r>
      <w:r w:rsidRPr="00D72973">
        <w:rPr>
          <w:rFonts w:ascii="Open Sans" w:hAnsi="Open Sans" w:cs="Open Sans"/>
          <w:sz w:val="21"/>
          <w:szCs w:val="21"/>
        </w:rPr>
        <w:t xml:space="preserve"> If the eyes are not properly aligned from birth to about age seven, the brain will suppress vision in the weaker eye causing amblyopi</w:t>
      </w:r>
      <w:r w:rsidR="00D72973">
        <w:rPr>
          <w:rFonts w:ascii="Open Sans" w:hAnsi="Open Sans" w:cs="Open Sans"/>
          <w:sz w:val="21"/>
          <w:szCs w:val="21"/>
        </w:rPr>
        <w:t xml:space="preserve">a. </w:t>
      </w:r>
      <w:r w:rsidRPr="00D72973">
        <w:rPr>
          <w:rFonts w:ascii="Open Sans" w:hAnsi="Open Sans" w:cs="Open Sans"/>
          <w:sz w:val="21"/>
          <w:szCs w:val="21"/>
        </w:rPr>
        <w:t>Amblyopic students ma</w:t>
      </w:r>
      <w:r w:rsidR="00D72973" w:rsidRPr="00D72973">
        <w:rPr>
          <w:rFonts w:ascii="Open Sans" w:hAnsi="Open Sans" w:cs="Open Sans"/>
          <w:sz w:val="21"/>
          <w:szCs w:val="21"/>
        </w:rPr>
        <w:t xml:space="preserve">y be helped by proper seating. </w:t>
      </w:r>
      <w:r w:rsidRPr="00D72973">
        <w:rPr>
          <w:rFonts w:ascii="Open Sans" w:hAnsi="Open Sans" w:cs="Open Sans"/>
          <w:sz w:val="21"/>
          <w:szCs w:val="21"/>
        </w:rPr>
        <w:t>For example, if a student has very poor vision in the right eye, it might be best to seat him/her in the right side of the room.</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Visual Attention</w:t>
      </w:r>
      <w:r w:rsidRPr="00D72973">
        <w:rPr>
          <w:rFonts w:ascii="Open Sans" w:hAnsi="Open Sans" w:cs="Open Sans"/>
          <w:sz w:val="21"/>
          <w:szCs w:val="21"/>
        </w:rPr>
        <w:t>: Students may not respond to visual stimuli due to ne</w:t>
      </w:r>
      <w:r w:rsidR="00D72973" w:rsidRPr="00D72973">
        <w:rPr>
          <w:rFonts w:ascii="Open Sans" w:hAnsi="Open Sans" w:cs="Open Sans"/>
          <w:sz w:val="21"/>
          <w:szCs w:val="21"/>
        </w:rPr>
        <w:t xml:space="preserve">urological damage. </w:t>
      </w:r>
      <w:r w:rsidRPr="00D72973">
        <w:rPr>
          <w:rFonts w:ascii="Open Sans" w:hAnsi="Open Sans" w:cs="Open Sans"/>
          <w:sz w:val="21"/>
          <w:szCs w:val="21"/>
        </w:rPr>
        <w:t xml:space="preserve">They may need to be taught </w:t>
      </w:r>
      <w:r w:rsidR="00D72973" w:rsidRPr="00D72973">
        <w:rPr>
          <w:rFonts w:ascii="Open Sans" w:hAnsi="Open Sans" w:cs="Open Sans"/>
          <w:sz w:val="21"/>
          <w:szCs w:val="21"/>
        </w:rPr>
        <w:t xml:space="preserve">to use their remaining senses. </w:t>
      </w:r>
      <w:r w:rsidRPr="00D72973">
        <w:rPr>
          <w:rFonts w:ascii="Open Sans" w:hAnsi="Open Sans" w:cs="Open Sans"/>
          <w:sz w:val="21"/>
          <w:szCs w:val="21"/>
        </w:rPr>
        <w:t>Students with inconsistent responses to visual stimuli and poor fixation skills may benefit from specific visual skills</w:t>
      </w:r>
      <w:r w:rsidR="00DA64BF">
        <w:rPr>
          <w:rFonts w:ascii="Open Sans" w:hAnsi="Open Sans" w:cs="Open Sans"/>
          <w:sz w:val="21"/>
          <w:szCs w:val="21"/>
        </w:rPr>
        <w:t>,</w:t>
      </w:r>
      <w:r w:rsidRPr="00D72973">
        <w:rPr>
          <w:rFonts w:ascii="Open Sans" w:hAnsi="Open Sans" w:cs="Open Sans"/>
          <w:sz w:val="21"/>
          <w:szCs w:val="21"/>
        </w:rPr>
        <w:t xml:space="preserve"> training</w:t>
      </w:r>
      <w:r w:rsidR="00DA64BF">
        <w:rPr>
          <w:rFonts w:ascii="Open Sans" w:hAnsi="Open Sans" w:cs="Open Sans"/>
          <w:sz w:val="21"/>
          <w:szCs w:val="21"/>
        </w:rPr>
        <w:t>,</w:t>
      </w:r>
      <w:r w:rsidRPr="00D72973">
        <w:rPr>
          <w:rFonts w:ascii="Open Sans" w:hAnsi="Open Sans" w:cs="Open Sans"/>
          <w:sz w:val="21"/>
          <w:szCs w:val="21"/>
        </w:rPr>
        <w:t xml:space="preserve"> and environmental adaptations.</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Convergence</w:t>
      </w:r>
      <w:r w:rsidRPr="00D72973">
        <w:rPr>
          <w:rFonts w:ascii="Open Sans" w:hAnsi="Open Sans" w:cs="Open Sans"/>
          <w:sz w:val="21"/>
          <w:szCs w:val="21"/>
        </w:rPr>
        <w:t>: Students who have convergence problems (inability of the two eyes to bring their visual axes to focus on a near object) may have eye fatigue from reading and near vision activities. Frequent rest periods may be needed, and more emphasis on listening activities may be required.</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lastRenderedPageBreak/>
        <w:t>Eye Movements</w:t>
      </w:r>
      <w:r w:rsidRPr="00D72973">
        <w:rPr>
          <w:rFonts w:ascii="Open Sans" w:hAnsi="Open Sans" w:cs="Open Sans"/>
          <w:sz w:val="21"/>
          <w:szCs w:val="21"/>
        </w:rPr>
        <w:t>: Poor eye movements (shift of gaze, scanning, and ocular pursuit) can be the res</w:t>
      </w:r>
      <w:r w:rsidR="00D72973" w:rsidRPr="00D72973">
        <w:rPr>
          <w:rFonts w:ascii="Open Sans" w:hAnsi="Open Sans" w:cs="Open Sans"/>
          <w:sz w:val="21"/>
          <w:szCs w:val="21"/>
        </w:rPr>
        <w:t>ult of a variety of conditions.</w:t>
      </w:r>
      <w:r w:rsidRPr="00D72973">
        <w:rPr>
          <w:rFonts w:ascii="Open Sans" w:hAnsi="Open Sans" w:cs="Open Sans"/>
          <w:sz w:val="21"/>
          <w:szCs w:val="21"/>
        </w:rPr>
        <w:t xml:space="preserve"> This may cause the student to exhibit more head movements, a</w:t>
      </w:r>
      <w:r w:rsidR="00D72973" w:rsidRPr="00D72973">
        <w:rPr>
          <w:rFonts w:ascii="Open Sans" w:hAnsi="Open Sans" w:cs="Open Sans"/>
          <w:sz w:val="21"/>
          <w:szCs w:val="21"/>
        </w:rPr>
        <w:t xml:space="preserve">nd to read slower than normal. </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Eye Dominance</w:t>
      </w:r>
      <w:r w:rsidRPr="00D72973">
        <w:rPr>
          <w:rFonts w:ascii="Open Sans" w:hAnsi="Open Sans" w:cs="Open Sans"/>
          <w:sz w:val="21"/>
          <w:szCs w:val="21"/>
        </w:rPr>
        <w:t xml:space="preserve">: Students with mixed dominance (e.g. left-handed and right-eyed dominant) may have difficulties with activities that require them to line up a </w:t>
      </w:r>
      <w:r w:rsidR="00D72973" w:rsidRPr="00D72973">
        <w:rPr>
          <w:rFonts w:ascii="Open Sans" w:hAnsi="Open Sans" w:cs="Open Sans"/>
          <w:sz w:val="21"/>
          <w:szCs w:val="21"/>
        </w:rPr>
        <w:t>target with their dominant eye.</w:t>
      </w:r>
      <w:r w:rsidRPr="00D72973">
        <w:rPr>
          <w:rFonts w:ascii="Open Sans" w:hAnsi="Open Sans" w:cs="Open Sans"/>
          <w:sz w:val="21"/>
          <w:szCs w:val="21"/>
        </w:rPr>
        <w:t xml:space="preserve"> The TVI may recommend seating and placement of materials that would accommodate a strong/better eye preference.</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Peripheral Field of Vision</w:t>
      </w:r>
      <w:r w:rsidRPr="00D72973">
        <w:rPr>
          <w:rFonts w:ascii="Open Sans" w:hAnsi="Open Sans" w:cs="Open Sans"/>
          <w:sz w:val="21"/>
          <w:szCs w:val="21"/>
        </w:rPr>
        <w:t>: Traveling can be adversely affected by li</w:t>
      </w:r>
      <w:r w:rsidR="00D72973" w:rsidRPr="00D72973">
        <w:rPr>
          <w:rFonts w:ascii="Open Sans" w:hAnsi="Open Sans" w:cs="Open Sans"/>
          <w:sz w:val="21"/>
          <w:szCs w:val="21"/>
        </w:rPr>
        <w:t xml:space="preserve">mitations in the visual field. </w:t>
      </w:r>
      <w:r w:rsidRPr="00D72973">
        <w:rPr>
          <w:rFonts w:ascii="Open Sans" w:hAnsi="Open Sans" w:cs="Open Sans"/>
          <w:sz w:val="21"/>
          <w:szCs w:val="21"/>
        </w:rPr>
        <w:t>Students may need to be taught to move their heads and scan</w:t>
      </w:r>
      <w:r w:rsidR="00D72973" w:rsidRPr="00D72973">
        <w:rPr>
          <w:rFonts w:ascii="Open Sans" w:hAnsi="Open Sans" w:cs="Open Sans"/>
          <w:sz w:val="21"/>
          <w:szCs w:val="21"/>
        </w:rPr>
        <w:t xml:space="preserve"> before moving across an area. </w:t>
      </w:r>
      <w:r w:rsidRPr="00D72973">
        <w:rPr>
          <w:rFonts w:ascii="Open Sans" w:hAnsi="Open Sans" w:cs="Open Sans"/>
          <w:sz w:val="21"/>
          <w:szCs w:val="21"/>
        </w:rPr>
        <w:t>The physical education teacher should be advised of the need to modify activities due to the student’s peripheral field limitations.</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Color Discrimination</w:t>
      </w:r>
      <w:r w:rsidRPr="00D72973">
        <w:rPr>
          <w:rFonts w:ascii="Open Sans" w:hAnsi="Open Sans" w:cs="Open Sans"/>
          <w:sz w:val="21"/>
          <w:szCs w:val="21"/>
        </w:rPr>
        <w:t>: The classroom teacher may need to be made aware of students</w:t>
      </w:r>
      <w:r w:rsidR="00D72973" w:rsidRPr="00D72973">
        <w:rPr>
          <w:rFonts w:ascii="Open Sans" w:hAnsi="Open Sans" w:cs="Open Sans"/>
          <w:sz w:val="21"/>
          <w:szCs w:val="21"/>
        </w:rPr>
        <w:t xml:space="preserve"> with color deficiency.</w:t>
      </w:r>
      <w:r w:rsidRPr="00D72973">
        <w:rPr>
          <w:rFonts w:ascii="Open Sans" w:hAnsi="Open Sans" w:cs="Open Sans"/>
          <w:sz w:val="21"/>
          <w:szCs w:val="21"/>
        </w:rPr>
        <w:t xml:space="preserve"> Modifications of activities may include: providing good lighting, using bright, contrasting colors, labeling crayons</w:t>
      </w:r>
      <w:r w:rsidR="0056029F">
        <w:rPr>
          <w:rFonts w:ascii="Open Sans" w:hAnsi="Open Sans" w:cs="Open Sans"/>
          <w:sz w:val="21"/>
          <w:szCs w:val="21"/>
        </w:rPr>
        <w:t xml:space="preserve">, as well as </w:t>
      </w:r>
      <w:r w:rsidRPr="00D72973">
        <w:rPr>
          <w:rFonts w:ascii="Open Sans" w:hAnsi="Open Sans" w:cs="Open Sans"/>
          <w:sz w:val="21"/>
          <w:szCs w:val="21"/>
        </w:rPr>
        <w:t>avoiding color-cod</w:t>
      </w:r>
      <w:r w:rsidR="00D72973" w:rsidRPr="00D72973">
        <w:rPr>
          <w:rFonts w:ascii="Open Sans" w:hAnsi="Open Sans" w:cs="Open Sans"/>
          <w:sz w:val="21"/>
          <w:szCs w:val="21"/>
        </w:rPr>
        <w:t xml:space="preserve">ed texts, graphs and diagrams. </w:t>
      </w:r>
      <w:r w:rsidRPr="00D72973">
        <w:rPr>
          <w:rFonts w:ascii="Open Sans" w:hAnsi="Open Sans" w:cs="Open Sans"/>
          <w:sz w:val="21"/>
          <w:szCs w:val="21"/>
        </w:rPr>
        <w:t xml:space="preserve">Activities such as labeling clothing and learning how to interpret traffic lights </w:t>
      </w:r>
      <w:r w:rsidR="0056029F">
        <w:rPr>
          <w:rFonts w:ascii="Open Sans" w:hAnsi="Open Sans" w:cs="Open Sans"/>
          <w:sz w:val="21"/>
          <w:szCs w:val="21"/>
        </w:rPr>
        <w:t>or</w:t>
      </w:r>
      <w:r w:rsidRPr="00D72973">
        <w:rPr>
          <w:rFonts w:ascii="Open Sans" w:hAnsi="Open Sans" w:cs="Open Sans"/>
          <w:sz w:val="21"/>
          <w:szCs w:val="21"/>
        </w:rPr>
        <w:t xml:space="preserve"> signs may also be needed.</w:t>
      </w:r>
    </w:p>
    <w:p w:rsidR="00D72973" w:rsidRPr="00D72973" w:rsidRDefault="00D72973" w:rsidP="0002130B">
      <w:pPr>
        <w:pStyle w:val="NormalWeb"/>
        <w:spacing w:before="0" w:beforeAutospacing="0" w:after="0" w:afterAutospacing="0" w:line="276" w:lineRule="auto"/>
        <w:ind w:left="360"/>
        <w:rPr>
          <w:rFonts w:ascii="Open Sans" w:hAnsi="Open Sans" w:cs="Open Sans"/>
          <w:sz w:val="21"/>
          <w:szCs w:val="21"/>
        </w:rPr>
      </w:pPr>
    </w:p>
    <w:p w:rsidR="00462055" w:rsidRPr="00D72973" w:rsidRDefault="00462055" w:rsidP="0002130B">
      <w:pPr>
        <w:pStyle w:val="NormalWeb"/>
        <w:spacing w:before="0" w:beforeAutospacing="0" w:after="0" w:afterAutospacing="0" w:line="276" w:lineRule="auto"/>
        <w:ind w:left="360"/>
        <w:rPr>
          <w:rFonts w:ascii="Open Sans" w:hAnsi="Open Sans" w:cs="Open Sans"/>
          <w:sz w:val="21"/>
          <w:szCs w:val="21"/>
        </w:rPr>
      </w:pPr>
      <w:r w:rsidRPr="00D72973">
        <w:rPr>
          <w:rFonts w:ascii="Open Sans" w:hAnsi="Open Sans" w:cs="Open Sans"/>
          <w:sz w:val="21"/>
          <w:szCs w:val="21"/>
          <w:u w:val="single"/>
        </w:rPr>
        <w:t>Light Sensitivity and Preference</w:t>
      </w:r>
      <w:r w:rsidRPr="00D72973">
        <w:rPr>
          <w:rFonts w:ascii="Open Sans" w:hAnsi="Open Sans" w:cs="Open Sans"/>
          <w:sz w:val="21"/>
          <w:szCs w:val="21"/>
        </w:rPr>
        <w:t>: Some students perform better in dim light (e.g., children with albinism) and some perform better in bright light (e.g., children with optic atrophy and optic nerve hypopl</w:t>
      </w:r>
      <w:r w:rsidR="00D72973" w:rsidRPr="00D72973">
        <w:rPr>
          <w:rFonts w:ascii="Open Sans" w:hAnsi="Open Sans" w:cs="Open Sans"/>
          <w:sz w:val="21"/>
          <w:szCs w:val="21"/>
        </w:rPr>
        <w:t xml:space="preserve">asia). </w:t>
      </w:r>
      <w:r w:rsidRPr="00D72973">
        <w:rPr>
          <w:rFonts w:ascii="Open Sans" w:hAnsi="Open Sans" w:cs="Open Sans"/>
          <w:sz w:val="21"/>
          <w:szCs w:val="21"/>
        </w:rPr>
        <w:t>The lighting requirements may be noted on the eye doctor’s report. Generally, students sho</w:t>
      </w:r>
      <w:r w:rsidR="00D72973" w:rsidRPr="00D72973">
        <w:rPr>
          <w:rFonts w:ascii="Open Sans" w:hAnsi="Open Sans" w:cs="Open Sans"/>
          <w:sz w:val="21"/>
          <w:szCs w:val="21"/>
        </w:rPr>
        <w:t xml:space="preserve">uld not face windows or glare. </w:t>
      </w:r>
      <w:r w:rsidRPr="00D72973">
        <w:rPr>
          <w:rFonts w:ascii="Open Sans" w:hAnsi="Open Sans" w:cs="Open Sans"/>
          <w:sz w:val="21"/>
          <w:szCs w:val="21"/>
        </w:rPr>
        <w:t>Some students may need</w:t>
      </w:r>
      <w:r w:rsidR="0056029F">
        <w:rPr>
          <w:rFonts w:ascii="Open Sans" w:hAnsi="Open Sans" w:cs="Open Sans"/>
          <w:sz w:val="21"/>
          <w:szCs w:val="21"/>
        </w:rPr>
        <w:t xml:space="preserve"> to be seated away from windows</w:t>
      </w:r>
      <w:r w:rsidRPr="00D72973">
        <w:rPr>
          <w:rFonts w:ascii="Open Sans" w:hAnsi="Open Sans" w:cs="Open Sans"/>
          <w:sz w:val="21"/>
          <w:szCs w:val="21"/>
        </w:rPr>
        <w:t xml:space="preserve"> and some may need a desk lamp for additional lighting.</w:t>
      </w:r>
    </w:p>
    <w:p w:rsidR="00D72973" w:rsidRDefault="00D72973" w:rsidP="0002130B">
      <w:pPr>
        <w:pStyle w:val="NormalWeb"/>
        <w:spacing w:before="0" w:beforeAutospacing="0" w:after="0" w:afterAutospacing="0" w:line="276" w:lineRule="auto"/>
        <w:rPr>
          <w:rFonts w:ascii="Open Sans" w:hAnsi="Open Sans" w:cs="Open Sans"/>
          <w:b/>
          <w:i/>
          <w:sz w:val="21"/>
          <w:szCs w:val="21"/>
        </w:rPr>
      </w:pPr>
    </w:p>
    <w:p w:rsidR="00462055" w:rsidRPr="00D72973" w:rsidRDefault="00462055" w:rsidP="0002130B">
      <w:pPr>
        <w:pStyle w:val="NormalWeb"/>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Visual Perception Skills</w:t>
      </w:r>
    </w:p>
    <w:p w:rsidR="00D72973" w:rsidRPr="00D72973"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rPr>
        <w:t>Assessment of visual perception skills is appropriate for preschool and primary level students who have not learned to read or write</w:t>
      </w:r>
      <w:r w:rsidR="0056029F">
        <w:rPr>
          <w:rFonts w:ascii="Open Sans" w:hAnsi="Open Sans" w:cs="Open Sans"/>
          <w:sz w:val="21"/>
          <w:szCs w:val="21"/>
        </w:rPr>
        <w:t>,</w:t>
      </w:r>
      <w:r w:rsidRPr="00D72973">
        <w:rPr>
          <w:rFonts w:ascii="Open Sans" w:hAnsi="Open Sans" w:cs="Open Sans"/>
          <w:sz w:val="21"/>
          <w:szCs w:val="21"/>
        </w:rPr>
        <w:t xml:space="preserve"> or students with multiple impairm</w:t>
      </w:r>
      <w:r w:rsidR="00D72973" w:rsidRPr="00D72973">
        <w:rPr>
          <w:rFonts w:ascii="Open Sans" w:hAnsi="Open Sans" w:cs="Open Sans"/>
          <w:sz w:val="21"/>
          <w:szCs w:val="21"/>
        </w:rPr>
        <w:t xml:space="preserve">ents causing cognitive delays. </w:t>
      </w:r>
      <w:r w:rsidRPr="00D72973">
        <w:rPr>
          <w:rFonts w:ascii="Open Sans" w:hAnsi="Open Sans" w:cs="Open Sans"/>
          <w:sz w:val="21"/>
          <w:szCs w:val="21"/>
        </w:rPr>
        <w:t>Such skills as visual discrimination, visual memory, figure-ground perception, eye-hand coordination, visual closure</w:t>
      </w:r>
      <w:r w:rsidR="0056029F">
        <w:rPr>
          <w:rFonts w:ascii="Open Sans" w:hAnsi="Open Sans" w:cs="Open Sans"/>
          <w:sz w:val="21"/>
          <w:szCs w:val="21"/>
        </w:rPr>
        <w:t>,</w:t>
      </w:r>
      <w:r w:rsidRPr="00D72973">
        <w:rPr>
          <w:rFonts w:ascii="Open Sans" w:hAnsi="Open Sans" w:cs="Open Sans"/>
          <w:sz w:val="21"/>
          <w:szCs w:val="21"/>
        </w:rPr>
        <w:t xml:space="preserve"> and visual sequencing may need to be provided by the TVI using a developmental vision curriculum</w:t>
      </w:r>
      <w:r w:rsidR="00D72973" w:rsidRPr="00D72973">
        <w:rPr>
          <w:rFonts w:ascii="Open Sans" w:hAnsi="Open Sans" w:cs="Open Sans"/>
          <w:sz w:val="21"/>
          <w:szCs w:val="21"/>
        </w:rPr>
        <w:t>.</w:t>
      </w:r>
    </w:p>
    <w:p w:rsidR="00D72973" w:rsidRDefault="00D72973" w:rsidP="0002130B">
      <w:pPr>
        <w:pStyle w:val="NormalWeb"/>
        <w:spacing w:before="0" w:beforeAutospacing="0" w:after="0" w:afterAutospacing="0" w:line="276" w:lineRule="auto"/>
        <w:rPr>
          <w:rFonts w:ascii="Open Sans" w:hAnsi="Open Sans" w:cs="Open Sans"/>
          <w:b/>
          <w:i/>
          <w:sz w:val="21"/>
          <w:szCs w:val="21"/>
        </w:rPr>
      </w:pPr>
    </w:p>
    <w:p w:rsidR="00462055" w:rsidRPr="00D72973" w:rsidRDefault="00462055" w:rsidP="0002130B">
      <w:pPr>
        <w:pStyle w:val="NormalWeb"/>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Near Vision</w:t>
      </w:r>
    </w:p>
    <w:p w:rsidR="00462055" w:rsidRPr="00D72973"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rPr>
        <w:t>Students with limited near visual discrimination skills may need to be taught by pairing tactual learnin</w:t>
      </w:r>
      <w:r w:rsidR="00D72973" w:rsidRPr="00D72973">
        <w:rPr>
          <w:rFonts w:ascii="Open Sans" w:hAnsi="Open Sans" w:cs="Open Sans"/>
          <w:sz w:val="21"/>
          <w:szCs w:val="21"/>
        </w:rPr>
        <w:t xml:space="preserve">g with near vision activities. </w:t>
      </w:r>
      <w:r w:rsidRPr="00D72973">
        <w:rPr>
          <w:rFonts w:ascii="Open Sans" w:hAnsi="Open Sans" w:cs="Open Sans"/>
          <w:sz w:val="21"/>
          <w:szCs w:val="21"/>
        </w:rPr>
        <w:t>Systematic search patterns with extra time for loca</w:t>
      </w:r>
      <w:r w:rsidR="00D72973" w:rsidRPr="00D72973">
        <w:rPr>
          <w:rFonts w:ascii="Open Sans" w:hAnsi="Open Sans" w:cs="Open Sans"/>
          <w:sz w:val="21"/>
          <w:szCs w:val="21"/>
        </w:rPr>
        <w:t xml:space="preserve">ting objects may be necessary. </w:t>
      </w:r>
      <w:r w:rsidRPr="00D72973">
        <w:rPr>
          <w:rFonts w:ascii="Open Sans" w:hAnsi="Open Sans" w:cs="Open Sans"/>
          <w:sz w:val="21"/>
          <w:szCs w:val="21"/>
        </w:rPr>
        <w:t>Sometimes tactual learning may need to be considered as the primary learning mode.</w:t>
      </w:r>
    </w:p>
    <w:p w:rsidR="00D72973" w:rsidRDefault="00D72973" w:rsidP="0002130B">
      <w:pPr>
        <w:pStyle w:val="NormalWeb"/>
        <w:spacing w:before="0" w:beforeAutospacing="0" w:after="0" w:afterAutospacing="0" w:line="276" w:lineRule="auto"/>
        <w:rPr>
          <w:rFonts w:ascii="Open Sans" w:hAnsi="Open Sans" w:cs="Open Sans"/>
          <w:b/>
          <w:i/>
          <w:sz w:val="21"/>
          <w:szCs w:val="21"/>
        </w:rPr>
      </w:pPr>
    </w:p>
    <w:p w:rsidR="00462055" w:rsidRPr="00D72973" w:rsidRDefault="00462055" w:rsidP="0002130B">
      <w:pPr>
        <w:pStyle w:val="NormalWeb"/>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Learning Media</w:t>
      </w:r>
    </w:p>
    <w:p w:rsidR="00462055"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u w:val="single"/>
        </w:rPr>
        <w:t>Current Print Functioning</w:t>
      </w:r>
      <w:r w:rsidRPr="00D72973">
        <w:rPr>
          <w:rFonts w:ascii="Open Sans" w:hAnsi="Open Sans" w:cs="Open Sans"/>
          <w:sz w:val="21"/>
          <w:szCs w:val="21"/>
        </w:rPr>
        <w:t>: A number of factors can affect a student’s print functioning such as near visual acuity, age of onset, cause of impairment, parental expectations, experience with printed mat</w:t>
      </w:r>
      <w:r w:rsidR="00D72973" w:rsidRPr="00D72973">
        <w:rPr>
          <w:rFonts w:ascii="Open Sans" w:hAnsi="Open Sans" w:cs="Open Sans"/>
          <w:sz w:val="21"/>
          <w:szCs w:val="21"/>
        </w:rPr>
        <w:t>erials</w:t>
      </w:r>
      <w:r w:rsidR="0056029F">
        <w:rPr>
          <w:rFonts w:ascii="Open Sans" w:hAnsi="Open Sans" w:cs="Open Sans"/>
          <w:sz w:val="21"/>
          <w:szCs w:val="21"/>
        </w:rPr>
        <w:t>,</w:t>
      </w:r>
      <w:r w:rsidR="00D72973" w:rsidRPr="00D72973">
        <w:rPr>
          <w:rFonts w:ascii="Open Sans" w:hAnsi="Open Sans" w:cs="Open Sans"/>
          <w:sz w:val="21"/>
          <w:szCs w:val="21"/>
        </w:rPr>
        <w:t xml:space="preserve"> and concept development.</w:t>
      </w:r>
      <w:r w:rsidRPr="00D72973">
        <w:rPr>
          <w:rFonts w:ascii="Open Sans" w:hAnsi="Open Sans" w:cs="Open Sans"/>
          <w:sz w:val="21"/>
          <w:szCs w:val="21"/>
        </w:rPr>
        <w:t xml:space="preserve"> Students who have the same visual acuity and eye </w:t>
      </w:r>
      <w:r w:rsidRPr="00D72973">
        <w:rPr>
          <w:rFonts w:ascii="Open Sans" w:hAnsi="Open Sans" w:cs="Open Sans"/>
          <w:sz w:val="21"/>
          <w:szCs w:val="21"/>
        </w:rPr>
        <w:lastRenderedPageBreak/>
        <w:t>condition may differ greatly in their a</w:t>
      </w:r>
      <w:r w:rsidR="00D72973" w:rsidRPr="00D72973">
        <w:rPr>
          <w:rFonts w:ascii="Open Sans" w:hAnsi="Open Sans" w:cs="Open Sans"/>
          <w:sz w:val="21"/>
          <w:szCs w:val="21"/>
        </w:rPr>
        <w:t>bility to use printed materials.</w:t>
      </w:r>
      <w:r w:rsidRPr="00D72973">
        <w:rPr>
          <w:rFonts w:ascii="Open Sans" w:hAnsi="Open Sans" w:cs="Open Sans"/>
          <w:sz w:val="21"/>
          <w:szCs w:val="21"/>
        </w:rPr>
        <w:t xml:space="preserve"> The TVI should consult with the regular classroom teacher and parents in recommending the medi</w:t>
      </w:r>
      <w:r w:rsidR="00D72973" w:rsidRPr="00D72973">
        <w:rPr>
          <w:rFonts w:ascii="Open Sans" w:hAnsi="Open Sans" w:cs="Open Sans"/>
          <w:sz w:val="21"/>
          <w:szCs w:val="21"/>
        </w:rPr>
        <w:t xml:space="preserve">a of instruction and learning. </w:t>
      </w:r>
      <w:r w:rsidRPr="00D72973">
        <w:rPr>
          <w:rFonts w:ascii="Open Sans" w:hAnsi="Open Sans" w:cs="Open Sans"/>
          <w:sz w:val="21"/>
          <w:szCs w:val="21"/>
        </w:rPr>
        <w:t>Some students may be able to read regular print, some may need a low vision device, some may prefer large print, some may need to rely on listening, and some may rely on tactile or braille materials. Other students may find that combinations of these media work best for them in their instructional programs.</w:t>
      </w:r>
    </w:p>
    <w:p w:rsidR="00D72973" w:rsidRPr="00D72973" w:rsidRDefault="00D72973" w:rsidP="0002130B">
      <w:pPr>
        <w:pStyle w:val="NormalWeb"/>
        <w:spacing w:before="0" w:beforeAutospacing="0" w:after="0" w:afterAutospacing="0" w:line="276" w:lineRule="auto"/>
        <w:rPr>
          <w:rFonts w:ascii="Open Sans" w:hAnsi="Open Sans" w:cs="Open Sans"/>
          <w:sz w:val="21"/>
          <w:szCs w:val="21"/>
        </w:rPr>
      </w:pPr>
    </w:p>
    <w:p w:rsidR="00462055" w:rsidRPr="00D72973"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u w:val="single"/>
        </w:rPr>
        <w:t>Writing Functioning</w:t>
      </w:r>
      <w:r w:rsidRPr="00D72973">
        <w:rPr>
          <w:rFonts w:ascii="Open Sans" w:hAnsi="Open Sans" w:cs="Open Sans"/>
          <w:sz w:val="21"/>
          <w:szCs w:val="21"/>
        </w:rPr>
        <w:t>: Students who have difficulty in copying print may be helped by using adaptive mate</w:t>
      </w:r>
      <w:r w:rsidR="00D72973" w:rsidRPr="00D72973">
        <w:rPr>
          <w:rFonts w:ascii="Open Sans" w:hAnsi="Open Sans" w:cs="Open Sans"/>
          <w:sz w:val="21"/>
          <w:szCs w:val="21"/>
        </w:rPr>
        <w:t>rials such as bold-lined paper.</w:t>
      </w:r>
      <w:r w:rsidRPr="00D72973">
        <w:rPr>
          <w:rFonts w:ascii="Open Sans" w:hAnsi="Open Sans" w:cs="Open Sans"/>
          <w:sz w:val="21"/>
          <w:szCs w:val="21"/>
        </w:rPr>
        <w:t xml:space="preserve"> Assignments may need to be shortened or additional time may be needed to enable the student </w:t>
      </w:r>
      <w:r w:rsidR="00D72973" w:rsidRPr="00D72973">
        <w:rPr>
          <w:rFonts w:ascii="Open Sans" w:hAnsi="Open Sans" w:cs="Open Sans"/>
          <w:sz w:val="21"/>
          <w:szCs w:val="21"/>
        </w:rPr>
        <w:t>to complete writing activities.</w:t>
      </w:r>
      <w:r w:rsidRPr="00D72973">
        <w:rPr>
          <w:rFonts w:ascii="Open Sans" w:hAnsi="Open Sans" w:cs="Open Sans"/>
          <w:sz w:val="21"/>
          <w:szCs w:val="21"/>
        </w:rPr>
        <w:t xml:space="preserve"> Alternative methods of responding, such as multiple choice or word banks, rather than writing answers fully, may be used to shorten the writing task</w:t>
      </w:r>
      <w:r w:rsidR="00D72973" w:rsidRPr="00D72973">
        <w:rPr>
          <w:rFonts w:ascii="Open Sans" w:hAnsi="Open Sans" w:cs="Open Sans"/>
          <w:sz w:val="21"/>
          <w:szCs w:val="21"/>
        </w:rPr>
        <w:t>.</w:t>
      </w:r>
      <w:r w:rsidRPr="00D72973">
        <w:rPr>
          <w:rFonts w:ascii="Open Sans" w:hAnsi="Open Sans" w:cs="Open Sans"/>
          <w:sz w:val="21"/>
          <w:szCs w:val="21"/>
        </w:rPr>
        <w:t xml:space="preserve"> System</w:t>
      </w:r>
      <w:r w:rsidR="0056029F">
        <w:rPr>
          <w:rFonts w:ascii="Open Sans" w:hAnsi="Open Sans" w:cs="Open Sans"/>
          <w:sz w:val="21"/>
          <w:szCs w:val="21"/>
        </w:rPr>
        <w:t>atic instruction in handwriting</w:t>
      </w:r>
      <w:r w:rsidRPr="00D72973">
        <w:rPr>
          <w:rFonts w:ascii="Open Sans" w:hAnsi="Open Sans" w:cs="Open Sans"/>
          <w:sz w:val="21"/>
          <w:szCs w:val="21"/>
        </w:rPr>
        <w:t xml:space="preserve"> and keyboarding may be required for the student with low vision.</w:t>
      </w:r>
    </w:p>
    <w:p w:rsidR="00D72973" w:rsidRDefault="00D72973" w:rsidP="0002130B">
      <w:pPr>
        <w:pStyle w:val="NormalWeb"/>
        <w:spacing w:before="0" w:beforeAutospacing="0" w:after="0" w:afterAutospacing="0" w:line="276" w:lineRule="auto"/>
        <w:rPr>
          <w:rFonts w:ascii="Open Sans" w:hAnsi="Open Sans" w:cs="Open Sans"/>
          <w:b/>
          <w:i/>
          <w:sz w:val="21"/>
          <w:szCs w:val="21"/>
        </w:rPr>
      </w:pPr>
    </w:p>
    <w:p w:rsidR="00462055" w:rsidRPr="00D72973" w:rsidRDefault="00462055" w:rsidP="0002130B">
      <w:pPr>
        <w:pStyle w:val="NormalWeb"/>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Depth Perception</w:t>
      </w:r>
    </w:p>
    <w:p w:rsidR="00462055" w:rsidRPr="00D72973"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rPr>
        <w:t>Students with depth perception problems may need special instruction to help in the development of eye-hand or eye-foot coordination</w:t>
      </w:r>
      <w:r w:rsidR="0056029F">
        <w:rPr>
          <w:rFonts w:ascii="Open Sans" w:hAnsi="Open Sans" w:cs="Open Sans"/>
          <w:sz w:val="21"/>
          <w:szCs w:val="21"/>
        </w:rPr>
        <w:t>,</w:t>
      </w:r>
      <w:r w:rsidRPr="00D72973">
        <w:rPr>
          <w:rFonts w:ascii="Open Sans" w:hAnsi="Open Sans" w:cs="Open Sans"/>
          <w:sz w:val="21"/>
          <w:szCs w:val="21"/>
        </w:rPr>
        <w:t xml:space="preserve"> and in recogni</w:t>
      </w:r>
      <w:r w:rsidR="00D72973" w:rsidRPr="00D72973">
        <w:rPr>
          <w:rFonts w:ascii="Open Sans" w:hAnsi="Open Sans" w:cs="Open Sans"/>
          <w:sz w:val="21"/>
          <w:szCs w:val="21"/>
        </w:rPr>
        <w:t xml:space="preserve">tion of objects at a distance. </w:t>
      </w:r>
      <w:r w:rsidR="00D72973" w:rsidRPr="00D72973">
        <w:rPr>
          <w:rFonts w:ascii="Open Sans" w:hAnsi="Open Sans" w:cs="Open Sans"/>
          <w:color w:val="000000"/>
          <w:sz w:val="21"/>
          <w:szCs w:val="21"/>
        </w:rPr>
        <w:t xml:space="preserve">Depth perception difficulties may be observed when the student walks on stairs or </w:t>
      </w:r>
      <w:r w:rsidR="0056029F">
        <w:rPr>
          <w:rFonts w:ascii="Open Sans" w:hAnsi="Open Sans" w:cs="Open Sans"/>
          <w:color w:val="000000"/>
          <w:sz w:val="21"/>
          <w:szCs w:val="21"/>
        </w:rPr>
        <w:t>changing floor surfaces. At close proximity</w:t>
      </w:r>
      <w:r w:rsidR="00D72973" w:rsidRPr="00D72973">
        <w:rPr>
          <w:rFonts w:ascii="Open Sans" w:hAnsi="Open Sans" w:cs="Open Sans"/>
          <w:color w:val="000000"/>
          <w:sz w:val="21"/>
          <w:szCs w:val="21"/>
        </w:rPr>
        <w:t>, the student may have difficulty reaching for and picking up small items. Depth perception may be formally assessed and re</w:t>
      </w:r>
      <w:r w:rsidR="0056029F">
        <w:rPr>
          <w:rFonts w:ascii="Open Sans" w:hAnsi="Open Sans" w:cs="Open Sans"/>
          <w:color w:val="000000"/>
          <w:sz w:val="21"/>
          <w:szCs w:val="21"/>
        </w:rPr>
        <w:t xml:space="preserve">ported on a medical eye report </w:t>
      </w:r>
      <w:r w:rsidR="00D72973" w:rsidRPr="00D72973">
        <w:rPr>
          <w:rFonts w:ascii="Open Sans" w:hAnsi="Open Sans" w:cs="Open Sans"/>
          <w:color w:val="000000"/>
          <w:sz w:val="21"/>
          <w:szCs w:val="21"/>
        </w:rPr>
        <w:t xml:space="preserve">or </w:t>
      </w:r>
      <w:r w:rsidR="0056029F">
        <w:rPr>
          <w:rFonts w:ascii="Open Sans" w:hAnsi="Open Sans" w:cs="Open Sans"/>
          <w:color w:val="000000"/>
          <w:sz w:val="21"/>
          <w:szCs w:val="21"/>
        </w:rPr>
        <w:t xml:space="preserve">informally assessed by the TVI, who </w:t>
      </w:r>
      <w:r w:rsidRPr="00D72973">
        <w:rPr>
          <w:rFonts w:ascii="Open Sans" w:hAnsi="Open Sans" w:cs="Open Sans"/>
          <w:sz w:val="21"/>
          <w:szCs w:val="21"/>
        </w:rPr>
        <w:t>should consult with the physical education teacher</w:t>
      </w:r>
      <w:r w:rsidR="0056029F">
        <w:rPr>
          <w:rFonts w:ascii="Open Sans" w:hAnsi="Open Sans" w:cs="Open Sans"/>
          <w:sz w:val="21"/>
          <w:szCs w:val="21"/>
        </w:rPr>
        <w:t>s</w:t>
      </w:r>
      <w:r w:rsidRPr="00D72973">
        <w:rPr>
          <w:rFonts w:ascii="Open Sans" w:hAnsi="Open Sans" w:cs="Open Sans"/>
          <w:sz w:val="21"/>
          <w:szCs w:val="21"/>
        </w:rPr>
        <w:t xml:space="preserve"> and suggest modifications as needed.</w:t>
      </w:r>
    </w:p>
    <w:p w:rsidR="00D72973" w:rsidRDefault="00D72973" w:rsidP="0002130B">
      <w:pPr>
        <w:pStyle w:val="NormalWeb"/>
        <w:tabs>
          <w:tab w:val="center" w:pos="4680"/>
        </w:tabs>
        <w:spacing w:before="0" w:beforeAutospacing="0" w:after="0" w:afterAutospacing="0" w:line="276" w:lineRule="auto"/>
        <w:rPr>
          <w:rFonts w:ascii="Open Sans" w:hAnsi="Open Sans" w:cs="Open Sans"/>
          <w:b/>
          <w:i/>
          <w:sz w:val="21"/>
          <w:szCs w:val="21"/>
        </w:rPr>
      </w:pPr>
    </w:p>
    <w:p w:rsidR="00462055" w:rsidRPr="00D72973" w:rsidRDefault="00462055" w:rsidP="0002130B">
      <w:pPr>
        <w:pStyle w:val="NormalWeb"/>
        <w:tabs>
          <w:tab w:val="center" w:pos="4680"/>
        </w:tabs>
        <w:spacing w:before="0" w:beforeAutospacing="0" w:after="0" w:afterAutospacing="0" w:line="276" w:lineRule="auto"/>
        <w:rPr>
          <w:rFonts w:ascii="Open Sans" w:hAnsi="Open Sans" w:cs="Open Sans"/>
          <w:b/>
          <w:i/>
          <w:sz w:val="21"/>
          <w:szCs w:val="21"/>
        </w:rPr>
      </w:pPr>
      <w:r w:rsidRPr="00D72973">
        <w:rPr>
          <w:rFonts w:ascii="Open Sans" w:hAnsi="Open Sans" w:cs="Open Sans"/>
          <w:b/>
          <w:i/>
          <w:sz w:val="21"/>
          <w:szCs w:val="21"/>
        </w:rPr>
        <w:t>Distant Vision</w:t>
      </w:r>
    </w:p>
    <w:p w:rsidR="00462055"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u w:val="single"/>
        </w:rPr>
        <w:t>Distant Visual Discrimination</w:t>
      </w:r>
      <w:r w:rsidRPr="00D72973">
        <w:rPr>
          <w:rFonts w:ascii="Open Sans" w:hAnsi="Open Sans" w:cs="Open Sans"/>
          <w:sz w:val="21"/>
          <w:szCs w:val="21"/>
        </w:rPr>
        <w:t xml:space="preserve">: Students who have difficulty with distant visual discrimination may need preferential seating or positioning for viewing classroom activities such as experiments </w:t>
      </w:r>
      <w:r w:rsidR="00D72973" w:rsidRPr="00D72973">
        <w:rPr>
          <w:rFonts w:ascii="Open Sans" w:hAnsi="Open Sans" w:cs="Open Sans"/>
          <w:sz w:val="21"/>
          <w:szCs w:val="21"/>
        </w:rPr>
        <w:t xml:space="preserve">and demonstrations. </w:t>
      </w:r>
      <w:r w:rsidRPr="00D72973">
        <w:rPr>
          <w:rFonts w:ascii="Open Sans" w:hAnsi="Open Sans" w:cs="Open Sans"/>
          <w:sz w:val="21"/>
          <w:szCs w:val="21"/>
        </w:rPr>
        <w:t>Chalkboard activities, overhead projection</w:t>
      </w:r>
      <w:r w:rsidR="000B0605">
        <w:rPr>
          <w:rFonts w:ascii="Open Sans" w:hAnsi="Open Sans" w:cs="Open Sans"/>
          <w:sz w:val="21"/>
          <w:szCs w:val="21"/>
        </w:rPr>
        <w:t>,</w:t>
      </w:r>
      <w:r w:rsidRPr="00D72973">
        <w:rPr>
          <w:rFonts w:ascii="Open Sans" w:hAnsi="Open Sans" w:cs="Open Sans"/>
          <w:sz w:val="21"/>
          <w:szCs w:val="21"/>
        </w:rPr>
        <w:t xml:space="preserve"> and map reading may require preferential seating for student</w:t>
      </w:r>
      <w:r w:rsidR="00D72973" w:rsidRPr="00D72973">
        <w:rPr>
          <w:rFonts w:ascii="Open Sans" w:hAnsi="Open Sans" w:cs="Open Sans"/>
          <w:sz w:val="21"/>
          <w:szCs w:val="21"/>
        </w:rPr>
        <w:t xml:space="preserve">s with limited distant vision. </w:t>
      </w:r>
      <w:r w:rsidRPr="00D72973">
        <w:rPr>
          <w:rFonts w:ascii="Open Sans" w:hAnsi="Open Sans" w:cs="Open Sans"/>
          <w:sz w:val="21"/>
          <w:szCs w:val="21"/>
        </w:rPr>
        <w:t>The TVI may need to recommend the student be giv</w:t>
      </w:r>
      <w:r w:rsidR="000B0605">
        <w:rPr>
          <w:rFonts w:ascii="Open Sans" w:hAnsi="Open Sans" w:cs="Open Sans"/>
          <w:sz w:val="21"/>
          <w:szCs w:val="21"/>
        </w:rPr>
        <w:t>en</w:t>
      </w:r>
      <w:r w:rsidR="00D72973" w:rsidRPr="00D72973">
        <w:rPr>
          <w:rFonts w:ascii="Open Sans" w:hAnsi="Open Sans" w:cs="Open Sans"/>
          <w:sz w:val="21"/>
          <w:szCs w:val="21"/>
        </w:rPr>
        <w:t xml:space="preserve"> copies of class notes. </w:t>
      </w:r>
      <w:r w:rsidRPr="00D72973">
        <w:rPr>
          <w:rFonts w:ascii="Open Sans" w:hAnsi="Open Sans" w:cs="Open Sans"/>
          <w:sz w:val="21"/>
          <w:szCs w:val="21"/>
        </w:rPr>
        <w:t>The classroom teacher may be asked to verbalize everyth</w:t>
      </w:r>
      <w:r w:rsidR="00D72973" w:rsidRPr="00D72973">
        <w:rPr>
          <w:rFonts w:ascii="Open Sans" w:hAnsi="Open Sans" w:cs="Open Sans"/>
          <w:sz w:val="21"/>
          <w:szCs w:val="21"/>
        </w:rPr>
        <w:t xml:space="preserve">ing written on the chalkboard. </w:t>
      </w:r>
      <w:r w:rsidRPr="00D72973">
        <w:rPr>
          <w:rFonts w:ascii="Open Sans" w:hAnsi="Open Sans" w:cs="Open Sans"/>
          <w:sz w:val="21"/>
          <w:szCs w:val="21"/>
        </w:rPr>
        <w:t>The TVI may need to consult with the classroom teacher on ways to make viewing most meaningful.</w:t>
      </w:r>
    </w:p>
    <w:p w:rsidR="00D72973" w:rsidRPr="00D72973" w:rsidRDefault="00D72973" w:rsidP="0002130B">
      <w:pPr>
        <w:pStyle w:val="NormalWeb"/>
        <w:spacing w:before="0" w:beforeAutospacing="0" w:after="0" w:afterAutospacing="0" w:line="276" w:lineRule="auto"/>
        <w:rPr>
          <w:rFonts w:ascii="Open Sans" w:hAnsi="Open Sans" w:cs="Open Sans"/>
          <w:sz w:val="21"/>
          <w:szCs w:val="21"/>
        </w:rPr>
      </w:pPr>
    </w:p>
    <w:p w:rsidR="00462055" w:rsidRDefault="00462055" w:rsidP="0002130B">
      <w:pPr>
        <w:pStyle w:val="NormalWeb"/>
        <w:spacing w:before="0" w:beforeAutospacing="0" w:after="0" w:afterAutospacing="0" w:line="276" w:lineRule="auto"/>
        <w:rPr>
          <w:rFonts w:ascii="Open Sans" w:hAnsi="Open Sans" w:cs="Open Sans"/>
          <w:sz w:val="21"/>
          <w:szCs w:val="21"/>
        </w:rPr>
      </w:pPr>
      <w:r w:rsidRPr="00D72973">
        <w:rPr>
          <w:rFonts w:ascii="Open Sans" w:hAnsi="Open Sans" w:cs="Open Sans"/>
          <w:sz w:val="21"/>
          <w:szCs w:val="21"/>
          <w:u w:val="single"/>
        </w:rPr>
        <w:t>Orientation and Mobility</w:t>
      </w:r>
      <w:r w:rsidRPr="00D72973">
        <w:rPr>
          <w:rFonts w:ascii="Open Sans" w:hAnsi="Open Sans" w:cs="Open Sans"/>
          <w:sz w:val="21"/>
          <w:szCs w:val="21"/>
        </w:rPr>
        <w:t>: Orientation and mobility skills may be noted throughout the functio</w:t>
      </w:r>
      <w:r w:rsidR="00D72973" w:rsidRPr="00D72973">
        <w:rPr>
          <w:rFonts w:ascii="Open Sans" w:hAnsi="Open Sans" w:cs="Open Sans"/>
          <w:sz w:val="21"/>
          <w:szCs w:val="21"/>
        </w:rPr>
        <w:t xml:space="preserve">nal vision assessment process. </w:t>
      </w:r>
      <w:r w:rsidRPr="00D72973">
        <w:rPr>
          <w:rFonts w:ascii="Open Sans" w:hAnsi="Open Sans" w:cs="Open Sans"/>
          <w:sz w:val="21"/>
          <w:szCs w:val="21"/>
        </w:rPr>
        <w:t>Special instruction may be needed in trailing, protective and search techniques, and in familiarizing the student with common are</w:t>
      </w:r>
      <w:r w:rsidR="00D72973" w:rsidRPr="00D72973">
        <w:rPr>
          <w:rFonts w:ascii="Open Sans" w:hAnsi="Open Sans" w:cs="Open Sans"/>
          <w:sz w:val="21"/>
          <w:szCs w:val="21"/>
        </w:rPr>
        <w:t>as of the school building.</w:t>
      </w:r>
      <w:r w:rsidRPr="00D72973">
        <w:rPr>
          <w:rFonts w:ascii="Open Sans" w:hAnsi="Open Sans" w:cs="Open Sans"/>
          <w:sz w:val="21"/>
          <w:szCs w:val="21"/>
        </w:rPr>
        <w:t xml:space="preserve"> A thorough evaluation of orientation and mobility may be needed.</w:t>
      </w:r>
    </w:p>
    <w:p w:rsidR="00D72973" w:rsidRDefault="00D72973" w:rsidP="0002130B">
      <w:pPr>
        <w:pStyle w:val="NormalWeb"/>
        <w:spacing w:before="0" w:beforeAutospacing="0" w:after="0" w:afterAutospacing="0" w:line="276" w:lineRule="auto"/>
        <w:rPr>
          <w:rFonts w:ascii="Open Sans" w:hAnsi="Open Sans" w:cs="Open Sans"/>
          <w:sz w:val="21"/>
          <w:szCs w:val="21"/>
        </w:rPr>
      </w:pPr>
    </w:p>
    <w:p w:rsidR="00E1248D" w:rsidRDefault="00E1248D" w:rsidP="0002130B">
      <w:pPr>
        <w:pStyle w:val="NormalWeb"/>
        <w:spacing w:before="0" w:beforeAutospacing="0" w:after="0" w:afterAutospacing="0" w:line="276" w:lineRule="auto"/>
        <w:rPr>
          <w:rFonts w:ascii="Open Sans" w:hAnsi="Open Sans" w:cs="Open Sans"/>
          <w:sz w:val="21"/>
          <w:szCs w:val="21"/>
        </w:rPr>
      </w:pPr>
    </w:p>
    <w:p w:rsidR="00E1248D" w:rsidRDefault="00E1248D" w:rsidP="0002130B">
      <w:pPr>
        <w:pStyle w:val="NormalWeb"/>
        <w:spacing w:before="0" w:beforeAutospacing="0" w:after="0" w:afterAutospacing="0" w:line="276" w:lineRule="auto"/>
        <w:rPr>
          <w:rFonts w:ascii="Open Sans" w:hAnsi="Open Sans" w:cs="Open Sans"/>
          <w:sz w:val="21"/>
          <w:szCs w:val="21"/>
        </w:rPr>
      </w:pPr>
    </w:p>
    <w:p w:rsidR="00E1248D" w:rsidRDefault="00E1248D" w:rsidP="0002130B">
      <w:pPr>
        <w:pStyle w:val="NormalWeb"/>
        <w:spacing w:before="0" w:beforeAutospacing="0" w:after="0" w:afterAutospacing="0" w:line="276" w:lineRule="auto"/>
        <w:rPr>
          <w:rFonts w:ascii="Open Sans" w:hAnsi="Open Sans" w:cs="Open Sans"/>
          <w:sz w:val="21"/>
          <w:szCs w:val="21"/>
        </w:rPr>
      </w:pPr>
    </w:p>
    <w:p w:rsidR="00E1248D" w:rsidRDefault="00E1248D" w:rsidP="0002130B">
      <w:pPr>
        <w:pStyle w:val="NormalWeb"/>
        <w:spacing w:before="0" w:beforeAutospacing="0" w:after="0" w:afterAutospacing="0" w:line="276" w:lineRule="auto"/>
        <w:rPr>
          <w:rFonts w:ascii="Open Sans" w:hAnsi="Open Sans" w:cs="Open Sans"/>
          <w:sz w:val="21"/>
          <w:szCs w:val="21"/>
        </w:rPr>
      </w:pPr>
    </w:p>
    <w:p w:rsidR="00E1248D" w:rsidRPr="00D72973" w:rsidRDefault="00E1248D" w:rsidP="0002130B">
      <w:pPr>
        <w:pStyle w:val="NormalWeb"/>
        <w:spacing w:before="0" w:beforeAutospacing="0" w:after="0" w:afterAutospacing="0" w:line="276" w:lineRule="auto"/>
        <w:rPr>
          <w:rFonts w:ascii="Open Sans" w:hAnsi="Open Sans" w:cs="Open Sans"/>
          <w:sz w:val="21"/>
          <w:szCs w:val="21"/>
        </w:rPr>
      </w:pPr>
    </w:p>
    <w:p w:rsidR="00E11836" w:rsidRPr="00612459" w:rsidRDefault="00E11836" w:rsidP="0002130B">
      <w:pPr>
        <w:spacing w:after="0" w:line="276" w:lineRule="auto"/>
        <w:rPr>
          <w:b/>
        </w:rPr>
      </w:pPr>
      <w:r w:rsidRPr="00124D2D">
        <w:rPr>
          <w:b/>
          <w:i/>
        </w:rPr>
        <w:lastRenderedPageBreak/>
        <w:t>Standard 2 (c):</w:t>
      </w:r>
      <w:r w:rsidRPr="00612459">
        <w:rPr>
          <w:b/>
        </w:rPr>
        <w:t xml:space="preserve"> Written functional vision and media assessment </w:t>
      </w:r>
      <w:r>
        <w:rPr>
          <w:b/>
        </w:rPr>
        <w:t>includes a</w:t>
      </w:r>
      <w:r w:rsidRPr="00612459">
        <w:rPr>
          <w:b/>
        </w:rPr>
        <w:t>ssessment and/or screening of the nine expanded core curriculum areas (</w:t>
      </w:r>
      <w:r w:rsidR="00A7571B">
        <w:rPr>
          <w:b/>
        </w:rPr>
        <w:t xml:space="preserve">i.e., </w:t>
      </w:r>
      <w:r w:rsidRPr="00612459">
        <w:rPr>
          <w:b/>
        </w:rPr>
        <w:t>orientation and mobility, social interaction, independent living skills, recreation and leisure, career education, assistive technology, sensory efficiency, self-determination, and compensatory/access skills)</w:t>
      </w:r>
    </w:p>
    <w:p w:rsidR="00E11836" w:rsidRPr="00612459" w:rsidRDefault="00E11836" w:rsidP="0002130B">
      <w:pPr>
        <w:spacing w:after="0" w:line="276" w:lineRule="auto"/>
      </w:pPr>
      <w:r w:rsidRPr="00612459">
        <w:t>The expanded score curriculum (ECC) defines skills and concepts that students with visual impairments may not be able to learn due to low vision or blindness. Specialized instruction is needed to learn the</w:t>
      </w:r>
      <w:r w:rsidR="000B0605">
        <w:t>se</w:t>
      </w:r>
      <w:r w:rsidRPr="00612459">
        <w:t xml:space="preserve"> skills and concepts; therefore, all areas of the ECC should be assessed. For students with additional disabilities or complex disabilities that include visual impairment, assessment of these areas may occur through detailed interviews with parents, teachers, and paraprofessional</w:t>
      </w:r>
      <w:r w:rsidR="000B0605">
        <w:t>,</w:t>
      </w:r>
      <w:r w:rsidRPr="00612459">
        <w:t xml:space="preserve"> and through detailed observations in a variety of settings over many days at different times of day. Many of the assessments and observations described above will address areas of the ECC listed below.</w:t>
      </w:r>
    </w:p>
    <w:p w:rsidR="00E11836" w:rsidRPr="00612459" w:rsidRDefault="00E11836" w:rsidP="0002130B">
      <w:pPr>
        <w:spacing w:after="0" w:line="276" w:lineRule="auto"/>
      </w:pPr>
    </w:p>
    <w:p w:rsidR="00D72973" w:rsidRPr="00612459" w:rsidRDefault="00D72973" w:rsidP="0002130B">
      <w:pPr>
        <w:spacing w:after="0" w:line="276" w:lineRule="auto"/>
      </w:pPr>
      <w:r w:rsidRPr="00612459">
        <w:rPr>
          <w:u w:val="single"/>
        </w:rPr>
        <w:t>Orientation and Mobility Skills:</w:t>
      </w:r>
      <w:r w:rsidRPr="00612459">
        <w:t xml:space="preserve"> Orientation and </w:t>
      </w:r>
      <w:r w:rsidR="00981CA8">
        <w:t>m</w:t>
      </w:r>
      <w:r w:rsidRPr="00612459">
        <w:t xml:space="preserve">obility </w:t>
      </w:r>
      <w:r w:rsidR="00981CA8">
        <w:t>s</w:t>
      </w:r>
      <w:r w:rsidRPr="00612459">
        <w:t xml:space="preserve">kills (O&amp;M) include everything from body awareness to independent travel in the school and community, including all the prerequisite concepts that go with body awareness and independent travel. A TVI must screen a student's O&amp;M skills through observation or basic checklists </w:t>
      </w:r>
      <w:r w:rsidR="00601448">
        <w:t xml:space="preserve">(e.g., </w:t>
      </w:r>
      <w:r w:rsidRPr="00612459">
        <w:t>FVLMA); these checklists guide the TVI through observing what and who the student can independently identify in his</w:t>
      </w:r>
      <w:r w:rsidR="000B0605">
        <w:t>/her</w:t>
      </w:r>
      <w:r w:rsidRPr="00612459">
        <w:t xml:space="preserve"> environment, how and if the student avoids obstacles in the environment, and if the student can travel independently in the school and community environment.</w:t>
      </w:r>
    </w:p>
    <w:p w:rsidR="00D72973" w:rsidRPr="00612459" w:rsidRDefault="00D72973" w:rsidP="0002130B">
      <w:pPr>
        <w:spacing w:after="0" w:line="276" w:lineRule="auto"/>
      </w:pPr>
    </w:p>
    <w:p w:rsidR="00D72973" w:rsidRDefault="00D72973" w:rsidP="0002130B">
      <w:pPr>
        <w:spacing w:after="0" w:line="276" w:lineRule="auto"/>
      </w:pPr>
      <w:r w:rsidRPr="00612459">
        <w:t>If a full O&amp;M assessment is warranted, it must be completed by a Certified Orientation and Mobility Specialist (COMS). The O&amp;M assessment will go</w:t>
      </w:r>
      <w:r w:rsidR="000B0605">
        <w:t xml:space="preserve"> into more detail than the TVI</w:t>
      </w:r>
      <w:r w:rsidRPr="00612459">
        <w:t xml:space="preserve"> screening to assess the following across a variety of settings: body image and body awareness, spatial awareness, public transportation, and use of assistive devices such as a cane, low vision devices</w:t>
      </w:r>
      <w:r w:rsidR="000B0605">
        <w:t>,</w:t>
      </w:r>
      <w:r w:rsidRPr="00612459">
        <w:t xml:space="preserve"> or navigation applications. The COMS makes recommendations for instruction for O&amp;M and then provides that instruction.</w:t>
      </w:r>
    </w:p>
    <w:p w:rsidR="00D72973" w:rsidRPr="00612459" w:rsidRDefault="00D72973" w:rsidP="0002130B">
      <w:pPr>
        <w:spacing w:after="0" w:line="276" w:lineRule="auto"/>
      </w:pPr>
    </w:p>
    <w:p w:rsidR="00601448" w:rsidRPr="00612459" w:rsidRDefault="00601448" w:rsidP="0002130B">
      <w:pPr>
        <w:spacing w:after="0" w:line="276" w:lineRule="auto"/>
      </w:pPr>
      <w:r w:rsidRPr="00612459">
        <w:rPr>
          <w:u w:val="single"/>
        </w:rPr>
        <w:t>Social Interaction:</w:t>
      </w:r>
      <w:r w:rsidR="00981CA8">
        <w:t xml:space="preserve"> Social s</w:t>
      </w:r>
      <w:r w:rsidRPr="00612459">
        <w:t>kills include gestures, body language</w:t>
      </w:r>
      <w:r>
        <w:t>, facial expressions</w:t>
      </w:r>
      <w:r w:rsidR="000B0605">
        <w:t>,</w:t>
      </w:r>
      <w:r>
        <w:t xml:space="preserve"> and the use of personal space. The evaluation should include the student’s</w:t>
      </w:r>
      <w:r w:rsidRPr="00612459">
        <w:t xml:space="preserve"> awareness of these skills in others and the use of these skills by the student with a visual impairment. Assessment in this area is crucial as most socia</w:t>
      </w:r>
      <w:r w:rsidR="000B0605">
        <w:t>l skills are learned visually; therefore,</w:t>
      </w:r>
      <w:r w:rsidRPr="00612459">
        <w:t xml:space="preserve"> students with visual impairments often need direct instruction in this area. Observation of interaction with peers and adults will provide information about social skills; lunch and recess are good times to observe interactions with peers.</w:t>
      </w:r>
    </w:p>
    <w:p w:rsidR="00601448" w:rsidRDefault="00601448" w:rsidP="0002130B">
      <w:pPr>
        <w:spacing w:after="0" w:line="276" w:lineRule="auto"/>
        <w:rPr>
          <w:u w:val="single"/>
        </w:rPr>
      </w:pPr>
    </w:p>
    <w:p w:rsidR="00601448" w:rsidRPr="00612459" w:rsidRDefault="00601448" w:rsidP="0002130B">
      <w:pPr>
        <w:spacing w:after="0" w:line="276" w:lineRule="auto"/>
      </w:pPr>
      <w:r w:rsidRPr="00612459">
        <w:rPr>
          <w:u w:val="single"/>
        </w:rPr>
        <w:t>Independent Living Skills:</w:t>
      </w:r>
      <w:r w:rsidRPr="00612459">
        <w:t xml:space="preserve"> Independent </w:t>
      </w:r>
      <w:r>
        <w:t>l</w:t>
      </w:r>
      <w:r w:rsidRPr="00612459">
        <w:t xml:space="preserve">iving </w:t>
      </w:r>
      <w:r>
        <w:t>s</w:t>
      </w:r>
      <w:r w:rsidRPr="00612459">
        <w:t xml:space="preserve">kills or </w:t>
      </w:r>
      <w:r>
        <w:t>daily l</w:t>
      </w:r>
      <w:r w:rsidRPr="00612459">
        <w:t xml:space="preserve">iving </w:t>
      </w:r>
      <w:r>
        <w:t>s</w:t>
      </w:r>
      <w:r w:rsidRPr="00612459">
        <w:t>kills include eating skills, food preparation, household tasks, clothing care, dressing skills, personal hygiene skills, and time and money management. Assessment in this area is crucial as many daily liv</w:t>
      </w:r>
      <w:r>
        <w:t xml:space="preserve">ing skills are learned visually; </w:t>
      </w:r>
      <w:r w:rsidRPr="00612459">
        <w:t>students with visual impairments often need direct instruction in this area. Interviews, observations and daily living skills checklists can provide infor</w:t>
      </w:r>
      <w:r w:rsidR="00981CA8">
        <w:t xml:space="preserve">mation in this area of the ECC. </w:t>
      </w:r>
      <w:r w:rsidRPr="00612459">
        <w:t xml:space="preserve">Students with multiple disabilities may not be able to complete all the steps </w:t>
      </w:r>
      <w:r w:rsidR="000B0605">
        <w:t xml:space="preserve">involved in </w:t>
      </w:r>
      <w:r w:rsidR="000B0605">
        <w:lastRenderedPageBreak/>
        <w:t>a daily living task</w:t>
      </w:r>
      <w:r w:rsidRPr="00612459">
        <w:t xml:space="preserve"> but they may be able to assist their caregivers or complete parts of the overall task independently. For example, </w:t>
      </w:r>
      <w:r w:rsidR="00981CA8">
        <w:t>the</w:t>
      </w:r>
      <w:r w:rsidRPr="00612459">
        <w:t xml:space="preserve"> student </w:t>
      </w:r>
      <w:r w:rsidR="00981CA8">
        <w:t xml:space="preserve">may be able to </w:t>
      </w:r>
      <w:r w:rsidRPr="00612459">
        <w:t xml:space="preserve">choose </w:t>
      </w:r>
      <w:r w:rsidR="00981CA8">
        <w:t>his/</w:t>
      </w:r>
      <w:r w:rsidRPr="00612459">
        <w:t xml:space="preserve">her own clothes or zip up </w:t>
      </w:r>
      <w:r w:rsidR="00981CA8">
        <w:t>his/</w:t>
      </w:r>
      <w:r w:rsidRPr="00612459">
        <w:t>her jacket even if s</w:t>
      </w:r>
      <w:r w:rsidR="000B0605">
        <w:t>/</w:t>
      </w:r>
      <w:r w:rsidRPr="00612459">
        <w:t xml:space="preserve">he needs help dressing. </w:t>
      </w:r>
    </w:p>
    <w:p w:rsidR="00601448" w:rsidRPr="00612459" w:rsidRDefault="00601448" w:rsidP="0002130B">
      <w:pPr>
        <w:spacing w:after="0" w:line="276" w:lineRule="auto"/>
      </w:pPr>
    </w:p>
    <w:p w:rsidR="00601448" w:rsidRPr="00055739" w:rsidRDefault="00601448" w:rsidP="0002130B">
      <w:pPr>
        <w:spacing w:after="0" w:line="276" w:lineRule="auto"/>
      </w:pPr>
      <w:r w:rsidRPr="00612459">
        <w:rPr>
          <w:u w:val="single"/>
        </w:rPr>
        <w:t>Recreation and leisure</w:t>
      </w:r>
      <w:r w:rsidR="00055739">
        <w:rPr>
          <w:u w:val="single"/>
        </w:rPr>
        <w:t xml:space="preserve">: </w:t>
      </w:r>
      <w:r w:rsidR="00055739" w:rsidRPr="00055739">
        <w:t>Recreation and leisure address skills related to the management of leisure time</w:t>
      </w:r>
      <w:r w:rsidR="00674428">
        <w:t xml:space="preserve"> (e.g., activities, sports, games, pets, arts, etc.).</w:t>
      </w:r>
    </w:p>
    <w:p w:rsidR="00601448" w:rsidRDefault="00601448" w:rsidP="0002130B">
      <w:pPr>
        <w:spacing w:after="0" w:line="276" w:lineRule="auto"/>
        <w:rPr>
          <w:u w:val="single"/>
        </w:rPr>
      </w:pPr>
    </w:p>
    <w:p w:rsidR="00601448" w:rsidRDefault="00601448" w:rsidP="0002130B">
      <w:pPr>
        <w:spacing w:after="0" w:line="276" w:lineRule="auto"/>
      </w:pPr>
      <w:r w:rsidRPr="00612459">
        <w:rPr>
          <w:u w:val="single"/>
        </w:rPr>
        <w:t>Career Education:</w:t>
      </w:r>
      <w:r w:rsidRPr="00612459">
        <w:t xml:space="preserve"> Career </w:t>
      </w:r>
      <w:r w:rsidR="00981CA8">
        <w:t>e</w:t>
      </w:r>
      <w:r w:rsidRPr="00612459">
        <w:t xml:space="preserve">ducation skills are also called prevocational or transition skills, depending on the age of the child. These skills include staying on task, assuming responsibility, organization skills, punctuality, and knowledge of work-tasks and careers. </w:t>
      </w:r>
      <w:r w:rsidR="00981CA8">
        <w:t>O</w:t>
      </w:r>
      <w:r w:rsidRPr="00612459">
        <w:t xml:space="preserve">bservation and interviews, including pre-vocational checklists </w:t>
      </w:r>
      <w:r w:rsidR="00981CA8">
        <w:t>and career-interest inventories can be used by</w:t>
      </w:r>
      <w:r w:rsidRPr="00612459">
        <w:t xml:space="preserve"> the TVI </w:t>
      </w:r>
      <w:r w:rsidR="00981CA8">
        <w:t xml:space="preserve">to </w:t>
      </w:r>
      <w:r>
        <w:t>assess skills in this area of ECC.</w:t>
      </w:r>
    </w:p>
    <w:p w:rsidR="00601448" w:rsidRDefault="00601448" w:rsidP="0002130B">
      <w:pPr>
        <w:spacing w:after="0" w:line="276" w:lineRule="auto"/>
      </w:pPr>
    </w:p>
    <w:p w:rsidR="00601448" w:rsidRPr="00612459" w:rsidRDefault="00601448" w:rsidP="0002130B">
      <w:pPr>
        <w:spacing w:after="0" w:line="276" w:lineRule="auto"/>
      </w:pPr>
      <w:r w:rsidRPr="00612459">
        <w:rPr>
          <w:u w:val="single"/>
        </w:rPr>
        <w:t>Assistive Technology:</w:t>
      </w:r>
      <w:r w:rsidRPr="00612459">
        <w:t xml:space="preserve"> Assistive </w:t>
      </w:r>
      <w:r w:rsidR="00981CA8">
        <w:t>t</w:t>
      </w:r>
      <w:r w:rsidRPr="00612459">
        <w:t xml:space="preserve">echnology </w:t>
      </w:r>
      <w:r w:rsidR="00981CA8">
        <w:t>s</w:t>
      </w:r>
      <w:r w:rsidRPr="00612459">
        <w:t>kills include use of standard computers, specialized software, and specialized devices</w:t>
      </w:r>
      <w:r w:rsidR="00981CA8">
        <w:t xml:space="preserve"> (e.g., braille devices, screen reading software, braille embossers)</w:t>
      </w:r>
      <w:r w:rsidRPr="00612459">
        <w:t xml:space="preserve">. </w:t>
      </w:r>
      <w:r w:rsidR="000B0605">
        <w:t>A</w:t>
      </w:r>
      <w:r w:rsidR="000B0605" w:rsidRPr="00612459">
        <w:t xml:space="preserve">ssessed </w:t>
      </w:r>
      <w:r w:rsidR="000B0605">
        <w:t>s</w:t>
      </w:r>
      <w:r w:rsidRPr="00612459">
        <w:t>kill</w:t>
      </w:r>
      <w:r w:rsidR="000B0605">
        <w:t>s</w:t>
      </w:r>
      <w:r w:rsidRPr="00612459">
        <w:t xml:space="preserve"> will vary from student to student. </w:t>
      </w:r>
    </w:p>
    <w:p w:rsidR="00601448" w:rsidRPr="00612459" w:rsidRDefault="00601448" w:rsidP="0002130B">
      <w:pPr>
        <w:spacing w:after="0" w:line="276" w:lineRule="auto"/>
      </w:pPr>
    </w:p>
    <w:p w:rsidR="00601448" w:rsidRPr="00612459" w:rsidRDefault="00981CA8" w:rsidP="0002130B">
      <w:pPr>
        <w:spacing w:after="0" w:line="276" w:lineRule="auto"/>
      </w:pPr>
      <w:r w:rsidRPr="00612459">
        <w:t xml:space="preserve">Low vision devices fall under assistive technology as well. The TVI should complete the </w:t>
      </w:r>
      <w:r w:rsidR="000B0605">
        <w:t>l</w:t>
      </w:r>
      <w:r w:rsidRPr="00612459">
        <w:t xml:space="preserve">earning </w:t>
      </w:r>
      <w:r w:rsidR="000B0605">
        <w:t>m</w:t>
      </w:r>
      <w:r w:rsidRPr="00612459">
        <w:t xml:space="preserve">edia </w:t>
      </w:r>
      <w:r w:rsidR="000B0605">
        <w:t>a</w:t>
      </w:r>
      <w:r w:rsidRPr="00612459">
        <w:t>ssessment with assistive technology in mind. For exam</w:t>
      </w:r>
      <w:r w:rsidR="003F393E">
        <w:t>ple, when students use low devices</w:t>
      </w:r>
      <w:r>
        <w:t xml:space="preserve"> address reading speech with and without the device. In addition, s</w:t>
      </w:r>
      <w:r w:rsidR="00601448" w:rsidRPr="00612459">
        <w:t xml:space="preserve">tudents with low vision will need to be assessed on how they access screens. </w:t>
      </w:r>
      <w:r>
        <w:t xml:space="preserve">For example, </w:t>
      </w:r>
      <w:r w:rsidR="00601448" w:rsidRPr="00612459">
        <w:t>Can the student see the cursor or mouse without accommodations? Are the accessibility features built into standard computer platforms enough or does the student need external magnification, jumbo cursor</w:t>
      </w:r>
      <w:r w:rsidR="003F393E">
        <w:t>,</w:t>
      </w:r>
      <w:r w:rsidR="00601448" w:rsidRPr="00612459">
        <w:t xml:space="preserve"> or screen reading software?</w:t>
      </w:r>
    </w:p>
    <w:p w:rsidR="00601448" w:rsidRDefault="00601448" w:rsidP="0002130B">
      <w:pPr>
        <w:spacing w:after="0" w:line="276" w:lineRule="auto"/>
        <w:rPr>
          <w:u w:val="single"/>
        </w:rPr>
      </w:pPr>
    </w:p>
    <w:p w:rsidR="00B22E0C" w:rsidRDefault="00E11836" w:rsidP="0002130B">
      <w:pPr>
        <w:spacing w:after="0" w:line="276" w:lineRule="auto"/>
      </w:pPr>
      <w:r w:rsidRPr="00612459">
        <w:rPr>
          <w:u w:val="single"/>
        </w:rPr>
        <w:t>Sensory Efficiency</w:t>
      </w:r>
      <w:r w:rsidRPr="00612459">
        <w:t xml:space="preserve">: Sensory </w:t>
      </w:r>
      <w:r w:rsidR="00981CA8">
        <w:t>e</w:t>
      </w:r>
      <w:r w:rsidRPr="00612459">
        <w:t>fficiency skills are how the student uses his vision, his sense of hearing</w:t>
      </w:r>
      <w:r w:rsidR="003F393E">
        <w:t>,</w:t>
      </w:r>
      <w:r w:rsidRPr="00612459">
        <w:t xml:space="preserve"> and all of his other senses. Sensory </w:t>
      </w:r>
      <w:r w:rsidR="00981CA8">
        <w:t>e</w:t>
      </w:r>
      <w:r w:rsidRPr="00612459">
        <w:t>fficiency skills include how to use tactual, auditory</w:t>
      </w:r>
      <w:r w:rsidR="003F393E">
        <w:t>,</w:t>
      </w:r>
      <w:r w:rsidRPr="00612459">
        <w:t xml:space="preserve"> and olfactory cues in the environment</w:t>
      </w:r>
      <w:r w:rsidR="00B22E0C">
        <w:t xml:space="preserve"> (e.g., </w:t>
      </w:r>
      <w:r w:rsidR="00B22E0C" w:rsidRPr="00612459">
        <w:t>Does the student attend to cues such as the smell of lunch cooking in the cafeteria? Does the student recognize familiar adults and peers by voice?</w:t>
      </w:r>
      <w:r w:rsidR="00B22E0C">
        <w:t>)</w:t>
      </w:r>
      <w:r w:rsidRPr="00612459">
        <w:t>. Specific skills assessed or skills to note during observation would be how the student positions him</w:t>
      </w:r>
      <w:r w:rsidR="003F393E">
        <w:t>self/her</w:t>
      </w:r>
      <w:r w:rsidRPr="00612459">
        <w:t xml:space="preserve">self for optimal viewing, and how or when the student uses available low vision devices or assistive technology devices. </w:t>
      </w:r>
    </w:p>
    <w:p w:rsidR="00E11836" w:rsidRPr="00612459" w:rsidRDefault="00E11836" w:rsidP="0002130B">
      <w:pPr>
        <w:spacing w:after="0" w:line="276" w:lineRule="auto"/>
      </w:pPr>
    </w:p>
    <w:p w:rsidR="00E11836" w:rsidRPr="00612459" w:rsidRDefault="00E11836" w:rsidP="0002130B">
      <w:pPr>
        <w:spacing w:after="0" w:line="276" w:lineRule="auto"/>
      </w:pPr>
      <w:r w:rsidRPr="00612459">
        <w:rPr>
          <w:u w:val="single"/>
        </w:rPr>
        <w:t>Self-Determination Skills</w:t>
      </w:r>
      <w:r w:rsidRPr="00612459">
        <w:t>: Self-</w:t>
      </w:r>
      <w:r w:rsidR="00981CA8">
        <w:t>d</w:t>
      </w:r>
      <w:r w:rsidRPr="00612459">
        <w:t>etermination skills include making choices, problem-solving, decision-making, self-advocacy, and goal setting. Through the student interview the TVI can learn what a student knows about his</w:t>
      </w:r>
      <w:r w:rsidR="00981CA8">
        <w:t>/her</w:t>
      </w:r>
      <w:r w:rsidRPr="00612459">
        <w:t xml:space="preserve"> own eye cond</w:t>
      </w:r>
      <w:r w:rsidR="003F393E">
        <w:t>ition and the accommodations s/</w:t>
      </w:r>
      <w:r w:rsidR="00981CA8">
        <w:t>he</w:t>
      </w:r>
      <w:r w:rsidRPr="00612459">
        <w:t xml:space="preserve"> needs. Through observation and direct assessment, the TVI can record how the student makes choices or solves problems in various environments. Students with cortical visual impairment and additional disabilities can make choices and advocate for themselves verbally or through choices. The observer must remember that refusing to do something or not attending to a task is a choice and is </w:t>
      </w:r>
      <w:r w:rsidR="003F393E">
        <w:t xml:space="preserve">therefore </w:t>
      </w:r>
      <w:r w:rsidRPr="00612459">
        <w:t>a form of self-advocacy.</w:t>
      </w:r>
    </w:p>
    <w:p w:rsidR="00E11836" w:rsidRPr="00612459" w:rsidRDefault="00E11836" w:rsidP="0002130B">
      <w:pPr>
        <w:spacing w:after="0" w:line="276" w:lineRule="auto"/>
      </w:pPr>
    </w:p>
    <w:p w:rsidR="00601448" w:rsidRPr="00612459" w:rsidRDefault="00601448" w:rsidP="0002130B">
      <w:pPr>
        <w:spacing w:after="0" w:line="276" w:lineRule="auto"/>
      </w:pPr>
      <w:r w:rsidRPr="00612459">
        <w:rPr>
          <w:u w:val="single"/>
        </w:rPr>
        <w:lastRenderedPageBreak/>
        <w:t>Compensatory</w:t>
      </w:r>
      <w:r w:rsidR="00A7571B">
        <w:rPr>
          <w:u w:val="single"/>
        </w:rPr>
        <w:t>/Access</w:t>
      </w:r>
      <w:r w:rsidRPr="00612459">
        <w:rPr>
          <w:u w:val="single"/>
        </w:rPr>
        <w:t xml:space="preserve"> Skills: </w:t>
      </w:r>
      <w:r w:rsidRPr="00612459">
        <w:t>Compensatory skills are the skills a student needs</w:t>
      </w:r>
      <w:r w:rsidR="00981CA8">
        <w:t>, including communication,</w:t>
      </w:r>
      <w:r w:rsidRPr="00612459">
        <w:t xml:space="preserve"> to access the core or general education curriculum. Compensatory skills include how a student accesses material, whether it be visually, tactually</w:t>
      </w:r>
      <w:r w:rsidR="003F393E">
        <w:t>,</w:t>
      </w:r>
      <w:r w:rsidRPr="00612459">
        <w:t xml:space="preserve"> or </w:t>
      </w:r>
      <w:proofErr w:type="spellStart"/>
      <w:r w:rsidRPr="00612459">
        <w:t>auditorily</w:t>
      </w:r>
      <w:proofErr w:type="spellEnd"/>
      <w:r w:rsidRPr="00612459">
        <w:t>. Observing how a student interacts with peers and adults, how he gathers information from his environment, and how or if he visually or tactually attends to material will provide information in this area of the ECC.</w:t>
      </w:r>
    </w:p>
    <w:p w:rsidR="00601448" w:rsidRPr="00612459" w:rsidRDefault="00601448" w:rsidP="0002130B">
      <w:pPr>
        <w:spacing w:after="0" w:line="276" w:lineRule="auto"/>
      </w:pPr>
    </w:p>
    <w:p w:rsidR="00601448" w:rsidRPr="00612459" w:rsidRDefault="00601448" w:rsidP="0002130B">
      <w:pPr>
        <w:spacing w:after="0" w:line="276" w:lineRule="auto"/>
      </w:pPr>
      <w:r w:rsidRPr="00612459">
        <w:t>Compensatory skills include concept development. Students with visual impairments may have difficulty with visual concepts such as color or understanding concepts that typically sighted peers may understand through photographs, such as the size of mountain or an elephant. Students who read braille should also be assessed with tactile graphics to include charts, graphs, diagrams</w:t>
      </w:r>
      <w:r w:rsidR="003F393E">
        <w:t>,</w:t>
      </w:r>
      <w:r w:rsidRPr="00612459">
        <w:t xml:space="preserve"> and maps.</w:t>
      </w:r>
    </w:p>
    <w:p w:rsidR="00AD0A16" w:rsidRPr="00612459" w:rsidRDefault="00AD0A16" w:rsidP="0002130B">
      <w:pPr>
        <w:spacing w:after="0" w:line="276" w:lineRule="auto"/>
        <w:rPr>
          <w:rFonts w:eastAsia="Times New Roman"/>
          <w:b/>
          <w:bCs w:val="0"/>
          <w:i/>
          <w:color w:val="000000"/>
        </w:rPr>
      </w:pPr>
    </w:p>
    <w:p w:rsidR="00483AB2" w:rsidRPr="00612459" w:rsidRDefault="00483AB2" w:rsidP="0002130B">
      <w:pPr>
        <w:spacing w:after="0" w:line="276" w:lineRule="auto"/>
        <w:rPr>
          <w:b/>
        </w:rPr>
      </w:pPr>
      <w:r w:rsidRPr="00124D2D">
        <w:rPr>
          <w:b/>
          <w:i/>
        </w:rPr>
        <w:t>Standard 2 (d):</w:t>
      </w:r>
      <w:r w:rsidRPr="00612459">
        <w:rPr>
          <w:b/>
        </w:rPr>
        <w:t xml:space="preserve"> </w:t>
      </w:r>
      <w:r w:rsidR="00E11836" w:rsidRPr="00612459">
        <w:rPr>
          <w:b/>
        </w:rPr>
        <w:t xml:space="preserve">Written functional vision and media assessment </w:t>
      </w:r>
      <w:r w:rsidR="00E11836">
        <w:rPr>
          <w:b/>
        </w:rPr>
        <w:t>includes s</w:t>
      </w:r>
      <w:r w:rsidRPr="00612459">
        <w:rPr>
          <w:b/>
        </w:rPr>
        <w:t xml:space="preserve">chool history and levels of educational performance including student, teacher, and parent interviews. </w:t>
      </w:r>
    </w:p>
    <w:p w:rsidR="00982F74" w:rsidRPr="00612459" w:rsidRDefault="00982F74" w:rsidP="0002130B">
      <w:pPr>
        <w:spacing w:after="0" w:line="276" w:lineRule="auto"/>
        <w:rPr>
          <w:rFonts w:eastAsia="Times New Roman"/>
          <w:bCs w:val="0"/>
        </w:rPr>
      </w:pPr>
      <w:r w:rsidRPr="00612459">
        <w:rPr>
          <w:rFonts w:eastAsia="Times New Roman"/>
          <w:bCs w:val="0"/>
          <w:color w:val="000000"/>
        </w:rPr>
        <w:t>An accurate description of the student’s present levels of academic performance is necessary information for the evaluation team, specifically for the purpose of setting appropriate goals. Assessments may be either criterion-referenced and/or norm-referenced and should include, at minimum, the subjects of reading, math and writing. Formal achievement measures may be utilized to obtain data as well as criterion-referenced measured such as teacher constructed tests which measures specific objectives, behavior incident reports, work samples, language samples and analysis of state grade-level standards as compared to student performance.</w:t>
      </w:r>
    </w:p>
    <w:p w:rsidR="00982F74" w:rsidRPr="00612459" w:rsidRDefault="00982F74" w:rsidP="0002130B">
      <w:pPr>
        <w:spacing w:after="0" w:line="276" w:lineRule="auto"/>
        <w:rPr>
          <w:rFonts w:eastAsia="Times New Roman"/>
          <w:bCs w:val="0"/>
          <w:color w:val="000000"/>
        </w:rPr>
      </w:pPr>
    </w:p>
    <w:p w:rsidR="00DD24E1" w:rsidRPr="00612459" w:rsidRDefault="00982F74" w:rsidP="0002130B">
      <w:pPr>
        <w:spacing w:after="0" w:line="276" w:lineRule="auto"/>
        <w:rPr>
          <w:rFonts w:eastAsia="Times New Roman"/>
          <w:bCs w:val="0"/>
          <w:color w:val="000000"/>
        </w:rPr>
      </w:pPr>
      <w:r w:rsidRPr="00612459">
        <w:rPr>
          <w:rFonts w:eastAsia="Times New Roman"/>
          <w:bCs w:val="0"/>
          <w:color w:val="000000"/>
        </w:rPr>
        <w:t>Cumulative school records, past teacher interview and parent interview are ideal sources to obtain historical educational information and observations.</w:t>
      </w:r>
      <w:r w:rsidR="00DD24E1" w:rsidRPr="00612459">
        <w:rPr>
          <w:color w:val="000000"/>
        </w:rPr>
        <w:t xml:space="preserve"> Parents and teachers have valuable insight when it comes to their children and students. Teacher concerns may be different from parent concerns, and both are valuable. The teacher interview and the review of school records will provide information about the student’s current performance. Parents and teachers can provide information about social interactions with peers, independent living skills (toileting, eating, drinking, </w:t>
      </w:r>
      <w:r w:rsidR="004A2024" w:rsidRPr="00612459">
        <w:rPr>
          <w:color w:val="000000"/>
        </w:rPr>
        <w:t>and dressing</w:t>
      </w:r>
      <w:r w:rsidR="00DD24E1" w:rsidRPr="00612459">
        <w:rPr>
          <w:color w:val="000000"/>
        </w:rPr>
        <w:t>).</w:t>
      </w:r>
    </w:p>
    <w:p w:rsidR="00DD24E1" w:rsidRPr="00612459" w:rsidRDefault="00DD24E1" w:rsidP="0002130B">
      <w:pPr>
        <w:pStyle w:val="NormalWeb"/>
        <w:spacing w:before="0" w:beforeAutospacing="0" w:after="0" w:afterAutospacing="0" w:line="276" w:lineRule="auto"/>
        <w:rPr>
          <w:rFonts w:ascii="Open Sans" w:hAnsi="Open Sans" w:cs="Open Sans"/>
          <w:color w:val="000000"/>
          <w:sz w:val="21"/>
          <w:szCs w:val="21"/>
        </w:rPr>
      </w:pPr>
    </w:p>
    <w:p w:rsidR="00DD24E1" w:rsidRPr="00612459" w:rsidRDefault="00B32196" w:rsidP="0002130B">
      <w:pPr>
        <w:pStyle w:val="NormalWeb"/>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Students</w:t>
      </w:r>
      <w:r w:rsidR="00DD24E1" w:rsidRPr="00612459">
        <w:rPr>
          <w:rFonts w:ascii="Open Sans" w:hAnsi="Open Sans" w:cs="Open Sans"/>
          <w:color w:val="000000"/>
          <w:sz w:val="21"/>
          <w:szCs w:val="21"/>
        </w:rPr>
        <w:t xml:space="preserve"> with complex disabilities may be able to answer yes/no questions or give the assessment specialist information about preferences through observations and choices made.</w:t>
      </w:r>
    </w:p>
    <w:p w:rsidR="00DD24E1" w:rsidRPr="00612459" w:rsidRDefault="00DD24E1" w:rsidP="0002130B">
      <w:pPr>
        <w:spacing w:after="0" w:line="276" w:lineRule="auto"/>
        <w:rPr>
          <w:rFonts w:eastAsia="Times New Roman"/>
          <w:bCs w:val="0"/>
        </w:rPr>
      </w:pPr>
    </w:p>
    <w:p w:rsidR="009D6F10" w:rsidRPr="00124D2D" w:rsidRDefault="009D6F10" w:rsidP="0002130B">
      <w:pPr>
        <w:tabs>
          <w:tab w:val="left" w:pos="540"/>
        </w:tabs>
        <w:spacing w:after="0" w:line="276" w:lineRule="auto"/>
        <w:rPr>
          <w:b/>
          <w:color w:val="000000"/>
        </w:rPr>
      </w:pPr>
      <w:r w:rsidRPr="00612459">
        <w:rPr>
          <w:rFonts w:eastAsia="Times New Roman"/>
          <w:b/>
          <w:bCs w:val="0"/>
          <w:i/>
          <w:color w:val="000000"/>
        </w:rPr>
        <w:t xml:space="preserve">Standard </w:t>
      </w:r>
      <w:r w:rsidR="00DD24E1" w:rsidRPr="00612459">
        <w:rPr>
          <w:rFonts w:eastAsia="Times New Roman"/>
          <w:b/>
          <w:bCs w:val="0"/>
          <w:i/>
          <w:color w:val="000000"/>
        </w:rPr>
        <w:t>3</w:t>
      </w:r>
      <w:r w:rsidRPr="00612459">
        <w:rPr>
          <w:rFonts w:eastAsia="Times New Roman"/>
          <w:b/>
          <w:bCs w:val="0"/>
          <w:i/>
          <w:color w:val="000000"/>
        </w:rPr>
        <w:t xml:space="preserve">: </w:t>
      </w:r>
      <w:r w:rsidRPr="00124D2D">
        <w:rPr>
          <w:b/>
        </w:rPr>
        <w:t xml:space="preserve">Documentation, including observation and/or assessment, of how </w:t>
      </w:r>
      <w:r w:rsidR="00B32196" w:rsidRPr="00124D2D">
        <w:rPr>
          <w:b/>
        </w:rPr>
        <w:t xml:space="preserve">Visual </w:t>
      </w:r>
      <w:r w:rsidRPr="00124D2D">
        <w:rPr>
          <w:b/>
        </w:rPr>
        <w:t xml:space="preserve">Impairment </w:t>
      </w:r>
      <w:r w:rsidRPr="00124D2D">
        <w:rPr>
          <w:b/>
          <w:color w:val="000000"/>
        </w:rPr>
        <w:t xml:space="preserve">adversely </w:t>
      </w:r>
      <w:r w:rsidRPr="00124D2D">
        <w:rPr>
          <w:rFonts w:eastAsia="Arial"/>
          <w:b/>
        </w:rPr>
        <w:t xml:space="preserve">affects the child’s educational performance </w:t>
      </w:r>
      <w:r w:rsidRPr="00124D2D">
        <w:rPr>
          <w:b/>
        </w:rPr>
        <w:t>in his/her learning environment and the</w:t>
      </w:r>
      <w:r w:rsidRPr="00124D2D">
        <w:rPr>
          <w:rFonts w:eastAsia="Arial"/>
          <w:b/>
        </w:rPr>
        <w:t xml:space="preserve"> need for specialized instruction and related services  (i.e., to include academic and/or nonacademic areas)</w:t>
      </w:r>
      <w:r w:rsidRPr="00124D2D">
        <w:rPr>
          <w:b/>
        </w:rPr>
        <w:t>.</w:t>
      </w:r>
    </w:p>
    <w:p w:rsidR="00124D2D" w:rsidRDefault="00124D2D" w:rsidP="0002130B">
      <w:pPr>
        <w:spacing w:after="0" w:line="276" w:lineRule="auto"/>
        <w:rPr>
          <w:rFonts w:eastAsia="Times New Roman"/>
          <w:bCs w:val="0"/>
          <w:color w:val="000000"/>
        </w:rPr>
      </w:pPr>
      <w:r>
        <w:rPr>
          <w:rFonts w:eastAsia="Times New Roman"/>
          <w:bCs w:val="0"/>
          <w:color w:val="000000"/>
        </w:rPr>
        <w:t xml:space="preserve">Documentation of adverse effect(s) in the learning environment is an essential component of determining the appropriate level of service. To ensure a special education level of service is the least restrictive environment, teams should provide extensive documentation of the prevention and intervention efforts, as well as the data indicating that these efforts in the general education setting are not adequate support for a student’s needs. Documentation may </w:t>
      </w:r>
      <w:r>
        <w:rPr>
          <w:rFonts w:eastAsia="Times New Roman"/>
          <w:bCs w:val="0"/>
          <w:color w:val="000000"/>
        </w:rPr>
        <w:lastRenderedPageBreak/>
        <w:t>include how the disability impacts academic performance, access to the general education curriculum, communication, prevocational skills, social skills, and the ability to manage personal daily needs and routines independently.</w:t>
      </w:r>
    </w:p>
    <w:p w:rsidR="00124D2D" w:rsidRPr="00612459" w:rsidRDefault="00124D2D" w:rsidP="0002130B">
      <w:pPr>
        <w:spacing w:after="0" w:line="276" w:lineRule="auto"/>
        <w:rPr>
          <w:rFonts w:eastAsia="Times New Roman"/>
          <w:bCs w:val="0"/>
          <w:i/>
          <w:color w:val="000000"/>
        </w:rPr>
      </w:pPr>
    </w:p>
    <w:p w:rsidR="00124D2D" w:rsidRPr="00121F22" w:rsidRDefault="00124D2D" w:rsidP="0002130B">
      <w:pPr>
        <w:pStyle w:val="Heading2"/>
        <w:spacing w:after="0" w:line="276" w:lineRule="auto"/>
      </w:pPr>
      <w:r>
        <w:t>Visual Impairment Evaluation Participants</w:t>
      </w:r>
    </w:p>
    <w:p w:rsidR="00124D2D" w:rsidRPr="000F2E69" w:rsidRDefault="00124D2D" w:rsidP="0002130B">
      <w:pPr>
        <w:spacing w:after="0" w:line="276" w:lineRule="auto"/>
        <w:jc w:val="both"/>
        <w:rPr>
          <w:rFonts w:cs="Arial"/>
          <w:sz w:val="20"/>
        </w:rPr>
      </w:pPr>
      <w:r w:rsidRPr="000F2E69">
        <w:rPr>
          <w:rFonts w:cs="Arial"/>
          <w:sz w:val="20"/>
        </w:rPr>
        <w:t xml:space="preserve">Information shall be gathered from the following persons in the evaluation of </w:t>
      </w:r>
      <w:r w:rsidR="004A2024">
        <w:rPr>
          <w:rFonts w:cs="Arial"/>
          <w:sz w:val="20"/>
        </w:rPr>
        <w:t>v</w:t>
      </w:r>
      <w:r>
        <w:rPr>
          <w:rFonts w:cs="Arial"/>
          <w:sz w:val="20"/>
        </w:rPr>
        <w:t xml:space="preserve">isual </w:t>
      </w:r>
      <w:r w:rsidR="004A2024">
        <w:rPr>
          <w:rFonts w:cs="Arial"/>
          <w:sz w:val="20"/>
        </w:rPr>
        <w:t>i</w:t>
      </w:r>
      <w:r>
        <w:rPr>
          <w:rFonts w:cs="Arial"/>
          <w:sz w:val="20"/>
        </w:rPr>
        <w:t>mpairment</w:t>
      </w:r>
      <w:r w:rsidRPr="000F2E69">
        <w:rPr>
          <w:rFonts w:cs="Arial"/>
          <w:sz w:val="20"/>
        </w:rPr>
        <w:t>:</w:t>
      </w:r>
    </w:p>
    <w:p w:rsidR="00124D2D" w:rsidRDefault="00124D2D" w:rsidP="0002130B">
      <w:pPr>
        <w:numPr>
          <w:ilvl w:val="0"/>
          <w:numId w:val="14"/>
        </w:numPr>
        <w:tabs>
          <w:tab w:val="clear" w:pos="1080"/>
        </w:tabs>
        <w:spacing w:after="0" w:line="276" w:lineRule="auto"/>
        <w:ind w:left="720" w:hanging="720"/>
        <w:jc w:val="both"/>
        <w:rPr>
          <w:rFonts w:cs="Arial"/>
        </w:rPr>
      </w:pPr>
      <w:r w:rsidRPr="00AC331E">
        <w:rPr>
          <w:rFonts w:cs="Arial"/>
        </w:rPr>
        <w:t>The parent;</w:t>
      </w:r>
    </w:p>
    <w:p w:rsidR="00124D2D" w:rsidRPr="00872F9B" w:rsidRDefault="00124D2D" w:rsidP="0002130B">
      <w:pPr>
        <w:numPr>
          <w:ilvl w:val="0"/>
          <w:numId w:val="14"/>
        </w:numPr>
        <w:tabs>
          <w:tab w:val="clear" w:pos="1080"/>
        </w:tabs>
        <w:spacing w:after="0" w:line="276" w:lineRule="auto"/>
        <w:ind w:left="720" w:hanging="720"/>
        <w:jc w:val="both"/>
        <w:rPr>
          <w:rFonts w:cs="Arial"/>
        </w:rPr>
      </w:pPr>
      <w:r w:rsidRPr="00AC331E">
        <w:rPr>
          <w:rFonts w:cs="Arial"/>
        </w:rPr>
        <w:t>The child’s general education classroom teacher;</w:t>
      </w:r>
    </w:p>
    <w:p w:rsidR="00124D2D" w:rsidRPr="00872F9B" w:rsidRDefault="00124D2D" w:rsidP="0002130B">
      <w:pPr>
        <w:numPr>
          <w:ilvl w:val="0"/>
          <w:numId w:val="14"/>
        </w:numPr>
        <w:tabs>
          <w:tab w:val="clear" w:pos="1080"/>
        </w:tabs>
        <w:spacing w:after="0" w:line="276" w:lineRule="auto"/>
        <w:ind w:left="720" w:hanging="720"/>
        <w:jc w:val="both"/>
        <w:rPr>
          <w:rFonts w:cs="Arial"/>
        </w:rPr>
      </w:pPr>
      <w:r w:rsidRPr="00AC331E">
        <w:rPr>
          <w:rFonts w:cs="Arial"/>
        </w:rPr>
        <w:t xml:space="preserve">A licensed teacher of students with </w:t>
      </w:r>
      <w:r w:rsidR="004A2024">
        <w:rPr>
          <w:rFonts w:cs="Arial"/>
        </w:rPr>
        <w:t>visual i</w:t>
      </w:r>
      <w:r w:rsidRPr="00AC331E">
        <w:rPr>
          <w:rFonts w:cs="Arial"/>
        </w:rPr>
        <w:t>mpairments</w:t>
      </w:r>
      <w:r w:rsidRPr="00AC331E">
        <w:rPr>
          <w:rFonts w:cs="Arial"/>
          <w:color w:val="000000"/>
        </w:rPr>
        <w:t>;</w:t>
      </w:r>
    </w:p>
    <w:p w:rsidR="00124D2D" w:rsidRDefault="00124D2D" w:rsidP="0002130B">
      <w:pPr>
        <w:numPr>
          <w:ilvl w:val="0"/>
          <w:numId w:val="14"/>
        </w:numPr>
        <w:tabs>
          <w:tab w:val="clear" w:pos="1080"/>
        </w:tabs>
        <w:spacing w:after="0" w:line="276" w:lineRule="auto"/>
        <w:ind w:left="720" w:hanging="720"/>
        <w:jc w:val="both"/>
        <w:rPr>
          <w:rFonts w:cs="Arial"/>
        </w:rPr>
      </w:pPr>
      <w:r w:rsidRPr="00AC331E">
        <w:rPr>
          <w:rFonts w:cs="Arial"/>
        </w:rPr>
        <w:t>A licensed special education teacher;</w:t>
      </w:r>
    </w:p>
    <w:p w:rsidR="00124D2D" w:rsidRDefault="00124D2D" w:rsidP="0002130B">
      <w:pPr>
        <w:numPr>
          <w:ilvl w:val="0"/>
          <w:numId w:val="14"/>
        </w:numPr>
        <w:tabs>
          <w:tab w:val="clear" w:pos="1080"/>
        </w:tabs>
        <w:spacing w:after="0" w:line="276" w:lineRule="auto"/>
        <w:ind w:left="720" w:hanging="720"/>
        <w:jc w:val="both"/>
        <w:rPr>
          <w:rFonts w:cs="Arial"/>
        </w:rPr>
      </w:pPr>
      <w:r w:rsidRPr="00AC331E">
        <w:rPr>
          <w:rFonts w:cs="Arial"/>
        </w:rPr>
        <w:t>An ophthalmologist or optometrist;</w:t>
      </w:r>
      <w:r>
        <w:rPr>
          <w:rFonts w:cs="Arial"/>
        </w:rPr>
        <w:t xml:space="preserve"> and</w:t>
      </w:r>
    </w:p>
    <w:p w:rsidR="00124D2D" w:rsidRPr="00AC331E" w:rsidRDefault="00124D2D" w:rsidP="0002130B">
      <w:pPr>
        <w:numPr>
          <w:ilvl w:val="0"/>
          <w:numId w:val="14"/>
        </w:numPr>
        <w:tabs>
          <w:tab w:val="clear" w:pos="1080"/>
        </w:tabs>
        <w:spacing w:after="0" w:line="276" w:lineRule="auto"/>
        <w:ind w:left="720" w:hanging="720"/>
        <w:jc w:val="both"/>
        <w:rPr>
          <w:rFonts w:cs="Arial"/>
        </w:rPr>
      </w:pPr>
      <w:r w:rsidRPr="00AC331E">
        <w:rPr>
          <w:rFonts w:cs="Arial"/>
        </w:rPr>
        <w:t>Other professional personnel, as indicated (e.g., low vision specialist, orientation and mobility instructor, school psychologist).</w:t>
      </w:r>
    </w:p>
    <w:p w:rsidR="00124D2D" w:rsidRPr="000F2E69" w:rsidRDefault="00124D2D" w:rsidP="0002130B">
      <w:pPr>
        <w:spacing w:after="0" w:line="276" w:lineRule="auto"/>
        <w:rPr>
          <w:rFonts w:ascii="Times New Roman" w:eastAsia="Times New Roman" w:hAnsi="Times New Roman" w:cs="Times New Roman"/>
          <w:bCs w:val="0"/>
          <w:sz w:val="22"/>
          <w:szCs w:val="24"/>
        </w:rPr>
      </w:pPr>
    </w:p>
    <w:p w:rsidR="00CE7DF1" w:rsidRPr="00612459" w:rsidRDefault="00CE7DF1" w:rsidP="0002130B">
      <w:pPr>
        <w:pStyle w:val="Heading2"/>
        <w:spacing w:after="0" w:line="276" w:lineRule="auto"/>
      </w:pPr>
      <w:r w:rsidRPr="00612459">
        <w:t>Deaf-Blindness Evaluation Procedures (Standards)</w:t>
      </w:r>
    </w:p>
    <w:p w:rsidR="00CE7DF1" w:rsidRDefault="00CE7DF1" w:rsidP="0002130B">
      <w:pPr>
        <w:spacing w:after="0" w:line="276" w:lineRule="auto"/>
      </w:pPr>
      <w:r w:rsidRPr="00612459">
        <w:t xml:space="preserve">A comprehensive evaluation performed by a multidisciplinary team using a variety of sources of information that are sensitive to cultural, linguistic, and environmental factors or sensory impairments to include the required </w:t>
      </w:r>
      <w:r w:rsidR="004A2024">
        <w:t>e</w:t>
      </w:r>
      <w:r w:rsidRPr="00612459">
        <w:t xml:space="preserve">valuation </w:t>
      </w:r>
      <w:r w:rsidR="004A2024">
        <w:t>p</w:t>
      </w:r>
      <w:r w:rsidRPr="00612459">
        <w:t xml:space="preserve">rocedures for </w:t>
      </w:r>
      <w:r w:rsidR="004A2024">
        <w:t>hearing i</w:t>
      </w:r>
      <w:r w:rsidRPr="00612459">
        <w:t>mpairment/</w:t>
      </w:r>
      <w:r w:rsidR="004A2024">
        <w:t>d</w:t>
      </w:r>
      <w:r w:rsidRPr="00612459">
        <w:t xml:space="preserve">eafness and </w:t>
      </w:r>
      <w:r w:rsidR="004A2024">
        <w:t>v</w:t>
      </w:r>
      <w:r w:rsidRPr="00612459">
        <w:t xml:space="preserve">isual </w:t>
      </w:r>
      <w:r w:rsidR="004A2024">
        <w:t>i</w:t>
      </w:r>
      <w:r w:rsidRPr="00612459">
        <w:t>mpairment:</w:t>
      </w:r>
    </w:p>
    <w:p w:rsidR="00CE7DF1" w:rsidRPr="00612459" w:rsidRDefault="00CE7DF1" w:rsidP="0002130B">
      <w:pPr>
        <w:tabs>
          <w:tab w:val="left" w:pos="720"/>
        </w:tabs>
        <w:spacing w:after="0" w:line="276" w:lineRule="auto"/>
        <w:ind w:left="720" w:hanging="720"/>
      </w:pPr>
      <w:r w:rsidRPr="00612459">
        <w:t>(1)</w:t>
      </w:r>
      <w:r w:rsidRPr="00612459">
        <w:tab/>
        <w:t>Deafness/</w:t>
      </w:r>
      <w:r w:rsidR="004A2024">
        <w:t>hearing i</w:t>
      </w:r>
      <w:r w:rsidRPr="00612459">
        <w:t xml:space="preserve">mpairment </w:t>
      </w:r>
      <w:r w:rsidR="004A2024">
        <w:t>p</w:t>
      </w:r>
      <w:r w:rsidRPr="00612459">
        <w:t>rocedures</w:t>
      </w:r>
    </w:p>
    <w:p w:rsidR="00CE7DF1" w:rsidRPr="00612459" w:rsidRDefault="00CE7DF1" w:rsidP="0002130B">
      <w:pPr>
        <w:tabs>
          <w:tab w:val="left" w:pos="1170"/>
          <w:tab w:val="left" w:pos="1350"/>
        </w:tabs>
        <w:spacing w:after="0" w:line="276" w:lineRule="auto"/>
        <w:ind w:left="1440" w:hanging="720"/>
      </w:pPr>
      <w:r w:rsidRPr="00612459">
        <w:t>(a)</w:t>
      </w:r>
      <w:r w:rsidRPr="00612459">
        <w:tab/>
        <w:t>Audiological evaluation;</w:t>
      </w:r>
    </w:p>
    <w:p w:rsidR="00CE7DF1" w:rsidRPr="00612459" w:rsidRDefault="00CE7DF1" w:rsidP="0002130B">
      <w:pPr>
        <w:tabs>
          <w:tab w:val="left" w:pos="1170"/>
          <w:tab w:val="left" w:pos="1350"/>
        </w:tabs>
        <w:spacing w:after="0" w:line="276" w:lineRule="auto"/>
        <w:ind w:left="1440" w:hanging="720"/>
      </w:pPr>
      <w:r w:rsidRPr="00612459">
        <w:t>(b)</w:t>
      </w:r>
      <w:r w:rsidRPr="00612459">
        <w:tab/>
        <w:t>Evaluation of speech and language performance;</w:t>
      </w:r>
    </w:p>
    <w:p w:rsidR="00CE7DF1" w:rsidRPr="00612459" w:rsidRDefault="00CE7DF1" w:rsidP="0002130B">
      <w:pPr>
        <w:tabs>
          <w:tab w:val="left" w:pos="1170"/>
        </w:tabs>
        <w:spacing w:after="0" w:line="276" w:lineRule="auto"/>
        <w:ind w:left="1440" w:hanging="720"/>
      </w:pPr>
      <w:r w:rsidRPr="00612459">
        <w:t>(c)</w:t>
      </w:r>
      <w:r w:rsidRPr="00612459">
        <w:tab/>
        <w:t>School history and levels of learning or educational performance;</w:t>
      </w:r>
    </w:p>
    <w:p w:rsidR="00CE7DF1" w:rsidRPr="00612459" w:rsidRDefault="00CE7DF1" w:rsidP="0002130B">
      <w:pPr>
        <w:tabs>
          <w:tab w:val="left" w:pos="1170"/>
        </w:tabs>
        <w:spacing w:after="0" w:line="276" w:lineRule="auto"/>
        <w:ind w:left="1440" w:hanging="720"/>
      </w:pPr>
      <w:r w:rsidRPr="00612459">
        <w:t>(d)</w:t>
      </w:r>
      <w:r w:rsidRPr="00612459">
        <w:tab/>
        <w:t>Observation of the child’s auditory functioning and classroom performance; and</w:t>
      </w:r>
    </w:p>
    <w:p w:rsidR="00CE7DF1" w:rsidRPr="00612459" w:rsidRDefault="00CE7DF1" w:rsidP="00DF036E">
      <w:pPr>
        <w:tabs>
          <w:tab w:val="left" w:pos="1170"/>
        </w:tabs>
        <w:spacing w:after="0" w:line="276" w:lineRule="auto"/>
        <w:ind w:left="1170" w:hanging="450"/>
      </w:pPr>
      <w:r w:rsidRPr="00612459">
        <w:t>(e)</w:t>
      </w:r>
      <w:r w:rsidRPr="00612459">
        <w:tab/>
        <w:t xml:space="preserve">Documentation, including observation and or assessment, of how </w:t>
      </w:r>
      <w:r w:rsidR="004A2024">
        <w:t>d</w:t>
      </w:r>
      <w:r w:rsidRPr="00612459">
        <w:t>eafness/</w:t>
      </w:r>
      <w:r w:rsidR="004A2024">
        <w:t>h</w:t>
      </w:r>
      <w:r w:rsidRPr="00612459">
        <w:t xml:space="preserve">earing </w:t>
      </w:r>
      <w:r w:rsidR="004A2024">
        <w:t>i</w:t>
      </w:r>
      <w:r w:rsidRPr="00612459">
        <w:t>mpairment adversely affects the child’s educational performance and the need for specialized instruction (i.e., to include academic and/or nonacademic areas).</w:t>
      </w:r>
    </w:p>
    <w:p w:rsidR="00CE7DF1" w:rsidRPr="00612459" w:rsidRDefault="00CE7DF1" w:rsidP="0002130B">
      <w:pPr>
        <w:tabs>
          <w:tab w:val="left" w:pos="1170"/>
        </w:tabs>
        <w:spacing w:after="0" w:line="276" w:lineRule="auto"/>
        <w:ind w:left="1440" w:hanging="720"/>
      </w:pPr>
    </w:p>
    <w:p w:rsidR="00CE7DF1" w:rsidRPr="00612459" w:rsidRDefault="00CE7DF1" w:rsidP="0002130B">
      <w:pPr>
        <w:spacing w:after="0" w:line="276" w:lineRule="auto"/>
        <w:ind w:left="720" w:hanging="720"/>
      </w:pPr>
      <w:r w:rsidRPr="00612459">
        <w:t>(2)</w:t>
      </w:r>
      <w:r w:rsidRPr="00612459">
        <w:tab/>
        <w:t xml:space="preserve">Visual </w:t>
      </w:r>
      <w:r w:rsidR="004A2024">
        <w:t>impairment p</w:t>
      </w:r>
      <w:r w:rsidRPr="00612459">
        <w:t>rocedures</w:t>
      </w:r>
    </w:p>
    <w:p w:rsidR="00CE7DF1" w:rsidRPr="00612459" w:rsidRDefault="00CE7DF1" w:rsidP="00DF036E">
      <w:pPr>
        <w:tabs>
          <w:tab w:val="left" w:pos="1080"/>
        </w:tabs>
        <w:spacing w:after="0" w:line="276" w:lineRule="auto"/>
        <w:ind w:left="1080" w:hanging="360"/>
      </w:pPr>
      <w:r w:rsidRPr="00612459">
        <w:t>(a)</w:t>
      </w:r>
      <w:r w:rsidRPr="00612459">
        <w:tab/>
        <w:t xml:space="preserve">Eye exam and evaluation completed by an ophthalmologist or optometrist that documents the eye condition with the best possible correction and includes a description of etiology, diagnosis, and prognosis of the </w:t>
      </w:r>
      <w:r w:rsidR="004A2024">
        <w:t>v</w:t>
      </w:r>
      <w:r w:rsidRPr="00612459">
        <w:t xml:space="preserve">isual </w:t>
      </w:r>
      <w:r w:rsidR="004A2024">
        <w:t>i</w:t>
      </w:r>
      <w:r w:rsidRPr="00612459">
        <w:t>mpairment evaluation;</w:t>
      </w:r>
    </w:p>
    <w:p w:rsidR="00CE7DF1" w:rsidRPr="00612459" w:rsidRDefault="00CE7DF1" w:rsidP="0002130B">
      <w:pPr>
        <w:tabs>
          <w:tab w:val="left" w:pos="1080"/>
        </w:tabs>
        <w:spacing w:after="0" w:line="276" w:lineRule="auto"/>
        <w:ind w:left="1440" w:hanging="720"/>
      </w:pPr>
    </w:p>
    <w:p w:rsidR="00CE7DF1" w:rsidRPr="00612459" w:rsidRDefault="00CE7DF1" w:rsidP="00DF036E">
      <w:pPr>
        <w:tabs>
          <w:tab w:val="left" w:pos="1080"/>
          <w:tab w:val="left" w:pos="1350"/>
        </w:tabs>
        <w:spacing w:after="0" w:line="276" w:lineRule="auto"/>
        <w:ind w:left="1080" w:hanging="360"/>
      </w:pPr>
      <w:r w:rsidRPr="00612459">
        <w:t>(b)</w:t>
      </w:r>
      <w:r w:rsidRPr="00612459">
        <w:tab/>
        <w:t>Written functional vision and media assessment* (assessment of learning media to determine primary learning style; including reading, writing, listening, and tactile skills) completed or compiled by a licensed teacher of students with visual impairments that includes:</w:t>
      </w:r>
    </w:p>
    <w:p w:rsidR="00CE7DF1" w:rsidRPr="00612459" w:rsidRDefault="00CE7DF1" w:rsidP="0002130B">
      <w:pPr>
        <w:spacing w:after="0" w:line="276" w:lineRule="auto"/>
        <w:ind w:left="2160" w:hanging="720"/>
      </w:pPr>
      <w:r w:rsidRPr="00612459">
        <w:t>1.</w:t>
      </w:r>
      <w:r w:rsidRPr="00612459">
        <w:tab/>
        <w:t>Observation of visual behaviors at school, home, or other environments;</w:t>
      </w:r>
    </w:p>
    <w:p w:rsidR="00CE7DF1" w:rsidRPr="00612459" w:rsidRDefault="00CE7DF1" w:rsidP="0002130B">
      <w:pPr>
        <w:spacing w:after="0" w:line="276" w:lineRule="auto"/>
        <w:ind w:left="2160" w:hanging="720"/>
      </w:pPr>
      <w:r w:rsidRPr="00612459">
        <w:t>2.</w:t>
      </w:r>
      <w:r w:rsidRPr="00612459">
        <w:tab/>
        <w:t>Educational implications of eye condition based upon information received from eye report;</w:t>
      </w:r>
    </w:p>
    <w:p w:rsidR="00CE7DF1" w:rsidRPr="00612459" w:rsidRDefault="00CE7DF1" w:rsidP="0002130B">
      <w:pPr>
        <w:spacing w:after="0" w:line="276" w:lineRule="auto"/>
        <w:ind w:left="2160" w:hanging="720"/>
      </w:pPr>
      <w:r w:rsidRPr="00612459">
        <w:lastRenderedPageBreak/>
        <w:t>3.</w:t>
      </w:r>
      <w:r w:rsidRPr="00612459">
        <w:tab/>
        <w:t xml:space="preserve">Assessment and/or screening of the nine expanded core curriculum areas (orientation and mobility**, social interaction, independent living skills, recreation and leisure, career education, assistive technology, sensory efficiency, self-determination, and compensatory/access skills); </w:t>
      </w:r>
    </w:p>
    <w:p w:rsidR="00CE7DF1" w:rsidRPr="00612459" w:rsidRDefault="00CE7DF1" w:rsidP="0002130B">
      <w:pPr>
        <w:spacing w:after="0" w:line="276" w:lineRule="auto"/>
        <w:ind w:left="2160" w:hanging="720"/>
      </w:pPr>
      <w:r w:rsidRPr="00612459">
        <w:t>4.</w:t>
      </w:r>
      <w:r w:rsidRPr="00612459">
        <w:tab/>
        <w:t>School history and levels of educational performance; including student, teacher, and parent interviews; and</w:t>
      </w:r>
    </w:p>
    <w:p w:rsidR="00CE7DF1" w:rsidRPr="00612459" w:rsidRDefault="00CE7DF1" w:rsidP="0002130B">
      <w:pPr>
        <w:tabs>
          <w:tab w:val="left" w:pos="1620"/>
        </w:tabs>
        <w:spacing w:after="0" w:line="276" w:lineRule="auto"/>
        <w:ind w:left="2160" w:hanging="720"/>
      </w:pPr>
      <w:r w:rsidRPr="00612459">
        <w:t xml:space="preserve">5. </w:t>
      </w:r>
      <w:r w:rsidRPr="00612459">
        <w:tab/>
        <w:t>Assessment of visual functioning.</w:t>
      </w:r>
    </w:p>
    <w:p w:rsidR="00CE7DF1" w:rsidRPr="00612459" w:rsidRDefault="00CE7DF1" w:rsidP="0002130B">
      <w:pPr>
        <w:tabs>
          <w:tab w:val="left" w:pos="2610"/>
        </w:tabs>
        <w:spacing w:after="0" w:line="276" w:lineRule="auto"/>
        <w:ind w:left="1890" w:hanging="450"/>
      </w:pPr>
      <w:r w:rsidRPr="00612459">
        <w:t>*</w:t>
      </w:r>
      <w:r w:rsidRPr="00612459">
        <w:tab/>
        <w:t>Non-traditional students (i.e., non-readers or nonverbal students, as well as those with cortical visual impairments) will need a modified functional vision assessment to determine their primary learning media as well as their visual, tactile, and auditory needs.</w:t>
      </w:r>
    </w:p>
    <w:p w:rsidR="00CE7DF1" w:rsidRPr="00612459" w:rsidRDefault="00CE7DF1" w:rsidP="0002130B">
      <w:pPr>
        <w:tabs>
          <w:tab w:val="left" w:pos="2520"/>
        </w:tabs>
        <w:spacing w:after="0" w:line="276" w:lineRule="auto"/>
        <w:ind w:left="1800" w:hanging="360"/>
      </w:pPr>
      <w:r w:rsidRPr="00612459">
        <w:t>**</w:t>
      </w:r>
      <w:r w:rsidRPr="00612459">
        <w:tab/>
        <w:t xml:space="preserve">Orientation and mobility may be screened by a TVI; however, if a full assessment is needed, it must be completed by an orientation and mobility specialist. </w:t>
      </w:r>
    </w:p>
    <w:p w:rsidR="00CE7DF1" w:rsidRPr="00612459" w:rsidRDefault="00CE7DF1" w:rsidP="00DF036E">
      <w:pPr>
        <w:tabs>
          <w:tab w:val="left" w:pos="1080"/>
        </w:tabs>
        <w:spacing w:after="0" w:line="276" w:lineRule="auto"/>
        <w:ind w:left="1170" w:hanging="450"/>
      </w:pPr>
      <w:r w:rsidRPr="00612459">
        <w:t>(c)</w:t>
      </w:r>
      <w:r w:rsidRPr="00612459">
        <w:tab/>
        <w:t>Documentation, including observation and/or assessment, of how Visual Impairment adversely affects the child’s educational performance in his/her learning environment and the need for specialized in</w:t>
      </w:r>
      <w:r w:rsidR="00DF036E">
        <w:t xml:space="preserve">struction and related services </w:t>
      </w:r>
      <w:r w:rsidRPr="00612459">
        <w:t>(i.e., to include academic and/or nonacademic areas).</w:t>
      </w:r>
      <w:r w:rsidRPr="00612459">
        <w:tab/>
      </w:r>
    </w:p>
    <w:p w:rsidR="00CE7DF1" w:rsidRPr="00612459" w:rsidRDefault="00CE7DF1" w:rsidP="0002130B">
      <w:pPr>
        <w:tabs>
          <w:tab w:val="left" w:pos="1080"/>
        </w:tabs>
        <w:spacing w:after="0" w:line="276" w:lineRule="auto"/>
        <w:ind w:left="1440" w:hanging="720"/>
      </w:pPr>
    </w:p>
    <w:p w:rsidR="00CE7DF1" w:rsidRPr="00612459" w:rsidRDefault="00CE7DF1" w:rsidP="0002130B">
      <w:pPr>
        <w:spacing w:after="0" w:line="276" w:lineRule="auto"/>
        <w:ind w:left="720" w:hanging="720"/>
      </w:pPr>
      <w:r w:rsidRPr="00612459">
        <w:t>(3)</w:t>
      </w:r>
      <w:r w:rsidRPr="00612459">
        <w:tab/>
        <w:t xml:space="preserve">Evaluation of a child with a suspected degenerative condition </w:t>
      </w:r>
      <w:r w:rsidR="00DF036E">
        <w:t>or syndrome which will lead to d</w:t>
      </w:r>
      <w:r w:rsidRPr="00612459">
        <w:t>eaf-</w:t>
      </w:r>
      <w:r w:rsidR="00DF036E">
        <w:t>b</w:t>
      </w:r>
      <w:r w:rsidRPr="00612459">
        <w:t>lindness shall include a medical statement confirming the existence of such a condition or syndrome and its prognosis.</w:t>
      </w:r>
    </w:p>
    <w:p w:rsidR="00CE7DF1" w:rsidRPr="00612459" w:rsidRDefault="00CE7DF1" w:rsidP="0002130B">
      <w:pPr>
        <w:spacing w:after="0" w:line="276" w:lineRule="auto"/>
        <w:ind w:left="720" w:hanging="720"/>
      </w:pPr>
    </w:p>
    <w:p w:rsidR="00CE7DF1" w:rsidRPr="00612459" w:rsidRDefault="00CE7DF1" w:rsidP="0002130B">
      <w:pPr>
        <w:tabs>
          <w:tab w:val="left" w:pos="900"/>
        </w:tabs>
        <w:spacing w:after="0" w:line="276" w:lineRule="auto"/>
        <w:ind w:left="720" w:hanging="720"/>
      </w:pPr>
      <w:r w:rsidRPr="00612459">
        <w:t>(4)</w:t>
      </w:r>
      <w:r w:rsidRPr="00612459">
        <w:tab/>
        <w:t xml:space="preserve">Additional evaluation of </w:t>
      </w:r>
      <w:r w:rsidR="004A2024">
        <w:t>d</w:t>
      </w:r>
      <w:r w:rsidRPr="00612459">
        <w:t>eaf-</w:t>
      </w:r>
      <w:r w:rsidR="004A2024">
        <w:t>b</w:t>
      </w:r>
      <w:r w:rsidRPr="00612459">
        <w:t>lindness shall include the following:</w:t>
      </w:r>
    </w:p>
    <w:p w:rsidR="00CE7DF1" w:rsidRPr="00612459" w:rsidRDefault="00CE7DF1" w:rsidP="0002130B">
      <w:pPr>
        <w:spacing w:after="0" w:line="276" w:lineRule="auto"/>
        <w:ind w:left="1440" w:hanging="720"/>
      </w:pPr>
      <w:r w:rsidRPr="00612459">
        <w:t>(a)</w:t>
      </w:r>
      <w:r w:rsidRPr="00612459">
        <w:tab/>
        <w:t xml:space="preserve">Expanded core curriculum skills assessment that includes </w:t>
      </w:r>
      <w:r w:rsidR="004A2024">
        <w:t>d</w:t>
      </w:r>
      <w:r w:rsidR="00DF036E">
        <w:t>eafness/h</w:t>
      </w:r>
      <w:r w:rsidRPr="00612459">
        <w:t xml:space="preserve">earing </w:t>
      </w:r>
      <w:r w:rsidR="00DF036E">
        <w:t>i</w:t>
      </w:r>
      <w:r w:rsidRPr="00612459">
        <w:t>mpairment;</w:t>
      </w:r>
    </w:p>
    <w:p w:rsidR="00CE7DF1" w:rsidRPr="00612459" w:rsidRDefault="00CE7DF1" w:rsidP="0002130B">
      <w:pPr>
        <w:spacing w:after="0" w:line="276" w:lineRule="auto"/>
        <w:ind w:left="1440" w:hanging="720"/>
      </w:pPr>
      <w:r w:rsidRPr="00612459">
        <w:t>(b)</w:t>
      </w:r>
      <w:r w:rsidRPr="00612459">
        <w:tab/>
        <w:t>Assessment of speech and language functioning including the child’s mode of communication;</w:t>
      </w:r>
    </w:p>
    <w:p w:rsidR="00CE7DF1" w:rsidRPr="00612459" w:rsidRDefault="00CE7DF1" w:rsidP="0002130B">
      <w:pPr>
        <w:spacing w:after="0" w:line="276" w:lineRule="auto"/>
        <w:ind w:left="1440" w:hanging="720"/>
      </w:pPr>
      <w:r w:rsidRPr="00612459">
        <w:t>(c)</w:t>
      </w:r>
      <w:r w:rsidRPr="00612459">
        <w:tab/>
        <w:t>Assessment of developmental and academic functioning; and</w:t>
      </w:r>
    </w:p>
    <w:p w:rsidR="00CE7DF1" w:rsidRPr="00612459" w:rsidRDefault="00CE7DF1" w:rsidP="0002130B">
      <w:pPr>
        <w:spacing w:after="0" w:line="276" w:lineRule="auto"/>
        <w:ind w:left="1440" w:hanging="720"/>
      </w:pPr>
    </w:p>
    <w:p w:rsidR="00CE7DF1" w:rsidRPr="00612459" w:rsidRDefault="00CE7DF1" w:rsidP="0002130B">
      <w:pPr>
        <w:pStyle w:val="ListParagraph"/>
        <w:numPr>
          <w:ilvl w:val="0"/>
          <w:numId w:val="15"/>
        </w:numPr>
        <w:spacing w:after="0" w:line="276" w:lineRule="auto"/>
        <w:ind w:left="360"/>
        <w:jc w:val="both"/>
      </w:pPr>
      <w:r w:rsidRPr="00612459">
        <w:t xml:space="preserve">Documentation, including observation and/or assessment, of how </w:t>
      </w:r>
      <w:r w:rsidR="004A2024">
        <w:t>d</w:t>
      </w:r>
      <w:r w:rsidRPr="00612459">
        <w:t>eaf-</w:t>
      </w:r>
      <w:r w:rsidR="004A2024">
        <w:t>b</w:t>
      </w:r>
      <w:r w:rsidRPr="00612459">
        <w:t xml:space="preserve">lindness adversely </w:t>
      </w:r>
      <w:r w:rsidRPr="00612459">
        <w:rPr>
          <w:rFonts w:eastAsia="Arial"/>
        </w:rPr>
        <w:t xml:space="preserve">affects the child’s educational performance </w:t>
      </w:r>
      <w:r w:rsidRPr="00612459">
        <w:t>in his/her learning environment and the</w:t>
      </w:r>
      <w:r w:rsidRPr="00612459">
        <w:rPr>
          <w:rFonts w:eastAsia="Arial"/>
        </w:rPr>
        <w:t xml:space="preserve"> need for specialized instruction and related services (i.e., to include academic and/or nonacademic areas).</w:t>
      </w:r>
    </w:p>
    <w:p w:rsidR="00CE7DF1" w:rsidRPr="00612459" w:rsidRDefault="00CE7DF1" w:rsidP="0002130B">
      <w:pPr>
        <w:pStyle w:val="Heading2"/>
        <w:spacing w:after="0" w:line="276" w:lineRule="auto"/>
        <w:rPr>
          <w:sz w:val="21"/>
        </w:rPr>
      </w:pPr>
    </w:p>
    <w:p w:rsidR="00DD24E1" w:rsidRPr="00612459" w:rsidRDefault="00DD24E1" w:rsidP="0002130B">
      <w:pPr>
        <w:pStyle w:val="Heading2"/>
        <w:spacing w:after="0" w:line="276" w:lineRule="auto"/>
      </w:pPr>
      <w:r w:rsidRPr="00612459">
        <w:t>Deaf-Blindness Evaluation Procedure Guidance</w:t>
      </w:r>
    </w:p>
    <w:p w:rsidR="00DD24E1" w:rsidRPr="00612459" w:rsidRDefault="00DD24E1" w:rsidP="0002130B">
      <w:pPr>
        <w:spacing w:after="0" w:line="276" w:lineRule="auto"/>
        <w:rPr>
          <w:rFonts w:eastAsia="Times New Roman"/>
          <w:b/>
          <w:bCs w:val="0"/>
          <w:i/>
          <w:color w:val="000000"/>
        </w:rPr>
      </w:pPr>
      <w:r w:rsidRPr="00612459">
        <w:rPr>
          <w:rFonts w:eastAsia="Times New Roman"/>
          <w:b/>
          <w:bCs w:val="0"/>
          <w:i/>
          <w:color w:val="000000"/>
        </w:rPr>
        <w:t xml:space="preserve">General </w:t>
      </w:r>
      <w:r w:rsidR="00F33043">
        <w:rPr>
          <w:rFonts w:eastAsia="Times New Roman"/>
          <w:b/>
          <w:bCs w:val="0"/>
          <w:i/>
          <w:color w:val="000000"/>
        </w:rPr>
        <w:t>e</w:t>
      </w:r>
      <w:r w:rsidRPr="00612459">
        <w:rPr>
          <w:rFonts w:eastAsia="Times New Roman"/>
          <w:b/>
          <w:bCs w:val="0"/>
          <w:i/>
          <w:color w:val="000000"/>
        </w:rPr>
        <w:t xml:space="preserve">valuation </w:t>
      </w:r>
      <w:r w:rsidR="00F33043">
        <w:rPr>
          <w:rFonts w:eastAsia="Times New Roman"/>
          <w:b/>
          <w:bCs w:val="0"/>
          <w:i/>
          <w:color w:val="000000"/>
        </w:rPr>
        <w:t>c</w:t>
      </w:r>
      <w:r w:rsidRPr="00612459">
        <w:rPr>
          <w:rFonts w:eastAsia="Times New Roman"/>
          <w:b/>
          <w:bCs w:val="0"/>
          <w:i/>
          <w:color w:val="000000"/>
        </w:rPr>
        <w:t>onsiderations for students with hearing loss</w:t>
      </w:r>
    </w:p>
    <w:p w:rsidR="00DD24E1" w:rsidRPr="00612459" w:rsidRDefault="00DD24E1" w:rsidP="0002130B">
      <w:pPr>
        <w:spacing w:after="0" w:line="276" w:lineRule="auto"/>
        <w:rPr>
          <w:rFonts w:eastAsia="Times New Roman"/>
          <w:bCs w:val="0"/>
        </w:rPr>
      </w:pPr>
      <w:r w:rsidRPr="00612459">
        <w:rPr>
          <w:rFonts w:eastAsia="Times New Roman"/>
          <w:bCs w:val="0"/>
          <w:color w:val="000000"/>
        </w:rPr>
        <w:t>When assessing students with a hearing loss it is important to consider some factors that may influence the results.</w:t>
      </w:r>
    </w:p>
    <w:p w:rsidR="00DD24E1" w:rsidRPr="00612459" w:rsidRDefault="00DD24E1" w:rsidP="0002130B">
      <w:pPr>
        <w:numPr>
          <w:ilvl w:val="0"/>
          <w:numId w:val="8"/>
        </w:numPr>
        <w:spacing w:after="0" w:line="276" w:lineRule="auto"/>
        <w:textAlignment w:val="baseline"/>
        <w:rPr>
          <w:rFonts w:eastAsia="Times New Roman"/>
          <w:bCs w:val="0"/>
          <w:color w:val="000000"/>
        </w:rPr>
      </w:pPr>
      <w:r w:rsidRPr="00612459">
        <w:rPr>
          <w:rFonts w:eastAsia="Times New Roman"/>
          <w:bCs w:val="0"/>
          <w:color w:val="000000"/>
        </w:rPr>
        <w:t>Student amplification needs to be available and working properly.</w:t>
      </w:r>
    </w:p>
    <w:p w:rsidR="00DD24E1" w:rsidRPr="00612459" w:rsidRDefault="00DD24E1" w:rsidP="0002130B">
      <w:pPr>
        <w:numPr>
          <w:ilvl w:val="0"/>
          <w:numId w:val="8"/>
        </w:numPr>
        <w:spacing w:after="0" w:line="276" w:lineRule="auto"/>
        <w:textAlignment w:val="baseline"/>
        <w:rPr>
          <w:rFonts w:eastAsia="Times New Roman"/>
          <w:bCs w:val="0"/>
          <w:color w:val="000000"/>
        </w:rPr>
      </w:pPr>
      <w:r w:rsidRPr="00612459">
        <w:rPr>
          <w:rFonts w:eastAsia="Times New Roman"/>
          <w:bCs w:val="0"/>
          <w:color w:val="000000"/>
        </w:rPr>
        <w:t>The student’s preferred mode of communication needs to be matched with the person completing the assessment.</w:t>
      </w:r>
    </w:p>
    <w:p w:rsidR="00DD24E1" w:rsidRPr="00612459" w:rsidRDefault="00DD24E1" w:rsidP="0002130B">
      <w:pPr>
        <w:numPr>
          <w:ilvl w:val="0"/>
          <w:numId w:val="8"/>
        </w:numPr>
        <w:spacing w:after="0" w:line="276" w:lineRule="auto"/>
        <w:textAlignment w:val="baseline"/>
        <w:rPr>
          <w:rFonts w:eastAsia="Times New Roman"/>
          <w:bCs w:val="0"/>
          <w:color w:val="000000"/>
        </w:rPr>
      </w:pPr>
      <w:r w:rsidRPr="00612459">
        <w:rPr>
          <w:rFonts w:eastAsia="Times New Roman"/>
          <w:bCs w:val="0"/>
          <w:color w:val="000000"/>
        </w:rPr>
        <w:lastRenderedPageBreak/>
        <w:t>For students who use oral communication, the tester needs to ascertain if the student needs more time to look at the speaker f</w:t>
      </w:r>
      <w:r w:rsidR="00DF036E">
        <w:rPr>
          <w:rFonts w:eastAsia="Times New Roman"/>
          <w:bCs w:val="0"/>
          <w:color w:val="000000"/>
        </w:rPr>
        <w:t xml:space="preserve">or each question or direction. </w:t>
      </w:r>
      <w:r w:rsidRPr="00612459">
        <w:rPr>
          <w:rFonts w:eastAsia="Times New Roman"/>
          <w:bCs w:val="0"/>
          <w:color w:val="000000"/>
        </w:rPr>
        <w:t>The student may need information repeated if the language is unfamiliar to him/her.</w:t>
      </w:r>
    </w:p>
    <w:p w:rsidR="00DD24E1" w:rsidRPr="00612459" w:rsidRDefault="00DD24E1" w:rsidP="0002130B">
      <w:pPr>
        <w:numPr>
          <w:ilvl w:val="0"/>
          <w:numId w:val="8"/>
        </w:numPr>
        <w:spacing w:after="0" w:line="276" w:lineRule="auto"/>
        <w:textAlignment w:val="baseline"/>
        <w:rPr>
          <w:rFonts w:eastAsia="Times New Roman"/>
          <w:bCs w:val="0"/>
          <w:color w:val="000000"/>
        </w:rPr>
      </w:pPr>
      <w:r w:rsidRPr="00612459">
        <w:rPr>
          <w:rFonts w:eastAsia="Times New Roman"/>
          <w:bCs w:val="0"/>
          <w:color w:val="000000"/>
        </w:rPr>
        <w:t>In cases where a sign language interpreter is used, the tester needs to work with the interpreter prior to assessing so that the interpretation of the directions or questions does not give more information to the student and invalidate the test.</w:t>
      </w:r>
    </w:p>
    <w:p w:rsidR="00DD24E1" w:rsidRPr="00612459" w:rsidRDefault="00DD24E1" w:rsidP="0002130B">
      <w:pPr>
        <w:numPr>
          <w:ilvl w:val="0"/>
          <w:numId w:val="8"/>
        </w:numPr>
        <w:spacing w:after="0" w:line="276" w:lineRule="auto"/>
        <w:textAlignment w:val="baseline"/>
        <w:rPr>
          <w:rFonts w:eastAsia="Times New Roman"/>
          <w:bCs w:val="0"/>
          <w:color w:val="000000"/>
        </w:rPr>
      </w:pPr>
      <w:r w:rsidRPr="00612459">
        <w:rPr>
          <w:rFonts w:eastAsia="Times New Roman"/>
          <w:bCs w:val="0"/>
          <w:color w:val="000000"/>
        </w:rPr>
        <w:t>The setting for the testing should be quiet and free of visual and auditory distractions.</w:t>
      </w:r>
    </w:p>
    <w:p w:rsidR="00DD24E1" w:rsidRPr="00612459" w:rsidRDefault="00DD24E1" w:rsidP="0002130B">
      <w:pPr>
        <w:spacing w:after="0" w:line="276" w:lineRule="auto"/>
        <w:rPr>
          <w:rFonts w:eastAsia="Times New Roman"/>
          <w:b/>
          <w:bCs w:val="0"/>
          <w:i/>
          <w:color w:val="000000"/>
        </w:rPr>
      </w:pPr>
    </w:p>
    <w:p w:rsidR="00DD24E1" w:rsidRPr="00612459" w:rsidRDefault="00DD24E1" w:rsidP="0002130B">
      <w:pPr>
        <w:spacing w:after="0" w:line="276" w:lineRule="auto"/>
        <w:rPr>
          <w:b/>
        </w:rPr>
      </w:pPr>
      <w:r w:rsidRPr="00A77A56">
        <w:rPr>
          <w:rFonts w:eastAsia="Times New Roman"/>
          <w:b/>
          <w:i/>
          <w:color w:val="000000"/>
        </w:rPr>
        <w:t>Standard 1</w:t>
      </w:r>
      <w:r w:rsidR="00883217" w:rsidRPr="00A77A56">
        <w:rPr>
          <w:rFonts w:eastAsia="Times New Roman"/>
          <w:b/>
          <w:i/>
          <w:color w:val="000000"/>
        </w:rPr>
        <w:t>(a</w:t>
      </w:r>
      <w:r w:rsidR="00883217">
        <w:rPr>
          <w:rFonts w:eastAsia="Times New Roman"/>
          <w:b/>
          <w:color w:val="000000"/>
        </w:rPr>
        <w:t>)</w:t>
      </w:r>
      <w:r w:rsidRPr="00612459">
        <w:rPr>
          <w:rFonts w:eastAsia="Times New Roman"/>
          <w:b/>
          <w:color w:val="000000"/>
        </w:rPr>
        <w:t xml:space="preserve">: </w:t>
      </w:r>
      <w:r w:rsidRPr="00612459">
        <w:rPr>
          <w:b/>
        </w:rPr>
        <w:t>Deafness/</w:t>
      </w:r>
      <w:r w:rsidR="00F33043">
        <w:rPr>
          <w:b/>
        </w:rPr>
        <w:t>h</w:t>
      </w:r>
      <w:r w:rsidRPr="00612459">
        <w:rPr>
          <w:b/>
        </w:rPr>
        <w:t xml:space="preserve">earing </w:t>
      </w:r>
      <w:r w:rsidR="00F33043">
        <w:rPr>
          <w:b/>
        </w:rPr>
        <w:t>i</w:t>
      </w:r>
      <w:r w:rsidRPr="00612459">
        <w:rPr>
          <w:b/>
        </w:rPr>
        <w:t xml:space="preserve">mpairment </w:t>
      </w:r>
      <w:r w:rsidR="00F33043">
        <w:rPr>
          <w:b/>
        </w:rPr>
        <w:t>p</w:t>
      </w:r>
      <w:r w:rsidRPr="00612459">
        <w:rPr>
          <w:b/>
        </w:rPr>
        <w:t>rocedures</w:t>
      </w:r>
      <w:r w:rsidR="00C67777" w:rsidRPr="00612459">
        <w:rPr>
          <w:b/>
        </w:rPr>
        <w:t>: audiological evaluation</w:t>
      </w:r>
    </w:p>
    <w:p w:rsidR="00883217" w:rsidRPr="00D75BF7" w:rsidRDefault="00883217" w:rsidP="0002130B">
      <w:pPr>
        <w:spacing w:after="0" w:line="276" w:lineRule="auto"/>
        <w:rPr>
          <w:rFonts w:eastAsia="Times New Roman"/>
          <w:bCs w:val="0"/>
          <w:color w:val="000000"/>
        </w:rPr>
      </w:pPr>
      <w:r w:rsidRPr="00D75BF7">
        <w:rPr>
          <w:rFonts w:eastAsia="Times New Roman"/>
          <w:bCs w:val="0"/>
          <w:color w:val="000000"/>
        </w:rPr>
        <w:t xml:space="preserve">Students who have a documented hearing loss may require special education </w:t>
      </w:r>
      <w:r>
        <w:rPr>
          <w:rFonts w:eastAsia="Times New Roman"/>
          <w:bCs w:val="0"/>
          <w:color w:val="000000"/>
        </w:rPr>
        <w:t>services under the category of hearing i</w:t>
      </w:r>
      <w:r w:rsidRPr="00D75BF7">
        <w:rPr>
          <w:rFonts w:eastAsia="Times New Roman"/>
          <w:bCs w:val="0"/>
          <w:color w:val="000000"/>
        </w:rPr>
        <w:t>mpairment</w:t>
      </w:r>
      <w:r>
        <w:rPr>
          <w:rFonts w:eastAsia="Times New Roman"/>
          <w:bCs w:val="0"/>
          <w:color w:val="000000"/>
        </w:rPr>
        <w:t xml:space="preserve"> or deafness.</w:t>
      </w:r>
      <w:r w:rsidRPr="00D75BF7">
        <w:rPr>
          <w:rFonts w:eastAsia="Times New Roman"/>
          <w:bCs w:val="0"/>
          <w:color w:val="000000"/>
        </w:rPr>
        <w:t xml:space="preserve"> Students also may be suspected of having a hearing loss, based on failure of hearing screening and/or observation. These students will require a referral to an audiologist for evaluation.</w:t>
      </w:r>
    </w:p>
    <w:p w:rsidR="00883217" w:rsidRPr="00D75BF7" w:rsidRDefault="00883217" w:rsidP="0002130B">
      <w:pPr>
        <w:spacing w:after="0" w:line="276" w:lineRule="auto"/>
        <w:rPr>
          <w:rFonts w:eastAsia="Times New Roman"/>
          <w:bCs w:val="0"/>
        </w:rPr>
      </w:pPr>
    </w:p>
    <w:p w:rsidR="00883217" w:rsidRPr="00D75BF7" w:rsidRDefault="00883217" w:rsidP="0002130B">
      <w:pPr>
        <w:spacing w:after="0" w:line="276" w:lineRule="auto"/>
        <w:rPr>
          <w:rFonts w:eastAsia="Times New Roman"/>
          <w:bCs w:val="0"/>
        </w:rPr>
      </w:pPr>
      <w:r w:rsidRPr="00D75BF7">
        <w:rPr>
          <w:rFonts w:eastAsia="Times New Roman"/>
          <w:bCs w:val="0"/>
          <w:color w:val="000000"/>
        </w:rPr>
        <w:t>The audiologist will complete a thorough audiological evaluation and provide a report to the school-based evaluation team. This report shall provide written documentation of the hearing loss which includes, but is not limited to, the following:</w:t>
      </w:r>
    </w:p>
    <w:p w:rsidR="00883217" w:rsidRPr="00D75BF7" w:rsidRDefault="00883217" w:rsidP="0002130B">
      <w:pPr>
        <w:numPr>
          <w:ilvl w:val="0"/>
          <w:numId w:val="48"/>
        </w:numPr>
        <w:spacing w:after="0" w:line="276" w:lineRule="auto"/>
        <w:textAlignment w:val="baseline"/>
        <w:rPr>
          <w:rFonts w:eastAsia="Times New Roman"/>
          <w:bCs w:val="0"/>
          <w:color w:val="000000"/>
        </w:rPr>
      </w:pPr>
      <w:r>
        <w:rPr>
          <w:rFonts w:eastAsia="Times New Roman"/>
          <w:bCs w:val="0"/>
          <w:color w:val="000000"/>
        </w:rPr>
        <w:t>e</w:t>
      </w:r>
      <w:r w:rsidRPr="00D75BF7">
        <w:rPr>
          <w:rFonts w:eastAsia="Times New Roman"/>
          <w:bCs w:val="0"/>
          <w:color w:val="000000"/>
        </w:rPr>
        <w:t>tiology and history of hearing loss</w:t>
      </w:r>
      <w:r>
        <w:rPr>
          <w:rFonts w:eastAsia="Times New Roman"/>
          <w:bCs w:val="0"/>
          <w:color w:val="000000"/>
        </w:rPr>
        <w:t>;</w:t>
      </w:r>
    </w:p>
    <w:p w:rsidR="00883217" w:rsidRPr="00D75BF7" w:rsidRDefault="00883217" w:rsidP="0002130B">
      <w:pPr>
        <w:numPr>
          <w:ilvl w:val="0"/>
          <w:numId w:val="49"/>
        </w:numPr>
        <w:spacing w:after="0" w:line="276" w:lineRule="auto"/>
        <w:textAlignment w:val="baseline"/>
        <w:rPr>
          <w:rFonts w:eastAsia="Times New Roman"/>
          <w:bCs w:val="0"/>
          <w:color w:val="000000"/>
        </w:rPr>
      </w:pPr>
      <w:r>
        <w:rPr>
          <w:rFonts w:eastAsia="Times New Roman"/>
          <w:bCs w:val="0"/>
          <w:color w:val="000000"/>
        </w:rPr>
        <w:t>t</w:t>
      </w:r>
      <w:r w:rsidRPr="00D75BF7">
        <w:rPr>
          <w:rFonts w:eastAsia="Times New Roman"/>
          <w:bCs w:val="0"/>
          <w:color w:val="000000"/>
        </w:rPr>
        <w:t>ype and degree of hearing loss</w:t>
      </w:r>
      <w:r>
        <w:rPr>
          <w:rFonts w:eastAsia="Times New Roman"/>
          <w:bCs w:val="0"/>
          <w:color w:val="000000"/>
        </w:rPr>
        <w:t>;</w:t>
      </w:r>
    </w:p>
    <w:p w:rsidR="00883217" w:rsidRPr="00D75BF7" w:rsidRDefault="00883217" w:rsidP="0002130B">
      <w:pPr>
        <w:numPr>
          <w:ilvl w:val="0"/>
          <w:numId w:val="50"/>
        </w:numPr>
        <w:spacing w:after="0" w:line="276" w:lineRule="auto"/>
        <w:textAlignment w:val="baseline"/>
        <w:rPr>
          <w:rFonts w:eastAsia="Times New Roman"/>
          <w:bCs w:val="0"/>
          <w:color w:val="000000"/>
        </w:rPr>
      </w:pPr>
      <w:r>
        <w:rPr>
          <w:rFonts w:eastAsia="Times New Roman"/>
          <w:bCs w:val="0"/>
          <w:color w:val="000000"/>
        </w:rPr>
        <w:t>a</w:t>
      </w:r>
      <w:r w:rsidRPr="00D75BF7">
        <w:rPr>
          <w:rFonts w:eastAsia="Times New Roman"/>
          <w:bCs w:val="0"/>
          <w:color w:val="000000"/>
        </w:rPr>
        <w:t>udiogram to include, but not limited to, the following:</w:t>
      </w:r>
    </w:p>
    <w:p w:rsidR="00883217" w:rsidRPr="00D75BF7" w:rsidRDefault="00883217" w:rsidP="0002130B">
      <w:pPr>
        <w:numPr>
          <w:ilvl w:val="1"/>
          <w:numId w:val="50"/>
        </w:numPr>
        <w:spacing w:after="0" w:line="276" w:lineRule="auto"/>
        <w:textAlignment w:val="baseline"/>
        <w:rPr>
          <w:rFonts w:eastAsia="Times New Roman"/>
          <w:bCs w:val="0"/>
          <w:color w:val="000000"/>
        </w:rPr>
      </w:pPr>
      <w:r w:rsidRPr="00D75BF7">
        <w:rPr>
          <w:rFonts w:eastAsia="Times New Roman"/>
          <w:bCs w:val="0"/>
          <w:color w:val="000000"/>
        </w:rPr>
        <w:t>pure tone air and bone conduction thresholds</w:t>
      </w:r>
      <w:r>
        <w:rPr>
          <w:rFonts w:eastAsia="Times New Roman"/>
          <w:bCs w:val="0"/>
          <w:color w:val="000000"/>
        </w:rPr>
        <w:t>,</w:t>
      </w:r>
    </w:p>
    <w:p w:rsidR="00883217" w:rsidRPr="00D75BF7" w:rsidRDefault="00883217" w:rsidP="0002130B">
      <w:pPr>
        <w:numPr>
          <w:ilvl w:val="1"/>
          <w:numId w:val="50"/>
        </w:numPr>
        <w:spacing w:after="0" w:line="276" w:lineRule="auto"/>
        <w:textAlignment w:val="baseline"/>
        <w:rPr>
          <w:rFonts w:eastAsia="Times New Roman"/>
          <w:bCs w:val="0"/>
          <w:color w:val="000000"/>
        </w:rPr>
      </w:pPr>
      <w:r w:rsidRPr="00D75BF7">
        <w:rPr>
          <w:rFonts w:eastAsia="Times New Roman"/>
          <w:bCs w:val="0"/>
          <w:color w:val="000000"/>
        </w:rPr>
        <w:t>speech recognition thresholds (SRT)</w:t>
      </w:r>
      <w:r>
        <w:rPr>
          <w:rFonts w:eastAsia="Times New Roman"/>
          <w:bCs w:val="0"/>
          <w:color w:val="000000"/>
        </w:rPr>
        <w:t>,</w:t>
      </w:r>
    </w:p>
    <w:p w:rsidR="00883217" w:rsidRPr="00D75BF7" w:rsidRDefault="00883217" w:rsidP="0002130B">
      <w:pPr>
        <w:numPr>
          <w:ilvl w:val="1"/>
          <w:numId w:val="50"/>
        </w:numPr>
        <w:spacing w:after="0" w:line="276" w:lineRule="auto"/>
        <w:textAlignment w:val="baseline"/>
        <w:rPr>
          <w:rFonts w:eastAsia="Times New Roman"/>
          <w:bCs w:val="0"/>
          <w:color w:val="000000"/>
        </w:rPr>
      </w:pPr>
      <w:r w:rsidRPr="00D75BF7">
        <w:rPr>
          <w:rFonts w:eastAsia="Times New Roman"/>
          <w:bCs w:val="0"/>
          <w:color w:val="000000"/>
        </w:rPr>
        <w:t>word recognition scores</w:t>
      </w:r>
      <w:r>
        <w:rPr>
          <w:rFonts w:eastAsia="Times New Roman"/>
          <w:bCs w:val="0"/>
          <w:color w:val="000000"/>
        </w:rPr>
        <w:t>,</w:t>
      </w:r>
    </w:p>
    <w:p w:rsidR="00883217" w:rsidRPr="00D75BF7" w:rsidRDefault="00883217" w:rsidP="0002130B">
      <w:pPr>
        <w:numPr>
          <w:ilvl w:val="1"/>
          <w:numId w:val="50"/>
        </w:numPr>
        <w:spacing w:after="0" w:line="276" w:lineRule="auto"/>
        <w:textAlignment w:val="baseline"/>
        <w:rPr>
          <w:rFonts w:eastAsia="Times New Roman"/>
          <w:bCs w:val="0"/>
          <w:color w:val="000000"/>
        </w:rPr>
      </w:pPr>
      <w:proofErr w:type="spellStart"/>
      <w:r w:rsidRPr="00D75BF7">
        <w:rPr>
          <w:rFonts w:eastAsia="Times New Roman"/>
          <w:bCs w:val="0"/>
          <w:color w:val="000000"/>
        </w:rPr>
        <w:t>immittance</w:t>
      </w:r>
      <w:proofErr w:type="spellEnd"/>
      <w:r w:rsidRPr="00D75BF7">
        <w:rPr>
          <w:rFonts w:eastAsia="Times New Roman"/>
          <w:bCs w:val="0"/>
          <w:color w:val="000000"/>
        </w:rPr>
        <w:t xml:space="preserve"> measurements</w:t>
      </w:r>
      <w:r>
        <w:rPr>
          <w:rFonts w:eastAsia="Times New Roman"/>
          <w:bCs w:val="0"/>
          <w:color w:val="000000"/>
        </w:rPr>
        <w:t>; and</w:t>
      </w:r>
    </w:p>
    <w:p w:rsidR="00883217" w:rsidRPr="00D75BF7" w:rsidRDefault="00883217" w:rsidP="0002130B">
      <w:pPr>
        <w:numPr>
          <w:ilvl w:val="0"/>
          <w:numId w:val="51"/>
        </w:numPr>
        <w:spacing w:after="0" w:line="276" w:lineRule="auto"/>
        <w:textAlignment w:val="baseline"/>
        <w:rPr>
          <w:rFonts w:eastAsia="Times New Roman"/>
          <w:bCs w:val="0"/>
          <w:color w:val="000000"/>
        </w:rPr>
      </w:pPr>
      <w:r>
        <w:rPr>
          <w:rFonts w:eastAsia="Times New Roman"/>
          <w:bCs w:val="0"/>
          <w:color w:val="000000"/>
        </w:rPr>
        <w:t>p</w:t>
      </w:r>
      <w:r w:rsidRPr="00D75BF7">
        <w:rPr>
          <w:rFonts w:eastAsia="Times New Roman"/>
          <w:bCs w:val="0"/>
          <w:color w:val="000000"/>
        </w:rPr>
        <w:t>rognosis and recommendations</w:t>
      </w:r>
    </w:p>
    <w:p w:rsidR="00883217" w:rsidRPr="00D75BF7" w:rsidRDefault="00883217" w:rsidP="0002130B">
      <w:pPr>
        <w:spacing w:after="0" w:line="276" w:lineRule="auto"/>
        <w:rPr>
          <w:rFonts w:eastAsia="Times New Roman"/>
          <w:bCs w:val="0"/>
          <w:color w:val="000000"/>
        </w:rPr>
      </w:pPr>
    </w:p>
    <w:p w:rsidR="00883217" w:rsidRDefault="00883217" w:rsidP="0002130B">
      <w:pPr>
        <w:spacing w:after="0" w:line="276" w:lineRule="auto"/>
      </w:pPr>
      <w:r>
        <w:t>A medical diagnosis of a hearing impairment or deafness is not sufficient in and of itself to determine eligibility for special education. A comprehensive evaluation is needed to determine eligibility for an educational disability following federal and state criteria as outlined in this guidance document.</w:t>
      </w:r>
    </w:p>
    <w:p w:rsidR="00883217" w:rsidRDefault="00883217" w:rsidP="0002130B">
      <w:pPr>
        <w:spacing w:after="0" w:line="276" w:lineRule="auto"/>
        <w:rPr>
          <w:b/>
        </w:rPr>
      </w:pPr>
    </w:p>
    <w:tbl>
      <w:tblPr>
        <w:tblStyle w:val="TableGrid"/>
        <w:tblW w:w="0" w:type="auto"/>
        <w:tblLook w:val="04A0" w:firstRow="1" w:lastRow="0" w:firstColumn="1" w:lastColumn="0" w:noHBand="0" w:noVBand="1"/>
      </w:tblPr>
      <w:tblGrid>
        <w:gridCol w:w="9350"/>
      </w:tblGrid>
      <w:tr w:rsidR="00883217" w:rsidTr="009111DC">
        <w:trPr>
          <w:tblHeader/>
        </w:trPr>
        <w:tc>
          <w:tcPr>
            <w:tcW w:w="10070" w:type="dxa"/>
          </w:tcPr>
          <w:p w:rsidR="00883217" w:rsidRDefault="00883217" w:rsidP="0002130B">
            <w:pPr>
              <w:spacing w:after="0" w:line="276" w:lineRule="auto"/>
              <w:rPr>
                <w:rFonts w:eastAsia="Times New Roman"/>
                <w:bCs w:val="0"/>
                <w:color w:val="000000"/>
              </w:rPr>
            </w:pPr>
            <w:r w:rsidRPr="007D1297">
              <w:rPr>
                <w:b/>
              </w:rPr>
              <w:t xml:space="preserve">The office of special education and the office of civil rights has clearly indicated that </w:t>
            </w:r>
            <w:r>
              <w:rPr>
                <w:b/>
              </w:rPr>
              <w:t>i</w:t>
            </w:r>
            <w:r w:rsidRPr="007D1297">
              <w:rPr>
                <w:b/>
              </w:rPr>
              <w:t>f a medical evaluation is needed in order to obtain a medical diagnosis to determi</w:t>
            </w:r>
            <w:r>
              <w:rPr>
                <w:b/>
              </w:rPr>
              <w:t>ne the presence of a disability</w:t>
            </w:r>
            <w:r w:rsidRPr="007D1297">
              <w:rPr>
                <w:b/>
              </w:rPr>
              <w:t>, the diagnosis must be provided at no cost to the parents.</w:t>
            </w:r>
          </w:p>
        </w:tc>
      </w:tr>
    </w:tbl>
    <w:p w:rsidR="00C67777" w:rsidRPr="00612459" w:rsidRDefault="00C67777" w:rsidP="0002130B">
      <w:pPr>
        <w:spacing w:after="0" w:line="276" w:lineRule="auto"/>
        <w:rPr>
          <w:rFonts w:eastAsia="Times New Roman"/>
          <w:b/>
          <w:color w:val="000000"/>
        </w:rPr>
      </w:pPr>
    </w:p>
    <w:p w:rsidR="005736B5" w:rsidRDefault="00DD24E1" w:rsidP="0002130B">
      <w:pPr>
        <w:spacing w:after="0" w:line="276" w:lineRule="auto"/>
        <w:rPr>
          <w:rFonts w:eastAsia="Times New Roman"/>
          <w:iCs/>
          <w:color w:val="000000"/>
        </w:rPr>
      </w:pPr>
      <w:r w:rsidRPr="00612459">
        <w:rPr>
          <w:rFonts w:eastAsia="Times New Roman"/>
          <w:iCs/>
          <w:color w:val="000000"/>
        </w:rPr>
        <w:t xml:space="preserve">See </w:t>
      </w:r>
      <w:r w:rsidR="00883217">
        <w:rPr>
          <w:rFonts w:eastAsia="Times New Roman"/>
          <w:iCs/>
          <w:color w:val="000000"/>
        </w:rPr>
        <w:t>d</w:t>
      </w:r>
      <w:r w:rsidRPr="00612459">
        <w:rPr>
          <w:rFonts w:eastAsia="Times New Roman"/>
          <w:iCs/>
          <w:color w:val="000000"/>
        </w:rPr>
        <w:t>eafness/</w:t>
      </w:r>
      <w:r w:rsidR="00883217">
        <w:rPr>
          <w:rFonts w:eastAsia="Times New Roman"/>
          <w:iCs/>
          <w:color w:val="000000"/>
        </w:rPr>
        <w:t>h</w:t>
      </w:r>
      <w:r w:rsidRPr="00612459">
        <w:rPr>
          <w:rFonts w:eastAsia="Times New Roman"/>
          <w:iCs/>
          <w:color w:val="000000"/>
        </w:rPr>
        <w:t xml:space="preserve">earing </w:t>
      </w:r>
      <w:r w:rsidR="00883217">
        <w:rPr>
          <w:rFonts w:eastAsia="Times New Roman"/>
          <w:iCs/>
          <w:color w:val="000000"/>
        </w:rPr>
        <w:t>i</w:t>
      </w:r>
      <w:r w:rsidRPr="00612459">
        <w:rPr>
          <w:rFonts w:eastAsia="Times New Roman"/>
          <w:iCs/>
          <w:color w:val="000000"/>
        </w:rPr>
        <w:t xml:space="preserve">mpairment </w:t>
      </w:r>
      <w:r w:rsidR="005736B5">
        <w:rPr>
          <w:rFonts w:eastAsia="Times New Roman"/>
          <w:iCs/>
          <w:color w:val="000000"/>
        </w:rPr>
        <w:t>evaluation guidance packet on the evaluation and eligibility website</w:t>
      </w:r>
      <w:r w:rsidR="00F05B70">
        <w:rPr>
          <w:rFonts w:eastAsia="Times New Roman"/>
          <w:iCs/>
          <w:color w:val="000000"/>
        </w:rPr>
        <w:t xml:space="preserve"> (</w:t>
      </w:r>
      <w:hyperlink r:id="rId32" w:history="1">
        <w:r w:rsidR="00F05B70" w:rsidRPr="00F05B70">
          <w:rPr>
            <w:rStyle w:val="Hyperlink"/>
            <w:rFonts w:eastAsia="Times New Roman"/>
            <w:iCs/>
          </w:rPr>
          <w:t>here</w:t>
        </w:r>
      </w:hyperlink>
      <w:r w:rsidR="00F05B70">
        <w:rPr>
          <w:rFonts w:eastAsia="Times New Roman"/>
          <w:iCs/>
          <w:color w:val="000000"/>
        </w:rPr>
        <w:t>).</w:t>
      </w:r>
    </w:p>
    <w:p w:rsidR="00DD24E1" w:rsidRPr="00612459" w:rsidRDefault="00DD24E1" w:rsidP="0002130B">
      <w:pPr>
        <w:spacing w:after="0" w:line="276" w:lineRule="auto"/>
        <w:rPr>
          <w:rFonts w:eastAsia="Times New Roman"/>
          <w:iCs/>
          <w:color w:val="000000"/>
        </w:rPr>
      </w:pPr>
    </w:p>
    <w:p w:rsidR="00DD24E1" w:rsidRPr="00612459" w:rsidRDefault="00DD24E1" w:rsidP="0002130B">
      <w:pPr>
        <w:spacing w:after="0" w:line="276" w:lineRule="auto"/>
        <w:rPr>
          <w:b/>
        </w:rPr>
      </w:pPr>
      <w:r w:rsidRPr="00A77A56">
        <w:rPr>
          <w:b/>
          <w:i/>
        </w:rPr>
        <w:t>Standard 2:</w:t>
      </w:r>
      <w:r w:rsidRPr="00612459">
        <w:rPr>
          <w:b/>
        </w:rPr>
        <w:t xml:space="preserve"> Visual </w:t>
      </w:r>
      <w:r w:rsidR="00792F36">
        <w:rPr>
          <w:b/>
        </w:rPr>
        <w:t>I</w:t>
      </w:r>
      <w:r w:rsidRPr="00612459">
        <w:rPr>
          <w:b/>
        </w:rPr>
        <w:t xml:space="preserve">mpairment </w:t>
      </w:r>
      <w:r w:rsidR="00792F36">
        <w:rPr>
          <w:b/>
        </w:rPr>
        <w:t>p</w:t>
      </w:r>
      <w:r w:rsidRPr="00612459">
        <w:rPr>
          <w:b/>
        </w:rPr>
        <w:t>rocedures</w:t>
      </w:r>
    </w:p>
    <w:p w:rsidR="00DD24E1" w:rsidRPr="00612459" w:rsidRDefault="00DD24E1" w:rsidP="0002130B">
      <w:pPr>
        <w:spacing w:after="0" w:line="276" w:lineRule="auto"/>
        <w:rPr>
          <w:rFonts w:eastAsia="Times New Roman"/>
          <w:iCs/>
          <w:color w:val="000000"/>
        </w:rPr>
      </w:pPr>
      <w:r w:rsidRPr="00612459">
        <w:rPr>
          <w:rFonts w:eastAsia="Times New Roman"/>
          <w:iCs/>
          <w:color w:val="000000"/>
        </w:rPr>
        <w:t>See procedural guidance above</w:t>
      </w:r>
      <w:r w:rsidR="00D363AC">
        <w:rPr>
          <w:rFonts w:eastAsia="Times New Roman"/>
          <w:iCs/>
          <w:color w:val="000000"/>
        </w:rPr>
        <w:t xml:space="preserve"> under the visual impairment evaluation guidance. </w:t>
      </w:r>
    </w:p>
    <w:p w:rsidR="00CE7DF1" w:rsidRPr="00612459" w:rsidRDefault="00CE7DF1" w:rsidP="0002130B">
      <w:pPr>
        <w:spacing w:after="0" w:line="276" w:lineRule="auto"/>
        <w:rPr>
          <w:rFonts w:eastAsia="Times New Roman"/>
          <w:iCs/>
          <w:color w:val="000000"/>
        </w:rPr>
      </w:pPr>
    </w:p>
    <w:p w:rsidR="00CE7DF1" w:rsidRPr="00612459" w:rsidRDefault="00CE7DF1" w:rsidP="0002130B">
      <w:pPr>
        <w:spacing w:after="0" w:line="276" w:lineRule="auto"/>
        <w:rPr>
          <w:b/>
        </w:rPr>
      </w:pPr>
      <w:r w:rsidRPr="00A77A56">
        <w:rPr>
          <w:b/>
          <w:i/>
        </w:rPr>
        <w:lastRenderedPageBreak/>
        <w:t>Standard 3:</w:t>
      </w:r>
      <w:r w:rsidRPr="00612459">
        <w:rPr>
          <w:rFonts w:eastAsia="Times New Roman"/>
          <w:b/>
          <w:iCs/>
          <w:color w:val="000000"/>
        </w:rPr>
        <w:t xml:space="preserve"> </w:t>
      </w:r>
      <w:r w:rsidRPr="00612459">
        <w:rPr>
          <w:b/>
        </w:rPr>
        <w:t xml:space="preserve">Evaluation of a child with a suspected degenerative condition or syndrome which will lead to </w:t>
      </w:r>
      <w:r w:rsidR="00883217">
        <w:rPr>
          <w:b/>
        </w:rPr>
        <w:t>d</w:t>
      </w:r>
      <w:r w:rsidRPr="00612459">
        <w:rPr>
          <w:b/>
        </w:rPr>
        <w:t>eaf-</w:t>
      </w:r>
      <w:r w:rsidR="00883217">
        <w:rPr>
          <w:b/>
        </w:rPr>
        <w:t>b</w:t>
      </w:r>
      <w:r w:rsidRPr="00612459">
        <w:rPr>
          <w:b/>
        </w:rPr>
        <w:t>lindness shall include a medical statement confirming the existence of such a condition or syndrome and its prognosis.</w:t>
      </w:r>
    </w:p>
    <w:p w:rsidR="00883217" w:rsidRDefault="00883217" w:rsidP="0002130B">
      <w:pPr>
        <w:spacing w:after="0" w:line="276" w:lineRule="auto"/>
      </w:pPr>
      <w:r>
        <w:t xml:space="preserve">In such cases of degenerative condition or syndrome, a medical condition is known and the condition is causing an impact on educational performance which prompts a referral for an evaluation in order to determine eligibility for services. In those cases, the parent should supply medical records or sign a release (see </w:t>
      </w:r>
      <w:hyperlink w:anchor="_Appendix_D:_Sample" w:history="1">
        <w:r w:rsidRPr="006808B7">
          <w:rPr>
            <w:rStyle w:val="Hyperlink"/>
          </w:rPr>
          <w:t xml:space="preserve">Appendix </w:t>
        </w:r>
        <w:r w:rsidR="00D363AC">
          <w:rPr>
            <w:rStyle w:val="Hyperlink"/>
          </w:rPr>
          <w:t>D</w:t>
        </w:r>
      </w:hyperlink>
      <w:r>
        <w:t xml:space="preserve"> for a sample release) in order for the school to obtain records. The records must indicate a diagnosis and recent (i.e., within the past year) medical evaluation documenting health conditions, prognosis, medications, and special procedures/ diets or restrictions. A sample </w:t>
      </w:r>
      <w:r w:rsidR="00D363AC">
        <w:t>eye report</w:t>
      </w:r>
      <w:r>
        <w:t xml:space="preserve"> form containing all necessary data to be included by the licensed medical provider can be found in </w:t>
      </w:r>
      <w:hyperlink w:anchor="_Appendix_B:_Eye" w:history="1">
        <w:r w:rsidR="00D363AC" w:rsidRPr="00D363AC">
          <w:rPr>
            <w:rStyle w:val="Hyperlink"/>
          </w:rPr>
          <w:t>Appendix B</w:t>
        </w:r>
      </w:hyperlink>
      <w:r w:rsidR="00D363AC">
        <w:t>.</w:t>
      </w:r>
      <w:r>
        <w:t xml:space="preserve"> However, if a new medical assessment is needed for the current evaluation or if the physician charges for a release of records, school districts must ensure the assessment is at no cost to the student’s parents. </w:t>
      </w:r>
    </w:p>
    <w:p w:rsidR="00883217" w:rsidRPr="007D6933" w:rsidRDefault="00883217" w:rsidP="0002130B">
      <w:pPr>
        <w:spacing w:after="0" w:line="276" w:lineRule="auto"/>
        <w:rPr>
          <w:b/>
        </w:rPr>
      </w:pPr>
    </w:p>
    <w:p w:rsidR="00E15F0F" w:rsidRDefault="00E15F0F" w:rsidP="00E15F0F">
      <w:pPr>
        <w:spacing w:after="0" w:line="276" w:lineRule="auto"/>
      </w:pPr>
      <w:r>
        <w:t xml:space="preserve">The medical information should be used to help inform the team on the degree to which a student’s </w:t>
      </w:r>
      <w:r w:rsidRPr="00925741">
        <w:t>strength, vitality</w:t>
      </w:r>
      <w:r>
        <w:t>,</w:t>
      </w:r>
      <w:r w:rsidRPr="00925741">
        <w:t xml:space="preserve"> or alertness</w:t>
      </w:r>
      <w:r>
        <w:t xml:space="preserve"> may impact his/her learning. In addition, the team should take into account how the health condition may impact attendance or how medications impact cognitive functioning. It may be advisable when unfamiliar with the health condition to obtain permission to consult with the medical provider in order to learn additional information about the child’s prognosis. This may assist the assessment team with better understanding how the condition may impact a child’s daily functioning.</w:t>
      </w:r>
    </w:p>
    <w:p w:rsidR="00E15F0F" w:rsidRDefault="00E15F0F" w:rsidP="00E15F0F">
      <w:pPr>
        <w:spacing w:after="0" w:line="276" w:lineRule="auto"/>
      </w:pPr>
    </w:p>
    <w:p w:rsidR="00E15F0F" w:rsidRPr="0038596A" w:rsidRDefault="00E15F0F" w:rsidP="00E15F0F">
      <w:pPr>
        <w:spacing w:after="0" w:line="276" w:lineRule="auto"/>
        <w:rPr>
          <w:rFonts w:ascii="Times New Roman" w:hAnsi="Times New Roman" w:cs="Times New Roman"/>
        </w:rPr>
      </w:pPr>
      <w:r>
        <w:t>The evaluation report should summarize the medical findings and include the name of the medical provider involved. An attached copy of the received medical information obtained from the medical provider should be attached to the evaluation report/eligibility report. Medical information should include:</w:t>
      </w:r>
    </w:p>
    <w:p w:rsidR="00E15F0F" w:rsidRPr="00EA0FC8" w:rsidRDefault="00E15F0F" w:rsidP="00E15F0F">
      <w:pPr>
        <w:pStyle w:val="ListParagraph"/>
        <w:numPr>
          <w:ilvl w:val="0"/>
          <w:numId w:val="79"/>
        </w:numPr>
        <w:spacing w:after="0" w:line="276" w:lineRule="auto"/>
      </w:pPr>
      <w:r>
        <w:t>n</w:t>
      </w:r>
      <w:r w:rsidRPr="00EA0FC8">
        <w:t>ame of licensed medical provider</w:t>
      </w:r>
      <w:r>
        <w:t>;</w:t>
      </w:r>
    </w:p>
    <w:p w:rsidR="00E15F0F" w:rsidRPr="00EA0FC8" w:rsidRDefault="00E15F0F" w:rsidP="00E15F0F">
      <w:pPr>
        <w:pStyle w:val="ListParagraph"/>
        <w:numPr>
          <w:ilvl w:val="0"/>
          <w:numId w:val="79"/>
        </w:numPr>
        <w:spacing w:after="0" w:line="276" w:lineRule="auto"/>
      </w:pPr>
      <w:r>
        <w:t>d</w:t>
      </w:r>
      <w:r w:rsidRPr="00EA0FC8">
        <w:t>ate of medical documentation (within one calendar year of evaluation)</w:t>
      </w:r>
      <w:r>
        <w:t>;</w:t>
      </w:r>
    </w:p>
    <w:p w:rsidR="00E15F0F" w:rsidRDefault="00E15F0F" w:rsidP="00E15F0F">
      <w:pPr>
        <w:pStyle w:val="ListParagraph"/>
        <w:numPr>
          <w:ilvl w:val="0"/>
          <w:numId w:val="79"/>
        </w:numPr>
        <w:spacing w:after="0" w:line="276" w:lineRule="auto"/>
      </w:pPr>
      <w:r w:rsidRPr="00EA0FC8">
        <w:t>diagnosis or statement of health problem (e.g., diagnostic impression), within one calen</w:t>
      </w:r>
      <w:r>
        <w:t>dar year of evaluation;</w:t>
      </w:r>
    </w:p>
    <w:p w:rsidR="00E15F0F" w:rsidRPr="00FF6634" w:rsidRDefault="00E15F0F" w:rsidP="00E15F0F">
      <w:pPr>
        <w:pStyle w:val="ListParagraph"/>
        <w:numPr>
          <w:ilvl w:val="1"/>
          <w:numId w:val="79"/>
        </w:numPr>
        <w:spacing w:after="0" w:line="276" w:lineRule="auto"/>
        <w:rPr>
          <w:rFonts w:ascii="Times New Roman" w:hAnsi="Times New Roman" w:cs="Times New Roman"/>
        </w:rPr>
      </w:pPr>
      <w:r w:rsidRPr="00EA0FC8">
        <w:t>diagnoses are not limited to those provided in the state-provided definition)</w:t>
      </w:r>
    </w:p>
    <w:p w:rsidR="00E15F0F" w:rsidRDefault="00E15F0F" w:rsidP="00E15F0F">
      <w:pPr>
        <w:pStyle w:val="ListParagraph"/>
        <w:numPr>
          <w:ilvl w:val="0"/>
          <w:numId w:val="79"/>
        </w:numPr>
        <w:spacing w:after="0" w:line="276" w:lineRule="auto"/>
      </w:pPr>
      <w:r>
        <w:t>prognosis and special requirements of care;</w:t>
      </w:r>
    </w:p>
    <w:p w:rsidR="00E15F0F" w:rsidRPr="006B4031" w:rsidRDefault="00E15F0F" w:rsidP="00E15F0F">
      <w:pPr>
        <w:pStyle w:val="ListParagraph"/>
        <w:numPr>
          <w:ilvl w:val="0"/>
          <w:numId w:val="79"/>
        </w:numPr>
        <w:spacing w:after="0" w:line="276" w:lineRule="auto"/>
        <w:rPr>
          <w:rFonts w:ascii="Times New Roman" w:hAnsi="Times New Roman" w:cs="Times New Roman"/>
        </w:rPr>
      </w:pPr>
      <w:r w:rsidRPr="00EA0FC8">
        <w:t>information, as applicable, regarding medications</w:t>
      </w:r>
      <w:r>
        <w:t>; and</w:t>
      </w:r>
    </w:p>
    <w:p w:rsidR="00E15F0F" w:rsidRPr="00EA0FC8" w:rsidRDefault="00E15F0F" w:rsidP="00E15F0F">
      <w:pPr>
        <w:pStyle w:val="ListParagraph"/>
        <w:numPr>
          <w:ilvl w:val="0"/>
          <w:numId w:val="79"/>
        </w:numPr>
        <w:spacing w:after="0" w:line="276" w:lineRule="auto"/>
      </w:pPr>
      <w:proofErr w:type="gramStart"/>
      <w:r>
        <w:t>a</w:t>
      </w:r>
      <w:proofErr w:type="gramEnd"/>
      <w:r>
        <w:t xml:space="preserve"> </w:t>
      </w:r>
      <w:r w:rsidRPr="00EA0FC8">
        <w:t>licensed medical provider’s signature (hand-written, electronic</w:t>
      </w:r>
      <w:r>
        <w:t>,</w:t>
      </w:r>
      <w:r w:rsidRPr="00EA0FC8">
        <w:t xml:space="preserve"> or typed by medical provider’s professional transcriptionist)</w:t>
      </w:r>
      <w:r>
        <w:t>.</w:t>
      </w:r>
      <w:r w:rsidRPr="00EA0FC8">
        <w:t xml:space="preserve"> </w:t>
      </w:r>
    </w:p>
    <w:p w:rsidR="00E15F0F" w:rsidRDefault="00E15F0F" w:rsidP="00E15F0F">
      <w:pPr>
        <w:spacing w:after="0" w:line="276" w:lineRule="auto"/>
        <w:contextualSpacing/>
      </w:pPr>
    </w:p>
    <w:p w:rsidR="00E15F0F" w:rsidRDefault="00E15F0F" w:rsidP="00E15F0F">
      <w:pPr>
        <w:spacing w:after="0" w:line="276" w:lineRule="auto"/>
        <w:contextualSpacing/>
      </w:pPr>
      <w:r>
        <w:t>Types of acceptable records include:</w:t>
      </w:r>
    </w:p>
    <w:p w:rsidR="00E15F0F" w:rsidRDefault="00E15F0F" w:rsidP="00E15F0F">
      <w:pPr>
        <w:pStyle w:val="ListParagraph"/>
        <w:numPr>
          <w:ilvl w:val="0"/>
          <w:numId w:val="80"/>
        </w:numPr>
        <w:spacing w:after="0" w:line="276" w:lineRule="auto"/>
      </w:pPr>
      <w:r w:rsidRPr="00EA0FC8">
        <w:t>hospital or institutional records obtained directly from</w:t>
      </w:r>
      <w:r>
        <w:t xml:space="preserve"> the</w:t>
      </w:r>
      <w:r w:rsidRPr="00EA0FC8">
        <w:t xml:space="preserve"> hospital or institutional setting via parent/guardian-signed HIP</w:t>
      </w:r>
      <w:r>
        <w:t>A</w:t>
      </w:r>
      <w:r w:rsidRPr="00EA0FC8">
        <w:t>A release; or</w:t>
      </w:r>
    </w:p>
    <w:p w:rsidR="00E15F0F" w:rsidRPr="00EA0FC8" w:rsidRDefault="00E15F0F" w:rsidP="00E15F0F">
      <w:pPr>
        <w:pStyle w:val="ListParagraph"/>
        <w:numPr>
          <w:ilvl w:val="0"/>
          <w:numId w:val="80"/>
        </w:numPr>
        <w:spacing w:after="0" w:line="276" w:lineRule="auto"/>
      </w:pPr>
      <w:r w:rsidRPr="00EA0FC8">
        <w:t xml:space="preserve">medical provider’s office records obtained directly from </w:t>
      </w:r>
      <w:r>
        <w:t xml:space="preserve">the </w:t>
      </w:r>
      <w:r w:rsidRPr="00EA0FC8">
        <w:t>office via parent/guardian-signed HIP</w:t>
      </w:r>
      <w:r>
        <w:t>A</w:t>
      </w:r>
      <w:r w:rsidRPr="00EA0FC8">
        <w:t>A release; or</w:t>
      </w:r>
    </w:p>
    <w:p w:rsidR="00E15F0F" w:rsidRPr="00EA0FC8" w:rsidRDefault="00E15F0F" w:rsidP="00E15F0F">
      <w:pPr>
        <w:pStyle w:val="ListParagraph"/>
        <w:numPr>
          <w:ilvl w:val="0"/>
          <w:numId w:val="80"/>
        </w:numPr>
        <w:spacing w:after="0" w:line="276" w:lineRule="auto"/>
      </w:pPr>
      <w:r w:rsidRPr="00EA0FC8">
        <w:t>state form completed &amp; signed by</w:t>
      </w:r>
      <w:r>
        <w:t xml:space="preserve"> a</w:t>
      </w:r>
      <w:r w:rsidRPr="00EA0FC8">
        <w:t xml:space="preserve"> licensed medical provider; or</w:t>
      </w:r>
    </w:p>
    <w:p w:rsidR="00E15F0F" w:rsidRPr="00EA0FC8" w:rsidRDefault="00E15F0F" w:rsidP="00E15F0F">
      <w:pPr>
        <w:pStyle w:val="ListParagraph"/>
        <w:numPr>
          <w:ilvl w:val="0"/>
          <w:numId w:val="80"/>
        </w:numPr>
        <w:spacing w:after="0" w:line="276" w:lineRule="auto"/>
      </w:pPr>
      <w:r w:rsidRPr="00EA0FC8">
        <w:lastRenderedPageBreak/>
        <w:t xml:space="preserve">hand-delivered documentation </w:t>
      </w:r>
      <w:r>
        <w:t>(</w:t>
      </w:r>
      <w:r w:rsidRPr="00EA0FC8">
        <w:t>e.g., parent/legal guardian</w:t>
      </w:r>
      <w:r>
        <w:t xml:space="preserve">, state department case worker, </w:t>
      </w:r>
      <w:r w:rsidRPr="00EA0FC8">
        <w:t>legally</w:t>
      </w:r>
      <w:r>
        <w:t xml:space="preserve"> </w:t>
      </w:r>
      <w:r w:rsidRPr="00EA0FC8">
        <w:t xml:space="preserve">appointed guardian </w:t>
      </w:r>
      <w:r w:rsidRPr="001A7591">
        <w:t>ad litem</w:t>
      </w:r>
      <w:r>
        <w:t>)</w:t>
      </w:r>
      <w:r w:rsidRPr="00EA0FC8">
        <w:t xml:space="preserve"> </w:t>
      </w:r>
      <w:r>
        <w:t xml:space="preserve">which includes the </w:t>
      </w:r>
      <w:r w:rsidRPr="00EA0FC8">
        <w:t>licensed medical provider’s signature</w:t>
      </w:r>
      <w:r>
        <w:t>;</w:t>
      </w:r>
      <w:r w:rsidRPr="00EA0FC8">
        <w:t xml:space="preserve"> or</w:t>
      </w:r>
    </w:p>
    <w:p w:rsidR="00E15F0F" w:rsidRDefault="00E15F0F" w:rsidP="00E15F0F">
      <w:pPr>
        <w:pStyle w:val="ListParagraph"/>
        <w:numPr>
          <w:ilvl w:val="0"/>
          <w:numId w:val="80"/>
        </w:numPr>
        <w:spacing w:after="0" w:line="276" w:lineRule="auto"/>
      </w:pPr>
      <w:proofErr w:type="gramStart"/>
      <w:r>
        <w:t>f</w:t>
      </w:r>
      <w:r w:rsidRPr="00EA0FC8">
        <w:t>ollow-up</w:t>
      </w:r>
      <w:proofErr w:type="gramEnd"/>
      <w:r w:rsidRPr="00EA0FC8">
        <w:t xml:space="preserve"> medical record/scribed notes with licensed medical provider’s sig</w:t>
      </w:r>
      <w:r>
        <w:t>nature.</w:t>
      </w:r>
    </w:p>
    <w:p w:rsidR="00883217" w:rsidRPr="00EA0FC8" w:rsidRDefault="00883217" w:rsidP="0002130B">
      <w:pPr>
        <w:pStyle w:val="ListParagraph"/>
        <w:spacing w:after="0" w:line="276" w:lineRule="auto"/>
        <w:ind w:left="0"/>
        <w:jc w:val="both"/>
      </w:pPr>
    </w:p>
    <w:tbl>
      <w:tblPr>
        <w:tblStyle w:val="TableGrid"/>
        <w:tblW w:w="0" w:type="auto"/>
        <w:tblLook w:val="04A0" w:firstRow="1" w:lastRow="0" w:firstColumn="1" w:lastColumn="0" w:noHBand="0" w:noVBand="1"/>
      </w:tblPr>
      <w:tblGrid>
        <w:gridCol w:w="9350"/>
      </w:tblGrid>
      <w:tr w:rsidR="00883217" w:rsidTr="00F05B70">
        <w:trPr>
          <w:tblHeader/>
        </w:trPr>
        <w:tc>
          <w:tcPr>
            <w:tcW w:w="10070" w:type="dxa"/>
          </w:tcPr>
          <w:p w:rsidR="00883217" w:rsidRPr="007D1297" w:rsidRDefault="00883217" w:rsidP="0002130B">
            <w:pPr>
              <w:spacing w:after="0" w:line="276" w:lineRule="auto"/>
              <w:rPr>
                <w:b/>
              </w:rPr>
            </w:pPr>
            <w:r w:rsidRPr="007D1297">
              <w:rPr>
                <w:b/>
              </w:rPr>
              <w:t>The</w:t>
            </w:r>
            <w:r w:rsidR="00E15F0F">
              <w:rPr>
                <w:b/>
              </w:rPr>
              <w:t xml:space="preserve"> federal</w:t>
            </w:r>
            <w:r w:rsidRPr="007D1297">
              <w:rPr>
                <w:b/>
              </w:rPr>
              <w:t xml:space="preserve"> office of special education</w:t>
            </w:r>
            <w:r w:rsidR="00E15F0F">
              <w:rPr>
                <w:b/>
              </w:rPr>
              <w:t xml:space="preserve"> programs</w:t>
            </w:r>
            <w:r w:rsidRPr="007D1297">
              <w:rPr>
                <w:b/>
              </w:rPr>
              <w:t xml:space="preserve"> and the office of civil rights has clearly indicated that </w:t>
            </w:r>
            <w:r>
              <w:rPr>
                <w:b/>
              </w:rPr>
              <w:t>i</w:t>
            </w:r>
            <w:r w:rsidRPr="007D1297">
              <w:rPr>
                <w:b/>
              </w:rPr>
              <w:t>f a medical evaluation is needed in order to obtain a medical diagnosis to determi</w:t>
            </w:r>
            <w:r>
              <w:rPr>
                <w:b/>
              </w:rPr>
              <w:t>ne the presence of a disability</w:t>
            </w:r>
            <w:r w:rsidRPr="007D1297">
              <w:rPr>
                <w:b/>
              </w:rPr>
              <w:t>, the diagnosis must be provided at no cost to the parents.</w:t>
            </w:r>
          </w:p>
        </w:tc>
      </w:tr>
    </w:tbl>
    <w:p w:rsidR="00883217" w:rsidRPr="00C346D2" w:rsidRDefault="00883217" w:rsidP="0002130B">
      <w:pPr>
        <w:pStyle w:val="ListParagraph"/>
        <w:spacing w:after="0" w:line="276" w:lineRule="auto"/>
        <w:ind w:left="0"/>
        <w:rPr>
          <w:rFonts w:ascii="Times New Roman" w:hAnsi="Times New Roman" w:cs="Times New Roman"/>
        </w:rPr>
      </w:pPr>
    </w:p>
    <w:p w:rsidR="00CE7DF1" w:rsidRPr="00612459" w:rsidRDefault="00CE7DF1" w:rsidP="0002130B">
      <w:pPr>
        <w:spacing w:after="0" w:line="276" w:lineRule="auto"/>
        <w:rPr>
          <w:b/>
        </w:rPr>
      </w:pPr>
      <w:r w:rsidRPr="00A77A56">
        <w:rPr>
          <w:b/>
          <w:i/>
        </w:rPr>
        <w:t>S</w:t>
      </w:r>
      <w:r w:rsidR="00A77A56" w:rsidRPr="00A77A56">
        <w:rPr>
          <w:b/>
          <w:i/>
        </w:rPr>
        <w:t>tandard 4</w:t>
      </w:r>
      <w:r w:rsidRPr="00A77A56">
        <w:rPr>
          <w:b/>
          <w:i/>
        </w:rPr>
        <w:t>(a)</w:t>
      </w:r>
      <w:r w:rsidR="00A77A56" w:rsidRPr="00A77A56">
        <w:rPr>
          <w:b/>
          <w:i/>
        </w:rPr>
        <w:t>:</w:t>
      </w:r>
      <w:r w:rsidRPr="00612459">
        <w:rPr>
          <w:b/>
        </w:rPr>
        <w:t xml:space="preserve"> Expanded core curriculum skills assessment that includes </w:t>
      </w:r>
      <w:r w:rsidR="00D8542C">
        <w:rPr>
          <w:b/>
        </w:rPr>
        <w:t>d</w:t>
      </w:r>
      <w:r w:rsidRPr="00612459">
        <w:rPr>
          <w:b/>
        </w:rPr>
        <w:t>eafness/</w:t>
      </w:r>
      <w:r w:rsidR="00D8542C">
        <w:rPr>
          <w:b/>
        </w:rPr>
        <w:t>h</w:t>
      </w:r>
      <w:r w:rsidRPr="00612459">
        <w:rPr>
          <w:b/>
        </w:rPr>
        <w:t xml:space="preserve">earing </w:t>
      </w:r>
      <w:r w:rsidR="00D8542C">
        <w:rPr>
          <w:b/>
        </w:rPr>
        <w:t>i</w:t>
      </w:r>
      <w:r w:rsidRPr="00612459">
        <w:rPr>
          <w:b/>
        </w:rPr>
        <w:t>mpairment</w:t>
      </w:r>
    </w:p>
    <w:p w:rsidR="00812BCD" w:rsidRDefault="00812BCD" w:rsidP="00812BCD">
      <w:pPr>
        <w:spacing w:line="276" w:lineRule="auto"/>
        <w:rPr>
          <w:rFonts w:ascii="Times New Roman" w:hAnsi="Times New Roman" w:cs="Times New Roman"/>
          <w:bCs w:val="0"/>
          <w:sz w:val="24"/>
          <w:szCs w:val="24"/>
        </w:rPr>
      </w:pPr>
      <w:r>
        <w:t xml:space="preserve">The expanded core curriculum assessment, completed as part of the functional vision assessment, should include accommodations (e.g., touch cue, vibration, etc.) for the level of hearing loss the student demonstrates. The accommodations should provide the student with ways to access and to participate in the assessment in order to not attribute visual skills to the hearing loss. The specialist should document the needed accommodations in the in the written report. This is important to make sure the specialist obtains valid results of the student’s overall functional vision. </w:t>
      </w:r>
    </w:p>
    <w:p w:rsidR="00CE7DF1" w:rsidRPr="00612459" w:rsidRDefault="00CE7DF1" w:rsidP="0002130B">
      <w:pPr>
        <w:spacing w:after="0" w:line="276" w:lineRule="auto"/>
        <w:rPr>
          <w:b/>
        </w:rPr>
      </w:pPr>
      <w:r w:rsidRPr="00A77A56">
        <w:rPr>
          <w:b/>
          <w:i/>
        </w:rPr>
        <w:t>Standard 4(b):</w:t>
      </w:r>
      <w:r w:rsidRPr="00612459">
        <w:rPr>
          <w:b/>
        </w:rPr>
        <w:t xml:space="preserve"> Assessment of speech and language functioning including the child’s mode of communication</w:t>
      </w:r>
    </w:p>
    <w:p w:rsidR="00D8542C" w:rsidRPr="00D42D49" w:rsidRDefault="00D8542C" w:rsidP="0002130B">
      <w:pPr>
        <w:spacing w:after="0" w:line="276" w:lineRule="auto"/>
        <w:rPr>
          <w:rFonts w:eastAsia="Times New Roman"/>
          <w:bCs w:val="0"/>
          <w:color w:val="000000"/>
        </w:rPr>
      </w:pPr>
      <w:r>
        <w:rPr>
          <w:bCs w:val="0"/>
          <w:iCs/>
        </w:rPr>
        <w:t xml:space="preserve">The speech and language evaluation is intended to determine areas of strengths and weaknesses that may need to be addressed through specialized instruction in order to be successful in the educational environment. The results also inform the team on possible areas of communication delays that may adversely impact educational performance. </w:t>
      </w:r>
      <w:r w:rsidRPr="00D42D49">
        <w:rPr>
          <w:rFonts w:eastAsia="Times New Roman"/>
          <w:b/>
          <w:bCs w:val="0"/>
          <w:color w:val="000000"/>
        </w:rPr>
        <w:t xml:space="preserve">The </w:t>
      </w:r>
      <w:r w:rsidR="00063390">
        <w:rPr>
          <w:rFonts w:eastAsia="Times New Roman"/>
          <w:b/>
          <w:bCs w:val="0"/>
          <w:color w:val="000000"/>
        </w:rPr>
        <w:t>speech-language pa</w:t>
      </w:r>
      <w:r w:rsidRPr="00D42D49">
        <w:rPr>
          <w:rFonts w:eastAsia="Times New Roman"/>
          <w:b/>
          <w:bCs w:val="0"/>
          <w:color w:val="000000"/>
        </w:rPr>
        <w:t>thologist (SLP) should exercise caution in choosing standardized measures for students with hea</w:t>
      </w:r>
      <w:r w:rsidR="00063390">
        <w:rPr>
          <w:rFonts w:eastAsia="Times New Roman"/>
          <w:b/>
          <w:bCs w:val="0"/>
          <w:color w:val="000000"/>
        </w:rPr>
        <w:t>ring impairments, as few speech</w:t>
      </w:r>
      <w:r w:rsidRPr="00D42D49">
        <w:rPr>
          <w:rFonts w:eastAsia="Times New Roman"/>
          <w:b/>
          <w:bCs w:val="0"/>
          <w:color w:val="000000"/>
        </w:rPr>
        <w:t>-language tests have been standardized on students who are hearing impaired; however, several tests can be adapted successfully to provide information to the examiner</w:t>
      </w:r>
      <w:r w:rsidRPr="00D75BF7">
        <w:rPr>
          <w:rFonts w:eastAsia="Times New Roman"/>
          <w:bCs w:val="0"/>
          <w:color w:val="000000"/>
        </w:rPr>
        <w:t>.</w:t>
      </w:r>
      <w:r>
        <w:rPr>
          <w:rFonts w:eastAsia="Times New Roman"/>
          <w:bCs w:val="0"/>
          <w:color w:val="000000"/>
        </w:rPr>
        <w:t xml:space="preserve"> </w:t>
      </w:r>
      <w:r>
        <w:rPr>
          <w:bCs w:val="0"/>
          <w:iCs/>
        </w:rPr>
        <w:t xml:space="preserve">No single score should determine the need for services to address communication deficits, rather, the assessment specialist should document findings of strengths and weaknesses based on the collected body of evidence. </w:t>
      </w:r>
    </w:p>
    <w:p w:rsidR="00D8542C" w:rsidRDefault="00D8542C" w:rsidP="0002130B">
      <w:pPr>
        <w:spacing w:after="0" w:line="276" w:lineRule="auto"/>
        <w:rPr>
          <w:bCs w:val="0"/>
          <w:iCs/>
        </w:rPr>
      </w:pPr>
    </w:p>
    <w:p w:rsidR="00D8542C" w:rsidRPr="009B144F" w:rsidRDefault="00D8542C" w:rsidP="0002130B">
      <w:pPr>
        <w:spacing w:after="0" w:line="276" w:lineRule="auto"/>
        <w:rPr>
          <w:b/>
          <w:bCs w:val="0"/>
          <w:iCs/>
        </w:rPr>
      </w:pPr>
      <w:r w:rsidRPr="009B144F">
        <w:rPr>
          <w:b/>
          <w:bCs w:val="0"/>
          <w:iCs/>
        </w:rPr>
        <w:t>Language</w:t>
      </w:r>
    </w:p>
    <w:p w:rsidR="00D8542C" w:rsidRPr="00D75BF7" w:rsidRDefault="00D8542C" w:rsidP="0002130B">
      <w:pPr>
        <w:spacing w:after="0" w:line="276" w:lineRule="auto"/>
        <w:rPr>
          <w:rFonts w:eastAsia="Times New Roman"/>
          <w:bCs w:val="0"/>
        </w:rPr>
      </w:pPr>
      <w:r>
        <w:rPr>
          <w:rFonts w:eastAsia="Times New Roman"/>
          <w:bCs w:val="0"/>
          <w:color w:val="000000"/>
        </w:rPr>
        <w:t xml:space="preserve">The SLP needs to use instruments that include norms for students with a hearing impairment/ deafness (e.g., </w:t>
      </w:r>
      <w:r w:rsidRPr="00D03E0E">
        <w:rPr>
          <w:rFonts w:eastAsia="Times New Roman"/>
          <w:bCs w:val="0"/>
          <w:color w:val="000000"/>
        </w:rPr>
        <w:t>Test of Syntactic Abilities</w:t>
      </w:r>
      <w:r>
        <w:rPr>
          <w:rFonts w:eastAsia="Times New Roman"/>
          <w:bCs w:val="0"/>
          <w:color w:val="000000"/>
        </w:rPr>
        <w:t xml:space="preserve">, </w:t>
      </w:r>
      <w:r w:rsidRPr="00D03E0E">
        <w:rPr>
          <w:rFonts w:eastAsia="Times New Roman"/>
          <w:bCs w:val="0"/>
          <w:color w:val="000000"/>
        </w:rPr>
        <w:t>Rhode Island Test of Language Structures</w:t>
      </w:r>
      <w:r>
        <w:rPr>
          <w:rFonts w:eastAsia="Times New Roman"/>
          <w:bCs w:val="0"/>
          <w:color w:val="000000"/>
        </w:rPr>
        <w:t xml:space="preserve">, </w:t>
      </w:r>
      <w:r w:rsidRPr="00D03E0E">
        <w:rPr>
          <w:rFonts w:eastAsia="Times New Roman"/>
          <w:bCs w:val="0"/>
          <w:color w:val="000000"/>
        </w:rPr>
        <w:t xml:space="preserve">Grammatical Analysis of Elicited </w:t>
      </w:r>
      <w:r w:rsidR="00792F36" w:rsidRPr="00D03E0E">
        <w:rPr>
          <w:rFonts w:eastAsia="Times New Roman"/>
          <w:bCs w:val="0"/>
          <w:color w:val="000000"/>
        </w:rPr>
        <w:t>Language</w:t>
      </w:r>
      <w:r w:rsidR="00792F36" w:rsidRPr="00D75BF7">
        <w:rPr>
          <w:rFonts w:eastAsia="Times New Roman"/>
          <w:bCs w:val="0"/>
          <w:color w:val="000000"/>
        </w:rPr>
        <w:t>, and</w:t>
      </w:r>
      <w:r w:rsidRPr="00D03E0E">
        <w:rPr>
          <w:rFonts w:eastAsia="Times New Roman"/>
          <w:bCs w:val="0"/>
          <w:color w:val="000000"/>
        </w:rPr>
        <w:t xml:space="preserve"> Test of Auditory Comprehension</w:t>
      </w:r>
      <w:r>
        <w:rPr>
          <w:rFonts w:eastAsia="Times New Roman"/>
          <w:bCs w:val="0"/>
          <w:color w:val="000000"/>
        </w:rPr>
        <w:t>). If a SLP utilizes o</w:t>
      </w:r>
      <w:r w:rsidRPr="00D75BF7">
        <w:rPr>
          <w:rFonts w:eastAsia="Times New Roman"/>
          <w:bCs w:val="0"/>
          <w:color w:val="000000"/>
        </w:rPr>
        <w:t>ther common language tests which are not normed for hearing impaired</w:t>
      </w:r>
      <w:r>
        <w:rPr>
          <w:rFonts w:eastAsia="Times New Roman"/>
          <w:bCs w:val="0"/>
          <w:color w:val="000000"/>
        </w:rPr>
        <w:t xml:space="preserve">, the evaluation report should include adaptions and modifications to the test administration. In such cases, the scores may not be valid as the standardized procedures were not followed; however, the information obtained may provide qualitative and relevant information to team members. </w:t>
      </w:r>
    </w:p>
    <w:p w:rsidR="00D8542C" w:rsidRPr="00026B15" w:rsidRDefault="00D8542C" w:rsidP="0002130B">
      <w:pPr>
        <w:spacing w:after="0" w:line="276" w:lineRule="auto"/>
        <w:rPr>
          <w:rFonts w:eastAsia="Times New Roman"/>
          <w:bCs w:val="0"/>
        </w:rPr>
      </w:pPr>
      <w:r>
        <w:rPr>
          <w:bCs w:val="0"/>
          <w:iCs/>
        </w:rPr>
        <w:lastRenderedPageBreak/>
        <w:t xml:space="preserve">The SLP </w:t>
      </w:r>
      <w:r w:rsidRPr="00026B15">
        <w:rPr>
          <w:bCs w:val="0"/>
          <w:iCs/>
        </w:rPr>
        <w:t>will analyze formal comprehensive scores and informal measures to identify a possible weakness, possibly a subtest from a language assessment or poor syntax in conversational speech. Although subtest scores cannot be used alone to meet eligibility standards</w:t>
      </w:r>
      <w:r>
        <w:rPr>
          <w:bCs w:val="0"/>
          <w:iCs/>
        </w:rPr>
        <w:t xml:space="preserve"> for a language impairment</w:t>
      </w:r>
      <w:r w:rsidRPr="00026B15">
        <w:rPr>
          <w:bCs w:val="0"/>
          <w:iCs/>
        </w:rPr>
        <w:t xml:space="preserve">, they can identify weaknesses that may not be reflected in the overall comprehensive, or receptive and expressive scores. The standard error of measure should be considered when determining the most appropriate score to use based on a specific weakness from a subtest or informal assessment. The </w:t>
      </w:r>
      <w:r>
        <w:rPr>
          <w:bCs w:val="0"/>
          <w:iCs/>
        </w:rPr>
        <w:t xml:space="preserve">additional standardized measurement </w:t>
      </w:r>
      <w:r w:rsidRPr="00026B15">
        <w:rPr>
          <w:bCs w:val="0"/>
          <w:iCs/>
        </w:rPr>
        <w:t>should be used to further examine and collect data for a suspected weakness from the comprehensive assessment and informal assessments</w:t>
      </w:r>
      <w:r>
        <w:rPr>
          <w:bCs w:val="0"/>
          <w:iCs/>
        </w:rPr>
        <w:t>.</w:t>
      </w:r>
    </w:p>
    <w:p w:rsidR="00D8542C" w:rsidRDefault="00D8542C" w:rsidP="0002130B">
      <w:pPr>
        <w:spacing w:after="0" w:line="276" w:lineRule="auto"/>
        <w:rPr>
          <w:rFonts w:eastAsia="Times New Roman"/>
          <w:bCs w:val="0"/>
          <w:color w:val="000000"/>
        </w:rPr>
      </w:pPr>
    </w:p>
    <w:p w:rsidR="0093489F" w:rsidRPr="004D37C8" w:rsidRDefault="0093489F" w:rsidP="0093489F">
      <w:pPr>
        <w:autoSpaceDE w:val="0"/>
        <w:autoSpaceDN w:val="0"/>
        <w:adjustRightInd w:val="0"/>
        <w:spacing w:after="0" w:line="276" w:lineRule="auto"/>
        <w:rPr>
          <w:bCs w:val="0"/>
          <w:color w:val="000000"/>
        </w:rPr>
      </w:pPr>
      <w:r w:rsidRPr="004D37C8">
        <w:rPr>
          <w:rFonts w:eastAsia="Times New Roman"/>
          <w:bCs w:val="0"/>
          <w:color w:val="000000"/>
        </w:rPr>
        <w:t xml:space="preserve">Standard error of measure (SEM): </w:t>
      </w:r>
      <w:r w:rsidRPr="004D37C8">
        <w:rPr>
          <w:bCs w:val="0"/>
          <w:color w:val="000000"/>
        </w:rPr>
        <w:t>The SEM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rsidR="00D8542C" w:rsidRPr="00E82177" w:rsidRDefault="00D8542C" w:rsidP="0002130B">
      <w:pPr>
        <w:pStyle w:val="NormalWeb"/>
        <w:spacing w:before="0" w:beforeAutospacing="0" w:after="0" w:afterAutospacing="0" w:line="276" w:lineRule="auto"/>
        <w:rPr>
          <w:rFonts w:ascii="Open Sans" w:hAnsi="Open Sans" w:cs="Open Sans"/>
          <w:bCs w:val="0"/>
          <w:color w:val="000000"/>
          <w:sz w:val="21"/>
          <w:szCs w:val="21"/>
        </w:rPr>
      </w:pPr>
    </w:p>
    <w:p w:rsidR="0093489F" w:rsidRDefault="0093489F" w:rsidP="0093489F">
      <w:pPr>
        <w:pStyle w:val="Default"/>
        <w:spacing w:line="276" w:lineRule="auto"/>
        <w:rPr>
          <w:rFonts w:ascii="Open Sans" w:hAnsi="Open Sans" w:cs="Open Sans"/>
          <w:bCs/>
          <w:sz w:val="21"/>
          <w:szCs w:val="21"/>
        </w:rPr>
      </w:pPr>
      <w:r w:rsidRPr="00E82177">
        <w:rPr>
          <w:rFonts w:ascii="Open Sans" w:hAnsi="Open Sans" w:cs="Open Sans"/>
          <w:bCs/>
          <w:sz w:val="21"/>
          <w:szCs w:val="21"/>
        </w:rPr>
        <w:t xml:space="preserve">After completing </w:t>
      </w:r>
      <w:r>
        <w:rPr>
          <w:rFonts w:ascii="Open Sans" w:hAnsi="Open Sans" w:cs="Open Sans"/>
          <w:bCs/>
          <w:sz w:val="21"/>
          <w:szCs w:val="21"/>
        </w:rPr>
        <w:t xml:space="preserve">a </w:t>
      </w:r>
      <w:r w:rsidRPr="00E82177">
        <w:rPr>
          <w:rFonts w:ascii="Open Sans" w:hAnsi="Open Sans" w:cs="Open Sans"/>
          <w:bCs/>
          <w:sz w:val="21"/>
          <w:szCs w:val="21"/>
        </w:rPr>
        <w:t xml:space="preserve">standardized measure, the SLP should consider the results and performance on all areas of the assessment in relation to referral concerns, other sources of data, the normative sample, and other factors that may impact performance. </w:t>
      </w:r>
      <w:r w:rsidRPr="00026B15">
        <w:rPr>
          <w:rFonts w:ascii="Open Sans" w:hAnsi="Open Sans" w:cs="Open Sans"/>
          <w:b/>
          <w:bCs/>
          <w:sz w:val="21"/>
          <w:szCs w:val="21"/>
        </w:rPr>
        <w:t>If there is reason to believe the results are an overestimate of the student’s current communication skills, additional assessment (formal or informal) may be needed, while taking the standard error of measure (paying attention to all composite confidence intervals) into consideration.</w:t>
      </w:r>
      <w:r w:rsidRPr="00E82177">
        <w:rPr>
          <w:rFonts w:ascii="Open Sans" w:hAnsi="Open Sans" w:cs="Open Sans"/>
          <w:bCs/>
          <w:sz w:val="21"/>
          <w:szCs w:val="21"/>
        </w:rPr>
        <w:t xml:space="preserve"> </w:t>
      </w:r>
    </w:p>
    <w:p w:rsidR="0093489F" w:rsidRDefault="0093489F" w:rsidP="0093489F">
      <w:pPr>
        <w:pStyle w:val="Default"/>
        <w:spacing w:line="276" w:lineRule="auto"/>
        <w:rPr>
          <w:rFonts w:ascii="Open Sans" w:hAnsi="Open Sans" w:cs="Open Sans"/>
          <w:bCs/>
          <w:sz w:val="21"/>
          <w:szCs w:val="21"/>
        </w:rPr>
      </w:pPr>
    </w:p>
    <w:p w:rsidR="0093489F" w:rsidRDefault="0093489F" w:rsidP="0093489F">
      <w:pPr>
        <w:pStyle w:val="Default"/>
        <w:spacing w:line="276" w:lineRule="auto"/>
        <w:rPr>
          <w:rFonts w:ascii="Open Sans" w:hAnsi="Open Sans" w:cs="Open Sans"/>
          <w:sz w:val="21"/>
          <w:szCs w:val="21"/>
        </w:rPr>
      </w:pPr>
      <w:r w:rsidRPr="00E82177">
        <w:rPr>
          <w:rFonts w:ascii="Open Sans" w:hAnsi="Open Sans" w:cs="Open Sans"/>
          <w:bCs/>
          <w:sz w:val="21"/>
          <w:szCs w:val="21"/>
        </w:rPr>
        <w:t xml:space="preserve">One type of informal assessment that may especially helpful in such cases in the completion of a language sample analysis. </w:t>
      </w:r>
      <w:r w:rsidRPr="00E82177">
        <w:rPr>
          <w:rFonts w:ascii="Open Sans" w:hAnsi="Open Sans" w:cs="Open Sans"/>
          <w:sz w:val="21"/>
          <w:szCs w:val="21"/>
        </w:rPr>
        <w:t xml:space="preserve">A </w:t>
      </w:r>
      <w:r w:rsidRPr="00E82177">
        <w:rPr>
          <w:rFonts w:ascii="Open Sans" w:hAnsi="Open Sans" w:cs="Open Sans"/>
          <w:iCs/>
          <w:sz w:val="21"/>
          <w:szCs w:val="21"/>
        </w:rPr>
        <w:t>language sample</w:t>
      </w:r>
      <w:r w:rsidRPr="00E82177">
        <w:rPr>
          <w:rFonts w:ascii="Open Sans" w:hAnsi="Open Sans" w:cs="Open Sans"/>
          <w:i/>
          <w:iCs/>
          <w:sz w:val="21"/>
          <w:szCs w:val="21"/>
        </w:rPr>
        <w:t xml:space="preserve"> </w:t>
      </w:r>
      <w:r w:rsidRPr="00E82177">
        <w:rPr>
          <w:rFonts w:ascii="Open Sans" w:hAnsi="Open Sans" w:cs="Open Sans"/>
          <w:sz w:val="21"/>
          <w:szCs w:val="21"/>
        </w:rPr>
        <w:t>provides a great deal of information on a child’s language abilities and overall conversational skills. Specific language areas include syntax (grammar), semantics (word meanings), morphology (word parts, such as suffixes and prefixes), and pragmatics (social skills). A language sample often consists of 50 to 100 utterances spoken by the child, but it can have as many as 200 utterances. The SLP writes down exactly what the child says, including errors in grammar. Errors in articulation or speech sounds are not recorded.</w:t>
      </w:r>
    </w:p>
    <w:p w:rsidR="0093489F" w:rsidRPr="00E82177" w:rsidRDefault="0093489F" w:rsidP="0093489F">
      <w:pPr>
        <w:pStyle w:val="Default"/>
        <w:spacing w:line="276" w:lineRule="auto"/>
        <w:rPr>
          <w:rFonts w:ascii="Open Sans" w:hAnsi="Open Sans" w:cs="Open Sans"/>
          <w:sz w:val="21"/>
          <w:szCs w:val="21"/>
        </w:rPr>
      </w:pPr>
    </w:p>
    <w:p w:rsidR="0093489F" w:rsidRDefault="0093489F" w:rsidP="0093489F">
      <w:pPr>
        <w:spacing w:after="0" w:line="276" w:lineRule="auto"/>
        <w:rPr>
          <w:rFonts w:eastAsia="Times New Roman"/>
          <w:bCs w:val="0"/>
          <w:color w:val="000000"/>
        </w:rPr>
      </w:pPr>
      <w:r w:rsidRPr="00E82177">
        <w:rPr>
          <w:rFonts w:eastAsia="Times New Roman"/>
          <w:bCs w:val="0"/>
          <w:color w:val="000000"/>
        </w:rPr>
        <w:t>Descriptive measures of functional or adaptive communication often provide a more realistic picture of how a student uses his/her communication abilities in everyday situations and the impact of a language impairment in these settings if one exists.</w:t>
      </w:r>
    </w:p>
    <w:p w:rsidR="0093489F" w:rsidRPr="00E82177" w:rsidRDefault="0093489F" w:rsidP="0093489F">
      <w:pPr>
        <w:spacing w:after="0" w:line="276" w:lineRule="auto"/>
        <w:rPr>
          <w:rFonts w:eastAsia="Times New Roman"/>
          <w:bCs w:val="0"/>
        </w:rPr>
      </w:pPr>
    </w:p>
    <w:p w:rsidR="0093489F" w:rsidRPr="00E82177" w:rsidRDefault="0093489F" w:rsidP="0093489F">
      <w:pPr>
        <w:spacing w:after="0" w:line="276" w:lineRule="auto"/>
        <w:rPr>
          <w:rFonts w:eastAsia="Times New Roman"/>
          <w:bCs w:val="0"/>
        </w:rPr>
      </w:pPr>
      <w:r w:rsidRPr="00E82177">
        <w:rPr>
          <w:rFonts w:eastAsia="Times New Roman"/>
          <w:bCs w:val="0"/>
          <w:u w:val="single"/>
          <w:shd w:val="clear" w:color="auto" w:fill="FFFFFF"/>
        </w:rPr>
        <w:t xml:space="preserve">Examples of </w:t>
      </w:r>
      <w:r>
        <w:rPr>
          <w:rFonts w:eastAsia="Times New Roman"/>
          <w:bCs w:val="0"/>
          <w:u w:val="single"/>
          <w:shd w:val="clear" w:color="auto" w:fill="FFFFFF"/>
        </w:rPr>
        <w:t>A</w:t>
      </w:r>
      <w:r w:rsidRPr="00E82177">
        <w:rPr>
          <w:rFonts w:eastAsia="Times New Roman"/>
          <w:bCs w:val="0"/>
          <w:u w:val="single"/>
          <w:shd w:val="clear" w:color="auto" w:fill="FFFFFF"/>
        </w:rPr>
        <w:t xml:space="preserve">dditional </w:t>
      </w:r>
      <w:r>
        <w:rPr>
          <w:rFonts w:eastAsia="Times New Roman"/>
          <w:bCs w:val="0"/>
          <w:u w:val="single"/>
          <w:shd w:val="clear" w:color="auto" w:fill="FFFFFF"/>
        </w:rPr>
        <w:t>S</w:t>
      </w:r>
      <w:r w:rsidRPr="00E82177">
        <w:rPr>
          <w:rFonts w:eastAsia="Times New Roman"/>
          <w:bCs w:val="0"/>
          <w:u w:val="single"/>
          <w:shd w:val="clear" w:color="auto" w:fill="FFFFFF"/>
        </w:rPr>
        <w:t xml:space="preserve">ources of </w:t>
      </w:r>
      <w:r>
        <w:rPr>
          <w:rFonts w:eastAsia="Times New Roman"/>
          <w:bCs w:val="0"/>
          <w:u w:val="single"/>
          <w:shd w:val="clear" w:color="auto" w:fill="FFFFFF"/>
        </w:rPr>
        <w:t>I</w:t>
      </w:r>
      <w:r w:rsidRPr="00E82177">
        <w:rPr>
          <w:rFonts w:eastAsia="Times New Roman"/>
          <w:bCs w:val="0"/>
          <w:u w:val="single"/>
          <w:shd w:val="clear" w:color="auto" w:fill="FFFFFF"/>
        </w:rPr>
        <w:t>nformation</w:t>
      </w:r>
    </w:p>
    <w:p w:rsidR="0093489F" w:rsidRPr="00E82177" w:rsidRDefault="0093489F" w:rsidP="0093489F">
      <w:pPr>
        <w:spacing w:after="0" w:line="276" w:lineRule="auto"/>
        <w:rPr>
          <w:rFonts w:eastAsia="Times New Roman"/>
          <w:bCs w:val="0"/>
        </w:rPr>
      </w:pPr>
      <w:r w:rsidRPr="00E82177">
        <w:rPr>
          <w:rFonts w:eastAsia="Times New Roman"/>
          <w:bCs w:val="0"/>
          <w:shd w:val="clear" w:color="auto" w:fill="FFFFFF"/>
        </w:rPr>
        <w:t>The selected assessment tools should be purposeful and be designed to explore and investigate the area/s of concern, as well as provide useful information relative to the suspected deficit.</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lastRenderedPageBreak/>
        <w:t xml:space="preserve">Norm-referenced </w:t>
      </w:r>
      <w:r>
        <w:rPr>
          <w:rFonts w:eastAsia="Times New Roman"/>
          <w:bCs w:val="0"/>
          <w:shd w:val="clear" w:color="auto" w:fill="FFFFFF"/>
        </w:rPr>
        <w:t>A</w:t>
      </w:r>
      <w:r w:rsidRPr="00E82177">
        <w:rPr>
          <w:rFonts w:eastAsia="Times New Roman"/>
          <w:bCs w:val="0"/>
          <w:shd w:val="clear" w:color="auto" w:fill="FFFFFF"/>
        </w:rPr>
        <w:t>ssessments - speech-language tests which measure communication skills using formalized procedures. They are designed to compare a particular student’s performance against the performance of a group of students with the same demographic characteristics. One of the considerations made by the SLP in selecting valid and reliable assessment tools is ensuring the normative population of any instrument matches the student’s characteristics. This information is found in the technical manual for the test.</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Checklists - a developed form or scale which allows a rater to consider various skills and indicate a student’s use of a skill in a particular setting, or indicate potential absences of the expected skills.</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Direct Observations - the SLP observes the student during everyday classroom activities or across educational settings, and allows for a more natural opportunity to identify communication strengths and weakness. </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Interviews - conversations with or questionnaires given to parents, caregivers, medical professionals, or educators, which provide information related to a student’s communication history and current functioning. </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Play-based Assessments - assessments, which provide an opportunity to observe and evaluate a child i</w:t>
      </w:r>
      <w:r>
        <w:rPr>
          <w:rFonts w:eastAsia="Times New Roman"/>
          <w:bCs w:val="0"/>
          <w:shd w:val="clear" w:color="auto" w:fill="FFFFFF"/>
        </w:rPr>
        <w:t xml:space="preserve">n the natural context of play. </w:t>
      </w:r>
      <w:r w:rsidRPr="00E82177">
        <w:rPr>
          <w:rFonts w:eastAsia="Times New Roman"/>
          <w:bCs w:val="0"/>
          <w:shd w:val="clear" w:color="auto" w:fill="FFFFFF"/>
        </w:rPr>
        <w:t>Play-based assessments are an important tool when evaluating preschool children and are often completed by a multidisciplinary team so multiple areas of development can be considered.</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Dynamic Assessments - are a method of conducting a language assessment which seeks to identify the skills that the student possesses as well as their learning potential. This enables the examiner to determine what type and degree of assistance the student requires in order to be successful. In short, dynamic assessments are a process of test, teach, and retest. This type of assessment helps to identify the level of support or teaching structure a student may need in order to learn a particular skill. Dynamic assessments are not norm-referenced, but can be a valuable tool in understanding a child’s potential response to various intervention styles. </w:t>
      </w:r>
    </w:p>
    <w:p w:rsidR="0093489F" w:rsidRPr="00E82177" w:rsidRDefault="0093489F" w:rsidP="0093489F">
      <w:pPr>
        <w:numPr>
          <w:ilvl w:val="0"/>
          <w:numId w:val="54"/>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Speech and/or Language </w:t>
      </w:r>
      <w:r>
        <w:rPr>
          <w:rFonts w:eastAsia="Times New Roman"/>
          <w:bCs w:val="0"/>
          <w:shd w:val="clear" w:color="auto" w:fill="FFFFFF"/>
        </w:rPr>
        <w:t>S</w:t>
      </w:r>
      <w:r w:rsidRPr="00E82177">
        <w:rPr>
          <w:rFonts w:eastAsia="Times New Roman"/>
          <w:bCs w:val="0"/>
          <w:shd w:val="clear" w:color="auto" w:fill="FFFFFF"/>
        </w:rPr>
        <w:t>ampling - a sample of a child’s spoken speech/language during a particular task (conversation, retell, describing tasks, narratives) which helps the SLP determine intelligibility, production of speech sounds in connected speech, and/or the use of expected structures and components of language (sentence length and complexity, variety of words, vocabulary use, grammatical components, etc.).</w:t>
      </w:r>
    </w:p>
    <w:p w:rsidR="00D8542C" w:rsidRPr="00E82177" w:rsidRDefault="00D8542C" w:rsidP="0002130B">
      <w:pPr>
        <w:spacing w:after="0" w:line="276" w:lineRule="auto"/>
        <w:rPr>
          <w:rFonts w:eastAsia="Times New Roman"/>
          <w:b/>
          <w:u w:val="single"/>
        </w:rPr>
      </w:pPr>
    </w:p>
    <w:p w:rsidR="0093489F" w:rsidRPr="00E82177" w:rsidRDefault="0093489F" w:rsidP="0093489F">
      <w:pPr>
        <w:spacing w:after="0" w:line="276" w:lineRule="auto"/>
        <w:rPr>
          <w:rFonts w:eastAsia="Times New Roman"/>
          <w:bCs w:val="0"/>
        </w:rPr>
      </w:pPr>
      <w:r w:rsidRPr="00E82177">
        <w:rPr>
          <w:rFonts w:eastAsia="Times New Roman"/>
          <w:color w:val="000000"/>
          <w:u w:val="single"/>
        </w:rPr>
        <w:t>Important Tips to Remember:</w:t>
      </w:r>
    </w:p>
    <w:p w:rsidR="0093489F" w:rsidRPr="00E82177" w:rsidRDefault="0093489F" w:rsidP="0093489F">
      <w:pPr>
        <w:numPr>
          <w:ilvl w:val="0"/>
          <w:numId w:val="53"/>
        </w:numPr>
        <w:spacing w:after="0" w:line="276" w:lineRule="auto"/>
        <w:textAlignment w:val="baseline"/>
        <w:rPr>
          <w:rFonts w:eastAsia="Times New Roman"/>
          <w:bCs w:val="0"/>
          <w:color w:val="000000"/>
        </w:rPr>
      </w:pPr>
      <w:r w:rsidRPr="00E82177">
        <w:rPr>
          <w:rFonts w:eastAsia="Times New Roman"/>
          <w:bCs w:val="0"/>
          <w:color w:val="000000"/>
        </w:rPr>
        <w:t>Best practice is not to report age-equivalency scores on a norm-referenced assessment as they imply a false standard of performance</w:t>
      </w:r>
      <w:r>
        <w:rPr>
          <w:rFonts w:eastAsia="Times New Roman"/>
          <w:bCs w:val="0"/>
          <w:color w:val="000000"/>
        </w:rPr>
        <w:t>.</w:t>
      </w:r>
    </w:p>
    <w:p w:rsidR="0093489F" w:rsidRPr="00E82177" w:rsidRDefault="0093489F" w:rsidP="0093489F">
      <w:pPr>
        <w:numPr>
          <w:ilvl w:val="0"/>
          <w:numId w:val="53"/>
        </w:numPr>
        <w:spacing w:after="0" w:line="276" w:lineRule="auto"/>
        <w:textAlignment w:val="baseline"/>
        <w:rPr>
          <w:rFonts w:eastAsia="Times New Roman"/>
          <w:bCs w:val="0"/>
          <w:color w:val="000000"/>
        </w:rPr>
      </w:pPr>
      <w:r>
        <w:rPr>
          <w:rFonts w:eastAsia="Times New Roman"/>
          <w:bCs w:val="0"/>
          <w:color w:val="000000"/>
        </w:rPr>
        <w:t>The IEP t</w:t>
      </w:r>
      <w:r w:rsidRPr="00E82177">
        <w:rPr>
          <w:rFonts w:eastAsia="Times New Roman"/>
          <w:bCs w:val="0"/>
          <w:color w:val="000000"/>
        </w:rPr>
        <w:t>eam should discuss and consider cultural and linguistic bias before determining a student is eligible for a language impairment.</w:t>
      </w:r>
    </w:p>
    <w:p w:rsidR="0093489F" w:rsidRPr="00E82177" w:rsidRDefault="0093489F" w:rsidP="0093489F">
      <w:pPr>
        <w:numPr>
          <w:ilvl w:val="0"/>
          <w:numId w:val="53"/>
        </w:numPr>
        <w:spacing w:after="0" w:line="276" w:lineRule="auto"/>
        <w:textAlignment w:val="baseline"/>
        <w:rPr>
          <w:rFonts w:eastAsia="Times New Roman"/>
          <w:bCs w:val="0"/>
          <w:color w:val="000000"/>
        </w:rPr>
      </w:pPr>
      <w:r w:rsidRPr="00E82177">
        <w:rPr>
          <w:rFonts w:eastAsia="Times New Roman"/>
          <w:bCs w:val="0"/>
          <w:color w:val="000000"/>
        </w:rPr>
        <w:t xml:space="preserve">Standard scores from norm-referenced tests should only be a </w:t>
      </w:r>
      <w:r w:rsidRPr="00221FED">
        <w:rPr>
          <w:rFonts w:eastAsia="Times New Roman"/>
          <w:b/>
          <w:color w:val="000000"/>
        </w:rPr>
        <w:t>SMAL</w:t>
      </w:r>
      <w:r w:rsidRPr="00221FED">
        <w:rPr>
          <w:rFonts w:eastAsia="Times New Roman"/>
          <w:b/>
          <w:bCs w:val="0"/>
          <w:color w:val="000000"/>
        </w:rPr>
        <w:t>L</w:t>
      </w:r>
      <w:r w:rsidRPr="00E82177">
        <w:rPr>
          <w:rFonts w:eastAsia="Times New Roman"/>
          <w:bCs w:val="0"/>
          <w:color w:val="000000"/>
        </w:rPr>
        <w:t xml:space="preserve"> part of the assessment picture.</w:t>
      </w:r>
    </w:p>
    <w:p w:rsidR="0093489F" w:rsidRPr="00E82177" w:rsidRDefault="0093489F" w:rsidP="0093489F">
      <w:pPr>
        <w:numPr>
          <w:ilvl w:val="0"/>
          <w:numId w:val="53"/>
        </w:numPr>
        <w:spacing w:after="0" w:line="276" w:lineRule="auto"/>
        <w:textAlignment w:val="baseline"/>
        <w:rPr>
          <w:rFonts w:eastAsia="Times New Roman"/>
          <w:bCs w:val="0"/>
          <w:color w:val="000000"/>
        </w:rPr>
      </w:pPr>
      <w:r>
        <w:rPr>
          <w:rFonts w:eastAsia="Times New Roman"/>
          <w:bCs w:val="0"/>
          <w:color w:val="000000"/>
        </w:rPr>
        <w:t>The speech-language evaluation r</w:t>
      </w:r>
      <w:r w:rsidRPr="00E82177">
        <w:rPr>
          <w:rFonts w:eastAsia="Times New Roman"/>
          <w:bCs w:val="0"/>
          <w:color w:val="000000"/>
        </w:rPr>
        <w:t>eport should be written in an easily understood language without extensive use of professional jargon.</w:t>
      </w:r>
    </w:p>
    <w:p w:rsidR="0093489F" w:rsidRPr="00E82177" w:rsidRDefault="0093489F" w:rsidP="0093489F">
      <w:pPr>
        <w:numPr>
          <w:ilvl w:val="0"/>
          <w:numId w:val="53"/>
        </w:numPr>
        <w:spacing w:after="0" w:line="276" w:lineRule="auto"/>
        <w:textAlignment w:val="baseline"/>
        <w:rPr>
          <w:rFonts w:eastAsia="Times New Roman"/>
          <w:bCs w:val="0"/>
          <w:color w:val="000000"/>
        </w:rPr>
      </w:pPr>
      <w:r w:rsidRPr="00E82177">
        <w:rPr>
          <w:rFonts w:eastAsia="Times New Roman"/>
          <w:bCs w:val="0"/>
          <w:color w:val="000000"/>
        </w:rPr>
        <w:lastRenderedPageBreak/>
        <w:t>The SLP should document the presence or absence o</w:t>
      </w:r>
      <w:r>
        <w:rPr>
          <w:rFonts w:eastAsia="Times New Roman"/>
          <w:bCs w:val="0"/>
          <w:color w:val="000000"/>
        </w:rPr>
        <w:t>f a language impairment in the speech-l</w:t>
      </w:r>
      <w:r w:rsidRPr="00E82177">
        <w:rPr>
          <w:rFonts w:eastAsia="Times New Roman"/>
          <w:bCs w:val="0"/>
          <w:color w:val="000000"/>
        </w:rPr>
        <w:t xml:space="preserve">anguage </w:t>
      </w:r>
      <w:r>
        <w:rPr>
          <w:rFonts w:eastAsia="Times New Roman"/>
          <w:bCs w:val="0"/>
          <w:color w:val="000000"/>
        </w:rPr>
        <w:t>e</w:t>
      </w:r>
      <w:r w:rsidRPr="00E82177">
        <w:rPr>
          <w:rFonts w:eastAsia="Times New Roman"/>
          <w:bCs w:val="0"/>
          <w:color w:val="000000"/>
        </w:rPr>
        <w:t xml:space="preserve">valuation </w:t>
      </w:r>
      <w:r>
        <w:rPr>
          <w:rFonts w:eastAsia="Times New Roman"/>
          <w:bCs w:val="0"/>
          <w:color w:val="000000"/>
        </w:rPr>
        <w:t>r</w:t>
      </w:r>
      <w:r w:rsidRPr="00E82177">
        <w:rPr>
          <w:rFonts w:eastAsia="Times New Roman"/>
          <w:bCs w:val="0"/>
          <w:color w:val="000000"/>
        </w:rPr>
        <w:t>eport.</w:t>
      </w:r>
    </w:p>
    <w:p w:rsidR="0093489F" w:rsidRDefault="0093489F" w:rsidP="0093489F">
      <w:pPr>
        <w:numPr>
          <w:ilvl w:val="0"/>
          <w:numId w:val="53"/>
        </w:numPr>
        <w:spacing w:after="0" w:line="276" w:lineRule="auto"/>
        <w:textAlignment w:val="baseline"/>
        <w:rPr>
          <w:rFonts w:eastAsia="Times New Roman"/>
          <w:bCs w:val="0"/>
          <w:color w:val="000000"/>
        </w:rPr>
      </w:pPr>
      <w:r w:rsidRPr="00E82177">
        <w:rPr>
          <w:rFonts w:eastAsia="Times New Roman"/>
          <w:bCs w:val="0"/>
          <w:color w:val="000000"/>
        </w:rPr>
        <w:t xml:space="preserve">The SLP should not make an eligibility determination or recommendations for or against language therapy in the </w:t>
      </w:r>
      <w:r>
        <w:rPr>
          <w:rFonts w:eastAsia="Times New Roman"/>
          <w:bCs w:val="0"/>
          <w:color w:val="000000"/>
        </w:rPr>
        <w:t>s</w:t>
      </w:r>
      <w:r w:rsidRPr="00E82177">
        <w:rPr>
          <w:rFonts w:eastAsia="Times New Roman"/>
          <w:bCs w:val="0"/>
          <w:color w:val="000000"/>
        </w:rPr>
        <w:t>peech-</w:t>
      </w:r>
      <w:r>
        <w:rPr>
          <w:rFonts w:eastAsia="Times New Roman"/>
          <w:bCs w:val="0"/>
          <w:color w:val="000000"/>
        </w:rPr>
        <w:t>l</w:t>
      </w:r>
      <w:r w:rsidRPr="00E82177">
        <w:rPr>
          <w:rFonts w:eastAsia="Times New Roman"/>
          <w:bCs w:val="0"/>
          <w:color w:val="000000"/>
        </w:rPr>
        <w:t xml:space="preserve">anguage </w:t>
      </w:r>
      <w:r>
        <w:rPr>
          <w:rFonts w:eastAsia="Times New Roman"/>
          <w:bCs w:val="0"/>
          <w:color w:val="000000"/>
        </w:rPr>
        <w:t>r</w:t>
      </w:r>
      <w:r w:rsidRPr="00E82177">
        <w:rPr>
          <w:rFonts w:eastAsia="Times New Roman"/>
          <w:bCs w:val="0"/>
          <w:color w:val="000000"/>
        </w:rPr>
        <w:t>eport</w:t>
      </w:r>
      <w:r>
        <w:rPr>
          <w:rFonts w:eastAsia="Times New Roman"/>
          <w:bCs w:val="0"/>
          <w:color w:val="000000"/>
        </w:rPr>
        <w:t>.</w:t>
      </w:r>
      <w:r w:rsidRPr="00E82177">
        <w:rPr>
          <w:rFonts w:eastAsia="Times New Roman"/>
          <w:bCs w:val="0"/>
          <w:color w:val="000000"/>
        </w:rPr>
        <w:t xml:space="preserve"> (The IEP </w:t>
      </w:r>
      <w:r>
        <w:rPr>
          <w:rFonts w:eastAsia="Times New Roman"/>
          <w:bCs w:val="0"/>
          <w:color w:val="000000"/>
        </w:rPr>
        <w:t>t</w:t>
      </w:r>
      <w:r w:rsidRPr="00E82177">
        <w:rPr>
          <w:rFonts w:eastAsia="Times New Roman"/>
          <w:bCs w:val="0"/>
          <w:color w:val="000000"/>
        </w:rPr>
        <w:t>eam does this</w:t>
      </w:r>
      <w:r>
        <w:rPr>
          <w:rFonts w:eastAsia="Times New Roman"/>
          <w:bCs w:val="0"/>
          <w:color w:val="000000"/>
        </w:rPr>
        <w:t>.</w:t>
      </w:r>
      <w:r w:rsidRPr="00E82177">
        <w:rPr>
          <w:rFonts w:eastAsia="Times New Roman"/>
          <w:bCs w:val="0"/>
          <w:color w:val="000000"/>
        </w:rPr>
        <w:t>)</w:t>
      </w:r>
    </w:p>
    <w:p w:rsidR="00D8542C" w:rsidRDefault="00D8542C" w:rsidP="0002130B">
      <w:pPr>
        <w:spacing w:after="0" w:line="276" w:lineRule="auto"/>
        <w:rPr>
          <w:rFonts w:eastAsia="Times New Roman"/>
          <w:color w:val="000000"/>
          <w:u w:val="single"/>
        </w:rPr>
      </w:pPr>
    </w:p>
    <w:p w:rsidR="0093489F" w:rsidRPr="00026B15" w:rsidRDefault="0093489F" w:rsidP="0093489F">
      <w:pPr>
        <w:spacing w:after="0" w:line="276" w:lineRule="auto"/>
        <w:rPr>
          <w:rFonts w:eastAsia="Times New Roman"/>
          <w:b/>
          <w:color w:val="000000"/>
          <w:u w:val="single"/>
        </w:rPr>
      </w:pPr>
      <w:r w:rsidRPr="00026B15">
        <w:rPr>
          <w:rFonts w:eastAsia="Times New Roman"/>
          <w:color w:val="000000"/>
          <w:u w:val="single"/>
        </w:rPr>
        <w:t>Culturally and Linguistically Diverse students:</w:t>
      </w:r>
      <w:r w:rsidRPr="00026B15">
        <w:rPr>
          <w:rFonts w:eastAsia="Times New Roman"/>
          <w:bCs w:val="0"/>
          <w:color w:val="000000"/>
        </w:rPr>
        <w:t xml:space="preserve"> When evaluation data reveals evidence of dialect use or language differences, they should be documented as such and should not be counted as errors. If language differences and/or dialects are incorrectly treated as errors, students may be inappropriately identified as having a language impairment. When selecting the most appropriate test to administer, the SLP should review the test manual to see if students who do not speak Standard American English will be penalized for their language differences. Dynamic assessment can be very useful when evaluating students from culturally and linguistically diverse backgrounds. Dynamic assessment includes a test-teach-test approach to assist with differential diagnosis of a language impairment as opposed to a language difference. When provided with modeling and guided practice, the student who does not have a disability will often show significant improvement when reassessed.</w:t>
      </w:r>
    </w:p>
    <w:p w:rsidR="0093489F" w:rsidRPr="00026B15" w:rsidRDefault="0093489F" w:rsidP="0093489F">
      <w:pPr>
        <w:pStyle w:val="ListParagraph"/>
        <w:spacing w:after="0" w:line="276" w:lineRule="auto"/>
        <w:rPr>
          <w:rFonts w:eastAsia="Times New Roman"/>
          <w:b/>
          <w:color w:val="000000"/>
          <w:u w:val="single"/>
        </w:rPr>
      </w:pPr>
    </w:p>
    <w:p w:rsidR="0093489F" w:rsidRPr="00026B15" w:rsidRDefault="0093489F" w:rsidP="0093489F">
      <w:pPr>
        <w:spacing w:after="0" w:line="276" w:lineRule="auto"/>
        <w:rPr>
          <w:rFonts w:eastAsia="Times New Roman"/>
          <w:bCs w:val="0"/>
          <w:color w:val="000000"/>
        </w:rPr>
      </w:pPr>
      <w:r w:rsidRPr="00026B15">
        <w:rPr>
          <w:rFonts w:eastAsia="Times New Roman"/>
          <w:color w:val="000000"/>
          <w:u w:val="single"/>
        </w:rPr>
        <w:t>Special Populations:</w:t>
      </w:r>
      <w:r w:rsidRPr="00026B15">
        <w:rPr>
          <w:rFonts w:eastAsia="Times New Roman"/>
          <w:bCs w:val="0"/>
          <w:color w:val="000000"/>
        </w:rPr>
        <w:t xml:space="preserve"> For some student populations, such as children with severe disabilities, the provision of unbiased assessments can only be made with descriptive measures. The Functional Communication Profile, the Functional Communication-Teacher Input, and the Functional Communication Rating Scale can be utilized to assess the communication skills for these students.</w:t>
      </w:r>
    </w:p>
    <w:p w:rsidR="0093489F" w:rsidRPr="00026B15" w:rsidRDefault="0093489F" w:rsidP="0093489F">
      <w:pPr>
        <w:spacing w:after="0" w:line="276" w:lineRule="auto"/>
        <w:rPr>
          <w:rFonts w:eastAsia="Times New Roman"/>
          <w:b/>
          <w:color w:val="000000"/>
          <w:u w:val="single"/>
        </w:rPr>
      </w:pPr>
    </w:p>
    <w:p w:rsidR="0093489F" w:rsidRPr="00026B15" w:rsidRDefault="0093489F" w:rsidP="0093489F">
      <w:pPr>
        <w:spacing w:after="0" w:line="276" w:lineRule="auto"/>
        <w:rPr>
          <w:rFonts w:eastAsia="Times New Roman"/>
          <w:bCs w:val="0"/>
          <w:color w:val="000000"/>
        </w:rPr>
      </w:pPr>
      <w:r w:rsidRPr="00026B15">
        <w:rPr>
          <w:rFonts w:eastAsia="Times New Roman"/>
          <w:color w:val="000000"/>
          <w:u w:val="single"/>
        </w:rPr>
        <w:t>English Language Learners:</w:t>
      </w:r>
      <w:r w:rsidRPr="00026B15">
        <w:rPr>
          <w:rFonts w:eastAsia="Times New Roman"/>
          <w:bCs w:val="0"/>
          <w:color w:val="000000"/>
        </w:rPr>
        <w:t xml:space="preserve"> When assessing children for whom English is not the primary language, it is important to utilize evaluation tools that accurately reflect a child’s true language abilities. Tests should be administered in the child’s native language. According to ASHA, if the test utilized was not normed on children who speak the particular language being tested, </w:t>
      </w:r>
      <w:r w:rsidRPr="00026B15">
        <w:rPr>
          <w:rFonts w:eastAsia="Times New Roman"/>
          <w:b/>
          <w:color w:val="000000"/>
        </w:rPr>
        <w:t>it is not appropriate to report standard scores.</w:t>
      </w:r>
      <w:r w:rsidRPr="00E82177">
        <w:rPr>
          <w:rStyle w:val="FootnoteReference"/>
          <w:rFonts w:eastAsia="Times New Roman"/>
          <w:b/>
          <w:color w:val="000000"/>
        </w:rPr>
        <w:footnoteReference w:id="9"/>
      </w:r>
      <w:r w:rsidRPr="00026B15">
        <w:rPr>
          <w:rFonts w:eastAsia="Times New Roman"/>
          <w:b/>
          <w:color w:val="000000"/>
        </w:rPr>
        <w:t xml:space="preserve"> </w:t>
      </w:r>
      <w:r w:rsidRPr="00026B15">
        <w:rPr>
          <w:rFonts w:eastAsia="Times New Roman"/>
          <w:bCs w:val="0"/>
          <w:color w:val="000000"/>
        </w:rPr>
        <w:t>However, descriptive information obtained during the administration of the test can be used to describe the child’s strengths and weaknesses in the area of communication. When assessing the bilingual child, the SLP should use an interpreter, conduct an interview with the parent/caregivers, and always utilize a conversational sample.</w:t>
      </w:r>
    </w:p>
    <w:p w:rsidR="00D8542C" w:rsidRDefault="00D8542C" w:rsidP="0002130B">
      <w:pPr>
        <w:spacing w:after="0" w:line="276" w:lineRule="auto"/>
        <w:rPr>
          <w:rFonts w:eastAsia="Times New Roman"/>
          <w:bCs w:val="0"/>
          <w:color w:val="000000"/>
        </w:rPr>
      </w:pPr>
    </w:p>
    <w:p w:rsidR="00D8542C" w:rsidRPr="00036C00" w:rsidRDefault="00D8542C" w:rsidP="0002130B">
      <w:pPr>
        <w:spacing w:after="0" w:line="276" w:lineRule="auto"/>
        <w:rPr>
          <w:rFonts w:eastAsia="Times New Roman"/>
          <w:b/>
          <w:bCs w:val="0"/>
          <w:color w:val="000000"/>
        </w:rPr>
      </w:pPr>
      <w:r w:rsidRPr="00036C00">
        <w:rPr>
          <w:rFonts w:eastAsia="Times New Roman"/>
          <w:b/>
          <w:bCs w:val="0"/>
          <w:color w:val="000000"/>
        </w:rPr>
        <w:t>Pragmatics:</w:t>
      </w:r>
    </w:p>
    <w:p w:rsidR="0093489F" w:rsidRPr="00E82177" w:rsidRDefault="0093489F" w:rsidP="0093489F">
      <w:pPr>
        <w:shd w:val="clear" w:color="auto" w:fill="FFFFFF"/>
        <w:spacing w:after="0" w:line="276" w:lineRule="auto"/>
        <w:outlineLvl w:val="1"/>
        <w:rPr>
          <w:rFonts w:eastAsia="Times New Roman"/>
          <w:bCs w:val="0"/>
          <w:lang w:val="en"/>
        </w:rPr>
      </w:pPr>
      <w:r w:rsidRPr="00E82177">
        <w:rPr>
          <w:rFonts w:eastAsia="Times New Roman"/>
          <w:bCs w:val="0"/>
          <w:lang w:val="en"/>
        </w:rPr>
        <w:t>Acc</w:t>
      </w:r>
      <w:r>
        <w:rPr>
          <w:rFonts w:eastAsia="Times New Roman"/>
          <w:bCs w:val="0"/>
          <w:lang w:val="en"/>
        </w:rPr>
        <w:t>o</w:t>
      </w:r>
      <w:r w:rsidRPr="00E82177">
        <w:rPr>
          <w:rFonts w:eastAsia="Times New Roman"/>
          <w:bCs w:val="0"/>
          <w:lang w:val="en"/>
        </w:rPr>
        <w:t>rding to ASHA, Pragmatics involve</w:t>
      </w:r>
      <w:r>
        <w:rPr>
          <w:rFonts w:eastAsia="Times New Roman"/>
          <w:bCs w:val="0"/>
          <w:lang w:val="en"/>
        </w:rPr>
        <w:t>s</w:t>
      </w:r>
      <w:r w:rsidRPr="00E82177">
        <w:rPr>
          <w:rFonts w:eastAsia="Times New Roman"/>
          <w:bCs w:val="0"/>
          <w:lang w:val="en"/>
        </w:rPr>
        <w:t xml:space="preserve"> three major communication skills:</w:t>
      </w:r>
    </w:p>
    <w:p w:rsidR="0093489F" w:rsidRDefault="0093489F" w:rsidP="0093489F">
      <w:pPr>
        <w:shd w:val="clear" w:color="auto" w:fill="FFFFFF"/>
        <w:spacing w:after="0" w:line="276" w:lineRule="auto"/>
        <w:rPr>
          <w:rFonts w:eastAsia="Times New Roman"/>
          <w:i/>
          <w:u w:val="single"/>
          <w:lang w:val="en"/>
        </w:rPr>
      </w:pPr>
    </w:p>
    <w:p w:rsidR="0093489F" w:rsidRPr="00E82177" w:rsidRDefault="0093489F" w:rsidP="0093489F">
      <w:pPr>
        <w:shd w:val="clear" w:color="auto" w:fill="FFFFFF"/>
        <w:spacing w:after="0" w:line="276" w:lineRule="auto"/>
        <w:rPr>
          <w:rFonts w:eastAsia="Times New Roman"/>
          <w:bCs w:val="0"/>
          <w:lang w:val="en"/>
        </w:rPr>
      </w:pPr>
      <w:r w:rsidRPr="00441850">
        <w:rPr>
          <w:rFonts w:eastAsia="Times New Roman"/>
          <w:i/>
          <w:u w:val="single"/>
          <w:lang w:val="en"/>
        </w:rPr>
        <w:t>Using language</w:t>
      </w:r>
      <w:r w:rsidRPr="00E82177">
        <w:rPr>
          <w:rFonts w:eastAsia="Times New Roman"/>
          <w:bCs w:val="0"/>
          <w:lang w:val="en"/>
        </w:rPr>
        <w:t xml:space="preserve"> for different purposes, such as</w:t>
      </w:r>
      <w:r>
        <w:rPr>
          <w:rFonts w:eastAsia="Times New Roman"/>
          <w:bCs w:val="0"/>
          <w:lang w:val="en"/>
        </w:rPr>
        <w:t>:</w:t>
      </w:r>
      <w:r w:rsidRPr="00E82177">
        <w:rPr>
          <w:rFonts w:eastAsia="Times New Roman"/>
          <w:bCs w:val="0"/>
          <w:lang w:val="en"/>
        </w:rPr>
        <w:t xml:space="preserve"> </w:t>
      </w:r>
    </w:p>
    <w:p w:rsidR="0093489F" w:rsidRPr="00E82177" w:rsidRDefault="0093489F" w:rsidP="0093489F">
      <w:pPr>
        <w:numPr>
          <w:ilvl w:val="0"/>
          <w:numId w:val="55"/>
        </w:numPr>
        <w:shd w:val="clear" w:color="auto" w:fill="FFFFFF"/>
        <w:spacing w:after="0" w:line="276" w:lineRule="auto"/>
        <w:ind w:left="495"/>
        <w:rPr>
          <w:rFonts w:eastAsia="Times New Roman"/>
          <w:bCs w:val="0"/>
          <w:lang w:val="en"/>
        </w:rPr>
      </w:pPr>
      <w:r w:rsidRPr="00E82177">
        <w:rPr>
          <w:rFonts w:eastAsia="Times New Roman"/>
          <w:bCs w:val="0"/>
          <w:lang w:val="en"/>
        </w:rPr>
        <w:t>greeting (e.g., hello, goodbye)</w:t>
      </w:r>
      <w:r>
        <w:rPr>
          <w:rFonts w:eastAsia="Times New Roman"/>
          <w:bCs w:val="0"/>
          <w:lang w:val="en"/>
        </w:rPr>
        <w:t>;</w:t>
      </w:r>
    </w:p>
    <w:p w:rsidR="0093489F" w:rsidRPr="00E82177" w:rsidRDefault="0093489F" w:rsidP="0093489F">
      <w:pPr>
        <w:numPr>
          <w:ilvl w:val="0"/>
          <w:numId w:val="55"/>
        </w:numPr>
        <w:shd w:val="clear" w:color="auto" w:fill="FFFFFF"/>
        <w:spacing w:after="0" w:line="276" w:lineRule="auto"/>
        <w:ind w:left="495"/>
        <w:rPr>
          <w:rFonts w:eastAsia="Times New Roman"/>
          <w:bCs w:val="0"/>
          <w:lang w:val="en"/>
        </w:rPr>
      </w:pPr>
      <w:r w:rsidRPr="00E82177">
        <w:rPr>
          <w:rFonts w:eastAsia="Times New Roman"/>
          <w:bCs w:val="0"/>
          <w:lang w:val="en"/>
        </w:rPr>
        <w:t>informing (e.g., I'm going to get a cookie)</w:t>
      </w:r>
      <w:r>
        <w:rPr>
          <w:rFonts w:eastAsia="Times New Roman"/>
          <w:bCs w:val="0"/>
          <w:lang w:val="en"/>
        </w:rPr>
        <w:t>;</w:t>
      </w:r>
    </w:p>
    <w:p w:rsidR="0093489F" w:rsidRPr="00E82177" w:rsidRDefault="0093489F" w:rsidP="0093489F">
      <w:pPr>
        <w:numPr>
          <w:ilvl w:val="0"/>
          <w:numId w:val="55"/>
        </w:numPr>
        <w:shd w:val="clear" w:color="auto" w:fill="FFFFFF"/>
        <w:spacing w:after="0" w:line="276" w:lineRule="auto"/>
        <w:ind w:left="495"/>
        <w:rPr>
          <w:rFonts w:eastAsia="Times New Roman"/>
          <w:bCs w:val="0"/>
          <w:lang w:val="en"/>
        </w:rPr>
      </w:pPr>
      <w:r w:rsidRPr="00E82177">
        <w:rPr>
          <w:rFonts w:eastAsia="Times New Roman"/>
          <w:bCs w:val="0"/>
          <w:lang w:val="en"/>
        </w:rPr>
        <w:t>demanding (e.g., Give me a cookie)</w:t>
      </w:r>
      <w:r>
        <w:rPr>
          <w:rFonts w:eastAsia="Times New Roman"/>
          <w:bCs w:val="0"/>
          <w:lang w:val="en"/>
        </w:rPr>
        <w:t>;</w:t>
      </w:r>
    </w:p>
    <w:p w:rsidR="0093489F" w:rsidRPr="00E82177" w:rsidRDefault="0093489F" w:rsidP="0093489F">
      <w:pPr>
        <w:numPr>
          <w:ilvl w:val="0"/>
          <w:numId w:val="55"/>
        </w:numPr>
        <w:shd w:val="clear" w:color="auto" w:fill="FFFFFF"/>
        <w:spacing w:after="0" w:line="276" w:lineRule="auto"/>
        <w:ind w:left="495"/>
        <w:rPr>
          <w:rFonts w:eastAsia="Times New Roman"/>
          <w:bCs w:val="0"/>
          <w:lang w:val="en"/>
        </w:rPr>
      </w:pPr>
      <w:r w:rsidRPr="00E82177">
        <w:rPr>
          <w:rFonts w:eastAsia="Times New Roman"/>
          <w:bCs w:val="0"/>
          <w:lang w:val="en"/>
        </w:rPr>
        <w:lastRenderedPageBreak/>
        <w:t>promising (e.g., I'm going to get you a cookie)</w:t>
      </w:r>
      <w:r>
        <w:rPr>
          <w:rFonts w:eastAsia="Times New Roman"/>
          <w:bCs w:val="0"/>
          <w:lang w:val="en"/>
        </w:rPr>
        <w:t>; and</w:t>
      </w:r>
    </w:p>
    <w:p w:rsidR="0093489F" w:rsidRDefault="0093489F" w:rsidP="0093489F">
      <w:pPr>
        <w:numPr>
          <w:ilvl w:val="0"/>
          <w:numId w:val="55"/>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requesting</w:t>
      </w:r>
      <w:proofErr w:type="gramEnd"/>
      <w:r w:rsidRPr="00E82177">
        <w:rPr>
          <w:rFonts w:eastAsia="Times New Roman"/>
          <w:bCs w:val="0"/>
          <w:lang w:val="en"/>
        </w:rPr>
        <w:t xml:space="preserve"> (e.g., I would like a cookie, please)</w:t>
      </w:r>
      <w:r>
        <w:rPr>
          <w:rFonts w:eastAsia="Times New Roman"/>
          <w:bCs w:val="0"/>
          <w:lang w:val="en"/>
        </w:rPr>
        <w:t>.</w:t>
      </w:r>
    </w:p>
    <w:p w:rsidR="0093489F" w:rsidRDefault="0093489F" w:rsidP="0093489F">
      <w:pPr>
        <w:shd w:val="clear" w:color="auto" w:fill="FFFFFF"/>
        <w:spacing w:after="0" w:line="276" w:lineRule="auto"/>
        <w:ind w:left="495"/>
        <w:rPr>
          <w:rFonts w:eastAsia="Times New Roman"/>
          <w:bCs w:val="0"/>
          <w:lang w:val="en"/>
        </w:rPr>
      </w:pPr>
    </w:p>
    <w:p w:rsidR="0093489F" w:rsidRPr="00026B15" w:rsidRDefault="0093489F" w:rsidP="0093489F">
      <w:pPr>
        <w:shd w:val="clear" w:color="auto" w:fill="FFFFFF"/>
        <w:spacing w:after="0" w:line="276" w:lineRule="auto"/>
        <w:rPr>
          <w:rFonts w:eastAsia="Times New Roman"/>
          <w:bCs w:val="0"/>
          <w:lang w:val="en"/>
        </w:rPr>
      </w:pPr>
      <w:r w:rsidRPr="00026B15">
        <w:rPr>
          <w:rFonts w:eastAsia="Times New Roman"/>
          <w:i/>
          <w:u w:val="single"/>
          <w:lang w:val="en"/>
        </w:rPr>
        <w:t>Changing language</w:t>
      </w:r>
      <w:r w:rsidRPr="00026B15">
        <w:rPr>
          <w:rFonts w:eastAsia="Times New Roman"/>
          <w:bCs w:val="0"/>
          <w:lang w:val="en"/>
        </w:rPr>
        <w:t xml:space="preserve"> according to the needs of a listener or situation, such as</w:t>
      </w:r>
      <w:r>
        <w:rPr>
          <w:rFonts w:eastAsia="Times New Roman"/>
          <w:bCs w:val="0"/>
          <w:lang w:val="en"/>
        </w:rPr>
        <w:t>:</w:t>
      </w:r>
      <w:r w:rsidRPr="00026B15">
        <w:rPr>
          <w:rFonts w:eastAsia="Times New Roman"/>
          <w:bCs w:val="0"/>
          <w:lang w:val="en"/>
        </w:rPr>
        <w:t xml:space="preserve"> </w:t>
      </w:r>
    </w:p>
    <w:p w:rsidR="0093489F" w:rsidRPr="00E82177" w:rsidRDefault="0093489F" w:rsidP="0093489F">
      <w:pPr>
        <w:numPr>
          <w:ilvl w:val="0"/>
          <w:numId w:val="56"/>
        </w:numPr>
        <w:shd w:val="clear" w:color="auto" w:fill="FFFFFF"/>
        <w:spacing w:after="0" w:line="276" w:lineRule="auto"/>
        <w:ind w:left="495"/>
        <w:rPr>
          <w:rFonts w:eastAsia="Times New Roman"/>
          <w:bCs w:val="0"/>
          <w:lang w:val="en"/>
        </w:rPr>
      </w:pPr>
      <w:r w:rsidRPr="00E82177">
        <w:rPr>
          <w:rFonts w:eastAsia="Times New Roman"/>
          <w:bCs w:val="0"/>
          <w:lang w:val="en"/>
        </w:rPr>
        <w:t>talking differently to a baby than to an adult</w:t>
      </w:r>
      <w:r>
        <w:rPr>
          <w:rFonts w:eastAsia="Times New Roman"/>
          <w:bCs w:val="0"/>
          <w:lang w:val="en"/>
        </w:rPr>
        <w:t>;</w:t>
      </w:r>
    </w:p>
    <w:p w:rsidR="0093489F" w:rsidRPr="00E82177" w:rsidRDefault="0093489F" w:rsidP="0093489F">
      <w:pPr>
        <w:numPr>
          <w:ilvl w:val="0"/>
          <w:numId w:val="56"/>
        </w:numPr>
        <w:shd w:val="clear" w:color="auto" w:fill="FFFFFF"/>
        <w:spacing w:after="0" w:line="276" w:lineRule="auto"/>
        <w:ind w:left="495"/>
        <w:rPr>
          <w:rFonts w:eastAsia="Times New Roman"/>
          <w:bCs w:val="0"/>
          <w:lang w:val="en"/>
        </w:rPr>
      </w:pPr>
      <w:r w:rsidRPr="00E82177">
        <w:rPr>
          <w:rFonts w:eastAsia="Times New Roman"/>
          <w:bCs w:val="0"/>
          <w:lang w:val="en"/>
        </w:rPr>
        <w:t>giving background information to an unfamiliar listener</w:t>
      </w:r>
      <w:r>
        <w:rPr>
          <w:rFonts w:eastAsia="Times New Roman"/>
          <w:bCs w:val="0"/>
          <w:lang w:val="en"/>
        </w:rPr>
        <w:t>; and</w:t>
      </w:r>
    </w:p>
    <w:p w:rsidR="0093489F" w:rsidRPr="00E82177" w:rsidRDefault="0093489F" w:rsidP="0093489F">
      <w:pPr>
        <w:numPr>
          <w:ilvl w:val="0"/>
          <w:numId w:val="56"/>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speaking</w:t>
      </w:r>
      <w:proofErr w:type="gramEnd"/>
      <w:r w:rsidRPr="00E82177">
        <w:rPr>
          <w:rFonts w:eastAsia="Times New Roman"/>
          <w:bCs w:val="0"/>
          <w:lang w:val="en"/>
        </w:rPr>
        <w:t xml:space="preserve"> differently in a classroom than on a playground</w:t>
      </w:r>
      <w:r>
        <w:rPr>
          <w:rFonts w:eastAsia="Times New Roman"/>
          <w:bCs w:val="0"/>
          <w:lang w:val="en"/>
        </w:rPr>
        <w:t>.</w:t>
      </w:r>
    </w:p>
    <w:p w:rsidR="0093489F" w:rsidRDefault="0093489F" w:rsidP="0093489F">
      <w:pPr>
        <w:shd w:val="clear" w:color="auto" w:fill="FFFFFF"/>
        <w:spacing w:after="0" w:line="276" w:lineRule="auto"/>
        <w:rPr>
          <w:rFonts w:eastAsia="Times New Roman"/>
          <w:i/>
          <w:u w:val="single"/>
          <w:lang w:val="en"/>
        </w:rPr>
      </w:pPr>
    </w:p>
    <w:p w:rsidR="0093489F" w:rsidRPr="00E82177" w:rsidRDefault="0093489F" w:rsidP="0093489F">
      <w:pPr>
        <w:shd w:val="clear" w:color="auto" w:fill="FFFFFF"/>
        <w:spacing w:after="0" w:line="276" w:lineRule="auto"/>
        <w:rPr>
          <w:rFonts w:eastAsia="Times New Roman"/>
          <w:bCs w:val="0"/>
          <w:lang w:val="en"/>
        </w:rPr>
      </w:pPr>
      <w:r w:rsidRPr="00441850">
        <w:rPr>
          <w:rFonts w:eastAsia="Times New Roman"/>
          <w:i/>
          <w:u w:val="single"/>
          <w:lang w:val="en"/>
        </w:rPr>
        <w:t>Following rules</w:t>
      </w:r>
      <w:r w:rsidRPr="00E82177">
        <w:rPr>
          <w:rFonts w:eastAsia="Times New Roman"/>
          <w:bCs w:val="0"/>
          <w:lang w:val="en"/>
        </w:rPr>
        <w:t xml:space="preserve"> for conversations and storytelling, such as</w:t>
      </w:r>
      <w:r>
        <w:rPr>
          <w:rFonts w:eastAsia="Times New Roman"/>
          <w:bCs w:val="0"/>
          <w:lang w:val="en"/>
        </w:rPr>
        <w:t>:</w:t>
      </w:r>
      <w:r w:rsidRPr="00E82177">
        <w:rPr>
          <w:rFonts w:eastAsia="Times New Roman"/>
          <w:bCs w:val="0"/>
          <w:lang w:val="en"/>
        </w:rPr>
        <w:t xml:space="preserve"> </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taking turns in conversation</w:t>
      </w:r>
      <w:r>
        <w:rPr>
          <w:rFonts w:eastAsia="Times New Roman"/>
          <w:bCs w:val="0"/>
          <w:lang w:val="en"/>
        </w:rPr>
        <w:t>;</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introducing topics of conversation</w:t>
      </w:r>
      <w:r>
        <w:rPr>
          <w:rFonts w:eastAsia="Times New Roman"/>
          <w:bCs w:val="0"/>
          <w:lang w:val="en"/>
        </w:rPr>
        <w:t>;</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staying on topic</w:t>
      </w:r>
      <w:r>
        <w:rPr>
          <w:rFonts w:eastAsia="Times New Roman"/>
          <w:bCs w:val="0"/>
          <w:lang w:val="en"/>
        </w:rPr>
        <w:t>;</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rephrasing when misunderstood</w:t>
      </w:r>
      <w:r>
        <w:rPr>
          <w:rFonts w:eastAsia="Times New Roman"/>
          <w:bCs w:val="0"/>
          <w:lang w:val="en"/>
        </w:rPr>
        <w:t>;</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how to use verbal and nonverbal signals</w:t>
      </w:r>
      <w:r>
        <w:rPr>
          <w:rFonts w:eastAsia="Times New Roman"/>
          <w:bCs w:val="0"/>
          <w:lang w:val="en"/>
        </w:rPr>
        <w:t>;</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r w:rsidRPr="00E82177">
        <w:rPr>
          <w:rFonts w:eastAsia="Times New Roman"/>
          <w:bCs w:val="0"/>
          <w:lang w:val="en"/>
        </w:rPr>
        <w:t>how close to stand to someone when speaking</w:t>
      </w:r>
      <w:r>
        <w:rPr>
          <w:rFonts w:eastAsia="Times New Roman"/>
          <w:bCs w:val="0"/>
          <w:lang w:val="en"/>
        </w:rPr>
        <w:t>; and</w:t>
      </w:r>
    </w:p>
    <w:p w:rsidR="0093489F" w:rsidRPr="00E82177" w:rsidRDefault="0093489F" w:rsidP="0093489F">
      <w:pPr>
        <w:numPr>
          <w:ilvl w:val="0"/>
          <w:numId w:val="57"/>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how</w:t>
      </w:r>
      <w:proofErr w:type="gramEnd"/>
      <w:r w:rsidRPr="00E82177">
        <w:rPr>
          <w:rFonts w:eastAsia="Times New Roman"/>
          <w:bCs w:val="0"/>
          <w:lang w:val="en"/>
        </w:rPr>
        <w:t xml:space="preserve"> to use facial expressions and eye contact</w:t>
      </w:r>
      <w:r>
        <w:rPr>
          <w:rFonts w:eastAsia="Times New Roman"/>
          <w:bCs w:val="0"/>
          <w:lang w:val="en"/>
        </w:rPr>
        <w:t>.</w:t>
      </w:r>
    </w:p>
    <w:p w:rsidR="0093489F" w:rsidRDefault="0093489F" w:rsidP="0093489F">
      <w:pPr>
        <w:shd w:val="clear" w:color="auto" w:fill="FFFFFF"/>
        <w:spacing w:after="0" w:line="276" w:lineRule="auto"/>
        <w:rPr>
          <w:rFonts w:eastAsia="Times New Roman"/>
          <w:bCs w:val="0"/>
          <w:i/>
          <w:iCs/>
          <w:lang w:val="en"/>
        </w:rPr>
      </w:pPr>
    </w:p>
    <w:p w:rsidR="0093489F" w:rsidRPr="00E82177" w:rsidRDefault="0093489F" w:rsidP="0093489F">
      <w:pPr>
        <w:shd w:val="clear" w:color="auto" w:fill="FFFFFF"/>
        <w:spacing w:after="0" w:line="276" w:lineRule="auto"/>
        <w:rPr>
          <w:rFonts w:eastAsia="Times New Roman"/>
          <w:bCs w:val="0"/>
          <w:lang w:val="en"/>
        </w:rPr>
      </w:pPr>
      <w:r w:rsidRPr="00E82177">
        <w:rPr>
          <w:rFonts w:eastAsia="Times New Roman"/>
          <w:bCs w:val="0"/>
          <w:i/>
          <w:iCs/>
          <w:lang w:val="en"/>
        </w:rPr>
        <w:t>These rules may vary across cultures and within cultures. It is important to understand the rules of your communication partner.</w:t>
      </w:r>
    </w:p>
    <w:p w:rsidR="0093489F" w:rsidRDefault="0093489F" w:rsidP="0093489F">
      <w:pPr>
        <w:shd w:val="clear" w:color="auto" w:fill="FFFFFF"/>
        <w:spacing w:after="0" w:line="276" w:lineRule="auto"/>
        <w:rPr>
          <w:rFonts w:eastAsia="Times New Roman"/>
          <w:bCs w:val="0"/>
          <w:lang w:val="en"/>
        </w:rPr>
      </w:pPr>
    </w:p>
    <w:p w:rsidR="0093489F" w:rsidRPr="00E82177" w:rsidRDefault="0093489F" w:rsidP="0093489F">
      <w:pPr>
        <w:shd w:val="clear" w:color="auto" w:fill="FFFFFF"/>
        <w:spacing w:after="0" w:line="276" w:lineRule="auto"/>
        <w:rPr>
          <w:rFonts w:eastAsia="Times New Roman"/>
          <w:bCs w:val="0"/>
          <w:lang w:val="en"/>
        </w:rPr>
      </w:pPr>
      <w:r w:rsidRPr="00E82177">
        <w:rPr>
          <w:rFonts w:eastAsia="Times New Roman"/>
          <w:bCs w:val="0"/>
          <w:lang w:val="en"/>
        </w:rPr>
        <w:t>An individual with pragmatic problems may:</w:t>
      </w:r>
    </w:p>
    <w:p w:rsidR="0093489F" w:rsidRPr="00E82177" w:rsidRDefault="0093489F" w:rsidP="0093489F">
      <w:pPr>
        <w:numPr>
          <w:ilvl w:val="0"/>
          <w:numId w:val="58"/>
        </w:numPr>
        <w:shd w:val="clear" w:color="auto" w:fill="FFFFFF"/>
        <w:spacing w:after="0" w:line="276" w:lineRule="auto"/>
        <w:ind w:left="495"/>
        <w:rPr>
          <w:rFonts w:eastAsia="Times New Roman"/>
          <w:bCs w:val="0"/>
          <w:lang w:val="en"/>
        </w:rPr>
      </w:pPr>
      <w:r w:rsidRPr="00E82177">
        <w:rPr>
          <w:rFonts w:eastAsia="Times New Roman"/>
          <w:bCs w:val="0"/>
          <w:lang w:val="en"/>
        </w:rPr>
        <w:t>say inappropriate or unrelated things during conversations</w:t>
      </w:r>
      <w:r>
        <w:rPr>
          <w:rFonts w:eastAsia="Times New Roman"/>
          <w:bCs w:val="0"/>
          <w:lang w:val="en"/>
        </w:rPr>
        <w:t>;</w:t>
      </w:r>
    </w:p>
    <w:p w:rsidR="0093489F" w:rsidRPr="00E82177" w:rsidRDefault="0093489F" w:rsidP="0093489F">
      <w:pPr>
        <w:numPr>
          <w:ilvl w:val="0"/>
          <w:numId w:val="58"/>
        </w:numPr>
        <w:shd w:val="clear" w:color="auto" w:fill="FFFFFF"/>
        <w:spacing w:after="0" w:line="276" w:lineRule="auto"/>
        <w:ind w:left="495"/>
        <w:rPr>
          <w:rFonts w:eastAsia="Times New Roman"/>
          <w:bCs w:val="0"/>
          <w:lang w:val="en"/>
        </w:rPr>
      </w:pPr>
      <w:r w:rsidRPr="00E82177">
        <w:rPr>
          <w:rFonts w:eastAsia="Times New Roman"/>
          <w:bCs w:val="0"/>
          <w:lang w:val="en"/>
        </w:rPr>
        <w:t>tell stories in a disorganized way</w:t>
      </w:r>
      <w:r>
        <w:rPr>
          <w:rFonts w:eastAsia="Times New Roman"/>
          <w:bCs w:val="0"/>
          <w:lang w:val="en"/>
        </w:rPr>
        <w:t>; and/or</w:t>
      </w:r>
    </w:p>
    <w:p w:rsidR="0093489F" w:rsidRPr="00E82177" w:rsidRDefault="0093489F" w:rsidP="0093489F">
      <w:pPr>
        <w:numPr>
          <w:ilvl w:val="0"/>
          <w:numId w:val="58"/>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have</w:t>
      </w:r>
      <w:proofErr w:type="gramEnd"/>
      <w:r w:rsidRPr="00E82177">
        <w:rPr>
          <w:rFonts w:eastAsia="Times New Roman"/>
          <w:bCs w:val="0"/>
          <w:lang w:val="en"/>
        </w:rPr>
        <w:t xml:space="preserve"> little variety in language use</w:t>
      </w:r>
      <w:r>
        <w:rPr>
          <w:rFonts w:eastAsia="Times New Roman"/>
          <w:bCs w:val="0"/>
          <w:lang w:val="en"/>
        </w:rPr>
        <w:t>.</w:t>
      </w:r>
    </w:p>
    <w:p w:rsidR="0093489F" w:rsidRDefault="0093489F" w:rsidP="0093489F">
      <w:pPr>
        <w:shd w:val="clear" w:color="auto" w:fill="FFFFFF"/>
        <w:spacing w:after="0" w:line="276" w:lineRule="auto"/>
        <w:rPr>
          <w:rFonts w:eastAsia="Times New Roman"/>
          <w:bCs w:val="0"/>
          <w:lang w:val="en"/>
        </w:rPr>
      </w:pPr>
    </w:p>
    <w:p w:rsidR="0093489F" w:rsidRPr="00E82177" w:rsidRDefault="0093489F" w:rsidP="0093489F">
      <w:pPr>
        <w:shd w:val="clear" w:color="auto" w:fill="FFFFFF"/>
        <w:spacing w:after="0" w:line="276" w:lineRule="auto"/>
        <w:rPr>
          <w:rFonts w:eastAsia="Times New Roman"/>
          <w:bCs w:val="0"/>
          <w:lang w:val="en"/>
        </w:rPr>
      </w:pPr>
      <w:r w:rsidRPr="00E82177">
        <w:rPr>
          <w:rFonts w:eastAsia="Times New Roman"/>
          <w:bCs w:val="0"/>
          <w:lang w:val="en"/>
        </w:rPr>
        <w:t>It is not unusual for children to have pragmatic problems in only a few situations. However, if problems in social language use occur often and seem inappropriate considering the child's age, a pragmatic disorder may exist. Pragmatic disorders often coexist with other language problems such as vocabulary development or grammar. Pragmatic problems can lower social acceptance. Peers may avoid having conversations with an individual with a pragmatic disorder.</w:t>
      </w:r>
    </w:p>
    <w:p w:rsidR="00D8542C" w:rsidRDefault="00D8542C" w:rsidP="0002130B">
      <w:pPr>
        <w:spacing w:after="0" w:line="276" w:lineRule="auto"/>
        <w:rPr>
          <w:rFonts w:eastAsia="Times New Roman"/>
          <w:b/>
          <w:bCs w:val="0"/>
          <w:i/>
          <w:iCs/>
          <w:color w:val="000000"/>
        </w:rPr>
      </w:pPr>
    </w:p>
    <w:p w:rsidR="00D8542C" w:rsidRPr="00036C00" w:rsidRDefault="00D8542C" w:rsidP="0002130B">
      <w:pPr>
        <w:spacing w:after="0" w:line="276" w:lineRule="auto"/>
        <w:rPr>
          <w:rFonts w:eastAsia="Times New Roman"/>
          <w:b/>
          <w:bCs w:val="0"/>
          <w:color w:val="000000"/>
        </w:rPr>
      </w:pPr>
      <w:r w:rsidRPr="00036C00">
        <w:rPr>
          <w:rFonts w:eastAsia="Times New Roman"/>
          <w:b/>
          <w:bCs w:val="0"/>
          <w:color w:val="000000"/>
        </w:rPr>
        <w:t>Articulation</w:t>
      </w:r>
    </w:p>
    <w:p w:rsidR="0093489F" w:rsidRPr="00E82177" w:rsidRDefault="0093489F" w:rsidP="0093489F">
      <w:pPr>
        <w:spacing w:after="0" w:line="276" w:lineRule="auto"/>
        <w:rPr>
          <w:rFonts w:eastAsia="Times New Roman"/>
          <w:bCs w:val="0"/>
        </w:rPr>
      </w:pPr>
      <w:r w:rsidRPr="00E82177">
        <w:rPr>
          <w:rFonts w:eastAsia="Times New Roman"/>
          <w:bCs w:val="0"/>
          <w:color w:val="000000"/>
        </w:rPr>
        <w:t>The decision to administer an articulation test versus a phonological process analysis is based on the exa</w:t>
      </w:r>
      <w:r>
        <w:rPr>
          <w:rFonts w:eastAsia="Times New Roman"/>
          <w:bCs w:val="0"/>
          <w:color w:val="000000"/>
        </w:rPr>
        <w:t xml:space="preserve">miner’s professional judgment. </w:t>
      </w:r>
      <w:r w:rsidRPr="00E82177">
        <w:rPr>
          <w:rFonts w:eastAsia="Times New Roman"/>
          <w:bCs w:val="0"/>
          <w:color w:val="000000"/>
        </w:rPr>
        <w:t xml:space="preserve">If the errors are non-organic (i.e., not due to structural deviations or </w:t>
      </w:r>
      <w:proofErr w:type="spellStart"/>
      <w:r w:rsidRPr="00E82177">
        <w:rPr>
          <w:rFonts w:eastAsia="Times New Roman"/>
          <w:bCs w:val="0"/>
          <w:color w:val="000000"/>
        </w:rPr>
        <w:t>neuromotor</w:t>
      </w:r>
      <w:proofErr w:type="spellEnd"/>
      <w:r w:rsidRPr="00E82177">
        <w:rPr>
          <w:rFonts w:eastAsia="Times New Roman"/>
          <w:bCs w:val="0"/>
          <w:color w:val="000000"/>
        </w:rPr>
        <w:t xml:space="preserve"> control problems)</w:t>
      </w:r>
      <w:r>
        <w:rPr>
          <w:rFonts w:eastAsia="Times New Roman"/>
          <w:bCs w:val="0"/>
          <w:color w:val="000000"/>
        </w:rPr>
        <w:t>,</w:t>
      </w:r>
      <w:r w:rsidRPr="00E82177">
        <w:rPr>
          <w:rFonts w:eastAsia="Times New Roman"/>
          <w:bCs w:val="0"/>
          <w:color w:val="000000"/>
        </w:rPr>
        <w:t xml:space="preserve"> the most discriminating factor to aid in the decision is that of </w:t>
      </w:r>
      <w:r w:rsidRPr="00E82177">
        <w:rPr>
          <w:rFonts w:eastAsia="Times New Roman"/>
          <w:b/>
          <w:i/>
          <w:iCs/>
          <w:color w:val="000000"/>
        </w:rPr>
        <w:t>intelligibility</w:t>
      </w:r>
      <w:r>
        <w:rPr>
          <w:rFonts w:eastAsia="Times New Roman"/>
          <w:b/>
          <w:i/>
          <w:iCs/>
          <w:color w:val="000000"/>
        </w:rPr>
        <w:t>—</w:t>
      </w:r>
      <w:r w:rsidRPr="00E82177">
        <w:rPr>
          <w:rFonts w:eastAsia="Times New Roman"/>
          <w:b/>
          <w:i/>
          <w:iCs/>
          <w:color w:val="000000"/>
        </w:rPr>
        <w:t xml:space="preserve"> </w:t>
      </w:r>
      <w:r w:rsidRPr="00E82177">
        <w:rPr>
          <w:rFonts w:eastAsia="Times New Roman"/>
          <w:bCs w:val="0"/>
          <w:color w:val="000000"/>
        </w:rPr>
        <w:t>the more unintelligible the student’s speech, the greater the need for phonological process analysis. When evaluating students whose intelligibility factor is moderate to severe or profound, tests of phonological processes will prove more diagnostically valuable than traditional articulation tests.</w:t>
      </w:r>
    </w:p>
    <w:p w:rsidR="0093489F" w:rsidRPr="00E82177" w:rsidRDefault="0093489F" w:rsidP="0093489F">
      <w:pPr>
        <w:spacing w:after="0" w:line="276" w:lineRule="auto"/>
        <w:rPr>
          <w:rFonts w:eastAsia="Times New Roman"/>
          <w:bCs w:val="0"/>
          <w:color w:val="000000"/>
        </w:rPr>
      </w:pPr>
    </w:p>
    <w:p w:rsidR="0093489F" w:rsidRPr="00E82177" w:rsidRDefault="0093489F" w:rsidP="0093489F">
      <w:pPr>
        <w:spacing w:after="0" w:line="276" w:lineRule="auto"/>
        <w:rPr>
          <w:rFonts w:eastAsia="Times New Roman"/>
          <w:bCs w:val="0"/>
          <w:color w:val="000000"/>
        </w:rPr>
      </w:pPr>
      <w:r w:rsidRPr="00E82177">
        <w:rPr>
          <w:rFonts w:eastAsia="Times New Roman"/>
          <w:bCs w:val="0"/>
          <w:color w:val="000000"/>
        </w:rPr>
        <w:t xml:space="preserve">In some cases, the examiner may complete a process analysis after first administering an articulation test. Some phonological processes can be detected from the results of traditional articulation tests. For example, when most of the phonemes in the final position column of the </w:t>
      </w:r>
      <w:r w:rsidRPr="00E82177">
        <w:rPr>
          <w:rFonts w:eastAsia="Times New Roman"/>
          <w:bCs w:val="0"/>
          <w:color w:val="000000"/>
        </w:rPr>
        <w:lastRenderedPageBreak/>
        <w:t>articulation test form show a deletion symbol, perceptive examiners can recognize the pattern of final consonant deletion. Most substitution and deletion processes can be identified in this manner, particularly if the examiner is familiar with phonological process terminology and descriptions. For example, the student who produces /p/ for /f/</w:t>
      </w:r>
      <w:r w:rsidRPr="00E82177">
        <w:rPr>
          <w:rFonts w:eastAsia="Times New Roman"/>
          <w:bCs w:val="0"/>
          <w:i/>
          <w:iCs/>
          <w:color w:val="000000"/>
        </w:rPr>
        <w:t>, /</w:t>
      </w:r>
      <w:r w:rsidRPr="00E82177">
        <w:rPr>
          <w:rFonts w:eastAsia="Times New Roman"/>
          <w:bCs w:val="0"/>
          <w:color w:val="000000"/>
        </w:rPr>
        <w:t>b/ for /v/, /t/</w:t>
      </w:r>
      <w:r w:rsidRPr="00E82177">
        <w:rPr>
          <w:rFonts w:eastAsia="Times New Roman"/>
          <w:b/>
          <w:color w:val="000000"/>
        </w:rPr>
        <w:t xml:space="preserve"> </w:t>
      </w:r>
      <w:r w:rsidRPr="00E82177">
        <w:rPr>
          <w:rFonts w:eastAsia="Times New Roman"/>
          <w:bCs w:val="0"/>
          <w:color w:val="000000"/>
        </w:rPr>
        <w:t xml:space="preserve">for /s/, and /d/ for /z/ is replacing a fricative with a stop, a process commonly known as </w:t>
      </w:r>
      <w:r w:rsidRPr="00E82177">
        <w:rPr>
          <w:rFonts w:eastAsia="Times New Roman"/>
          <w:bCs w:val="0"/>
          <w:i/>
          <w:iCs/>
          <w:color w:val="000000"/>
        </w:rPr>
        <w:t>Stopping</w:t>
      </w:r>
      <w:r w:rsidRPr="00E82177">
        <w:rPr>
          <w:rFonts w:eastAsia="Times New Roman"/>
          <w:bCs w:val="0"/>
          <w:color w:val="000000"/>
        </w:rPr>
        <w:t>. Other error patterns, however, are not as easily identified from traditional articulation test results. Depending upon the complexity of the student’s errors, a more in-depth phonological analysis may be indicated in order to identify all processes used by the student. This in-depth analysis becomes particularly important in determining the hierarchy of intervention targets.</w:t>
      </w:r>
    </w:p>
    <w:p w:rsidR="0093489F" w:rsidRPr="00E82177" w:rsidRDefault="0093489F" w:rsidP="0093489F">
      <w:pPr>
        <w:spacing w:after="0" w:line="276" w:lineRule="auto"/>
        <w:rPr>
          <w:rFonts w:eastAsia="Times New Roman"/>
          <w:bCs w:val="0"/>
        </w:rPr>
      </w:pPr>
    </w:p>
    <w:p w:rsidR="0093489F" w:rsidRPr="00E82177" w:rsidRDefault="0093489F" w:rsidP="0093489F">
      <w:pPr>
        <w:spacing w:after="0" w:line="276" w:lineRule="auto"/>
        <w:rPr>
          <w:rFonts w:eastAsia="Times New Roman"/>
          <w:bCs w:val="0"/>
        </w:rPr>
      </w:pPr>
      <w:r w:rsidRPr="00E82177">
        <w:rPr>
          <w:rFonts w:eastAsia="Times New Roman"/>
          <w:bCs w:val="0"/>
          <w:color w:val="000000"/>
        </w:rPr>
        <w:t xml:space="preserve">It should be noted that an articulation assessment and phonological process analysis can be derived without the use of a published standardized assessment instrument. </w:t>
      </w:r>
      <w:r w:rsidRPr="00E82177">
        <w:rPr>
          <w:rFonts w:eastAsia="Times New Roman"/>
          <w:bCs w:val="0"/>
          <w:color w:val="000000"/>
          <w:shd w:val="clear" w:color="auto" w:fill="FFFFFF"/>
        </w:rPr>
        <w:t>Developmentally appropriate errors and patterns are taken into consideration during assessment for speech sound disorders in order to differentiate typical errors from those that are unusual or not age</w:t>
      </w:r>
      <w:r>
        <w:rPr>
          <w:rFonts w:eastAsia="Times New Roman"/>
          <w:bCs w:val="0"/>
          <w:color w:val="000000"/>
          <w:shd w:val="clear" w:color="auto" w:fill="FFFFFF"/>
        </w:rPr>
        <w:t xml:space="preserve"> </w:t>
      </w:r>
      <w:r w:rsidRPr="00E82177">
        <w:rPr>
          <w:rFonts w:eastAsia="Times New Roman"/>
          <w:bCs w:val="0"/>
          <w:color w:val="000000"/>
          <w:shd w:val="clear" w:color="auto" w:fill="FFFFFF"/>
        </w:rPr>
        <w:t>appropriate.</w:t>
      </w:r>
    </w:p>
    <w:p w:rsidR="00D8542C" w:rsidRPr="00E82177" w:rsidRDefault="00D8542C" w:rsidP="0002130B">
      <w:pPr>
        <w:spacing w:after="0" w:line="276" w:lineRule="auto"/>
        <w:rPr>
          <w:rFonts w:eastAsia="Times New Roman"/>
          <w:b/>
          <w:bCs w:val="0"/>
          <w:color w:val="000000"/>
        </w:rPr>
      </w:pPr>
    </w:p>
    <w:p w:rsidR="0093489F" w:rsidRPr="00E82177" w:rsidRDefault="0093489F" w:rsidP="0093489F">
      <w:pPr>
        <w:spacing w:after="0" w:line="276" w:lineRule="auto"/>
        <w:rPr>
          <w:rFonts w:eastAsia="Times New Roman"/>
          <w:bCs w:val="0"/>
          <w:color w:val="000000"/>
        </w:rPr>
      </w:pP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probes determine how well the student can imitate correct production of error sounds.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refers to the student’s ability to produce a correct (or improved) production of the erred sound given oral and visual modeling. Most articulation assessments include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probes in their measure. It is not necessary to assess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for sounds produced </w:t>
      </w:r>
      <w:r>
        <w:rPr>
          <w:rFonts w:eastAsia="Times New Roman"/>
          <w:bCs w:val="0"/>
          <w:color w:val="000000"/>
        </w:rPr>
        <w:t>correctly, only those in error.</w:t>
      </w:r>
    </w:p>
    <w:p w:rsidR="0093489F" w:rsidRPr="00E82177" w:rsidRDefault="0093489F" w:rsidP="0093489F">
      <w:pPr>
        <w:spacing w:after="0" w:line="276" w:lineRule="auto"/>
        <w:rPr>
          <w:rFonts w:eastAsia="Times New Roman"/>
          <w:bCs w:val="0"/>
        </w:rPr>
      </w:pPr>
    </w:p>
    <w:p w:rsidR="0093489F" w:rsidRPr="00E82177" w:rsidRDefault="0093489F" w:rsidP="0093489F">
      <w:pPr>
        <w:spacing w:after="0" w:line="276" w:lineRule="auto"/>
        <w:rPr>
          <w:rFonts w:eastAsia="Times New Roman"/>
          <w:bCs w:val="0"/>
        </w:rPr>
      </w:pPr>
      <w:r w:rsidRPr="00E82177">
        <w:rPr>
          <w:rFonts w:eastAsia="Times New Roman"/>
          <w:bCs w:val="0"/>
          <w:color w:val="000000"/>
        </w:rPr>
        <w:t xml:space="preserve">The assessment of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provides important prognostic information. Moreover, those behaviors that are most easily stimulated can provide excellent starting points for intervention. They often lead to intervention success quicker than other, less </w:t>
      </w:r>
      <w:proofErr w:type="spellStart"/>
      <w:r w:rsidRPr="00E82177">
        <w:rPr>
          <w:rFonts w:eastAsia="Times New Roman"/>
          <w:bCs w:val="0"/>
          <w:color w:val="000000"/>
        </w:rPr>
        <w:t>stimulable</w:t>
      </w:r>
      <w:proofErr w:type="spellEnd"/>
      <w:r w:rsidRPr="00E82177">
        <w:rPr>
          <w:rFonts w:eastAsia="Times New Roman"/>
          <w:bCs w:val="0"/>
          <w:color w:val="000000"/>
        </w:rPr>
        <w:t xml:space="preserve"> behaviors.</w:t>
      </w:r>
    </w:p>
    <w:p w:rsidR="0093489F" w:rsidRPr="00E82177" w:rsidRDefault="0093489F" w:rsidP="0093489F">
      <w:pPr>
        <w:spacing w:after="0" w:line="276" w:lineRule="auto"/>
        <w:rPr>
          <w:rFonts w:eastAsia="Times New Roman"/>
          <w:bCs w:val="0"/>
        </w:rPr>
      </w:pPr>
      <w:r w:rsidRPr="00E82177">
        <w:rPr>
          <w:rFonts w:eastAsia="Times New Roman"/>
          <w:bCs w:val="0"/>
          <w:color w:val="000000"/>
          <w:shd w:val="clear" w:color="auto" w:fill="FFFFFF"/>
        </w:rPr>
        <w:t>Since the late 1990s the child phonology literature has encouraged clinicians to target non-</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sounds, because if a non-</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sound is </w:t>
      </w:r>
      <w:r w:rsidRPr="00E82177">
        <w:rPr>
          <w:rFonts w:eastAsia="Times New Roman"/>
          <w:bCs w:val="0"/>
          <w:i/>
          <w:iCs/>
          <w:color w:val="000000"/>
          <w:shd w:val="clear" w:color="auto" w:fill="FFFFFF"/>
        </w:rPr>
        <w:t>made</w:t>
      </w:r>
      <w:r w:rsidRPr="00E82177">
        <w:rPr>
          <w:rFonts w:eastAsia="Times New Roman"/>
          <w:bCs w:val="0"/>
          <w:color w:val="000000"/>
          <w:shd w:val="clear" w:color="auto" w:fill="FFFFFF"/>
        </w:rPr>
        <w:t xml:space="preserve"> </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to two</w:t>
      </w:r>
      <w:r>
        <w:rPr>
          <w:rFonts w:eastAsia="Times New Roman"/>
          <w:bCs w:val="0"/>
          <w:color w:val="000000"/>
          <w:shd w:val="clear" w:color="auto" w:fill="FFFFFF"/>
        </w:rPr>
        <w:t>-</w:t>
      </w:r>
      <w:r w:rsidRPr="00E82177">
        <w:rPr>
          <w:rFonts w:eastAsia="Times New Roman"/>
          <w:bCs w:val="0"/>
          <w:color w:val="000000"/>
          <w:shd w:val="clear" w:color="auto" w:fill="FFFFFF"/>
        </w:rPr>
        <w:t>syllable positions, using our unique clinical skills, it is likely to be added to the child’s inventory, even without direct treatment (</w:t>
      </w:r>
      <w:proofErr w:type="spellStart"/>
      <w:r w:rsidRPr="00E82177">
        <w:rPr>
          <w:rFonts w:eastAsia="Times New Roman"/>
          <w:bCs w:val="0"/>
          <w:color w:val="000000"/>
          <w:shd w:val="clear" w:color="auto" w:fill="FFFFFF"/>
        </w:rPr>
        <w:t>Miccio</w:t>
      </w:r>
      <w:proofErr w:type="spellEnd"/>
      <w:r w:rsidRPr="00E82177">
        <w:rPr>
          <w:rFonts w:eastAsia="Times New Roman"/>
          <w:bCs w:val="0"/>
          <w:color w:val="000000"/>
          <w:shd w:val="clear" w:color="auto" w:fill="FFFFFF"/>
        </w:rPr>
        <w:t>, Elbert &amp; Forrest, 1999).</w:t>
      </w:r>
    </w:p>
    <w:p w:rsidR="0093489F" w:rsidRPr="00E82177" w:rsidRDefault="0093489F" w:rsidP="0093489F">
      <w:pPr>
        <w:spacing w:after="0" w:line="276" w:lineRule="auto"/>
        <w:rPr>
          <w:rFonts w:eastAsia="Times New Roman"/>
          <w:bCs w:val="0"/>
          <w:color w:val="000000"/>
          <w:u w:val="single"/>
        </w:rPr>
      </w:pPr>
    </w:p>
    <w:p w:rsidR="0093489F" w:rsidRPr="00E82177" w:rsidRDefault="0093489F" w:rsidP="0093489F">
      <w:pPr>
        <w:spacing w:after="0" w:line="276" w:lineRule="auto"/>
        <w:rPr>
          <w:rFonts w:eastAsia="Times New Roman"/>
          <w:bCs w:val="0"/>
        </w:rPr>
      </w:pPr>
      <w:r w:rsidRPr="00E82177">
        <w:rPr>
          <w:rFonts w:eastAsia="Times New Roman"/>
          <w:bCs w:val="0"/>
          <w:color w:val="000000"/>
          <w:u w:val="single"/>
        </w:rPr>
        <w:t xml:space="preserve">Directions for </w:t>
      </w:r>
      <w:r>
        <w:rPr>
          <w:rFonts w:eastAsia="Times New Roman"/>
          <w:bCs w:val="0"/>
          <w:color w:val="000000"/>
          <w:u w:val="single"/>
        </w:rPr>
        <w:t>A</w:t>
      </w:r>
      <w:r w:rsidRPr="00E82177">
        <w:rPr>
          <w:rFonts w:eastAsia="Times New Roman"/>
          <w:bCs w:val="0"/>
          <w:color w:val="000000"/>
          <w:u w:val="single"/>
        </w:rPr>
        <w:t xml:space="preserve">ssessing </w:t>
      </w:r>
      <w:proofErr w:type="spellStart"/>
      <w:r>
        <w:rPr>
          <w:rFonts w:eastAsia="Times New Roman"/>
          <w:bCs w:val="0"/>
          <w:color w:val="000000"/>
          <w:u w:val="single"/>
        </w:rPr>
        <w:t>S</w:t>
      </w:r>
      <w:r w:rsidRPr="00E82177">
        <w:rPr>
          <w:rFonts w:eastAsia="Times New Roman"/>
          <w:bCs w:val="0"/>
          <w:color w:val="000000"/>
          <w:u w:val="single"/>
        </w:rPr>
        <w:t>timulability</w:t>
      </w:r>
      <w:proofErr w:type="spellEnd"/>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Ask the student to watch, listen carefully, and say what you say. Do not give special instructions on the correct production.</w:t>
      </w:r>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Model the production of each selected phoneme in isolation and ask the student to imitate. Begin modeling for consonant blends at the syllable level</w:t>
      </w:r>
      <w:r>
        <w:rPr>
          <w:rFonts w:eastAsia="Times New Roman"/>
          <w:bCs w:val="0"/>
          <w:color w:val="000000"/>
        </w:rPr>
        <w:t>.</w:t>
      </w:r>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If the student is successful, go on to the syllable level, modeling for each position (initial, medial, and final).</w:t>
      </w:r>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If the student is successful at the syllable level, proceed to the word level, modeling for each position</w:t>
      </w:r>
      <w:r>
        <w:rPr>
          <w:rFonts w:eastAsia="Times New Roman"/>
          <w:bCs w:val="0"/>
          <w:color w:val="000000"/>
        </w:rPr>
        <w:t>.</w:t>
      </w:r>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 xml:space="preserve">If the student is successful at the word level, you may wish to proceed to the </w:t>
      </w:r>
      <w:r>
        <w:rPr>
          <w:rFonts w:eastAsia="Times New Roman"/>
          <w:bCs w:val="0"/>
          <w:color w:val="000000"/>
        </w:rPr>
        <w:t>p</w:t>
      </w:r>
      <w:r w:rsidRPr="00E82177">
        <w:rPr>
          <w:rFonts w:eastAsia="Times New Roman"/>
          <w:bCs w:val="0"/>
          <w:color w:val="000000"/>
        </w:rPr>
        <w:t>hrase/</w:t>
      </w:r>
      <w:r>
        <w:rPr>
          <w:rFonts w:eastAsia="Times New Roman"/>
          <w:bCs w:val="0"/>
          <w:color w:val="000000"/>
        </w:rPr>
        <w:t xml:space="preserve"> </w:t>
      </w:r>
      <w:r w:rsidRPr="00E82177">
        <w:rPr>
          <w:rFonts w:eastAsia="Times New Roman"/>
          <w:bCs w:val="0"/>
          <w:color w:val="000000"/>
        </w:rPr>
        <w:t>sentence level, modeling for each position.</w:t>
      </w:r>
    </w:p>
    <w:p w:rsidR="0093489F" w:rsidRPr="00E82177" w:rsidRDefault="0093489F" w:rsidP="0093489F">
      <w:pPr>
        <w:pStyle w:val="ListParagraph"/>
        <w:numPr>
          <w:ilvl w:val="0"/>
          <w:numId w:val="59"/>
        </w:numPr>
        <w:spacing w:after="0" w:line="276" w:lineRule="auto"/>
        <w:rPr>
          <w:rFonts w:eastAsia="Times New Roman"/>
          <w:bCs w:val="0"/>
        </w:rPr>
      </w:pPr>
      <w:r w:rsidRPr="00E82177">
        <w:rPr>
          <w:rFonts w:eastAsia="Times New Roman"/>
          <w:bCs w:val="0"/>
          <w:color w:val="000000"/>
        </w:rPr>
        <w:t>If the student fails to imitate a stimulus correctly at any level (isolation, syllable, or word), ask the student to watch and listen carefully to the following di</w:t>
      </w:r>
      <w:r>
        <w:rPr>
          <w:rFonts w:eastAsia="Times New Roman"/>
          <w:bCs w:val="0"/>
          <w:color w:val="000000"/>
        </w:rPr>
        <w:t>rections.</w:t>
      </w:r>
    </w:p>
    <w:p w:rsidR="0093489F" w:rsidRPr="00E82177" w:rsidRDefault="0093489F" w:rsidP="0093489F">
      <w:pPr>
        <w:pStyle w:val="ListParagraph"/>
        <w:numPr>
          <w:ilvl w:val="0"/>
          <w:numId w:val="78"/>
        </w:numPr>
        <w:spacing w:after="0" w:line="276" w:lineRule="auto"/>
        <w:ind w:left="1530" w:hanging="810"/>
        <w:rPr>
          <w:rFonts w:eastAsia="Times New Roman"/>
          <w:bCs w:val="0"/>
        </w:rPr>
      </w:pPr>
      <w:r w:rsidRPr="00E82177">
        <w:rPr>
          <w:rFonts w:eastAsia="Times New Roman"/>
          <w:bCs w:val="0"/>
          <w:color w:val="000000"/>
        </w:rPr>
        <w:lastRenderedPageBreak/>
        <w:t>Say the stimulus three times (</w:t>
      </w:r>
      <w:r w:rsidRPr="00E82177">
        <w:rPr>
          <w:rFonts w:eastAsia="Times New Roman"/>
          <w:bCs w:val="0"/>
          <w:i/>
          <w:iCs/>
          <w:color w:val="000000"/>
        </w:rPr>
        <w:t>multiple stimulations</w:t>
      </w:r>
      <w:r w:rsidRPr="00E82177">
        <w:rPr>
          <w:rFonts w:eastAsia="Times New Roman"/>
          <w:bCs w:val="0"/>
          <w:color w:val="000000"/>
        </w:rPr>
        <w:t>).</w:t>
      </w:r>
    </w:p>
    <w:p w:rsidR="0093489F" w:rsidRPr="00E82177" w:rsidRDefault="0093489F" w:rsidP="0093489F">
      <w:pPr>
        <w:pStyle w:val="ListParagraph"/>
        <w:numPr>
          <w:ilvl w:val="0"/>
          <w:numId w:val="78"/>
        </w:numPr>
        <w:spacing w:after="0" w:line="276" w:lineRule="auto"/>
        <w:ind w:left="1530" w:hanging="810"/>
        <w:rPr>
          <w:rFonts w:eastAsia="Times New Roman"/>
          <w:bCs w:val="0"/>
        </w:rPr>
      </w:pPr>
      <w:r w:rsidRPr="00E82177">
        <w:rPr>
          <w:rFonts w:eastAsia="Times New Roman"/>
          <w:bCs w:val="0"/>
          <w:color w:val="000000"/>
        </w:rPr>
        <w:t>Have the student try again.</w:t>
      </w:r>
    </w:p>
    <w:p w:rsidR="0093489F" w:rsidRPr="00E82177" w:rsidRDefault="0093489F" w:rsidP="0093489F">
      <w:pPr>
        <w:pStyle w:val="ListParagraph"/>
        <w:numPr>
          <w:ilvl w:val="0"/>
          <w:numId w:val="78"/>
        </w:numPr>
        <w:spacing w:after="0" w:line="276" w:lineRule="auto"/>
        <w:ind w:left="1530" w:hanging="810"/>
        <w:rPr>
          <w:rFonts w:eastAsia="Times New Roman"/>
          <w:bCs w:val="0"/>
        </w:rPr>
      </w:pPr>
      <w:r w:rsidRPr="00E82177">
        <w:rPr>
          <w:rFonts w:eastAsia="Times New Roman"/>
          <w:bCs w:val="0"/>
          <w:color w:val="000000"/>
        </w:rPr>
        <w:t>If the student repeats successfully, continue to the next level of complexity.</w:t>
      </w:r>
    </w:p>
    <w:p w:rsidR="0093489F" w:rsidRPr="00E82177" w:rsidRDefault="0093489F" w:rsidP="0093489F">
      <w:pPr>
        <w:pStyle w:val="ListParagraph"/>
        <w:numPr>
          <w:ilvl w:val="0"/>
          <w:numId w:val="78"/>
        </w:numPr>
        <w:spacing w:after="0" w:line="276" w:lineRule="auto"/>
        <w:ind w:left="1530" w:hanging="810"/>
        <w:rPr>
          <w:rFonts w:eastAsia="Times New Roman"/>
          <w:bCs w:val="0"/>
        </w:rPr>
      </w:pPr>
      <w:r w:rsidRPr="00E82177">
        <w:rPr>
          <w:rFonts w:eastAsia="Times New Roman"/>
          <w:bCs w:val="0"/>
          <w:color w:val="000000"/>
        </w:rPr>
        <w:t>If the student cannot imitate the stimulus correctly after multiple stimulations, discontinue stimulation with that sound.</w:t>
      </w:r>
    </w:p>
    <w:p w:rsidR="00D8542C" w:rsidRPr="00E82177" w:rsidRDefault="00D8542C" w:rsidP="0002130B">
      <w:pPr>
        <w:pStyle w:val="ListParagraph"/>
        <w:spacing w:after="0" w:line="276" w:lineRule="auto"/>
        <w:rPr>
          <w:rFonts w:eastAsia="Times New Roman"/>
          <w:bCs w:val="0"/>
        </w:rPr>
      </w:pPr>
    </w:p>
    <w:p w:rsidR="00A575FF" w:rsidRPr="00612459" w:rsidRDefault="00D8542C" w:rsidP="0002130B">
      <w:pPr>
        <w:spacing w:after="0" w:line="276" w:lineRule="auto"/>
      </w:pPr>
      <w:r w:rsidRPr="00D75BF7">
        <w:rPr>
          <w:rFonts w:eastAsia="Times New Roman"/>
          <w:bCs w:val="0"/>
          <w:color w:val="000000"/>
        </w:rPr>
        <w:t>Readers are encouraged to review the</w:t>
      </w:r>
      <w:r>
        <w:rPr>
          <w:rFonts w:eastAsia="Times New Roman"/>
          <w:bCs w:val="0"/>
          <w:color w:val="000000"/>
        </w:rPr>
        <w:t xml:space="preserve"> Tennessee speech or language impairment </w:t>
      </w:r>
      <w:r w:rsidRPr="00D363AC">
        <w:rPr>
          <w:rFonts w:eastAsia="Times New Roman"/>
          <w:bCs w:val="0"/>
        </w:rPr>
        <w:t>evaluation guidance</w:t>
      </w:r>
      <w:r>
        <w:rPr>
          <w:rFonts w:eastAsia="Times New Roman"/>
          <w:bCs w:val="0"/>
          <w:color w:val="000000"/>
        </w:rPr>
        <w:t xml:space="preserve"> document</w:t>
      </w:r>
      <w:r w:rsidRPr="00D75BF7">
        <w:rPr>
          <w:rFonts w:eastAsia="Times New Roman"/>
          <w:bCs w:val="0"/>
          <w:color w:val="000000"/>
        </w:rPr>
        <w:t xml:space="preserve"> for further information regarding the evaluation of speech and language skills for more detailed instruction on this portion of the evaluation</w:t>
      </w:r>
      <w:r>
        <w:rPr>
          <w:rFonts w:eastAsia="Times New Roman"/>
          <w:bCs w:val="0"/>
          <w:color w:val="000000"/>
        </w:rPr>
        <w:t xml:space="preserve">. </w:t>
      </w:r>
      <w:r w:rsidR="00EC3EEE" w:rsidRPr="00E53111">
        <w:rPr>
          <w:rFonts w:eastAsia="Times New Roman"/>
        </w:rPr>
        <w:t xml:space="preserve">Refer to department’s </w:t>
      </w:r>
      <w:hyperlink r:id="rId33" w:history="1">
        <w:r w:rsidR="00EC3EEE" w:rsidRPr="00E53111">
          <w:rPr>
            <w:rStyle w:val="Hyperlink"/>
            <w:rFonts w:eastAsia="Times New Roman"/>
          </w:rPr>
          <w:t>special education evaluation and eligibility website</w:t>
        </w:r>
      </w:hyperlink>
      <w:r w:rsidR="00EC3EEE" w:rsidRPr="00E53111">
        <w:rPr>
          <w:rFonts w:eastAsia="Times New Roman"/>
        </w:rPr>
        <w:t xml:space="preserve"> for more information related to eligib</w:t>
      </w:r>
      <w:r w:rsidR="00EC3EEE">
        <w:rPr>
          <w:rFonts w:eastAsia="Times New Roman"/>
        </w:rPr>
        <w:t xml:space="preserve">ility standards and processes. </w:t>
      </w:r>
      <w:r w:rsidR="00A575FF" w:rsidRPr="00612459">
        <w:t>The team should consider if a</w:t>
      </w:r>
      <w:r>
        <w:t>n</w:t>
      </w:r>
      <w:r w:rsidR="00A575FF" w:rsidRPr="00612459">
        <w:t xml:space="preserve"> </w:t>
      </w:r>
      <w:r>
        <w:t>a</w:t>
      </w:r>
      <w:r w:rsidR="00A575FF" w:rsidRPr="00612459">
        <w:t xml:space="preserve">ugmentative </w:t>
      </w:r>
      <w:r>
        <w:t>a</w:t>
      </w:r>
      <w:r w:rsidR="00A575FF" w:rsidRPr="00612459">
        <w:t xml:space="preserve">lternative </w:t>
      </w:r>
      <w:r>
        <w:t>c</w:t>
      </w:r>
      <w:r w:rsidR="00A575FF" w:rsidRPr="00612459">
        <w:t>om</w:t>
      </w:r>
      <w:r>
        <w:t xml:space="preserve">munication (AAC) assessment is warranted. </w:t>
      </w:r>
    </w:p>
    <w:p w:rsidR="00CE7DF1" w:rsidRPr="00612459" w:rsidRDefault="00CE7DF1" w:rsidP="0002130B">
      <w:pPr>
        <w:spacing w:after="0" w:line="276" w:lineRule="auto"/>
      </w:pPr>
    </w:p>
    <w:p w:rsidR="00CE7DF1" w:rsidRPr="00612459" w:rsidRDefault="00CE7DF1" w:rsidP="0002130B">
      <w:pPr>
        <w:spacing w:after="0" w:line="276" w:lineRule="auto"/>
        <w:rPr>
          <w:b/>
        </w:rPr>
      </w:pPr>
      <w:r w:rsidRPr="00A77A56">
        <w:rPr>
          <w:b/>
          <w:i/>
        </w:rPr>
        <w:t>Standard 4(c):</w:t>
      </w:r>
      <w:r w:rsidRPr="00612459">
        <w:rPr>
          <w:b/>
        </w:rPr>
        <w:t xml:space="preserve"> Assessment of developmental and academic functioning</w:t>
      </w:r>
    </w:p>
    <w:p w:rsidR="00D8542C" w:rsidRPr="00D75BF7" w:rsidRDefault="00D8542C" w:rsidP="0002130B">
      <w:pPr>
        <w:spacing w:after="0" w:line="276" w:lineRule="auto"/>
        <w:rPr>
          <w:rFonts w:eastAsia="Times New Roman"/>
          <w:bCs w:val="0"/>
          <w:color w:val="000000"/>
        </w:rPr>
      </w:pPr>
      <w:r w:rsidRPr="00D75BF7">
        <w:rPr>
          <w:rFonts w:eastAsia="Times New Roman"/>
          <w:bCs w:val="0"/>
          <w:color w:val="000000"/>
        </w:rPr>
        <w:t xml:space="preserve">An accurate description of the student’s present levels of academic performance is necessary information for the evaluation team, specifically for the purpose of </w:t>
      </w:r>
      <w:r>
        <w:rPr>
          <w:rFonts w:eastAsia="Times New Roman"/>
          <w:bCs w:val="0"/>
          <w:color w:val="000000"/>
        </w:rPr>
        <w:t>assisting in document different ways the suspected disability is impacting educational performance.</w:t>
      </w:r>
    </w:p>
    <w:p w:rsidR="00D8542C" w:rsidRDefault="00D8542C" w:rsidP="0002130B">
      <w:pPr>
        <w:spacing w:after="0" w:line="276" w:lineRule="auto"/>
        <w:rPr>
          <w:rFonts w:eastAsia="Times New Roman"/>
          <w:bCs w:val="0"/>
          <w:color w:val="000000"/>
        </w:rPr>
      </w:pPr>
    </w:p>
    <w:p w:rsidR="00D8542C" w:rsidRPr="00D75BF7" w:rsidRDefault="00D8542C" w:rsidP="0002130B">
      <w:pPr>
        <w:spacing w:after="0" w:line="276" w:lineRule="auto"/>
        <w:rPr>
          <w:rFonts w:eastAsia="Times New Roman"/>
          <w:bCs w:val="0"/>
        </w:rPr>
      </w:pPr>
      <w:r>
        <w:rPr>
          <w:rFonts w:cs="Arial"/>
        </w:rPr>
        <w:t xml:space="preserve">Academic skills can be reviewed in a variety of ways which assessment teams may take into consideration when planning for the evaluation. A review of records (e.g., grades and how those grades may be modified, summative assessments, criterion-referenced tests, universal screening measures, and other curriculum-based measures) </w:t>
      </w:r>
      <w:r w:rsidR="00326B09">
        <w:rPr>
          <w:rFonts w:cs="Arial"/>
        </w:rPr>
        <w:t>provides documentation of past performance and current grade level standard mastery</w:t>
      </w:r>
      <w:r>
        <w:rPr>
          <w:rFonts w:cs="Arial"/>
        </w:rPr>
        <w:t xml:space="preserve">. </w:t>
      </w:r>
      <w:r w:rsidRPr="00D75BF7">
        <w:rPr>
          <w:rFonts w:eastAsia="Times New Roman"/>
          <w:bCs w:val="0"/>
          <w:color w:val="000000"/>
        </w:rPr>
        <w:t>Cumulative school records, past teacher interview and parent interview are ideal sources to obtain historical educational information and observations.</w:t>
      </w:r>
    </w:p>
    <w:p w:rsidR="00D8542C" w:rsidRDefault="00D8542C" w:rsidP="0002130B">
      <w:pPr>
        <w:spacing w:after="0" w:line="276" w:lineRule="auto"/>
        <w:rPr>
          <w:rFonts w:cs="Arial"/>
        </w:rPr>
      </w:pPr>
    </w:p>
    <w:p w:rsidR="00D8542C" w:rsidRDefault="00D8542C" w:rsidP="0002130B">
      <w:pPr>
        <w:spacing w:after="0" w:line="276" w:lineRule="auto"/>
        <w:rPr>
          <w:rFonts w:cs="Arial"/>
        </w:rPr>
      </w:pPr>
      <w:r>
        <w:rPr>
          <w:rFonts w:cs="Arial"/>
        </w:rPr>
        <w:t xml:space="preserve">Individually-administered standardized achievement tests may provide additional information based on referral concerns that may be necessary when determining present levels of academic performance and educational impact. When appropriate, assessments </w:t>
      </w:r>
      <w:r w:rsidRPr="00D75BF7">
        <w:rPr>
          <w:rFonts w:eastAsia="Times New Roman"/>
          <w:bCs w:val="0"/>
          <w:color w:val="000000"/>
        </w:rPr>
        <w:t>should include the subjects of reading, math and writing</w:t>
      </w:r>
      <w:r>
        <w:rPr>
          <w:rFonts w:eastAsia="Times New Roman"/>
          <w:bCs w:val="0"/>
          <w:color w:val="000000"/>
        </w:rPr>
        <w:t>.</w:t>
      </w:r>
      <w:r>
        <w:rPr>
          <w:rFonts w:cs="Arial"/>
        </w:rPr>
        <w:t xml:space="preserve"> The examiner may include a testing of limits to help explore skills further.</w:t>
      </w:r>
    </w:p>
    <w:p w:rsidR="00D8542C" w:rsidRDefault="00D8542C" w:rsidP="0002130B">
      <w:pPr>
        <w:spacing w:after="0" w:line="276" w:lineRule="auto"/>
        <w:rPr>
          <w:rFonts w:cs="Arial"/>
        </w:rPr>
      </w:pPr>
    </w:p>
    <w:p w:rsidR="00D8542C" w:rsidRDefault="00D8542C" w:rsidP="0002130B">
      <w:pPr>
        <w:spacing w:after="0" w:line="276" w:lineRule="auto"/>
        <w:rPr>
          <w:rFonts w:cs="Arial"/>
        </w:rPr>
      </w:pPr>
      <w:r>
        <w:t>In order to gain further understanding of the child’s engagement during instruction, study skills, and classroom performance, evaluations should include teacher, parent, and student input when appropriate (e.g., interviews, questionnaires, checklists). These skills should also be addressed as part of the required direct observations.</w:t>
      </w:r>
    </w:p>
    <w:p w:rsidR="00CE7DF1" w:rsidRDefault="00CE7DF1" w:rsidP="0002130B">
      <w:pPr>
        <w:spacing w:after="0" w:line="276" w:lineRule="auto"/>
      </w:pPr>
    </w:p>
    <w:p w:rsidR="00CE7DF1" w:rsidRPr="00612459" w:rsidRDefault="00CE7DF1" w:rsidP="0002130B">
      <w:pPr>
        <w:spacing w:after="0" w:line="276" w:lineRule="auto"/>
        <w:rPr>
          <w:rFonts w:eastAsia="Times New Roman"/>
          <w:b/>
          <w:bCs w:val="0"/>
          <w:color w:val="000000"/>
        </w:rPr>
      </w:pPr>
      <w:r w:rsidRPr="00A77A56">
        <w:rPr>
          <w:b/>
          <w:i/>
        </w:rPr>
        <w:t>Standard 5:</w:t>
      </w:r>
      <w:r w:rsidRPr="00612459">
        <w:rPr>
          <w:b/>
        </w:rPr>
        <w:t xml:space="preserve"> Documentation, including observation and/or assessment, of how Deaf-Blindness adversely </w:t>
      </w:r>
      <w:r w:rsidRPr="00612459">
        <w:rPr>
          <w:rFonts w:eastAsia="Arial"/>
          <w:b/>
        </w:rPr>
        <w:t xml:space="preserve">affects the child’s educational performance </w:t>
      </w:r>
      <w:r w:rsidRPr="00612459">
        <w:rPr>
          <w:b/>
        </w:rPr>
        <w:t>in his/her learning environment and the</w:t>
      </w:r>
      <w:r w:rsidRPr="00612459">
        <w:rPr>
          <w:rFonts w:eastAsia="Arial"/>
          <w:b/>
        </w:rPr>
        <w:t xml:space="preserve"> need for specialized instruction and related services  (i.e., to include academic and/or nonacademic areas).</w:t>
      </w:r>
    </w:p>
    <w:p w:rsidR="00326B09" w:rsidRDefault="00326B09" w:rsidP="0002130B">
      <w:pPr>
        <w:spacing w:after="0" w:line="276" w:lineRule="auto"/>
        <w:rPr>
          <w:rFonts w:eastAsia="Times New Roman"/>
          <w:bCs w:val="0"/>
          <w:color w:val="000000"/>
        </w:rPr>
      </w:pPr>
      <w:r>
        <w:rPr>
          <w:rFonts w:eastAsia="Times New Roman"/>
          <w:bCs w:val="0"/>
          <w:color w:val="000000"/>
        </w:rPr>
        <w:t xml:space="preserve">Documentation of the how the suspected disability is adversely affecting the student within the learning environment is an essential component of determining the appropriate level of </w:t>
      </w:r>
      <w:r>
        <w:rPr>
          <w:rFonts w:eastAsia="Times New Roman"/>
          <w:bCs w:val="0"/>
          <w:color w:val="000000"/>
        </w:rPr>
        <w:lastRenderedPageBreak/>
        <w:t>service. To ensure a special education level of service is the least restrictive environment, teams should provide extensive documentation of the prevention and intervention efforts, as well as the data indicating that these efforts in the general education setting are not adequate support for a student’s needs. Documentation may include how the disability impacts academic performance, access to the general education curriculum, communication, prevocational skills, social skills, and the ability to manage personal daily needs and routines independently.</w:t>
      </w:r>
    </w:p>
    <w:p w:rsidR="000F7EEA" w:rsidRPr="000F7EEA" w:rsidRDefault="000F7EEA" w:rsidP="0002130B">
      <w:pPr>
        <w:spacing w:after="0" w:line="276" w:lineRule="auto"/>
      </w:pPr>
    </w:p>
    <w:p w:rsidR="00124D2D" w:rsidRDefault="00124D2D" w:rsidP="0002130B">
      <w:pPr>
        <w:pStyle w:val="Heading2"/>
        <w:spacing w:after="0" w:line="276" w:lineRule="auto"/>
      </w:pPr>
      <w:r>
        <w:t>Deaf-Blindness Evaluation Participants</w:t>
      </w:r>
    </w:p>
    <w:p w:rsidR="00124D2D" w:rsidRDefault="00124D2D" w:rsidP="0002130B">
      <w:pPr>
        <w:spacing w:after="0" w:line="276" w:lineRule="auto"/>
        <w:jc w:val="both"/>
        <w:rPr>
          <w:rFonts w:cs="Arial"/>
        </w:rPr>
      </w:pPr>
      <w:r w:rsidRPr="00AC331E">
        <w:rPr>
          <w:rFonts w:cs="Arial"/>
        </w:rPr>
        <w:t xml:space="preserve">Information shall be gathered from the following persons in the evaluation of </w:t>
      </w:r>
      <w:r w:rsidR="00111529">
        <w:rPr>
          <w:rFonts w:cs="Arial"/>
        </w:rPr>
        <w:t>d</w:t>
      </w:r>
      <w:r w:rsidRPr="00AC331E">
        <w:rPr>
          <w:rFonts w:cs="Arial"/>
        </w:rPr>
        <w:t>eaf-</w:t>
      </w:r>
      <w:r w:rsidR="00111529">
        <w:rPr>
          <w:rFonts w:cs="Arial"/>
        </w:rPr>
        <w:t>b</w:t>
      </w:r>
      <w:r w:rsidRPr="00AC331E">
        <w:rPr>
          <w:rFonts w:cs="Arial"/>
        </w:rPr>
        <w:t>lindness:</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The parent;</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The child’s general education classroom teacher;</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A licensed special education teacher;</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A licensed medical provider (i.e., licensed physician, physician’s assistant or licensed nurse practitioner) or audiologist;</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A licensed speech/language pathologist;</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An ophthalmologist or optometrist;</w:t>
      </w:r>
    </w:p>
    <w:p w:rsidR="00124D2D" w:rsidRDefault="00124D2D" w:rsidP="0002130B">
      <w:pPr>
        <w:numPr>
          <w:ilvl w:val="0"/>
          <w:numId w:val="16"/>
        </w:numPr>
        <w:tabs>
          <w:tab w:val="clear" w:pos="1830"/>
          <w:tab w:val="left" w:pos="540"/>
        </w:tabs>
        <w:spacing w:after="0" w:line="276" w:lineRule="auto"/>
        <w:ind w:left="720" w:hanging="720"/>
        <w:jc w:val="both"/>
        <w:rPr>
          <w:rFonts w:cs="Arial"/>
        </w:rPr>
      </w:pPr>
      <w:r w:rsidRPr="00AC331E">
        <w:rPr>
          <w:rFonts w:cs="Arial"/>
        </w:rPr>
        <w:t>A lic</w:t>
      </w:r>
      <w:r w:rsidR="00D243F1">
        <w:rPr>
          <w:rFonts w:cs="Arial"/>
        </w:rPr>
        <w:t>ensed teacher of students with visual i</w:t>
      </w:r>
      <w:r w:rsidRPr="00AC331E">
        <w:rPr>
          <w:rFonts w:cs="Arial"/>
        </w:rPr>
        <w:t>mpairments; and</w:t>
      </w:r>
    </w:p>
    <w:p w:rsidR="00124D2D" w:rsidRPr="00CE7DF1" w:rsidRDefault="00124D2D" w:rsidP="0002130B">
      <w:pPr>
        <w:numPr>
          <w:ilvl w:val="0"/>
          <w:numId w:val="16"/>
        </w:numPr>
        <w:tabs>
          <w:tab w:val="clear" w:pos="1830"/>
          <w:tab w:val="left" w:pos="540"/>
        </w:tabs>
        <w:spacing w:after="0" w:line="276" w:lineRule="auto"/>
        <w:ind w:left="720" w:hanging="720"/>
        <w:jc w:val="both"/>
        <w:rPr>
          <w:rFonts w:cs="Arial"/>
        </w:rPr>
      </w:pPr>
      <w:r w:rsidRPr="00CE7DF1">
        <w:rPr>
          <w:rFonts w:cs="Arial"/>
        </w:rPr>
        <w:t>Other professional personnel, as indicated (e.g., speech-language teacher, low vision specialist, orientation and mobility instructor, school psychologist).</w:t>
      </w:r>
    </w:p>
    <w:p w:rsidR="00124D2D" w:rsidRDefault="00124D2D" w:rsidP="0002130B">
      <w:pPr>
        <w:pStyle w:val="Heading2"/>
        <w:spacing w:after="0" w:line="276" w:lineRule="auto"/>
      </w:pPr>
    </w:p>
    <w:p w:rsidR="00EA0FC8" w:rsidRDefault="00EA0FC8" w:rsidP="0002130B">
      <w:pPr>
        <w:pStyle w:val="Heading2"/>
        <w:spacing w:after="0" w:line="276" w:lineRule="auto"/>
      </w:pPr>
      <w:r w:rsidRPr="00EA0FC8">
        <w:t xml:space="preserve">Evaluation </w:t>
      </w:r>
      <w:r w:rsidR="005D652F">
        <w:t>Participants</w:t>
      </w:r>
      <w:r w:rsidRPr="00EA0FC8">
        <w:t xml:space="preserve"> Guidance:</w:t>
      </w:r>
    </w:p>
    <w:p w:rsidR="00D363AC" w:rsidRDefault="00D363AC" w:rsidP="0002130B">
      <w:pPr>
        <w:spacing w:after="0" w:line="276" w:lineRule="auto"/>
      </w:pPr>
      <w:r w:rsidRPr="001E7B87">
        <w:t>The following are recommended components of an evaluation. The outline is not meant to be exhaustive, but an example guide to use when writing evaluation results.</w:t>
      </w:r>
    </w:p>
    <w:p w:rsidR="00D363AC" w:rsidRDefault="00D363AC" w:rsidP="0002130B">
      <w:pPr>
        <w:spacing w:after="0" w:line="276" w:lineRule="auto"/>
      </w:pPr>
    </w:p>
    <w:p w:rsidR="005D652F" w:rsidRPr="00373570" w:rsidRDefault="00111529" w:rsidP="0002130B">
      <w:pPr>
        <w:pStyle w:val="ListParagraph"/>
        <w:numPr>
          <w:ilvl w:val="1"/>
          <w:numId w:val="5"/>
        </w:numPr>
        <w:spacing w:after="0" w:line="276" w:lineRule="auto"/>
        <w:ind w:left="360"/>
      </w:pPr>
      <w:r>
        <w:t xml:space="preserve">The </w:t>
      </w:r>
      <w:r w:rsidR="005D652F" w:rsidRPr="00373570">
        <w:t>parent(s) or legal guardian(s)</w:t>
      </w:r>
    </w:p>
    <w:p w:rsidR="005D652F" w:rsidRPr="00373570" w:rsidRDefault="00D363AC" w:rsidP="0002130B">
      <w:pPr>
        <w:pStyle w:val="ListParagraph"/>
        <w:numPr>
          <w:ilvl w:val="0"/>
          <w:numId w:val="17"/>
        </w:numPr>
        <w:spacing w:after="0" w:line="276" w:lineRule="auto"/>
      </w:pPr>
      <w:r>
        <w:t>d</w:t>
      </w:r>
      <w:r w:rsidR="005D652F" w:rsidRPr="00373570">
        <w:t xml:space="preserve">evelopmental </w:t>
      </w:r>
      <w:r>
        <w:t>and</w:t>
      </w:r>
      <w:r w:rsidR="005D652F" w:rsidRPr="00373570">
        <w:t xml:space="preserve"> background history</w:t>
      </w:r>
    </w:p>
    <w:p w:rsidR="005D652F" w:rsidRPr="00373570" w:rsidRDefault="00D363AC" w:rsidP="0002130B">
      <w:pPr>
        <w:pStyle w:val="ListParagraph"/>
        <w:numPr>
          <w:ilvl w:val="0"/>
          <w:numId w:val="17"/>
        </w:numPr>
        <w:spacing w:after="0" w:line="276" w:lineRule="auto"/>
      </w:pPr>
      <w:r>
        <w:rPr>
          <w:color w:val="212121"/>
        </w:rPr>
        <w:t>s</w:t>
      </w:r>
      <w:r w:rsidR="005D652F" w:rsidRPr="00373570">
        <w:rPr>
          <w:color w:val="212121"/>
        </w:rPr>
        <w:t>ocial/behavioral development</w:t>
      </w:r>
    </w:p>
    <w:p w:rsidR="005D652F" w:rsidRPr="00373570" w:rsidRDefault="00D363AC" w:rsidP="0002130B">
      <w:pPr>
        <w:pStyle w:val="ListParagraph"/>
        <w:numPr>
          <w:ilvl w:val="0"/>
          <w:numId w:val="17"/>
        </w:numPr>
        <w:spacing w:after="0" w:line="276" w:lineRule="auto"/>
      </w:pPr>
      <w:r>
        <w:rPr>
          <w:color w:val="212121"/>
        </w:rPr>
        <w:t>c</w:t>
      </w:r>
      <w:r w:rsidR="005D652F" w:rsidRPr="00373570">
        <w:rPr>
          <w:color w:val="212121"/>
        </w:rPr>
        <w:t>urrent concerns</w:t>
      </w:r>
    </w:p>
    <w:p w:rsidR="005D652F" w:rsidRPr="00373570" w:rsidRDefault="00D363AC" w:rsidP="0002130B">
      <w:pPr>
        <w:pStyle w:val="ListParagraph"/>
        <w:numPr>
          <w:ilvl w:val="0"/>
          <w:numId w:val="17"/>
        </w:numPr>
        <w:spacing w:after="0" w:line="276" w:lineRule="auto"/>
      </w:pPr>
      <w:r>
        <w:t>o</w:t>
      </w:r>
      <w:r w:rsidR="005D652F" w:rsidRPr="00373570">
        <w:t>ther relevant interview information</w:t>
      </w:r>
    </w:p>
    <w:p w:rsidR="005D652F" w:rsidRPr="00373570" w:rsidRDefault="00D363AC" w:rsidP="0002130B">
      <w:pPr>
        <w:pStyle w:val="ListParagraph"/>
        <w:numPr>
          <w:ilvl w:val="0"/>
          <w:numId w:val="17"/>
        </w:numPr>
        <w:spacing w:after="0" w:line="276" w:lineRule="auto"/>
      </w:pPr>
      <w:r>
        <w:t>r</w:t>
      </w:r>
      <w:r w:rsidR="005D652F" w:rsidRPr="00373570">
        <w:t>ating scales</w:t>
      </w:r>
    </w:p>
    <w:p w:rsidR="00CC044D" w:rsidRPr="00373570" w:rsidRDefault="00CC044D" w:rsidP="0002130B">
      <w:pPr>
        <w:pStyle w:val="ListParagraph"/>
        <w:spacing w:after="0" w:line="276" w:lineRule="auto"/>
        <w:ind w:left="360"/>
      </w:pPr>
    </w:p>
    <w:p w:rsidR="005D652F" w:rsidRPr="00373570" w:rsidRDefault="00111529" w:rsidP="0002130B">
      <w:pPr>
        <w:pStyle w:val="ListParagraph"/>
        <w:numPr>
          <w:ilvl w:val="1"/>
          <w:numId w:val="5"/>
        </w:numPr>
        <w:spacing w:after="0" w:line="276" w:lineRule="auto"/>
        <w:ind w:left="360"/>
      </w:pPr>
      <w:r>
        <w:t xml:space="preserve">The </w:t>
      </w:r>
      <w:r w:rsidR="005D652F" w:rsidRPr="00373570">
        <w:t>student’s general education classroom teacher(s)</w:t>
      </w:r>
      <w:r w:rsidR="005D652F" w:rsidRPr="00373570">
        <w:rPr>
          <w:color w:val="C00000"/>
        </w:rPr>
        <w:t xml:space="preserve"> </w:t>
      </w:r>
      <w:r w:rsidR="00063390">
        <w:t xml:space="preserve">(e.g., general curriculum/core </w:t>
      </w:r>
      <w:r w:rsidR="005D652F" w:rsidRPr="00373570">
        <w:t>instruction teacher)</w:t>
      </w:r>
    </w:p>
    <w:p w:rsidR="005D652F" w:rsidRPr="00373570" w:rsidRDefault="00D363AC" w:rsidP="0002130B">
      <w:pPr>
        <w:pStyle w:val="ListParagraph"/>
        <w:numPr>
          <w:ilvl w:val="0"/>
          <w:numId w:val="18"/>
        </w:numPr>
        <w:spacing w:after="0" w:line="276" w:lineRule="auto"/>
      </w:pPr>
      <w:r>
        <w:t>o</w:t>
      </w:r>
      <w:r w:rsidR="005D652F" w:rsidRPr="00373570">
        <w:t>bservational information</w:t>
      </w:r>
    </w:p>
    <w:p w:rsidR="005D652F" w:rsidRPr="00373570" w:rsidRDefault="00D363AC" w:rsidP="0002130B">
      <w:pPr>
        <w:pStyle w:val="ListParagraph"/>
        <w:numPr>
          <w:ilvl w:val="0"/>
          <w:numId w:val="18"/>
        </w:numPr>
        <w:spacing w:after="0" w:line="276" w:lineRule="auto"/>
      </w:pPr>
      <w:r>
        <w:t>a</w:t>
      </w:r>
      <w:r w:rsidR="005D652F" w:rsidRPr="00373570">
        <w:t>cademic skills</w:t>
      </w:r>
    </w:p>
    <w:p w:rsidR="005D652F" w:rsidRPr="00373570" w:rsidRDefault="00D363AC" w:rsidP="0002130B">
      <w:pPr>
        <w:pStyle w:val="ListParagraph"/>
        <w:numPr>
          <w:ilvl w:val="0"/>
          <w:numId w:val="18"/>
        </w:numPr>
        <w:spacing w:after="0" w:line="276" w:lineRule="auto"/>
      </w:pPr>
      <w:r>
        <w:t>r</w:t>
      </w:r>
      <w:r w:rsidR="005D652F" w:rsidRPr="00373570">
        <w:t>ating scales</w:t>
      </w:r>
    </w:p>
    <w:p w:rsidR="005D652F" w:rsidRPr="00373570" w:rsidRDefault="00D363AC" w:rsidP="0002130B">
      <w:pPr>
        <w:pStyle w:val="ListParagraph"/>
        <w:numPr>
          <w:ilvl w:val="0"/>
          <w:numId w:val="18"/>
        </w:numPr>
        <w:spacing w:after="0" w:line="276" w:lineRule="auto"/>
      </w:pPr>
      <w:r>
        <w:t>w</w:t>
      </w:r>
      <w:r w:rsidR="005D652F" w:rsidRPr="00373570">
        <w:t>ork samples</w:t>
      </w:r>
    </w:p>
    <w:p w:rsidR="005D652F" w:rsidRPr="00373570" w:rsidRDefault="005D652F" w:rsidP="0002130B">
      <w:pPr>
        <w:pStyle w:val="ListParagraph"/>
        <w:numPr>
          <w:ilvl w:val="0"/>
          <w:numId w:val="18"/>
        </w:numPr>
        <w:spacing w:after="0" w:line="276" w:lineRule="auto"/>
      </w:pPr>
      <w:r w:rsidRPr="00373570">
        <w:t>RTI</w:t>
      </w:r>
      <w:r w:rsidRPr="00D363AC">
        <w:rPr>
          <w:vertAlign w:val="superscript"/>
        </w:rPr>
        <w:t>2</w:t>
      </w:r>
      <w:r w:rsidRPr="00373570">
        <w:t xml:space="preserve"> progress monitoring data, if appropriate</w:t>
      </w:r>
    </w:p>
    <w:p w:rsidR="005D652F" w:rsidRPr="00373570" w:rsidRDefault="00D363AC" w:rsidP="0002130B">
      <w:pPr>
        <w:pStyle w:val="ListParagraph"/>
        <w:numPr>
          <w:ilvl w:val="0"/>
          <w:numId w:val="18"/>
        </w:numPr>
        <w:spacing w:after="0" w:line="276" w:lineRule="auto"/>
      </w:pPr>
      <w:r>
        <w:t>b</w:t>
      </w:r>
      <w:r w:rsidR="005D652F" w:rsidRPr="00373570">
        <w:t xml:space="preserve">ehavioral intervention data </w:t>
      </w:r>
      <w:r w:rsidR="009D6F10" w:rsidRPr="00373570">
        <w:t>, if appropriate</w:t>
      </w:r>
    </w:p>
    <w:p w:rsidR="00CC044D" w:rsidRPr="00373570" w:rsidRDefault="00D363AC" w:rsidP="0002130B">
      <w:pPr>
        <w:pStyle w:val="ListParagraph"/>
        <w:numPr>
          <w:ilvl w:val="0"/>
          <w:numId w:val="18"/>
        </w:numPr>
        <w:spacing w:after="0" w:line="276" w:lineRule="auto"/>
      </w:pPr>
      <w:r>
        <w:t>o</w:t>
      </w:r>
      <w:r w:rsidR="005D652F" w:rsidRPr="00373570">
        <w:t>ther relevant quantitative and/or qualitative data</w:t>
      </w:r>
    </w:p>
    <w:p w:rsidR="00CC044D" w:rsidRPr="00373570" w:rsidRDefault="00CC044D" w:rsidP="0002130B">
      <w:pPr>
        <w:pStyle w:val="ListParagraph"/>
        <w:spacing w:after="0" w:line="276" w:lineRule="auto"/>
        <w:ind w:left="360"/>
      </w:pPr>
    </w:p>
    <w:p w:rsidR="005D652F" w:rsidRPr="00373570" w:rsidRDefault="00111529" w:rsidP="0002130B">
      <w:pPr>
        <w:pStyle w:val="ListParagraph"/>
        <w:numPr>
          <w:ilvl w:val="1"/>
          <w:numId w:val="5"/>
        </w:numPr>
        <w:spacing w:after="0" w:line="276" w:lineRule="auto"/>
        <w:ind w:left="360"/>
      </w:pPr>
      <w:r>
        <w:t xml:space="preserve">The </w:t>
      </w:r>
      <w:r w:rsidR="005D652F" w:rsidRPr="00373570">
        <w:t>student’s special education teacher(s) (e.g</w:t>
      </w:r>
      <w:r>
        <w:t xml:space="preserve">., IEP development teacher/case </w:t>
      </w:r>
      <w:r w:rsidR="005D652F" w:rsidRPr="00373570">
        <w:t>manager)</w:t>
      </w:r>
    </w:p>
    <w:p w:rsidR="009D6F10" w:rsidRPr="00373570" w:rsidRDefault="00D363AC" w:rsidP="0002130B">
      <w:pPr>
        <w:pStyle w:val="ListParagraph"/>
        <w:numPr>
          <w:ilvl w:val="0"/>
          <w:numId w:val="19"/>
        </w:numPr>
        <w:spacing w:after="0" w:line="276" w:lineRule="auto"/>
      </w:pPr>
      <w:r>
        <w:lastRenderedPageBreak/>
        <w:t>o</w:t>
      </w:r>
      <w:r w:rsidR="005D652F" w:rsidRPr="00373570">
        <w:t>bservational information</w:t>
      </w:r>
    </w:p>
    <w:p w:rsidR="009D6F10" w:rsidRPr="00373570" w:rsidRDefault="00D363AC" w:rsidP="0002130B">
      <w:pPr>
        <w:pStyle w:val="ListParagraph"/>
        <w:numPr>
          <w:ilvl w:val="0"/>
          <w:numId w:val="19"/>
        </w:numPr>
        <w:spacing w:after="0" w:line="276" w:lineRule="auto"/>
      </w:pPr>
      <w:r>
        <w:t>a</w:t>
      </w:r>
      <w:r w:rsidR="009D6F10" w:rsidRPr="00373570">
        <w:t>chievement tests</w:t>
      </w:r>
    </w:p>
    <w:p w:rsidR="005D652F" w:rsidRPr="00373570" w:rsidRDefault="00D363AC" w:rsidP="0002130B">
      <w:pPr>
        <w:pStyle w:val="ListParagraph"/>
        <w:numPr>
          <w:ilvl w:val="0"/>
          <w:numId w:val="19"/>
        </w:numPr>
        <w:spacing w:after="0" w:line="276" w:lineRule="auto"/>
      </w:pPr>
      <w:r>
        <w:t>p</w:t>
      </w:r>
      <w:r w:rsidR="005D652F" w:rsidRPr="00373570">
        <w:t>re-vocational checklists</w:t>
      </w:r>
    </w:p>
    <w:p w:rsidR="005D652F" w:rsidRPr="00373570" w:rsidRDefault="00D363AC" w:rsidP="0002130B">
      <w:pPr>
        <w:pStyle w:val="ListParagraph"/>
        <w:numPr>
          <w:ilvl w:val="0"/>
          <w:numId w:val="19"/>
        </w:numPr>
        <w:spacing w:after="0" w:line="276" w:lineRule="auto"/>
      </w:pPr>
      <w:r>
        <w:t>t</w:t>
      </w:r>
      <w:r w:rsidR="005D652F" w:rsidRPr="00373570">
        <w:t>ransitional checklists/questionnaires/interviews</w:t>
      </w:r>
    </w:p>
    <w:p w:rsidR="005D652F" w:rsidRPr="00373570" w:rsidRDefault="00D363AC" w:rsidP="0002130B">
      <w:pPr>
        <w:pStyle w:val="ListParagraph"/>
        <w:numPr>
          <w:ilvl w:val="0"/>
          <w:numId w:val="19"/>
        </w:numPr>
        <w:spacing w:after="0" w:line="276" w:lineRule="auto"/>
      </w:pPr>
      <w:r>
        <w:t>v</w:t>
      </w:r>
      <w:r w:rsidR="005D652F" w:rsidRPr="00373570">
        <w:t>ocational checklists/questionnaires/interviews</w:t>
      </w:r>
    </w:p>
    <w:p w:rsidR="005D652F" w:rsidRPr="00373570" w:rsidRDefault="00D363AC" w:rsidP="0002130B">
      <w:pPr>
        <w:pStyle w:val="ListParagraph"/>
        <w:numPr>
          <w:ilvl w:val="0"/>
          <w:numId w:val="19"/>
        </w:numPr>
        <w:spacing w:after="0" w:line="276" w:lineRule="auto"/>
      </w:pPr>
      <w:r>
        <w:t>o</w:t>
      </w:r>
      <w:r w:rsidR="005D652F" w:rsidRPr="00373570">
        <w:t>ther relevant quantitative data</w:t>
      </w:r>
    </w:p>
    <w:p w:rsidR="00CC044D" w:rsidRPr="00373570" w:rsidRDefault="00D363AC" w:rsidP="0002130B">
      <w:pPr>
        <w:pStyle w:val="ListParagraph"/>
        <w:numPr>
          <w:ilvl w:val="0"/>
          <w:numId w:val="19"/>
        </w:numPr>
        <w:spacing w:after="0" w:line="276" w:lineRule="auto"/>
      </w:pPr>
      <w:r>
        <w:t>o</w:t>
      </w:r>
      <w:r w:rsidR="005D652F" w:rsidRPr="00373570">
        <w:t>ther relevant qualitative data</w:t>
      </w:r>
    </w:p>
    <w:p w:rsidR="00CC044D" w:rsidRPr="00373570" w:rsidRDefault="00CC044D" w:rsidP="0002130B">
      <w:pPr>
        <w:pStyle w:val="ListParagraph"/>
        <w:spacing w:after="0" w:line="276" w:lineRule="auto"/>
      </w:pPr>
    </w:p>
    <w:p w:rsidR="00CE7DF1" w:rsidRPr="00373570" w:rsidRDefault="00CE7DF1" w:rsidP="0002130B">
      <w:pPr>
        <w:pStyle w:val="ListParagraph"/>
        <w:numPr>
          <w:ilvl w:val="1"/>
          <w:numId w:val="5"/>
        </w:numPr>
        <w:spacing w:after="0" w:line="276" w:lineRule="auto"/>
        <w:ind w:left="360"/>
      </w:pPr>
      <w:r w:rsidRPr="00373570">
        <w:t xml:space="preserve">A licensed teacher of students with </w:t>
      </w:r>
      <w:r w:rsidR="00A77A56">
        <w:t>visual i</w:t>
      </w:r>
      <w:r w:rsidRPr="00373570">
        <w:t>mpairments</w:t>
      </w:r>
    </w:p>
    <w:p w:rsidR="00CE7DF1" w:rsidRDefault="00D363AC" w:rsidP="0002130B">
      <w:pPr>
        <w:pStyle w:val="ListParagraph"/>
        <w:numPr>
          <w:ilvl w:val="0"/>
          <w:numId w:val="5"/>
        </w:numPr>
        <w:spacing w:after="0" w:line="276" w:lineRule="auto"/>
      </w:pPr>
      <w:r>
        <w:t>functional vision</w:t>
      </w:r>
      <w:r w:rsidR="006D144B">
        <w:t xml:space="preserve"> and media</w:t>
      </w:r>
      <w:r>
        <w:t xml:space="preserve"> assessment</w:t>
      </w:r>
    </w:p>
    <w:p w:rsidR="00D363AC" w:rsidRDefault="00D363AC" w:rsidP="0002130B">
      <w:pPr>
        <w:pStyle w:val="ListParagraph"/>
        <w:numPr>
          <w:ilvl w:val="0"/>
          <w:numId w:val="5"/>
        </w:numPr>
        <w:spacing w:after="0" w:line="276" w:lineRule="auto"/>
      </w:pPr>
      <w:r>
        <w:t>orientation and mobility screening</w:t>
      </w:r>
    </w:p>
    <w:p w:rsidR="00D363AC" w:rsidRDefault="00D363AC" w:rsidP="0002130B">
      <w:pPr>
        <w:pStyle w:val="ListParagraph"/>
        <w:numPr>
          <w:ilvl w:val="0"/>
          <w:numId w:val="5"/>
        </w:numPr>
        <w:spacing w:after="0" w:line="276" w:lineRule="auto"/>
      </w:pPr>
      <w:r>
        <w:t>observations</w:t>
      </w:r>
    </w:p>
    <w:p w:rsidR="00D363AC" w:rsidRPr="00373570" w:rsidRDefault="00D363AC" w:rsidP="0002130B">
      <w:pPr>
        <w:pStyle w:val="ListParagraph"/>
        <w:spacing w:after="0" w:line="276" w:lineRule="auto"/>
      </w:pPr>
    </w:p>
    <w:p w:rsidR="009D6F10" w:rsidRPr="00373570" w:rsidRDefault="009D6F10" w:rsidP="0002130B">
      <w:pPr>
        <w:pStyle w:val="ListParagraph"/>
        <w:numPr>
          <w:ilvl w:val="1"/>
          <w:numId w:val="5"/>
        </w:numPr>
        <w:spacing w:after="0" w:line="276" w:lineRule="auto"/>
        <w:ind w:left="360"/>
      </w:pPr>
      <w:r w:rsidRPr="00373570">
        <w:rPr>
          <w:color w:val="000000"/>
        </w:rPr>
        <w:t xml:space="preserve">A licensed medical provider </w:t>
      </w:r>
      <w:r w:rsidRPr="00373570">
        <w:t>(i.e., l</w:t>
      </w:r>
      <w:r w:rsidRPr="00373570">
        <w:rPr>
          <w:color w:val="000000"/>
        </w:rPr>
        <w:t>icensed physician, physician’s assistant or licensed nurse practitioner) or audiologist</w:t>
      </w:r>
    </w:p>
    <w:p w:rsidR="009D6F10" w:rsidRPr="00373570" w:rsidRDefault="009D6F10" w:rsidP="0002130B">
      <w:pPr>
        <w:pStyle w:val="ListParagraph"/>
        <w:numPr>
          <w:ilvl w:val="0"/>
          <w:numId w:val="20"/>
        </w:numPr>
        <w:spacing w:after="0" w:line="276" w:lineRule="auto"/>
      </w:pPr>
      <w:r w:rsidRPr="00373570">
        <w:t>audiological evaluation</w:t>
      </w:r>
    </w:p>
    <w:p w:rsidR="009D6F10" w:rsidRPr="00373570" w:rsidRDefault="009D6F10" w:rsidP="0002130B">
      <w:pPr>
        <w:pStyle w:val="ListParagraph"/>
        <w:numPr>
          <w:ilvl w:val="0"/>
          <w:numId w:val="20"/>
        </w:numPr>
        <w:spacing w:after="0" w:line="276" w:lineRule="auto"/>
      </w:pPr>
      <w:r w:rsidRPr="00373570">
        <w:t>medical history</w:t>
      </w:r>
    </w:p>
    <w:p w:rsidR="009D6F10" w:rsidRPr="00373570" w:rsidRDefault="009D6F10" w:rsidP="0002130B">
      <w:pPr>
        <w:pStyle w:val="ListParagraph"/>
        <w:spacing w:after="0" w:line="276" w:lineRule="auto"/>
        <w:ind w:left="360"/>
      </w:pPr>
    </w:p>
    <w:p w:rsidR="009D6F10" w:rsidRPr="00373570" w:rsidRDefault="009D6F10" w:rsidP="0002130B">
      <w:pPr>
        <w:pStyle w:val="ListParagraph"/>
        <w:numPr>
          <w:ilvl w:val="1"/>
          <w:numId w:val="5"/>
        </w:numPr>
        <w:spacing w:after="0" w:line="276" w:lineRule="auto"/>
        <w:ind w:left="360"/>
      </w:pPr>
      <w:r w:rsidRPr="00373570">
        <w:t>A licensed speech/language pathologist</w:t>
      </w:r>
    </w:p>
    <w:p w:rsidR="009D6F10" w:rsidRPr="00373570" w:rsidRDefault="009D6F10" w:rsidP="0002130B">
      <w:pPr>
        <w:pStyle w:val="ListParagraph"/>
        <w:numPr>
          <w:ilvl w:val="0"/>
          <w:numId w:val="21"/>
        </w:numPr>
        <w:spacing w:after="0" w:line="276" w:lineRule="auto"/>
      </w:pPr>
      <w:r w:rsidRPr="00373570">
        <w:t>formal and informal assessment addressing developmental communication skills (i.e., language evaluation)</w:t>
      </w:r>
    </w:p>
    <w:p w:rsidR="009D6F10" w:rsidRPr="00373570" w:rsidRDefault="009D6F10" w:rsidP="0002130B">
      <w:pPr>
        <w:pStyle w:val="ListParagraph"/>
        <w:numPr>
          <w:ilvl w:val="0"/>
          <w:numId w:val="21"/>
        </w:numPr>
        <w:spacing w:after="0" w:line="276" w:lineRule="auto"/>
      </w:pPr>
      <w:r w:rsidRPr="00373570">
        <w:t>observations</w:t>
      </w:r>
    </w:p>
    <w:p w:rsidR="009D6F10" w:rsidRPr="00373570" w:rsidRDefault="009D6F10" w:rsidP="0002130B">
      <w:pPr>
        <w:pStyle w:val="ListParagraph"/>
        <w:numPr>
          <w:ilvl w:val="0"/>
          <w:numId w:val="21"/>
        </w:numPr>
        <w:spacing w:after="0" w:line="276" w:lineRule="auto"/>
      </w:pPr>
      <w:r w:rsidRPr="00373570">
        <w:t>interviews</w:t>
      </w:r>
    </w:p>
    <w:p w:rsidR="009D6F10" w:rsidRPr="00373570" w:rsidRDefault="009D6F10" w:rsidP="0002130B">
      <w:pPr>
        <w:pStyle w:val="ListParagraph"/>
        <w:numPr>
          <w:ilvl w:val="0"/>
          <w:numId w:val="21"/>
        </w:numPr>
        <w:spacing w:after="0" w:line="276" w:lineRule="auto"/>
      </w:pPr>
      <w:r w:rsidRPr="00373570">
        <w:t>developmental history</w:t>
      </w:r>
    </w:p>
    <w:p w:rsidR="009D6F10" w:rsidRPr="00373570" w:rsidRDefault="009D6F10" w:rsidP="0002130B">
      <w:pPr>
        <w:pStyle w:val="ListParagraph"/>
        <w:spacing w:after="0" w:line="276" w:lineRule="auto"/>
        <w:ind w:left="0"/>
      </w:pPr>
    </w:p>
    <w:p w:rsidR="00CE7DF1" w:rsidRPr="00373570" w:rsidRDefault="00CE7DF1" w:rsidP="0002130B">
      <w:pPr>
        <w:pStyle w:val="ListParagraph"/>
        <w:numPr>
          <w:ilvl w:val="1"/>
          <w:numId w:val="5"/>
        </w:numPr>
        <w:spacing w:after="0" w:line="276" w:lineRule="auto"/>
        <w:ind w:left="360"/>
      </w:pPr>
      <w:r w:rsidRPr="00373570">
        <w:t>An ophthalmologist or optometrist</w:t>
      </w:r>
    </w:p>
    <w:p w:rsidR="00CE7DF1" w:rsidRPr="00373570" w:rsidRDefault="00A575FF" w:rsidP="0002130B">
      <w:pPr>
        <w:pStyle w:val="ListParagraph"/>
        <w:numPr>
          <w:ilvl w:val="0"/>
          <w:numId w:val="22"/>
        </w:numPr>
        <w:spacing w:after="0" w:line="276" w:lineRule="auto"/>
      </w:pPr>
      <w:r w:rsidRPr="00373570">
        <w:t>eye examination/ eye report</w:t>
      </w:r>
    </w:p>
    <w:p w:rsidR="00CE7DF1" w:rsidRPr="00373570" w:rsidRDefault="005D652F" w:rsidP="0002130B">
      <w:pPr>
        <w:pStyle w:val="ListParagraph"/>
        <w:spacing w:after="0" w:line="276" w:lineRule="auto"/>
        <w:ind w:left="360"/>
      </w:pPr>
      <w:r w:rsidRPr="00373570">
        <w:t xml:space="preserve"> </w:t>
      </w:r>
    </w:p>
    <w:p w:rsidR="00FA6701" w:rsidRPr="00373570" w:rsidRDefault="00CC044D" w:rsidP="0002130B">
      <w:pPr>
        <w:pStyle w:val="ListParagraph"/>
        <w:numPr>
          <w:ilvl w:val="1"/>
          <w:numId w:val="5"/>
        </w:numPr>
        <w:spacing w:after="0" w:line="276" w:lineRule="auto"/>
        <w:ind w:left="360"/>
      </w:pPr>
      <w:r w:rsidRPr="00373570">
        <w:t>One or more of the following persons (as appropriate)</w:t>
      </w:r>
    </w:p>
    <w:p w:rsidR="00FA6701" w:rsidRPr="00373570" w:rsidRDefault="00862185" w:rsidP="0002130B">
      <w:pPr>
        <w:pStyle w:val="ListParagraph"/>
        <w:numPr>
          <w:ilvl w:val="0"/>
          <w:numId w:val="22"/>
        </w:numPr>
        <w:spacing w:after="0" w:line="276" w:lineRule="auto"/>
      </w:pPr>
      <w:r w:rsidRPr="00373570">
        <w:t>A licensed school psychologist, licensed psychologist, licensed psychological examiner (under the direct supervision of a licensed psychologist), licensed senior psychological examiner, or licensed psychiatrist;</w:t>
      </w:r>
    </w:p>
    <w:p w:rsidR="00FA6701" w:rsidRPr="00373570" w:rsidRDefault="00FA6701" w:rsidP="0002130B">
      <w:pPr>
        <w:pStyle w:val="ListParagraph"/>
        <w:numPr>
          <w:ilvl w:val="1"/>
          <w:numId w:val="23"/>
        </w:numPr>
        <w:spacing w:after="0" w:line="276" w:lineRule="auto"/>
      </w:pPr>
      <w:r w:rsidRPr="00373570">
        <w:t xml:space="preserve">formal </w:t>
      </w:r>
      <w:r w:rsidR="0037704D" w:rsidRPr="00373570">
        <w:t xml:space="preserve">and informal </w:t>
      </w:r>
      <w:r w:rsidRPr="00373570">
        <w:t>assessments (e.g., developmental assessment, cognitive, achievement if appropriate, adaptive measures, social-emotional scales)</w:t>
      </w:r>
    </w:p>
    <w:p w:rsidR="00FA6701" w:rsidRPr="00373570" w:rsidRDefault="00FA6701" w:rsidP="0002130B">
      <w:pPr>
        <w:pStyle w:val="ListParagraph"/>
        <w:numPr>
          <w:ilvl w:val="1"/>
          <w:numId w:val="23"/>
        </w:numPr>
        <w:spacing w:after="0" w:line="276" w:lineRule="auto"/>
      </w:pPr>
      <w:r w:rsidRPr="00373570">
        <w:t>observations</w:t>
      </w:r>
    </w:p>
    <w:p w:rsidR="00FA6701" w:rsidRPr="00373570" w:rsidRDefault="00FA6701" w:rsidP="0002130B">
      <w:pPr>
        <w:pStyle w:val="ListParagraph"/>
        <w:numPr>
          <w:ilvl w:val="1"/>
          <w:numId w:val="23"/>
        </w:numPr>
        <w:spacing w:after="0" w:line="276" w:lineRule="auto"/>
      </w:pPr>
      <w:r w:rsidRPr="00373570">
        <w:t>interviews with caregivers</w:t>
      </w:r>
    </w:p>
    <w:p w:rsidR="00FA6701" w:rsidRDefault="00FA6701" w:rsidP="0002130B">
      <w:pPr>
        <w:pStyle w:val="ListParagraph"/>
        <w:numPr>
          <w:ilvl w:val="1"/>
          <w:numId w:val="23"/>
        </w:numPr>
        <w:spacing w:after="0" w:line="276" w:lineRule="auto"/>
      </w:pPr>
      <w:r w:rsidRPr="00373570">
        <w:t>developmental history</w:t>
      </w:r>
    </w:p>
    <w:p w:rsidR="006D144B" w:rsidRPr="00373570" w:rsidRDefault="006D144B" w:rsidP="0002130B">
      <w:pPr>
        <w:pStyle w:val="ListParagraph"/>
        <w:spacing w:after="0" w:line="276" w:lineRule="auto"/>
        <w:ind w:left="1440"/>
      </w:pPr>
    </w:p>
    <w:p w:rsidR="00A575FF" w:rsidRPr="00373570" w:rsidRDefault="00111529" w:rsidP="0002130B">
      <w:pPr>
        <w:pStyle w:val="ListParagraph"/>
        <w:numPr>
          <w:ilvl w:val="0"/>
          <w:numId w:val="23"/>
        </w:numPr>
        <w:spacing w:after="0" w:line="276" w:lineRule="auto"/>
      </w:pPr>
      <w:r>
        <w:t xml:space="preserve">An </w:t>
      </w:r>
      <w:r w:rsidR="00A575FF" w:rsidRPr="00373570">
        <w:t>orientation and mobility specialist</w:t>
      </w:r>
    </w:p>
    <w:p w:rsidR="00A575FF" w:rsidRDefault="00A575FF" w:rsidP="0002130B">
      <w:pPr>
        <w:pStyle w:val="ListParagraph"/>
        <w:numPr>
          <w:ilvl w:val="1"/>
          <w:numId w:val="23"/>
        </w:numPr>
        <w:spacing w:after="0" w:line="276" w:lineRule="auto"/>
      </w:pPr>
      <w:r w:rsidRPr="00373570">
        <w:t>full orientation and mobility assessment</w:t>
      </w:r>
    </w:p>
    <w:p w:rsidR="006D144B" w:rsidRPr="00373570" w:rsidRDefault="006D144B" w:rsidP="0002130B">
      <w:pPr>
        <w:pStyle w:val="ListParagraph"/>
        <w:spacing w:after="0" w:line="276" w:lineRule="auto"/>
        <w:ind w:left="1440"/>
      </w:pPr>
    </w:p>
    <w:p w:rsidR="00A575FF" w:rsidRPr="00373570" w:rsidRDefault="00111529" w:rsidP="0002130B">
      <w:pPr>
        <w:pStyle w:val="ListParagraph"/>
        <w:numPr>
          <w:ilvl w:val="0"/>
          <w:numId w:val="23"/>
        </w:numPr>
        <w:spacing w:after="0" w:line="276" w:lineRule="auto"/>
      </w:pPr>
      <w:r>
        <w:t xml:space="preserve">A </w:t>
      </w:r>
      <w:r w:rsidR="00A575FF" w:rsidRPr="00373570">
        <w:t>low vision specialist</w:t>
      </w:r>
    </w:p>
    <w:p w:rsidR="00A575FF" w:rsidRDefault="006D144B" w:rsidP="0002130B">
      <w:pPr>
        <w:pStyle w:val="ListParagraph"/>
        <w:numPr>
          <w:ilvl w:val="1"/>
          <w:numId w:val="23"/>
        </w:numPr>
        <w:spacing w:after="0" w:line="276" w:lineRule="auto"/>
      </w:pPr>
      <w:r>
        <w:t>direct assessments</w:t>
      </w:r>
    </w:p>
    <w:p w:rsidR="006D144B" w:rsidRDefault="006D144B" w:rsidP="0002130B">
      <w:pPr>
        <w:pStyle w:val="ListParagraph"/>
        <w:numPr>
          <w:ilvl w:val="1"/>
          <w:numId w:val="23"/>
        </w:numPr>
        <w:spacing w:after="0" w:line="276" w:lineRule="auto"/>
      </w:pPr>
      <w:r>
        <w:lastRenderedPageBreak/>
        <w:t>observations</w:t>
      </w:r>
    </w:p>
    <w:p w:rsidR="006D144B" w:rsidRPr="00373570" w:rsidRDefault="006D144B" w:rsidP="0002130B">
      <w:pPr>
        <w:pStyle w:val="ListParagraph"/>
        <w:spacing w:after="0" w:line="276" w:lineRule="auto"/>
        <w:ind w:left="1440"/>
      </w:pPr>
    </w:p>
    <w:p w:rsidR="00A575FF" w:rsidRPr="00373570" w:rsidRDefault="00111529" w:rsidP="0002130B">
      <w:pPr>
        <w:pStyle w:val="ListParagraph"/>
        <w:numPr>
          <w:ilvl w:val="0"/>
          <w:numId w:val="23"/>
        </w:numPr>
        <w:spacing w:after="0" w:line="276" w:lineRule="auto"/>
      </w:pPr>
      <w:r>
        <w:t xml:space="preserve">A </w:t>
      </w:r>
      <w:r w:rsidR="00A575FF" w:rsidRPr="00373570">
        <w:t>speech and language teacher</w:t>
      </w:r>
    </w:p>
    <w:p w:rsidR="00A575FF" w:rsidRPr="00373570" w:rsidRDefault="00A575FF" w:rsidP="0002130B">
      <w:pPr>
        <w:pStyle w:val="ListParagraph"/>
        <w:numPr>
          <w:ilvl w:val="1"/>
          <w:numId w:val="23"/>
        </w:numPr>
        <w:spacing w:after="0" w:line="276" w:lineRule="auto"/>
      </w:pPr>
      <w:r w:rsidRPr="00373570">
        <w:t>observational information</w:t>
      </w:r>
    </w:p>
    <w:p w:rsidR="00A575FF" w:rsidRPr="00373570" w:rsidRDefault="00A575FF" w:rsidP="0002130B">
      <w:pPr>
        <w:pStyle w:val="ListParagraph"/>
        <w:numPr>
          <w:ilvl w:val="1"/>
          <w:numId w:val="23"/>
        </w:numPr>
        <w:spacing w:after="0" w:line="276" w:lineRule="auto"/>
      </w:pPr>
      <w:r w:rsidRPr="00373570">
        <w:t>indirect checklists</w:t>
      </w:r>
    </w:p>
    <w:p w:rsidR="00862185" w:rsidRPr="009D6F10" w:rsidRDefault="00862185" w:rsidP="0002130B">
      <w:pPr>
        <w:pStyle w:val="ListParagraph"/>
        <w:spacing w:after="0" w:line="276" w:lineRule="auto"/>
        <w:ind w:left="2880"/>
        <w:rPr>
          <w:sz w:val="20"/>
          <w:szCs w:val="20"/>
        </w:rPr>
      </w:pPr>
    </w:p>
    <w:p w:rsidR="004E16AB" w:rsidRPr="004E16AB" w:rsidRDefault="00063390" w:rsidP="0002130B">
      <w:pPr>
        <w:pStyle w:val="Heading2"/>
        <w:spacing w:after="0" w:line="276" w:lineRule="auto"/>
        <w:rPr>
          <w:rFonts w:ascii="Times New Roman" w:hAnsi="Times New Roman" w:cs="Times New Roman"/>
        </w:rPr>
      </w:pPr>
      <w:r>
        <w:t>Components of Evaluation Report</w:t>
      </w:r>
    </w:p>
    <w:p w:rsidR="00D121E4" w:rsidRPr="00D121E4" w:rsidRDefault="00D121E4" w:rsidP="0002130B">
      <w:pPr>
        <w:spacing w:after="0" w:line="276" w:lineRule="auto"/>
      </w:pPr>
      <w:r w:rsidRPr="00D121E4">
        <w:t>The following are recommended components of an evaluation. The outline is not meant to be exhaustive, but an example guide to use when writing evaluation results.</w:t>
      </w:r>
    </w:p>
    <w:p w:rsidR="00D121E4" w:rsidRPr="00D121E4" w:rsidRDefault="00D121E4" w:rsidP="0002130B">
      <w:pPr>
        <w:spacing w:after="0" w:line="276" w:lineRule="auto"/>
      </w:pPr>
    </w:p>
    <w:p w:rsidR="00EA0FC8" w:rsidRPr="00D121E4" w:rsidRDefault="00EA0FC8" w:rsidP="0002130B">
      <w:pPr>
        <w:pStyle w:val="ListParagraph"/>
        <w:numPr>
          <w:ilvl w:val="0"/>
          <w:numId w:val="1"/>
        </w:numPr>
        <w:spacing w:after="0" w:line="276" w:lineRule="auto"/>
      </w:pPr>
      <w:r w:rsidRPr="00D121E4">
        <w:t xml:space="preserve">Reason for </w:t>
      </w:r>
      <w:r w:rsidR="00A77A56">
        <w:t>r</w:t>
      </w:r>
      <w:r w:rsidRPr="00D121E4">
        <w:t>eferral</w:t>
      </w:r>
    </w:p>
    <w:p w:rsidR="00EA0FC8" w:rsidRPr="00D121E4" w:rsidRDefault="00EA0FC8" w:rsidP="0002130B">
      <w:pPr>
        <w:pStyle w:val="ListParagraph"/>
        <w:numPr>
          <w:ilvl w:val="0"/>
          <w:numId w:val="1"/>
        </w:numPr>
        <w:spacing w:after="0" w:line="276" w:lineRule="auto"/>
      </w:pPr>
      <w:r w:rsidRPr="00D121E4">
        <w:t>Current/</w:t>
      </w:r>
      <w:r w:rsidR="00A77A56">
        <w:t>p</w:t>
      </w:r>
      <w:r w:rsidRPr="00D121E4">
        <w:t xml:space="preserve">resenting </w:t>
      </w:r>
      <w:r w:rsidR="00A77A56">
        <w:t>c</w:t>
      </w:r>
      <w:r w:rsidRPr="00D121E4">
        <w:t>oncerns</w:t>
      </w:r>
    </w:p>
    <w:p w:rsidR="00EA0FC8" w:rsidRPr="00D121E4" w:rsidRDefault="00EA0FC8" w:rsidP="0002130B">
      <w:pPr>
        <w:pStyle w:val="ListParagraph"/>
        <w:numPr>
          <w:ilvl w:val="0"/>
          <w:numId w:val="1"/>
        </w:numPr>
        <w:spacing w:after="0" w:line="276" w:lineRule="auto"/>
      </w:pPr>
      <w:r w:rsidRPr="00D121E4">
        <w:t xml:space="preserve">Previous </w:t>
      </w:r>
      <w:r w:rsidR="00A77A56">
        <w:t>e</w:t>
      </w:r>
      <w:r w:rsidRPr="00D121E4">
        <w:t xml:space="preserve">valuations, </w:t>
      </w:r>
      <w:r w:rsidR="00A77A56">
        <w:t>f</w:t>
      </w:r>
      <w:r w:rsidRPr="00D121E4">
        <w:t xml:space="preserve">indings, </w:t>
      </w:r>
      <w:r w:rsidR="00A77A56">
        <w:t>r</w:t>
      </w:r>
      <w:r w:rsidRPr="00D121E4">
        <w:t>ecommendations (e.g., school-based &amp; outside providers)</w:t>
      </w:r>
    </w:p>
    <w:p w:rsidR="00EA0FC8" w:rsidRPr="00D121E4" w:rsidRDefault="00EA0FC8" w:rsidP="0002130B">
      <w:pPr>
        <w:pStyle w:val="ListParagraph"/>
        <w:numPr>
          <w:ilvl w:val="0"/>
          <w:numId w:val="1"/>
        </w:numPr>
        <w:spacing w:after="0" w:line="276" w:lineRule="auto"/>
      </w:pPr>
      <w:r w:rsidRPr="00D121E4">
        <w:t xml:space="preserve">Relevant </w:t>
      </w:r>
      <w:r w:rsidR="00A77A56">
        <w:t>d</w:t>
      </w:r>
      <w:r w:rsidRPr="00D121E4">
        <w:t xml:space="preserve">evelopmental </w:t>
      </w:r>
      <w:r w:rsidR="00A77A56">
        <w:t>and</w:t>
      </w:r>
      <w:r w:rsidRPr="00D121E4">
        <w:t xml:space="preserve"> </w:t>
      </w:r>
      <w:r w:rsidR="00A77A56">
        <w:t>background h</w:t>
      </w:r>
      <w:r w:rsidRPr="00D121E4">
        <w:t>istory</w:t>
      </w:r>
      <w:r w:rsidR="003A4F40" w:rsidRPr="00D121E4">
        <w:t xml:space="preserve"> (e.g., developmental milestones, family history and interactions)</w:t>
      </w:r>
    </w:p>
    <w:p w:rsidR="003A4F40" w:rsidRPr="00D121E4" w:rsidRDefault="003A4F40" w:rsidP="0002130B">
      <w:pPr>
        <w:pStyle w:val="ListParagraph"/>
        <w:numPr>
          <w:ilvl w:val="0"/>
          <w:numId w:val="1"/>
        </w:numPr>
        <w:spacing w:after="0" w:line="276" w:lineRule="auto"/>
      </w:pPr>
      <w:r w:rsidRPr="00D121E4">
        <w:t>School history (e.g., attendance, grades, state-wide achievement, disciplinary/conduct info, intervention history)</w:t>
      </w:r>
    </w:p>
    <w:p w:rsidR="003A4F40" w:rsidRPr="00D121E4" w:rsidRDefault="003A4F40" w:rsidP="0002130B">
      <w:pPr>
        <w:pStyle w:val="ListParagraph"/>
        <w:numPr>
          <w:ilvl w:val="0"/>
          <w:numId w:val="1"/>
        </w:numPr>
        <w:spacing w:after="0" w:line="276" w:lineRule="auto"/>
      </w:pPr>
      <w:r w:rsidRPr="00D121E4">
        <w:t>Medical history</w:t>
      </w:r>
      <w:r w:rsidR="00B93F2A" w:rsidRPr="00D121E4">
        <w:t>-audiological and/or eye examination results</w:t>
      </w:r>
    </w:p>
    <w:p w:rsidR="00EA0FC8" w:rsidRPr="00D121E4" w:rsidRDefault="00EA0FC8" w:rsidP="0002130B">
      <w:pPr>
        <w:pStyle w:val="ListParagraph"/>
        <w:numPr>
          <w:ilvl w:val="0"/>
          <w:numId w:val="1"/>
        </w:numPr>
        <w:spacing w:after="0" w:line="276" w:lineRule="auto"/>
      </w:pPr>
      <w:r w:rsidRPr="00D121E4">
        <w:t xml:space="preserve">Assessment </w:t>
      </w:r>
      <w:r w:rsidR="00A77A56">
        <w:t>i</w:t>
      </w:r>
      <w:r w:rsidRPr="00D121E4">
        <w:t>nstruments/</w:t>
      </w:r>
      <w:r w:rsidR="00A77A56">
        <w:t>p</w:t>
      </w:r>
      <w:r w:rsidRPr="00D121E4">
        <w:t>rocedures (e.g., test names, dates of evaluations, observations, and interviews, consultations with specialists)</w:t>
      </w:r>
    </w:p>
    <w:p w:rsidR="00EA0FC8" w:rsidRPr="00D121E4" w:rsidRDefault="003A4F40" w:rsidP="0002130B">
      <w:pPr>
        <w:pStyle w:val="ListParagraph"/>
        <w:numPr>
          <w:ilvl w:val="0"/>
          <w:numId w:val="1"/>
        </w:numPr>
        <w:spacing w:after="0" w:line="276" w:lineRule="auto"/>
      </w:pPr>
      <w:r w:rsidRPr="00D121E4">
        <w:t>Current assessment results and interpretations</w:t>
      </w:r>
      <w:r w:rsidR="004E16AB" w:rsidRPr="00D121E4">
        <w:t xml:space="preserve"> (e.g., </w:t>
      </w:r>
      <w:r w:rsidR="00B93F2A" w:rsidRPr="00D121E4">
        <w:t>written functional vision assessment, orientation and mobility assessment, learning media assessment</w:t>
      </w:r>
      <w:r w:rsidR="009D6F10" w:rsidRPr="00D121E4">
        <w:t>,</w:t>
      </w:r>
      <w:r w:rsidR="00B93F2A" w:rsidRPr="00D121E4">
        <w:t xml:space="preserve"> academic skills, observations, parent/ teacher/ student interviews,</w:t>
      </w:r>
      <w:r w:rsidR="009D6F10" w:rsidRPr="00D121E4">
        <w:t xml:space="preserve"> etc.)</w:t>
      </w:r>
    </w:p>
    <w:p w:rsidR="00EA0FC8" w:rsidRPr="00D121E4" w:rsidRDefault="00A77A56" w:rsidP="0002130B">
      <w:pPr>
        <w:pStyle w:val="ListParagraph"/>
        <w:numPr>
          <w:ilvl w:val="0"/>
          <w:numId w:val="1"/>
        </w:numPr>
        <w:spacing w:after="0" w:line="276" w:lineRule="auto"/>
      </w:pPr>
      <w:r>
        <w:t>Tennessee’s visual i</w:t>
      </w:r>
      <w:r w:rsidR="00B93F2A" w:rsidRPr="00D121E4">
        <w:t xml:space="preserve">mpairment or </w:t>
      </w:r>
      <w:r>
        <w:t>d</w:t>
      </w:r>
      <w:r w:rsidR="00B93F2A" w:rsidRPr="00D121E4">
        <w:t>eaf-</w:t>
      </w:r>
      <w:r>
        <w:t>b</w:t>
      </w:r>
      <w:r w:rsidR="00B93F2A" w:rsidRPr="00D121E4">
        <w:t xml:space="preserve">lindness </w:t>
      </w:r>
      <w:r>
        <w:t>d</w:t>
      </w:r>
      <w:r w:rsidR="00EA0FC8" w:rsidRPr="00D121E4">
        <w:t xml:space="preserve">isability </w:t>
      </w:r>
      <w:r>
        <w:t>d</w:t>
      </w:r>
      <w:r w:rsidR="00EA0FC8" w:rsidRPr="00D121E4">
        <w:t>efinition</w:t>
      </w:r>
    </w:p>
    <w:p w:rsidR="00EA0FC8" w:rsidRPr="00D121E4" w:rsidRDefault="00EA0FC8" w:rsidP="0002130B">
      <w:pPr>
        <w:pStyle w:val="ListParagraph"/>
        <w:numPr>
          <w:ilvl w:val="0"/>
          <w:numId w:val="1"/>
        </w:numPr>
        <w:spacing w:after="0" w:line="276" w:lineRule="auto"/>
        <w:rPr>
          <w:color w:val="000000"/>
        </w:rPr>
      </w:pPr>
      <w:r w:rsidRPr="00D121E4">
        <w:t xml:space="preserve">Educational </w:t>
      </w:r>
      <w:r w:rsidR="00A77A56">
        <w:t>i</w:t>
      </w:r>
      <w:r w:rsidRPr="00D121E4">
        <w:t xml:space="preserve">mpact </w:t>
      </w:r>
      <w:r w:rsidR="00A77A56">
        <w:t>s</w:t>
      </w:r>
      <w:r w:rsidRPr="00D121E4">
        <w:t>tatement</w:t>
      </w:r>
      <w:r w:rsidRPr="00D121E4">
        <w:rPr>
          <w:color w:val="000000"/>
        </w:rPr>
        <w:t xml:space="preserve">: </w:t>
      </w:r>
      <w:r w:rsidR="00A77A56">
        <w:rPr>
          <w:color w:val="000000"/>
        </w:rPr>
        <w:t>r</w:t>
      </w:r>
      <w:r w:rsidRPr="00D121E4">
        <w:rPr>
          <w:color w:val="000000"/>
        </w:rPr>
        <w:t xml:space="preserve">eview of factors impacting educational performance such as </w:t>
      </w:r>
      <w:r w:rsidR="003A4F40" w:rsidRPr="00D121E4">
        <w:rPr>
          <w:color w:val="000000"/>
        </w:rPr>
        <w:t>academic skills, ability to access the general education core curriculum</w:t>
      </w:r>
    </w:p>
    <w:p w:rsidR="00EA0FC8" w:rsidRPr="00D121E4" w:rsidRDefault="00EA0FC8" w:rsidP="0002130B">
      <w:pPr>
        <w:pStyle w:val="ListParagraph"/>
        <w:numPr>
          <w:ilvl w:val="0"/>
          <w:numId w:val="1"/>
        </w:numPr>
        <w:spacing w:after="0" w:line="276" w:lineRule="auto"/>
      </w:pPr>
      <w:r w:rsidRPr="00D121E4">
        <w:t>Summary</w:t>
      </w:r>
    </w:p>
    <w:p w:rsidR="00EA0FC8" w:rsidRDefault="00EA0FC8" w:rsidP="0002130B">
      <w:pPr>
        <w:pStyle w:val="ListParagraph"/>
        <w:numPr>
          <w:ilvl w:val="0"/>
          <w:numId w:val="1"/>
        </w:numPr>
        <w:spacing w:after="0" w:line="276" w:lineRule="auto"/>
      </w:pPr>
      <w:r w:rsidRPr="00D121E4">
        <w:t>Recommendations</w:t>
      </w:r>
    </w:p>
    <w:p w:rsidR="006D144B" w:rsidRPr="00D121E4" w:rsidRDefault="006D144B" w:rsidP="0002130B">
      <w:pPr>
        <w:pStyle w:val="ListParagraph"/>
        <w:spacing w:after="0" w:line="276" w:lineRule="auto"/>
      </w:pPr>
    </w:p>
    <w:p w:rsidR="002903FA" w:rsidRDefault="002903FA" w:rsidP="0002130B">
      <w:pPr>
        <w:pStyle w:val="Heading1"/>
        <w:spacing w:after="0" w:line="276" w:lineRule="auto"/>
      </w:pPr>
      <w:r>
        <w:t>Section V: Re</w:t>
      </w:r>
      <w:r w:rsidR="00911A11">
        <w:t>-</w:t>
      </w:r>
      <w:r>
        <w:t>evaluation Considerations</w:t>
      </w:r>
    </w:p>
    <w:p w:rsidR="00070342" w:rsidRDefault="00070342" w:rsidP="0002130B">
      <w:pPr>
        <w:spacing w:after="0" w:line="276" w:lineRule="auto"/>
        <w:rPr>
          <w:rFonts w:eastAsia="Times New Roman"/>
        </w:rPr>
      </w:pPr>
      <w:r>
        <w:rPr>
          <w:rFonts w:eastAsia="Times New Roman"/>
        </w:rPr>
        <w:t xml:space="preserve">A re-evaluation must be conducted </w:t>
      </w:r>
      <w:r>
        <w:rPr>
          <w:rFonts w:eastAsia="Times New Roman"/>
          <w:b/>
        </w:rPr>
        <w:t>at least every three years</w:t>
      </w:r>
      <w:r>
        <w:rPr>
          <w:rFonts w:eastAsia="Times New Roman"/>
        </w:rPr>
        <w:t xml:space="preserve"> or earlier if conditions warrant. Re-evaluations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re-evaluation needs. Therefore, it is advisable for the IEP team to meet at least 60 calendar days prior to the re-evaluation due date. </w:t>
      </w:r>
      <w:r>
        <w:rPr>
          <w:rFonts w:eastAsia="Times New Roman"/>
        </w:rPr>
        <w:lastRenderedPageBreak/>
        <w:t>Depending on the child’s needs and progress, re-evaluation may not require the administration of tests or other formal measures; however, the IEP team must thoroughly review all relevant data when determining each child’s evaluation need.</w:t>
      </w:r>
    </w:p>
    <w:p w:rsidR="00070342" w:rsidRDefault="00070342" w:rsidP="0002130B">
      <w:pPr>
        <w:spacing w:after="0" w:line="276" w:lineRule="auto"/>
        <w:rPr>
          <w:rFonts w:eastAsia="Times New Roman"/>
        </w:rPr>
      </w:pPr>
    </w:p>
    <w:p w:rsidR="00070342" w:rsidRDefault="00070342" w:rsidP="0002130B">
      <w:pPr>
        <w:spacing w:after="0" w:line="276" w:lineRule="auto"/>
        <w:rPr>
          <w:rFonts w:eastAsia="Times New Roman"/>
        </w:rPr>
      </w:pPr>
      <w:r>
        <w:rPr>
          <w:rFonts w:eastAsia="Times New Roman"/>
          <w:color w:val="000000"/>
        </w:rPr>
        <w:t xml:space="preserve">Some of the reasons for requesting early re-evaluations may include: </w:t>
      </w:r>
    </w:p>
    <w:p w:rsidR="00070342" w:rsidRDefault="00070342" w:rsidP="0002130B">
      <w:pPr>
        <w:numPr>
          <w:ilvl w:val="0"/>
          <w:numId w:val="45"/>
        </w:numPr>
        <w:spacing w:after="0" w:line="276" w:lineRule="auto"/>
        <w:textAlignment w:val="baseline"/>
        <w:rPr>
          <w:rFonts w:eastAsia="Times New Roman"/>
          <w:color w:val="000000"/>
        </w:rPr>
      </w:pPr>
      <w:r>
        <w:rPr>
          <w:rFonts w:eastAsia="Times New Roman"/>
          <w:color w:val="000000"/>
        </w:rPr>
        <w:t xml:space="preserve">concerns, such as lack of progress in the special education program; </w:t>
      </w:r>
    </w:p>
    <w:p w:rsidR="00070342" w:rsidRDefault="00070342" w:rsidP="0002130B">
      <w:pPr>
        <w:numPr>
          <w:ilvl w:val="0"/>
          <w:numId w:val="45"/>
        </w:numPr>
        <w:spacing w:after="0" w:line="276" w:lineRule="auto"/>
        <w:textAlignment w:val="baseline"/>
        <w:rPr>
          <w:rFonts w:eastAsia="Times New Roman"/>
          <w:color w:val="000000"/>
        </w:rPr>
      </w:pPr>
      <w:r>
        <w:rPr>
          <w:rFonts w:eastAsia="Times New Roman"/>
          <w:color w:val="000000"/>
        </w:rPr>
        <w:t xml:space="preserve">acquisition by an IEP team member of new information or data; </w:t>
      </w:r>
    </w:p>
    <w:p w:rsidR="00070342" w:rsidRDefault="00070342" w:rsidP="0002130B">
      <w:pPr>
        <w:numPr>
          <w:ilvl w:val="0"/>
          <w:numId w:val="45"/>
        </w:numPr>
        <w:spacing w:after="0" w:line="276" w:lineRule="auto"/>
        <w:textAlignment w:val="baseline"/>
        <w:rPr>
          <w:rFonts w:eastAsia="Times New Roman"/>
          <w:color w:val="000000"/>
        </w:rPr>
      </w:pPr>
      <w:r>
        <w:rPr>
          <w:rFonts w:eastAsia="Times New Roman"/>
          <w:color w:val="000000"/>
        </w:rPr>
        <w:t>review and discussion of the student’s continuing need for special education (i.e., goals and objectives have been met and the IEP team is considering the student’s exit from his/her special education program); or</w:t>
      </w:r>
    </w:p>
    <w:p w:rsidR="00070342" w:rsidRDefault="00070342" w:rsidP="0002130B">
      <w:pPr>
        <w:numPr>
          <w:ilvl w:val="0"/>
          <w:numId w:val="45"/>
        </w:numPr>
        <w:spacing w:after="0" w:line="276" w:lineRule="auto"/>
        <w:textAlignment w:val="baseline"/>
        <w:rPr>
          <w:rFonts w:eastAsia="Times New Roman"/>
          <w:color w:val="000000"/>
        </w:rPr>
      </w:pPr>
      <w:proofErr w:type="gramStart"/>
      <w:r>
        <w:rPr>
          <w:rFonts w:eastAsia="Times New Roman"/>
          <w:color w:val="000000"/>
        </w:rPr>
        <w:t>new</w:t>
      </w:r>
      <w:proofErr w:type="gramEnd"/>
      <w:r>
        <w:rPr>
          <w:rFonts w:eastAsia="Times New Roman"/>
          <w:color w:val="000000"/>
        </w:rPr>
        <w:t xml:space="preserve"> or additional suspected disabilities (i.e., significant health changes, outside evaluation data, changes in performance leading to additional concerns).</w:t>
      </w:r>
    </w:p>
    <w:p w:rsidR="00070342" w:rsidRDefault="00070342" w:rsidP="0002130B">
      <w:pPr>
        <w:spacing w:after="0" w:line="276" w:lineRule="auto"/>
        <w:rPr>
          <w:rFonts w:eastAsia="Times New Roman"/>
        </w:rPr>
      </w:pPr>
    </w:p>
    <w:p w:rsidR="00070342" w:rsidRDefault="00070342" w:rsidP="0002130B">
      <w:pPr>
        <w:spacing w:after="0" w:line="276" w:lineRule="auto"/>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rsidR="00070342" w:rsidRDefault="00070342" w:rsidP="0002130B">
      <w:pPr>
        <w:spacing w:after="0" w:line="276" w:lineRule="auto"/>
      </w:pPr>
    </w:p>
    <w:p w:rsidR="00070342" w:rsidRDefault="00070342" w:rsidP="0002130B">
      <w:pPr>
        <w:spacing w:after="0" w:line="276" w:lineRule="auto"/>
        <w:rPr>
          <w:u w:val="single"/>
        </w:rPr>
      </w:pPr>
      <w:r>
        <w:rPr>
          <w:b/>
          <w:bCs w:val="0"/>
          <w:u w:val="single"/>
        </w:rPr>
        <w:t xml:space="preserve">NO evaluation </w:t>
      </w:r>
      <w:r>
        <w:rPr>
          <w:u w:val="single"/>
        </w:rPr>
        <w:t>is needed:  </w:t>
      </w:r>
    </w:p>
    <w:p w:rsidR="00070342" w:rsidRDefault="00070342" w:rsidP="0002130B">
      <w:pPr>
        <w:spacing w:after="0" w:line="276" w:lineRule="auto"/>
        <w:ind w:left="720"/>
        <w:textAlignment w:val="baseline"/>
        <w:rPr>
          <w:rFonts w:eastAsia="Times New Roman"/>
        </w:rPr>
      </w:pPr>
    </w:p>
    <w:p w:rsidR="00070342" w:rsidRDefault="00070342" w:rsidP="0002130B">
      <w:pPr>
        <w:numPr>
          <w:ilvl w:val="0"/>
          <w:numId w:val="46"/>
        </w:numPr>
        <w:spacing w:after="0" w:line="276" w:lineRule="auto"/>
        <w:textAlignment w:val="baseline"/>
        <w:rPr>
          <w:rFonts w:eastAsia="Times New Roman"/>
        </w:rPr>
      </w:pPr>
      <w:r>
        <w:rPr>
          <w:rFonts w:eastAsia="Times New Roman"/>
        </w:rPr>
        <w:t>The team determines no additional data and/or assessment is needed. The IEP team decides that the student will continue to be eligible for special education services with his/her currently identified disability/disabilities.</w:t>
      </w:r>
    </w:p>
    <w:p w:rsidR="00070342" w:rsidRDefault="00070342" w:rsidP="0002130B">
      <w:pPr>
        <w:numPr>
          <w:ilvl w:val="0"/>
          <w:numId w:val="46"/>
        </w:numPr>
        <w:spacing w:after="0" w:line="276" w:lineRule="auto"/>
        <w:textAlignment w:val="baseline"/>
        <w:rPr>
          <w:rFonts w:eastAsia="Times New Roman"/>
        </w:rPr>
      </w:pPr>
      <w:r>
        <w:rPr>
          <w:rFonts w:eastAsia="Times New Roman"/>
        </w:rPr>
        <w:t xml:space="preserve">The team determines no additional data and/or assessment is needed. The IEP team decides that the student will continue to be eligible for special education services in his/her </w:t>
      </w:r>
      <w:r>
        <w:rPr>
          <w:rFonts w:eastAsia="Times New Roman"/>
          <w:b/>
          <w:bCs w:val="0"/>
        </w:rPr>
        <w:t xml:space="preserve">primary </w:t>
      </w:r>
      <w:r>
        <w:rPr>
          <w:rFonts w:eastAsia="Times New Roman"/>
        </w:rPr>
        <w:t>disability; however, the IEP team determines that the student is no longer identified with his/her secondary disability.</w:t>
      </w:r>
    </w:p>
    <w:p w:rsidR="00070342" w:rsidRDefault="00070342" w:rsidP="0002130B">
      <w:pPr>
        <w:numPr>
          <w:ilvl w:val="0"/>
          <w:numId w:val="46"/>
        </w:numPr>
        <w:spacing w:after="0" w:line="276" w:lineRule="auto"/>
        <w:textAlignment w:val="baseline"/>
        <w:rPr>
          <w:rFonts w:eastAsia="Times New Roman"/>
        </w:rPr>
      </w:pPr>
      <w:r>
        <w:rPr>
          <w:rFonts w:eastAsia="Times New Roman"/>
        </w:rPr>
        <w:t>The team determines no additional data and/or assessment is needed. The student is no longer eligible for special education services.</w:t>
      </w:r>
    </w:p>
    <w:p w:rsidR="00070342" w:rsidRDefault="00070342" w:rsidP="0002130B">
      <w:pPr>
        <w:numPr>
          <w:ilvl w:val="0"/>
          <w:numId w:val="46"/>
        </w:numPr>
        <w:spacing w:after="0" w:line="276" w:lineRule="auto"/>
        <w:textAlignment w:val="baseline"/>
        <w:rPr>
          <w:rFonts w:eastAsia="Times New Roman"/>
          <w:bCs w:val="0"/>
        </w:rPr>
      </w:pPr>
      <w:r>
        <w:rPr>
          <w:rFonts w:eastAsia="Times New Roman"/>
        </w:rPr>
        <w:t>(Out of state transfers): The team determines additional data and/or assessment is needed when a student transferred from out of state, because all eligibility requirements did NOT meet current Tennessee state eligibility standards. Therefore, the IEP team decides that the student would be eligible for special education services in Tennessee with their previously out-of-state identified disability/disabilities while a comprehensive evaluation to determine eligibility for Tennessee services is conducted.</w:t>
      </w:r>
    </w:p>
    <w:p w:rsidR="00070342" w:rsidRDefault="00070342" w:rsidP="0002130B">
      <w:pPr>
        <w:spacing w:after="0" w:line="276" w:lineRule="auto"/>
      </w:pPr>
    </w:p>
    <w:p w:rsidR="00070342" w:rsidRDefault="00070342" w:rsidP="0002130B">
      <w:pPr>
        <w:spacing w:after="0" w:line="276" w:lineRule="auto"/>
        <w:rPr>
          <w:u w:val="single"/>
        </w:rPr>
      </w:pPr>
      <w:r>
        <w:rPr>
          <w:b/>
          <w:bCs w:val="0"/>
          <w:u w:val="single"/>
        </w:rPr>
        <w:t xml:space="preserve">Evaluation </w:t>
      </w:r>
      <w:r>
        <w:rPr>
          <w:u w:val="single"/>
        </w:rPr>
        <w:t>is needed:  </w:t>
      </w:r>
    </w:p>
    <w:p w:rsidR="00070342" w:rsidRDefault="00070342" w:rsidP="0002130B">
      <w:pPr>
        <w:spacing w:after="0" w:line="276" w:lineRule="auto"/>
        <w:ind w:left="720"/>
        <w:textAlignment w:val="baseline"/>
        <w:rPr>
          <w:rFonts w:eastAsia="Times New Roman"/>
        </w:rPr>
      </w:pPr>
    </w:p>
    <w:p w:rsidR="00070342" w:rsidRDefault="00070342" w:rsidP="0002130B">
      <w:pPr>
        <w:numPr>
          <w:ilvl w:val="0"/>
          <w:numId w:val="47"/>
        </w:numPr>
        <w:spacing w:after="0" w:line="276" w:lineRule="auto"/>
        <w:textAlignment w:val="baseline"/>
        <w:rPr>
          <w:rFonts w:eastAsia="Times New Roman"/>
        </w:rPr>
      </w:pPr>
      <w:r>
        <w:rPr>
          <w:rFonts w:eastAsia="Times New Roman"/>
        </w:rPr>
        <w:t xml:space="preserve">The team determines no additional data and/or assessment is needed for the student’s </w:t>
      </w:r>
      <w:r>
        <w:rPr>
          <w:rFonts w:eastAsia="Times New Roman"/>
          <w:b/>
          <w:bCs w:val="0"/>
        </w:rPr>
        <w:t xml:space="preserve">primary </w:t>
      </w:r>
      <w:r>
        <w:rPr>
          <w:rFonts w:eastAsia="Times New Roman"/>
        </w:rPr>
        <w:t xml:space="preserve">disability. The IEP team decides that the student will continue to be eligible for special education services in his/her </w:t>
      </w:r>
      <w:r>
        <w:rPr>
          <w:rFonts w:eastAsia="Times New Roman"/>
          <w:b/>
          <w:bCs w:val="0"/>
        </w:rPr>
        <w:t xml:space="preserve">primary </w:t>
      </w:r>
      <w:r>
        <w:rPr>
          <w:rFonts w:eastAsia="Times New Roman"/>
        </w:rPr>
        <w:t xml:space="preserve">disability; however, the IEP team determines that the student may have an additional disability; therefore, an evaluation needs to be completed in the suspected disability classification area to determine if the </w:t>
      </w:r>
      <w:r>
        <w:rPr>
          <w:rFonts w:eastAsia="Times New Roman"/>
        </w:rPr>
        <w:lastRenderedPageBreak/>
        <w:t>student has a secondary and/or additional disability classification. In this case, the student continues to be eligible for special education services with the 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rsidR="00070342" w:rsidRDefault="00070342" w:rsidP="0002130B">
      <w:pPr>
        <w:numPr>
          <w:ilvl w:val="0"/>
          <w:numId w:val="47"/>
        </w:numPr>
        <w:spacing w:after="0" w:line="276" w:lineRule="auto"/>
        <w:textAlignment w:val="baseline"/>
        <w:rPr>
          <w:rFonts w:eastAsia="Times New Roman"/>
        </w:rPr>
      </w:pPr>
      <w:r>
        <w:rPr>
          <w:rFonts w:eastAsia="Times New Roman"/>
        </w:rPr>
        <w:t>The team determines additional data and/or assessment is needed for program planning purposes only. This is a limited evaluation that is specific to address and gather information for goals or services. This evaluation does not include all assessment components utilized when determining an eligibility NOR can an eligibility be determined from information gathered during program planning. If a change in primary eligibility needs to be considered, a comprehensive evaluation should be conducted.</w:t>
      </w:r>
    </w:p>
    <w:p w:rsidR="00070342" w:rsidRDefault="00070342" w:rsidP="0002130B">
      <w:pPr>
        <w:numPr>
          <w:ilvl w:val="0"/>
          <w:numId w:val="47"/>
        </w:numPr>
        <w:spacing w:after="0" w:line="276" w:lineRule="auto"/>
        <w:textAlignment w:val="baseline"/>
        <w:rPr>
          <w:rFonts w:eastAsia="Times New Roman"/>
        </w:rPr>
      </w:pPr>
      <w:r>
        <w:rPr>
          <w:rFonts w:eastAsia="Times New Roman"/>
        </w:rPr>
        <w:t>The team determines an additional evaluation is needed to determine if this student continues to be eligible for special education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rsidR="00070342" w:rsidRDefault="00070342" w:rsidP="0002130B">
      <w:pPr>
        <w:spacing w:after="0" w:line="276" w:lineRule="auto"/>
        <w:rPr>
          <w:rFonts w:eastAsia="Times New Roman"/>
        </w:rPr>
      </w:pPr>
    </w:p>
    <w:p w:rsidR="00070342" w:rsidRDefault="00070342" w:rsidP="0002130B">
      <w:pPr>
        <w:spacing w:after="0" w:line="276" w:lineRule="auto"/>
        <w:rPr>
          <w:rFonts w:eastAsia="Times New Roman"/>
        </w:rPr>
      </w:pPr>
      <w:r>
        <w:rPr>
          <w:rFonts w:eastAsia="Times New Roman"/>
        </w:rPr>
        <w:t>When a student’s eligibility is changed following an evaluation, the student’s IEP should be reviewed and updated appropriately.</w:t>
      </w:r>
    </w:p>
    <w:p w:rsidR="00070342" w:rsidRDefault="00070342" w:rsidP="0002130B">
      <w:pPr>
        <w:spacing w:after="0" w:line="276" w:lineRule="auto"/>
        <w:rPr>
          <w:rFonts w:eastAsia="Times New Roman"/>
          <w:color w:val="000000"/>
        </w:rPr>
      </w:pPr>
    </w:p>
    <w:p w:rsidR="00070342" w:rsidRPr="000053A8" w:rsidRDefault="00070342" w:rsidP="0002130B">
      <w:pPr>
        <w:pStyle w:val="Heading2"/>
        <w:spacing w:after="0" w:line="276" w:lineRule="auto"/>
      </w:pPr>
      <w:r w:rsidRPr="000053A8">
        <w:t xml:space="preserve">Special Considerations for </w:t>
      </w:r>
      <w:r>
        <w:t>Visual Impairment and Deaf-Blindness</w:t>
      </w:r>
    </w:p>
    <w:p w:rsidR="001D57BD" w:rsidRPr="00EC3EEE" w:rsidRDefault="001D57BD" w:rsidP="0002130B">
      <w:pPr>
        <w:spacing w:after="0" w:line="276" w:lineRule="auto"/>
        <w:rPr>
          <w:rFonts w:eastAsia="Times New Roman"/>
          <w:bCs w:val="0"/>
        </w:rPr>
      </w:pPr>
      <w:r w:rsidRPr="00EC3EEE">
        <w:rPr>
          <w:rFonts w:eastAsia="Times New Roman"/>
          <w:bCs w:val="0"/>
          <w:color w:val="000000"/>
        </w:rPr>
        <w:t>The re</w:t>
      </w:r>
      <w:r w:rsidR="00911A11" w:rsidRPr="00EC3EEE">
        <w:rPr>
          <w:rFonts w:eastAsia="Times New Roman"/>
          <w:bCs w:val="0"/>
          <w:color w:val="000000"/>
        </w:rPr>
        <w:t>-</w:t>
      </w:r>
      <w:r w:rsidRPr="00EC3EEE">
        <w:rPr>
          <w:rFonts w:eastAsia="Times New Roman"/>
          <w:bCs w:val="0"/>
          <w:color w:val="000000"/>
        </w:rPr>
        <w:t xml:space="preserve">evaluation assessment necessary to determine that a student meets the eligibility criteria needs to encompass not only academics, but also </w:t>
      </w:r>
      <w:r w:rsidR="00ED0F9B" w:rsidRPr="00EC3EEE">
        <w:rPr>
          <w:rFonts w:eastAsia="Times New Roman"/>
          <w:bCs w:val="0"/>
          <w:color w:val="000000"/>
        </w:rPr>
        <w:t>all standards associated with the disability category</w:t>
      </w:r>
      <w:r w:rsidR="00070342" w:rsidRPr="00EC3EEE">
        <w:rPr>
          <w:rFonts w:eastAsia="Times New Roman"/>
          <w:bCs w:val="0"/>
          <w:color w:val="000000"/>
        </w:rPr>
        <w:t xml:space="preserve">. </w:t>
      </w:r>
      <w:r w:rsidRPr="00EC3EEE">
        <w:rPr>
          <w:rFonts w:eastAsia="Times New Roman"/>
          <w:bCs w:val="0"/>
          <w:color w:val="000000"/>
        </w:rPr>
        <w:t>Test scores alone cannot give a complete picture of the student’s abilities or deficit</w:t>
      </w:r>
      <w:r w:rsidR="00070342" w:rsidRPr="00EC3EEE">
        <w:rPr>
          <w:rFonts w:eastAsia="Times New Roman"/>
          <w:bCs w:val="0"/>
          <w:color w:val="000000"/>
        </w:rPr>
        <w:t xml:space="preserve">s. </w:t>
      </w:r>
      <w:r w:rsidRPr="00EC3EEE">
        <w:rPr>
          <w:rFonts w:eastAsia="Times New Roman"/>
          <w:bCs w:val="0"/>
          <w:color w:val="000000"/>
        </w:rPr>
        <w:t>It is necessary to look at formal assessment tools and weigh the results of these against informal measures (e.g.</w:t>
      </w:r>
      <w:r w:rsidR="004803BF">
        <w:rPr>
          <w:rFonts w:eastAsia="Times New Roman"/>
          <w:bCs w:val="0"/>
          <w:color w:val="000000"/>
        </w:rPr>
        <w:t>,</w:t>
      </w:r>
      <w:r w:rsidRPr="00EC3EEE">
        <w:rPr>
          <w:rFonts w:eastAsia="Times New Roman"/>
          <w:bCs w:val="0"/>
          <w:color w:val="000000"/>
        </w:rPr>
        <w:t xml:space="preserve"> checklist of child’s sign communication skills for students who use sign language, student’s fluency and clarity in language choice, teacher spelling/reading word lists, etc.) as well as observation, teacher reporting, parent reporting, and classroom functioning over time. </w:t>
      </w:r>
      <w:r w:rsidR="00ED0F9B" w:rsidRPr="00EC3EEE">
        <w:rPr>
          <w:rFonts w:eastAsia="Times New Roman"/>
          <w:bCs w:val="0"/>
          <w:color w:val="000000"/>
        </w:rPr>
        <w:t xml:space="preserve">While not required for a re-evaluation review (i.e., it is only required if the team agrees to comprehensive re-evaluation), it is recommended the team include an </w:t>
      </w:r>
      <w:r w:rsidRPr="00EC3EEE">
        <w:rPr>
          <w:rFonts w:eastAsia="Times New Roman"/>
          <w:bCs w:val="0"/>
          <w:color w:val="000000"/>
        </w:rPr>
        <w:t>updated audiological report provided by a licensed audiologist detailing the student’s hearing acuity, speech reception thresholds</w:t>
      </w:r>
      <w:r w:rsidR="004803BF">
        <w:rPr>
          <w:rFonts w:eastAsia="Times New Roman"/>
          <w:bCs w:val="0"/>
          <w:color w:val="000000"/>
        </w:rPr>
        <w:t>,</w:t>
      </w:r>
      <w:r w:rsidRPr="00EC3EEE">
        <w:rPr>
          <w:rFonts w:eastAsia="Times New Roman"/>
          <w:bCs w:val="0"/>
          <w:color w:val="000000"/>
        </w:rPr>
        <w:t xml:space="preserve"> and benefit of amplification devices as hearing acuity can fluctuate over time.</w:t>
      </w:r>
    </w:p>
    <w:p w:rsidR="001D57BD" w:rsidRPr="00EC3EEE" w:rsidRDefault="001D57BD" w:rsidP="0002130B">
      <w:pPr>
        <w:numPr>
          <w:ilvl w:val="0"/>
          <w:numId w:val="9"/>
        </w:numPr>
        <w:spacing w:after="0" w:line="276" w:lineRule="auto"/>
        <w:textAlignment w:val="baseline"/>
        <w:rPr>
          <w:rFonts w:eastAsia="Times New Roman"/>
          <w:bCs w:val="0"/>
          <w:color w:val="000000"/>
        </w:rPr>
      </w:pPr>
      <w:r w:rsidRPr="00EC3EEE">
        <w:rPr>
          <w:rFonts w:eastAsia="Times New Roman"/>
          <w:bCs w:val="0"/>
          <w:color w:val="000000"/>
          <w:u w:val="single"/>
        </w:rPr>
        <w:t xml:space="preserve">Classroom observation </w:t>
      </w:r>
      <w:r w:rsidR="00ED0F9B" w:rsidRPr="00EC3EEE">
        <w:rPr>
          <w:rFonts w:eastAsia="Times New Roman"/>
          <w:bCs w:val="0"/>
          <w:color w:val="000000"/>
          <w:u w:val="single"/>
        </w:rPr>
        <w:t>suggested considerations</w:t>
      </w:r>
      <w:r w:rsidRPr="00EC3EEE">
        <w:rPr>
          <w:rFonts w:eastAsia="Times New Roman"/>
          <w:bCs w:val="0"/>
          <w:color w:val="000000"/>
        </w:rPr>
        <w:t>: seating, participation in general curriculum compared to peers, self-advocacy skills, and benefit from an interpreter/</w:t>
      </w:r>
      <w:proofErr w:type="spellStart"/>
      <w:r w:rsidRPr="00EC3EEE">
        <w:rPr>
          <w:rFonts w:eastAsia="Times New Roman"/>
          <w:bCs w:val="0"/>
          <w:color w:val="000000"/>
        </w:rPr>
        <w:t>transliterator</w:t>
      </w:r>
      <w:proofErr w:type="spellEnd"/>
      <w:r w:rsidRPr="00EC3EEE">
        <w:rPr>
          <w:rFonts w:eastAsia="Times New Roman"/>
          <w:bCs w:val="0"/>
          <w:color w:val="000000"/>
        </w:rPr>
        <w:t>.</w:t>
      </w:r>
    </w:p>
    <w:p w:rsidR="001D57BD" w:rsidRPr="00EC3EEE" w:rsidRDefault="001D57BD" w:rsidP="0002130B">
      <w:pPr>
        <w:numPr>
          <w:ilvl w:val="0"/>
          <w:numId w:val="9"/>
        </w:numPr>
        <w:spacing w:after="0" w:line="276" w:lineRule="auto"/>
        <w:textAlignment w:val="baseline"/>
        <w:rPr>
          <w:rFonts w:eastAsia="Times New Roman"/>
          <w:bCs w:val="0"/>
          <w:color w:val="000000"/>
        </w:rPr>
      </w:pPr>
      <w:r w:rsidRPr="00EC3EEE">
        <w:rPr>
          <w:rFonts w:eastAsia="Times New Roman"/>
          <w:bCs w:val="0"/>
          <w:color w:val="000000"/>
          <w:u w:val="single"/>
        </w:rPr>
        <w:t>Classroom performance /Teacher Interviews suggested considerations</w:t>
      </w:r>
      <w:r w:rsidRPr="00EC3EEE">
        <w:rPr>
          <w:rFonts w:eastAsia="Times New Roman"/>
          <w:bCs w:val="0"/>
          <w:color w:val="000000"/>
        </w:rPr>
        <w:t>: academics, attention, communication, classroom participation and social behaviors. (e.g.</w:t>
      </w:r>
      <w:r w:rsidR="004803BF">
        <w:rPr>
          <w:rFonts w:eastAsia="Times New Roman"/>
          <w:bCs w:val="0"/>
          <w:color w:val="000000"/>
        </w:rPr>
        <w:t>,</w:t>
      </w:r>
      <w:r w:rsidRPr="00EC3EEE">
        <w:rPr>
          <w:rFonts w:eastAsia="Times New Roman"/>
          <w:bCs w:val="0"/>
          <w:color w:val="000000"/>
        </w:rPr>
        <w:t xml:space="preserve"> verbal comments, written interviews, teacher informal evaluations and electronic progress reports)</w:t>
      </w:r>
    </w:p>
    <w:p w:rsidR="001D57BD" w:rsidRPr="00EC3EEE" w:rsidRDefault="001D57BD" w:rsidP="0002130B">
      <w:pPr>
        <w:numPr>
          <w:ilvl w:val="0"/>
          <w:numId w:val="9"/>
        </w:numPr>
        <w:spacing w:after="0" w:line="276" w:lineRule="auto"/>
        <w:textAlignment w:val="baseline"/>
        <w:rPr>
          <w:rFonts w:eastAsia="Times New Roman"/>
          <w:bCs w:val="0"/>
          <w:color w:val="000000"/>
        </w:rPr>
      </w:pPr>
      <w:r w:rsidRPr="00EC3EEE">
        <w:rPr>
          <w:rFonts w:eastAsia="Times New Roman"/>
          <w:bCs w:val="0"/>
          <w:color w:val="000000"/>
          <w:u w:val="single"/>
        </w:rPr>
        <w:lastRenderedPageBreak/>
        <w:t>Student interviews</w:t>
      </w:r>
      <w:r w:rsidR="00ED0F9B" w:rsidRPr="00EC3EEE">
        <w:rPr>
          <w:rFonts w:eastAsia="Times New Roman"/>
          <w:bCs w:val="0"/>
          <w:color w:val="000000"/>
          <w:u w:val="single"/>
        </w:rPr>
        <w:t xml:space="preserve"> suggestions:</w:t>
      </w:r>
      <w:r w:rsidR="00ED0F9B" w:rsidRPr="00EC3EEE">
        <w:rPr>
          <w:rFonts w:eastAsia="Times New Roman"/>
          <w:bCs w:val="0"/>
          <w:color w:val="000000"/>
        </w:rPr>
        <w:t xml:space="preserve"> </w:t>
      </w:r>
      <w:r w:rsidRPr="00EC3EEE">
        <w:rPr>
          <w:rFonts w:eastAsia="Times New Roman"/>
          <w:bCs w:val="0"/>
          <w:color w:val="000000"/>
        </w:rPr>
        <w:t>summarize the student’s self-evaluation of academic and social-emotional and advocacy strengths and concerns. This is particularly important in the transitional IEP.</w:t>
      </w:r>
    </w:p>
    <w:p w:rsidR="002F305C" w:rsidRPr="00EC3EEE" w:rsidRDefault="002F305C" w:rsidP="0002130B">
      <w:pPr>
        <w:spacing w:after="0" w:line="276" w:lineRule="auto"/>
        <w:textAlignment w:val="baseline"/>
        <w:rPr>
          <w:rFonts w:eastAsia="Times New Roman"/>
          <w:bCs w:val="0"/>
          <w:color w:val="000000"/>
          <w:u w:val="single"/>
        </w:rPr>
      </w:pPr>
    </w:p>
    <w:p w:rsidR="002F305C" w:rsidRPr="00EC3EEE" w:rsidRDefault="002F305C" w:rsidP="0002130B">
      <w:pPr>
        <w:pStyle w:val="NormalWeb"/>
        <w:spacing w:before="0" w:beforeAutospacing="0" w:after="0" w:afterAutospacing="0" w:line="276" w:lineRule="auto"/>
        <w:rPr>
          <w:rFonts w:ascii="Open Sans" w:hAnsi="Open Sans" w:cs="Open Sans"/>
          <w:color w:val="000000"/>
          <w:sz w:val="21"/>
          <w:szCs w:val="21"/>
        </w:rPr>
      </w:pPr>
      <w:r w:rsidRPr="00EC3EEE">
        <w:rPr>
          <w:rFonts w:ascii="Open Sans" w:hAnsi="Open Sans" w:cs="Open Sans"/>
          <w:color w:val="000000"/>
          <w:sz w:val="21"/>
          <w:szCs w:val="21"/>
        </w:rPr>
        <w:t>The National Consortium on Deaf-Blindness recognizes the importance of parent input in the evaluation and re</w:t>
      </w:r>
      <w:r w:rsidR="00911A11" w:rsidRPr="00EC3EEE">
        <w:rPr>
          <w:rFonts w:ascii="Open Sans" w:hAnsi="Open Sans" w:cs="Open Sans"/>
          <w:color w:val="000000"/>
          <w:sz w:val="21"/>
          <w:szCs w:val="21"/>
        </w:rPr>
        <w:t>-</w:t>
      </w:r>
      <w:r w:rsidRPr="00EC3EEE">
        <w:rPr>
          <w:rFonts w:ascii="Open Sans" w:hAnsi="Open Sans" w:cs="Open Sans"/>
          <w:color w:val="000000"/>
          <w:sz w:val="21"/>
          <w:szCs w:val="21"/>
        </w:rPr>
        <w:t xml:space="preserve">evaluation of every child with a disability, but it is particularly important in the case of a child with deaf-blindness. It emphasizes the valuable information known to parents regarding their child’s strengths when determining his or her needs. The sharing of medical, educational, and other history is necessary. </w:t>
      </w:r>
    </w:p>
    <w:p w:rsidR="002F305C" w:rsidRPr="00EC3EEE" w:rsidRDefault="002F305C" w:rsidP="0002130B">
      <w:pPr>
        <w:spacing w:after="0" w:line="276" w:lineRule="auto"/>
        <w:textAlignment w:val="baseline"/>
        <w:rPr>
          <w:rFonts w:eastAsia="Times New Roman"/>
          <w:bCs w:val="0"/>
          <w:color w:val="000000"/>
        </w:rPr>
      </w:pPr>
    </w:p>
    <w:p w:rsidR="001D57BD" w:rsidRPr="00EC3EEE" w:rsidRDefault="00180188" w:rsidP="0002130B">
      <w:pPr>
        <w:pStyle w:val="Heading2"/>
        <w:spacing w:after="0" w:line="276" w:lineRule="auto"/>
      </w:pPr>
      <w:r w:rsidRPr="00EC3EEE">
        <w:t>Re</w:t>
      </w:r>
      <w:r w:rsidR="00911A11" w:rsidRPr="00EC3EEE">
        <w:t>-</w:t>
      </w:r>
      <w:r w:rsidRPr="00EC3EEE">
        <w:t xml:space="preserve">evaluation </w:t>
      </w:r>
      <w:r w:rsidR="00D928D7">
        <w:t>R</w:t>
      </w:r>
      <w:r w:rsidRPr="00EC3EEE">
        <w:t xml:space="preserve">eview </w:t>
      </w:r>
      <w:r w:rsidR="00D928D7">
        <w:t>C</w:t>
      </w:r>
      <w:r w:rsidRPr="00EC3EEE">
        <w:t>onsiderations for Visual Impairment</w:t>
      </w:r>
    </w:p>
    <w:p w:rsidR="00180188" w:rsidRPr="00EC3EEE" w:rsidRDefault="00180188" w:rsidP="0002130B">
      <w:pPr>
        <w:spacing w:after="0" w:line="276" w:lineRule="auto"/>
        <w:rPr>
          <w:rFonts w:eastAsia="Times New Roman"/>
          <w:bCs w:val="0"/>
        </w:rPr>
      </w:pPr>
      <w:r w:rsidRPr="00EC3EEE">
        <w:rPr>
          <w:rFonts w:eastAsia="Times New Roman"/>
          <w:bCs w:val="0"/>
          <w:color w:val="000000"/>
        </w:rPr>
        <w:t xml:space="preserve">When reviewing all previous vision assessments, the IEP team and the </w:t>
      </w:r>
      <w:r w:rsidR="002E169B">
        <w:rPr>
          <w:rFonts w:eastAsia="Times New Roman"/>
          <w:bCs w:val="0"/>
          <w:color w:val="000000"/>
        </w:rPr>
        <w:t xml:space="preserve">certified teacher of the visual impaired </w:t>
      </w:r>
      <w:r w:rsidRPr="00EC3EEE">
        <w:rPr>
          <w:rFonts w:eastAsia="Times New Roman"/>
          <w:bCs w:val="0"/>
          <w:color w:val="000000"/>
        </w:rPr>
        <w:t xml:space="preserve">must also review any new medical eye reports that may have been provided since the last full </w:t>
      </w:r>
      <w:r w:rsidR="00ED0F9B" w:rsidRPr="00EC3EEE">
        <w:rPr>
          <w:rFonts w:eastAsia="Times New Roman"/>
          <w:bCs w:val="0"/>
          <w:color w:val="000000"/>
        </w:rPr>
        <w:t>f</w:t>
      </w:r>
      <w:r w:rsidRPr="00EC3EEE">
        <w:rPr>
          <w:rFonts w:eastAsia="Times New Roman"/>
          <w:bCs w:val="0"/>
          <w:color w:val="000000"/>
        </w:rPr>
        <w:t xml:space="preserve">unctional </w:t>
      </w:r>
      <w:r w:rsidR="00ED0F9B" w:rsidRPr="00EC3EEE">
        <w:rPr>
          <w:rFonts w:eastAsia="Times New Roman"/>
          <w:bCs w:val="0"/>
          <w:color w:val="000000"/>
        </w:rPr>
        <w:t>v</w:t>
      </w:r>
      <w:r w:rsidRPr="00EC3EEE">
        <w:rPr>
          <w:rFonts w:eastAsia="Times New Roman"/>
          <w:bCs w:val="0"/>
          <w:color w:val="000000"/>
        </w:rPr>
        <w:t xml:space="preserve">ision and </w:t>
      </w:r>
      <w:r w:rsidR="00ED0F9B" w:rsidRPr="00EC3EEE">
        <w:rPr>
          <w:rFonts w:eastAsia="Times New Roman"/>
          <w:bCs w:val="0"/>
          <w:color w:val="000000"/>
        </w:rPr>
        <w:t>m</w:t>
      </w:r>
      <w:r w:rsidRPr="00EC3EEE">
        <w:rPr>
          <w:rFonts w:eastAsia="Times New Roman"/>
          <w:bCs w:val="0"/>
          <w:color w:val="000000"/>
        </w:rPr>
        <w:t xml:space="preserve">edia </w:t>
      </w:r>
      <w:r w:rsidR="00ED0F9B" w:rsidRPr="00EC3EEE">
        <w:rPr>
          <w:rFonts w:eastAsia="Times New Roman"/>
          <w:bCs w:val="0"/>
          <w:color w:val="000000"/>
        </w:rPr>
        <w:t>a</w:t>
      </w:r>
      <w:r w:rsidRPr="00EC3EEE">
        <w:rPr>
          <w:rFonts w:eastAsia="Times New Roman"/>
          <w:bCs w:val="0"/>
          <w:color w:val="000000"/>
        </w:rPr>
        <w:t xml:space="preserve">ssessment and </w:t>
      </w:r>
      <w:r w:rsidR="00ED0F9B" w:rsidRPr="00EC3EEE">
        <w:rPr>
          <w:rFonts w:eastAsia="Times New Roman"/>
          <w:bCs w:val="0"/>
          <w:color w:val="000000"/>
        </w:rPr>
        <w:t>e</w:t>
      </w:r>
      <w:r w:rsidRPr="00EC3EEE">
        <w:rPr>
          <w:rFonts w:eastAsia="Times New Roman"/>
          <w:bCs w:val="0"/>
          <w:color w:val="000000"/>
        </w:rPr>
        <w:t xml:space="preserve">xpanded </w:t>
      </w:r>
      <w:r w:rsidR="00ED0F9B" w:rsidRPr="00EC3EEE">
        <w:rPr>
          <w:rFonts w:eastAsia="Times New Roman"/>
          <w:bCs w:val="0"/>
          <w:color w:val="000000"/>
        </w:rPr>
        <w:t>c</w:t>
      </w:r>
      <w:r w:rsidRPr="00EC3EEE">
        <w:rPr>
          <w:rFonts w:eastAsia="Times New Roman"/>
          <w:bCs w:val="0"/>
          <w:color w:val="000000"/>
        </w:rPr>
        <w:t xml:space="preserve">ore </w:t>
      </w:r>
      <w:r w:rsidR="00ED0F9B" w:rsidRPr="00EC3EEE">
        <w:rPr>
          <w:rFonts w:eastAsia="Times New Roman"/>
          <w:bCs w:val="0"/>
          <w:color w:val="000000"/>
        </w:rPr>
        <w:t>c</w:t>
      </w:r>
      <w:r w:rsidRPr="00EC3EEE">
        <w:rPr>
          <w:rFonts w:eastAsia="Times New Roman"/>
          <w:bCs w:val="0"/>
          <w:color w:val="000000"/>
        </w:rPr>
        <w:t xml:space="preserve">urriculum </w:t>
      </w:r>
      <w:r w:rsidR="00ED0F9B" w:rsidRPr="00EC3EEE">
        <w:rPr>
          <w:rFonts w:eastAsia="Times New Roman"/>
          <w:bCs w:val="0"/>
          <w:color w:val="000000"/>
        </w:rPr>
        <w:t>s</w:t>
      </w:r>
      <w:r w:rsidRPr="00EC3EEE">
        <w:rPr>
          <w:rFonts w:eastAsia="Times New Roman"/>
          <w:bCs w:val="0"/>
          <w:color w:val="000000"/>
        </w:rPr>
        <w:t>creening.</w:t>
      </w:r>
      <w:r w:rsidR="0077278C" w:rsidRPr="00EC3EEE">
        <w:rPr>
          <w:rFonts w:eastAsia="Times New Roman"/>
          <w:bCs w:val="0"/>
          <w:color w:val="000000"/>
        </w:rPr>
        <w:t xml:space="preserve"> However, is should be noted, that is a team decision in regards to what information is needed outside of a comprehensive evaluation. </w:t>
      </w:r>
      <w:r w:rsidRPr="00EC3EEE">
        <w:rPr>
          <w:rFonts w:eastAsia="Times New Roman"/>
          <w:bCs w:val="0"/>
          <w:color w:val="000000"/>
        </w:rPr>
        <w:t>It is best practice to request copies of medical eye reports as often as the eye doctor recommends the student be re</w:t>
      </w:r>
      <w:r w:rsidR="005C304C">
        <w:rPr>
          <w:rFonts w:eastAsia="Times New Roman"/>
          <w:bCs w:val="0"/>
          <w:color w:val="000000"/>
        </w:rPr>
        <w:t>-</w:t>
      </w:r>
      <w:r w:rsidRPr="00EC3EEE">
        <w:rPr>
          <w:rFonts w:eastAsia="Times New Roman"/>
          <w:bCs w:val="0"/>
          <w:color w:val="000000"/>
        </w:rPr>
        <w:t>examined. There are situations when the eye doctor may not recommend further eye exams because a student is totally blind or a student’s visual acuity has been stable for so many years and there is no spectacle correction recommended. Most often, an eye doctor will recommend annual eye exams and the CTVI should work with the family to obtain a copy of the annual eye report. The medical eye report will note changes in acuity or visual functioning, changes in a progressive eye condition, or even new diagnoses. These are important factors in considering the need for re</w:t>
      </w:r>
      <w:r w:rsidR="00911A11" w:rsidRPr="00EC3EEE">
        <w:rPr>
          <w:rFonts w:eastAsia="Times New Roman"/>
          <w:bCs w:val="0"/>
          <w:color w:val="000000"/>
        </w:rPr>
        <w:t>-</w:t>
      </w:r>
      <w:r w:rsidRPr="00EC3EEE">
        <w:rPr>
          <w:rFonts w:eastAsia="Times New Roman"/>
          <w:bCs w:val="0"/>
          <w:color w:val="000000"/>
        </w:rPr>
        <w:t>evaluation.</w:t>
      </w:r>
    </w:p>
    <w:p w:rsidR="00180188" w:rsidRPr="00EC3EEE" w:rsidRDefault="00180188" w:rsidP="0002130B">
      <w:pPr>
        <w:spacing w:after="0" w:line="276" w:lineRule="auto"/>
        <w:rPr>
          <w:rFonts w:eastAsia="Times New Roman"/>
          <w:bCs w:val="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The IEP team and CTVI must next review data from the student’s last </w:t>
      </w:r>
      <w:r w:rsidR="00ED0F9B" w:rsidRPr="00EC3EEE">
        <w:rPr>
          <w:rFonts w:eastAsia="Times New Roman"/>
          <w:bCs w:val="0"/>
          <w:color w:val="000000"/>
        </w:rPr>
        <w:t>f</w:t>
      </w:r>
      <w:r w:rsidRPr="00EC3EEE">
        <w:rPr>
          <w:rFonts w:eastAsia="Times New Roman"/>
          <w:bCs w:val="0"/>
          <w:color w:val="000000"/>
        </w:rPr>
        <w:t xml:space="preserve">unctional </w:t>
      </w:r>
      <w:r w:rsidR="00ED0F9B" w:rsidRPr="00EC3EEE">
        <w:rPr>
          <w:rFonts w:eastAsia="Times New Roman"/>
          <w:bCs w:val="0"/>
          <w:color w:val="000000"/>
        </w:rPr>
        <w:t>v</w:t>
      </w:r>
      <w:r w:rsidRPr="00EC3EEE">
        <w:rPr>
          <w:rFonts w:eastAsia="Times New Roman"/>
          <w:bCs w:val="0"/>
          <w:color w:val="000000"/>
        </w:rPr>
        <w:t xml:space="preserve">ision </w:t>
      </w:r>
      <w:r w:rsidR="00ED0F9B" w:rsidRPr="00EC3EEE">
        <w:rPr>
          <w:rFonts w:eastAsia="Times New Roman"/>
          <w:bCs w:val="0"/>
          <w:color w:val="000000"/>
        </w:rPr>
        <w:t>a</w:t>
      </w:r>
      <w:r w:rsidRPr="00EC3EEE">
        <w:rPr>
          <w:rFonts w:eastAsia="Times New Roman"/>
          <w:bCs w:val="0"/>
          <w:color w:val="000000"/>
        </w:rPr>
        <w:t>ssessment. Review teacher concerns, parent concerns</w:t>
      </w:r>
      <w:r w:rsidR="005C304C">
        <w:rPr>
          <w:rFonts w:eastAsia="Times New Roman"/>
          <w:bCs w:val="0"/>
          <w:color w:val="000000"/>
        </w:rPr>
        <w:t>,</w:t>
      </w:r>
      <w:r w:rsidRPr="00EC3EEE">
        <w:rPr>
          <w:rFonts w:eastAsia="Times New Roman"/>
          <w:bCs w:val="0"/>
          <w:color w:val="000000"/>
        </w:rPr>
        <w:t xml:space="preserve"> and classroom observations from the previous assessment.</w:t>
      </w:r>
      <w:r w:rsidR="00ED0F9B" w:rsidRPr="00EC3EEE">
        <w:rPr>
          <w:rFonts w:eastAsia="Times New Roman"/>
          <w:bCs w:val="0"/>
          <w:color w:val="000000"/>
        </w:rPr>
        <w:t xml:space="preserve"> Questions to consider include:</w:t>
      </w:r>
    </w:p>
    <w:p w:rsidR="00ED0F9B" w:rsidRPr="00EC3EEE" w:rsidRDefault="00180188" w:rsidP="0002130B">
      <w:pPr>
        <w:pStyle w:val="ListParagraph"/>
        <w:numPr>
          <w:ilvl w:val="0"/>
          <w:numId w:val="5"/>
        </w:numPr>
        <w:spacing w:after="0" w:line="276" w:lineRule="auto"/>
        <w:rPr>
          <w:rFonts w:eastAsia="Times New Roman"/>
          <w:bCs w:val="0"/>
        </w:rPr>
      </w:pPr>
      <w:r w:rsidRPr="00EC3EEE">
        <w:rPr>
          <w:rFonts w:eastAsia="Times New Roman"/>
          <w:bCs w:val="0"/>
          <w:color w:val="000000"/>
        </w:rPr>
        <w:t xml:space="preserve">Does the team have the same concerns? </w:t>
      </w:r>
    </w:p>
    <w:p w:rsidR="00ED0F9B" w:rsidRPr="00EC3EEE" w:rsidRDefault="00180188" w:rsidP="0002130B">
      <w:pPr>
        <w:pStyle w:val="ListParagraph"/>
        <w:numPr>
          <w:ilvl w:val="0"/>
          <w:numId w:val="5"/>
        </w:numPr>
        <w:spacing w:after="0" w:line="276" w:lineRule="auto"/>
        <w:rPr>
          <w:rFonts w:eastAsia="Times New Roman"/>
          <w:bCs w:val="0"/>
        </w:rPr>
      </w:pPr>
      <w:r w:rsidRPr="00EC3EEE">
        <w:rPr>
          <w:rFonts w:eastAsia="Times New Roman"/>
          <w:bCs w:val="0"/>
          <w:color w:val="000000"/>
        </w:rPr>
        <w:t>Does the student appear to have the same work habits or strengths and weaknesses?</w:t>
      </w:r>
    </w:p>
    <w:p w:rsidR="00ED0F9B" w:rsidRPr="00EC3EEE" w:rsidRDefault="00180188" w:rsidP="0002130B">
      <w:pPr>
        <w:pStyle w:val="ListParagraph"/>
        <w:numPr>
          <w:ilvl w:val="0"/>
          <w:numId w:val="5"/>
        </w:numPr>
        <w:spacing w:after="0" w:line="276" w:lineRule="auto"/>
        <w:rPr>
          <w:rFonts w:eastAsia="Times New Roman"/>
          <w:bCs w:val="0"/>
        </w:rPr>
      </w:pPr>
      <w:r w:rsidRPr="00EC3EEE">
        <w:rPr>
          <w:rFonts w:eastAsia="Times New Roman"/>
          <w:bCs w:val="0"/>
          <w:color w:val="000000"/>
        </w:rPr>
        <w:t>Is the student in a new school now versus during the last assessment?</w:t>
      </w:r>
    </w:p>
    <w:p w:rsidR="00180188" w:rsidRPr="00EC3EEE" w:rsidRDefault="00180188" w:rsidP="0002130B">
      <w:pPr>
        <w:pStyle w:val="ListParagraph"/>
        <w:numPr>
          <w:ilvl w:val="0"/>
          <w:numId w:val="5"/>
        </w:numPr>
        <w:spacing w:after="0" w:line="276" w:lineRule="auto"/>
        <w:rPr>
          <w:rFonts w:eastAsia="Times New Roman"/>
          <w:bCs w:val="0"/>
        </w:rPr>
      </w:pPr>
      <w:r w:rsidRPr="00EC3EEE">
        <w:rPr>
          <w:rFonts w:eastAsia="Times New Roman"/>
          <w:bCs w:val="0"/>
          <w:color w:val="000000"/>
        </w:rPr>
        <w:t>Will he be in a new school next year? Are settings going to change?</w:t>
      </w:r>
    </w:p>
    <w:p w:rsidR="00180188" w:rsidRPr="00EC3EEE" w:rsidRDefault="00180188" w:rsidP="0002130B">
      <w:pPr>
        <w:spacing w:after="0" w:line="276" w:lineRule="auto"/>
        <w:rPr>
          <w:rFonts w:eastAsia="Times New Roman"/>
          <w:bCs w:val="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The IEP team and CTVI should have the same questions in mind as they review the previous </w:t>
      </w:r>
      <w:r w:rsidR="00ED0F9B" w:rsidRPr="00EC3EEE">
        <w:rPr>
          <w:rFonts w:eastAsia="Times New Roman"/>
          <w:bCs w:val="0"/>
          <w:color w:val="000000"/>
        </w:rPr>
        <w:t>l</w:t>
      </w:r>
      <w:r w:rsidRPr="00EC3EEE">
        <w:rPr>
          <w:rFonts w:eastAsia="Times New Roman"/>
          <w:bCs w:val="0"/>
          <w:color w:val="000000"/>
        </w:rPr>
        <w:t xml:space="preserve">earning </w:t>
      </w:r>
      <w:r w:rsidR="00ED0F9B" w:rsidRPr="00EC3EEE">
        <w:rPr>
          <w:rFonts w:eastAsia="Times New Roman"/>
          <w:bCs w:val="0"/>
          <w:color w:val="000000"/>
        </w:rPr>
        <w:t>m</w:t>
      </w:r>
      <w:r w:rsidRPr="00EC3EEE">
        <w:rPr>
          <w:rFonts w:eastAsia="Times New Roman"/>
          <w:bCs w:val="0"/>
          <w:color w:val="000000"/>
        </w:rPr>
        <w:t xml:space="preserve">edia </w:t>
      </w:r>
      <w:r w:rsidR="00ED0F9B" w:rsidRPr="00EC3EEE">
        <w:rPr>
          <w:rFonts w:eastAsia="Times New Roman"/>
          <w:bCs w:val="0"/>
          <w:color w:val="000000"/>
        </w:rPr>
        <w:t>a</w:t>
      </w:r>
      <w:r w:rsidRPr="00EC3EEE">
        <w:rPr>
          <w:rFonts w:eastAsia="Times New Roman"/>
          <w:bCs w:val="0"/>
          <w:color w:val="000000"/>
        </w:rPr>
        <w:t xml:space="preserve">ssessment. </w:t>
      </w:r>
      <w:r w:rsidR="00ED0F9B" w:rsidRPr="00EC3EEE">
        <w:rPr>
          <w:rFonts w:eastAsia="Times New Roman"/>
          <w:bCs w:val="0"/>
          <w:color w:val="000000"/>
        </w:rPr>
        <w:t>Questions to consider include:</w:t>
      </w:r>
    </w:p>
    <w:p w:rsidR="00ED0F9B" w:rsidRPr="00EC3EEE" w:rsidRDefault="00180188" w:rsidP="0002130B">
      <w:pPr>
        <w:pStyle w:val="ListParagraph"/>
        <w:numPr>
          <w:ilvl w:val="0"/>
          <w:numId w:val="68"/>
        </w:numPr>
        <w:spacing w:after="0" w:line="276" w:lineRule="auto"/>
        <w:rPr>
          <w:rFonts w:eastAsia="Times New Roman"/>
          <w:bCs w:val="0"/>
        </w:rPr>
      </w:pPr>
      <w:r w:rsidRPr="00EC3EEE">
        <w:rPr>
          <w:rFonts w:eastAsia="Times New Roman"/>
          <w:bCs w:val="0"/>
          <w:color w:val="000000"/>
        </w:rPr>
        <w:t xml:space="preserve">What is the student’s reading level with his current literacy media? </w:t>
      </w:r>
    </w:p>
    <w:p w:rsidR="00ED0F9B" w:rsidRPr="00EC3EEE" w:rsidRDefault="00180188" w:rsidP="0002130B">
      <w:pPr>
        <w:pStyle w:val="ListParagraph"/>
        <w:numPr>
          <w:ilvl w:val="0"/>
          <w:numId w:val="68"/>
        </w:numPr>
        <w:spacing w:after="0" w:line="276" w:lineRule="auto"/>
        <w:rPr>
          <w:rFonts w:eastAsia="Times New Roman"/>
          <w:bCs w:val="0"/>
        </w:rPr>
      </w:pPr>
      <w:r w:rsidRPr="00EC3EEE">
        <w:rPr>
          <w:rFonts w:eastAsia="Times New Roman"/>
          <w:bCs w:val="0"/>
          <w:color w:val="000000"/>
        </w:rPr>
        <w:t xml:space="preserve">Is the student able to communicate effectively with current literacy media? </w:t>
      </w:r>
    </w:p>
    <w:p w:rsidR="00180188" w:rsidRPr="00EC3EEE" w:rsidRDefault="00180188" w:rsidP="0002130B">
      <w:pPr>
        <w:pStyle w:val="ListParagraph"/>
        <w:numPr>
          <w:ilvl w:val="0"/>
          <w:numId w:val="68"/>
        </w:numPr>
        <w:spacing w:after="0" w:line="276" w:lineRule="auto"/>
        <w:rPr>
          <w:rFonts w:eastAsia="Times New Roman"/>
          <w:bCs w:val="0"/>
        </w:rPr>
      </w:pPr>
      <w:r w:rsidRPr="00EC3EEE">
        <w:rPr>
          <w:rFonts w:eastAsia="Times New Roman"/>
          <w:bCs w:val="0"/>
          <w:color w:val="000000"/>
        </w:rPr>
        <w:t>If the student reads print, is print size going to change during the next re-evaluation cycle?</w:t>
      </w:r>
    </w:p>
    <w:p w:rsidR="00180188" w:rsidRPr="00EC3EEE" w:rsidRDefault="00180188" w:rsidP="0002130B">
      <w:pPr>
        <w:spacing w:after="0" w:line="276" w:lineRule="auto"/>
        <w:rPr>
          <w:rFonts w:eastAsia="Times New Roman"/>
          <w:bCs w:val="0"/>
        </w:rPr>
      </w:pPr>
    </w:p>
    <w:p w:rsidR="002F305C"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Even if there are no changes in the student’s medical status, functional vision or literacy media, the IEP team and CTVI need to carefully consider each are of the </w:t>
      </w:r>
      <w:r w:rsidR="00ED0F9B" w:rsidRPr="00EC3EEE">
        <w:rPr>
          <w:rFonts w:eastAsia="Times New Roman"/>
          <w:bCs w:val="0"/>
          <w:color w:val="000000"/>
        </w:rPr>
        <w:t>e</w:t>
      </w:r>
      <w:r w:rsidRPr="00EC3EEE">
        <w:rPr>
          <w:rFonts w:eastAsia="Times New Roman"/>
          <w:bCs w:val="0"/>
          <w:color w:val="000000"/>
        </w:rPr>
        <w:t xml:space="preserve">xpanded </w:t>
      </w:r>
      <w:r w:rsidR="00ED0F9B" w:rsidRPr="00EC3EEE">
        <w:rPr>
          <w:rFonts w:eastAsia="Times New Roman"/>
          <w:bCs w:val="0"/>
          <w:color w:val="000000"/>
        </w:rPr>
        <w:t>c</w:t>
      </w:r>
      <w:r w:rsidRPr="00EC3EEE">
        <w:rPr>
          <w:rFonts w:eastAsia="Times New Roman"/>
          <w:bCs w:val="0"/>
          <w:color w:val="000000"/>
        </w:rPr>
        <w:t>ore</w:t>
      </w:r>
      <w:r w:rsidR="00070342" w:rsidRPr="00EC3EEE">
        <w:rPr>
          <w:rFonts w:eastAsia="Times New Roman"/>
          <w:bCs w:val="0"/>
          <w:color w:val="000000"/>
        </w:rPr>
        <w:t xml:space="preserve"> </w:t>
      </w:r>
      <w:r w:rsidR="00ED0F9B" w:rsidRPr="00EC3EEE">
        <w:rPr>
          <w:rFonts w:eastAsia="Times New Roman"/>
          <w:bCs w:val="0"/>
          <w:color w:val="000000"/>
        </w:rPr>
        <w:t>c</w:t>
      </w:r>
      <w:r w:rsidR="00070342" w:rsidRPr="00EC3EEE">
        <w:rPr>
          <w:rFonts w:eastAsia="Times New Roman"/>
          <w:bCs w:val="0"/>
          <w:color w:val="000000"/>
        </w:rPr>
        <w:t xml:space="preserve">urriculum for </w:t>
      </w:r>
      <w:r w:rsidR="00070342" w:rsidRPr="00EC3EEE">
        <w:rPr>
          <w:rFonts w:eastAsia="Times New Roman"/>
          <w:bCs w:val="0"/>
          <w:color w:val="000000"/>
        </w:rPr>
        <w:lastRenderedPageBreak/>
        <w:t xml:space="preserve">re-evaluation. </w:t>
      </w:r>
      <w:r w:rsidRPr="00EC3EEE">
        <w:rPr>
          <w:rFonts w:eastAsia="Times New Roman"/>
          <w:bCs w:val="0"/>
          <w:color w:val="000000"/>
        </w:rPr>
        <w:t xml:space="preserve">For students with visual impairments, IEP teams must remember that skills and concepts traditionally learned outside the educational setting are often difficult for students with visual impairments to learn because they cannot learn incidentally. </w:t>
      </w:r>
      <w:r w:rsidR="00070342" w:rsidRPr="00EC3EEE">
        <w:rPr>
          <w:rFonts w:eastAsia="Times New Roman"/>
          <w:bCs w:val="0"/>
          <w:color w:val="000000"/>
        </w:rPr>
        <w:t>For example, in order t</w:t>
      </w:r>
      <w:r w:rsidRPr="00EC3EEE">
        <w:rPr>
          <w:rFonts w:eastAsia="Times New Roman"/>
          <w:bCs w:val="0"/>
          <w:color w:val="000000"/>
        </w:rPr>
        <w:t xml:space="preserve">o understand </w:t>
      </w:r>
      <w:r w:rsidR="00070342" w:rsidRPr="00EC3EEE">
        <w:rPr>
          <w:rFonts w:eastAsia="Times New Roman"/>
          <w:bCs w:val="0"/>
          <w:color w:val="000000"/>
        </w:rPr>
        <w:t>a</w:t>
      </w:r>
      <w:r w:rsidRPr="00EC3EEE">
        <w:rPr>
          <w:rFonts w:eastAsia="Times New Roman"/>
          <w:bCs w:val="0"/>
          <w:color w:val="000000"/>
        </w:rPr>
        <w:t xml:space="preserve"> short story about a trip to the grocery store, a student who is blind must understand concepts such as what </w:t>
      </w:r>
      <w:r w:rsidR="002F305C" w:rsidRPr="00EC3EEE">
        <w:rPr>
          <w:rFonts w:eastAsia="Times New Roman"/>
          <w:bCs w:val="0"/>
          <w:color w:val="000000"/>
        </w:rPr>
        <w:t>a grocery cart is</w:t>
      </w:r>
      <w:r w:rsidRPr="00EC3EEE">
        <w:rPr>
          <w:rFonts w:eastAsia="Times New Roman"/>
          <w:bCs w:val="0"/>
          <w:color w:val="000000"/>
        </w:rPr>
        <w:t>, how to read labels and si</w:t>
      </w:r>
      <w:r w:rsidR="002F305C" w:rsidRPr="00EC3EEE">
        <w:rPr>
          <w:rFonts w:eastAsia="Times New Roman"/>
          <w:bCs w:val="0"/>
          <w:color w:val="000000"/>
        </w:rPr>
        <w:t>gns, or how produce is stacked. Th</w:t>
      </w:r>
      <w:r w:rsidRPr="00EC3EEE">
        <w:rPr>
          <w:rFonts w:eastAsia="Times New Roman"/>
          <w:bCs w:val="0"/>
          <w:color w:val="000000"/>
        </w:rPr>
        <w:t xml:space="preserve">ese simple concepts can make the difference between good comprehension and poor comprehension for a student with a visual impairment even though they are not “traditional educational” concepts. In addition, upcoming transitions are especially important when reviewing the previous </w:t>
      </w:r>
      <w:r w:rsidR="00F05B70">
        <w:rPr>
          <w:rFonts w:eastAsia="Times New Roman"/>
          <w:bCs w:val="0"/>
          <w:color w:val="000000"/>
        </w:rPr>
        <w:t>expanded core curriculum</w:t>
      </w:r>
      <w:r w:rsidRPr="00EC3EEE">
        <w:rPr>
          <w:rFonts w:eastAsia="Times New Roman"/>
          <w:bCs w:val="0"/>
          <w:color w:val="000000"/>
        </w:rPr>
        <w:t xml:space="preserve"> assessment and screening.</w:t>
      </w:r>
    </w:p>
    <w:p w:rsidR="002F305C" w:rsidRPr="00EC3EEE" w:rsidRDefault="002F305C" w:rsidP="0002130B">
      <w:pPr>
        <w:spacing w:after="0" w:line="276" w:lineRule="auto"/>
        <w:rPr>
          <w:rFonts w:eastAsia="Times New Roman"/>
          <w:bCs w:val="0"/>
          <w:color w:val="000000"/>
        </w:rPr>
      </w:pPr>
    </w:p>
    <w:p w:rsidR="00180188" w:rsidRPr="00EC3EEE" w:rsidRDefault="00180188" w:rsidP="0002130B">
      <w:pPr>
        <w:spacing w:after="0" w:line="276" w:lineRule="auto"/>
        <w:rPr>
          <w:rFonts w:eastAsia="Times New Roman"/>
          <w:bCs w:val="0"/>
        </w:rPr>
      </w:pPr>
      <w:r w:rsidRPr="00EC3EEE">
        <w:rPr>
          <w:rFonts w:eastAsia="Times New Roman"/>
          <w:bCs w:val="0"/>
          <w:color w:val="000000"/>
        </w:rPr>
        <w:t>The examples below are not all-inclusive. Individual students will have individual needs.</w:t>
      </w:r>
    </w:p>
    <w:p w:rsidR="00180188" w:rsidRPr="00EC3EEE" w:rsidRDefault="00180188" w:rsidP="0002130B">
      <w:pPr>
        <w:spacing w:after="0" w:line="276" w:lineRule="auto"/>
        <w:rPr>
          <w:rFonts w:eastAsia="Times New Roman"/>
          <w:bCs w:val="0"/>
          <w:color w:val="00000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Orientation and Mobility: </w:t>
      </w:r>
    </w:p>
    <w:p w:rsidR="00ED0F9B" w:rsidRPr="00EC3EEE" w:rsidRDefault="00180188" w:rsidP="0002130B">
      <w:pPr>
        <w:pStyle w:val="ListParagraph"/>
        <w:numPr>
          <w:ilvl w:val="0"/>
          <w:numId w:val="69"/>
        </w:numPr>
        <w:spacing w:after="0" w:line="276" w:lineRule="auto"/>
        <w:rPr>
          <w:rFonts w:eastAsia="Times New Roman"/>
          <w:bCs w:val="0"/>
          <w:color w:val="000000"/>
        </w:rPr>
      </w:pPr>
      <w:r w:rsidRPr="00EC3EEE">
        <w:rPr>
          <w:rFonts w:eastAsia="Times New Roman"/>
          <w:bCs w:val="0"/>
          <w:color w:val="000000"/>
        </w:rPr>
        <w:t xml:space="preserve">Does the student have additional disabilities that require </w:t>
      </w:r>
      <w:r w:rsidR="008C6E36">
        <w:rPr>
          <w:rFonts w:eastAsia="Times New Roman"/>
          <w:bCs w:val="0"/>
          <w:color w:val="000000"/>
        </w:rPr>
        <w:t>s/</w:t>
      </w:r>
      <w:r w:rsidRPr="00EC3EEE">
        <w:rPr>
          <w:rFonts w:eastAsia="Times New Roman"/>
          <w:bCs w:val="0"/>
          <w:color w:val="000000"/>
        </w:rPr>
        <w:t xml:space="preserve">he have supervision when traveling? </w:t>
      </w:r>
    </w:p>
    <w:p w:rsidR="00ED0F9B" w:rsidRPr="00EC3EEE" w:rsidRDefault="00180188" w:rsidP="0002130B">
      <w:pPr>
        <w:pStyle w:val="ListParagraph"/>
        <w:numPr>
          <w:ilvl w:val="0"/>
          <w:numId w:val="69"/>
        </w:numPr>
        <w:spacing w:after="0" w:line="276" w:lineRule="auto"/>
        <w:rPr>
          <w:rFonts w:eastAsia="Times New Roman"/>
          <w:bCs w:val="0"/>
          <w:color w:val="000000"/>
        </w:rPr>
      </w:pPr>
      <w:r w:rsidRPr="00EC3EEE">
        <w:rPr>
          <w:rFonts w:eastAsia="Times New Roman"/>
          <w:bCs w:val="0"/>
          <w:color w:val="000000"/>
        </w:rPr>
        <w:t xml:space="preserve">Will the student reach or is </w:t>
      </w:r>
      <w:r w:rsidR="008C6E36">
        <w:rPr>
          <w:rFonts w:eastAsia="Times New Roman"/>
          <w:bCs w:val="0"/>
          <w:color w:val="000000"/>
        </w:rPr>
        <w:t>s/</w:t>
      </w:r>
      <w:r w:rsidRPr="00EC3EEE">
        <w:rPr>
          <w:rFonts w:eastAsia="Times New Roman"/>
          <w:bCs w:val="0"/>
          <w:color w:val="000000"/>
        </w:rPr>
        <w:t>he at an age where it is appropriate to make purchases independently</w:t>
      </w:r>
      <w:r w:rsidR="008C6E36">
        <w:rPr>
          <w:rFonts w:eastAsia="Times New Roman"/>
          <w:bCs w:val="0"/>
          <w:color w:val="000000"/>
        </w:rPr>
        <w:t xml:space="preserve">; </w:t>
      </w:r>
      <w:r w:rsidRPr="00EC3EEE">
        <w:rPr>
          <w:rFonts w:eastAsia="Times New Roman"/>
          <w:bCs w:val="0"/>
          <w:color w:val="000000"/>
        </w:rPr>
        <w:t xml:space="preserve">does </w:t>
      </w:r>
      <w:r w:rsidR="008C6E36">
        <w:rPr>
          <w:rFonts w:eastAsia="Times New Roman"/>
          <w:bCs w:val="0"/>
          <w:color w:val="000000"/>
        </w:rPr>
        <w:t>s/</w:t>
      </w:r>
      <w:r w:rsidRPr="00EC3EEE">
        <w:rPr>
          <w:rFonts w:eastAsia="Times New Roman"/>
          <w:bCs w:val="0"/>
          <w:color w:val="000000"/>
        </w:rPr>
        <w:t xml:space="preserve">he have the travel skills to do so? </w:t>
      </w:r>
    </w:p>
    <w:p w:rsidR="00180188" w:rsidRPr="00EC3EEE" w:rsidRDefault="00180188" w:rsidP="0002130B">
      <w:pPr>
        <w:pStyle w:val="ListParagraph"/>
        <w:numPr>
          <w:ilvl w:val="0"/>
          <w:numId w:val="69"/>
        </w:numPr>
        <w:spacing w:after="0" w:line="276" w:lineRule="auto"/>
        <w:rPr>
          <w:rFonts w:eastAsia="Times New Roman"/>
          <w:bCs w:val="0"/>
          <w:color w:val="000000"/>
        </w:rPr>
      </w:pPr>
      <w:r w:rsidRPr="00EC3EEE">
        <w:rPr>
          <w:rFonts w:eastAsia="Times New Roman"/>
          <w:bCs w:val="0"/>
          <w:color w:val="000000"/>
        </w:rPr>
        <w:t xml:space="preserve">Will the student reach or is </w:t>
      </w:r>
      <w:r w:rsidR="008C6E36">
        <w:rPr>
          <w:rFonts w:eastAsia="Times New Roman"/>
          <w:bCs w:val="0"/>
          <w:color w:val="000000"/>
        </w:rPr>
        <w:t>s/</w:t>
      </w:r>
      <w:r w:rsidRPr="00EC3EEE">
        <w:rPr>
          <w:rFonts w:eastAsia="Times New Roman"/>
          <w:bCs w:val="0"/>
          <w:color w:val="000000"/>
        </w:rPr>
        <w:t xml:space="preserve">he at an age where the family wants her to be able to cross an intersection independently or walk </w:t>
      </w:r>
      <w:r w:rsidR="002F305C" w:rsidRPr="00EC3EEE">
        <w:rPr>
          <w:rFonts w:eastAsia="Times New Roman"/>
          <w:bCs w:val="0"/>
          <w:color w:val="000000"/>
        </w:rPr>
        <w:t xml:space="preserve">to the bus stop independently? </w:t>
      </w:r>
    </w:p>
    <w:p w:rsidR="002F305C" w:rsidRPr="00EC3EEE" w:rsidRDefault="002F305C" w:rsidP="0002130B">
      <w:pPr>
        <w:spacing w:after="0" w:line="276" w:lineRule="auto"/>
        <w:rPr>
          <w:rFonts w:eastAsia="Times New Roman"/>
          <w:bCs w:val="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Social and Behavior: </w:t>
      </w:r>
    </w:p>
    <w:p w:rsidR="00ED0F9B" w:rsidRPr="00EC3EEE" w:rsidRDefault="00180188" w:rsidP="0002130B">
      <w:pPr>
        <w:pStyle w:val="ListParagraph"/>
        <w:numPr>
          <w:ilvl w:val="0"/>
          <w:numId w:val="70"/>
        </w:numPr>
        <w:spacing w:after="0" w:line="276" w:lineRule="auto"/>
        <w:rPr>
          <w:rFonts w:eastAsia="Times New Roman"/>
          <w:bCs w:val="0"/>
        </w:rPr>
      </w:pPr>
      <w:r w:rsidRPr="00EC3EEE">
        <w:rPr>
          <w:rFonts w:eastAsia="Times New Roman"/>
          <w:bCs w:val="0"/>
          <w:color w:val="000000"/>
        </w:rPr>
        <w:t xml:space="preserve">Does the student have age-appropriate social skills? </w:t>
      </w:r>
    </w:p>
    <w:p w:rsidR="00ED0F9B" w:rsidRPr="00EC3EEE" w:rsidRDefault="00180188" w:rsidP="0002130B">
      <w:pPr>
        <w:pStyle w:val="ListParagraph"/>
        <w:numPr>
          <w:ilvl w:val="0"/>
          <w:numId w:val="70"/>
        </w:numPr>
        <w:spacing w:after="0" w:line="276" w:lineRule="auto"/>
        <w:rPr>
          <w:rFonts w:eastAsia="Times New Roman"/>
          <w:bCs w:val="0"/>
        </w:rPr>
      </w:pPr>
      <w:r w:rsidRPr="00EC3EEE">
        <w:rPr>
          <w:rFonts w:eastAsia="Times New Roman"/>
          <w:bCs w:val="0"/>
          <w:color w:val="000000"/>
        </w:rPr>
        <w:t xml:space="preserve">Are any deficits related to a visual impairment or additional disabilities? </w:t>
      </w:r>
    </w:p>
    <w:p w:rsidR="00ED0F9B" w:rsidRPr="00EC3EEE" w:rsidRDefault="00180188" w:rsidP="0002130B">
      <w:pPr>
        <w:pStyle w:val="ListParagraph"/>
        <w:numPr>
          <w:ilvl w:val="0"/>
          <w:numId w:val="70"/>
        </w:numPr>
        <w:spacing w:after="0" w:line="276" w:lineRule="auto"/>
        <w:rPr>
          <w:rFonts w:eastAsia="Times New Roman"/>
          <w:bCs w:val="0"/>
        </w:rPr>
      </w:pPr>
      <w:r w:rsidRPr="00EC3EEE">
        <w:rPr>
          <w:rFonts w:eastAsia="Times New Roman"/>
          <w:bCs w:val="0"/>
          <w:color w:val="000000"/>
        </w:rPr>
        <w:t xml:space="preserve">Does the student know how to use social media, if age appropriate? </w:t>
      </w:r>
    </w:p>
    <w:p w:rsidR="00ED0F9B" w:rsidRPr="00EC3EEE" w:rsidRDefault="00180188" w:rsidP="0002130B">
      <w:pPr>
        <w:pStyle w:val="ListParagraph"/>
        <w:numPr>
          <w:ilvl w:val="0"/>
          <w:numId w:val="70"/>
        </w:numPr>
        <w:spacing w:after="0" w:line="276" w:lineRule="auto"/>
        <w:rPr>
          <w:rFonts w:eastAsia="Times New Roman"/>
          <w:bCs w:val="0"/>
        </w:rPr>
      </w:pPr>
      <w:r w:rsidRPr="00EC3EEE">
        <w:rPr>
          <w:rFonts w:eastAsia="Times New Roman"/>
          <w:bCs w:val="0"/>
          <w:color w:val="000000"/>
        </w:rPr>
        <w:t xml:space="preserve">Assistive </w:t>
      </w:r>
      <w:r w:rsidR="008C6E36">
        <w:rPr>
          <w:rFonts w:eastAsia="Times New Roman"/>
          <w:bCs w:val="0"/>
          <w:color w:val="000000"/>
        </w:rPr>
        <w:t>t</w:t>
      </w:r>
      <w:r w:rsidRPr="00EC3EEE">
        <w:rPr>
          <w:rFonts w:eastAsia="Times New Roman"/>
          <w:bCs w:val="0"/>
          <w:color w:val="000000"/>
        </w:rPr>
        <w:t xml:space="preserve">echnology may be needed to address social skills as well as direct instruction in non-verbal communication. </w:t>
      </w:r>
    </w:p>
    <w:p w:rsidR="00180188" w:rsidRPr="00EC3EEE" w:rsidRDefault="00180188" w:rsidP="0002130B">
      <w:pPr>
        <w:pStyle w:val="ListParagraph"/>
        <w:numPr>
          <w:ilvl w:val="0"/>
          <w:numId w:val="70"/>
        </w:numPr>
        <w:spacing w:after="0" w:line="276" w:lineRule="auto"/>
        <w:rPr>
          <w:rFonts w:eastAsia="Times New Roman"/>
          <w:bCs w:val="0"/>
        </w:rPr>
      </w:pPr>
      <w:r w:rsidRPr="00EC3EEE">
        <w:rPr>
          <w:rFonts w:eastAsia="Times New Roman"/>
          <w:bCs w:val="0"/>
          <w:color w:val="000000"/>
        </w:rPr>
        <w:t xml:space="preserve">Recreation and </w:t>
      </w:r>
      <w:r w:rsidR="008C6E36">
        <w:rPr>
          <w:rFonts w:eastAsia="Times New Roman"/>
          <w:bCs w:val="0"/>
          <w:color w:val="000000"/>
        </w:rPr>
        <w:t>l</w:t>
      </w:r>
      <w:r w:rsidRPr="00EC3EEE">
        <w:rPr>
          <w:rFonts w:eastAsia="Times New Roman"/>
          <w:bCs w:val="0"/>
          <w:color w:val="000000"/>
        </w:rPr>
        <w:t xml:space="preserve">eisure skills may need to be addressed </w:t>
      </w:r>
      <w:r w:rsidR="008C6E36">
        <w:rPr>
          <w:rFonts w:eastAsia="Times New Roman"/>
          <w:bCs w:val="0"/>
          <w:color w:val="000000"/>
        </w:rPr>
        <w:t xml:space="preserve">in order </w:t>
      </w:r>
      <w:r w:rsidRPr="00EC3EEE">
        <w:rPr>
          <w:rFonts w:eastAsia="Times New Roman"/>
          <w:bCs w:val="0"/>
          <w:color w:val="000000"/>
        </w:rPr>
        <w:t>to address social skills.</w:t>
      </w:r>
    </w:p>
    <w:p w:rsidR="00180188" w:rsidRPr="00EC3EEE" w:rsidRDefault="00180188" w:rsidP="0002130B">
      <w:pPr>
        <w:spacing w:after="0" w:line="276" w:lineRule="auto"/>
        <w:rPr>
          <w:rFonts w:eastAsia="Times New Roman"/>
          <w:bCs w:val="0"/>
          <w:color w:val="00000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Sensory Efficiency: </w:t>
      </w:r>
    </w:p>
    <w:p w:rsidR="00ED0F9B" w:rsidRPr="00EC3EEE" w:rsidRDefault="00180188" w:rsidP="0002130B">
      <w:pPr>
        <w:pStyle w:val="ListParagraph"/>
        <w:numPr>
          <w:ilvl w:val="0"/>
          <w:numId w:val="71"/>
        </w:numPr>
        <w:spacing w:after="0" w:line="276" w:lineRule="auto"/>
        <w:rPr>
          <w:rFonts w:eastAsia="Times New Roman"/>
          <w:bCs w:val="0"/>
          <w:color w:val="000000"/>
        </w:rPr>
      </w:pPr>
      <w:r w:rsidRPr="00EC3EEE">
        <w:rPr>
          <w:rFonts w:eastAsia="Times New Roman"/>
          <w:bCs w:val="0"/>
          <w:color w:val="000000"/>
        </w:rPr>
        <w:t>Is the student able to use low</w:t>
      </w:r>
      <w:r w:rsidR="008C6E36">
        <w:rPr>
          <w:rFonts w:eastAsia="Times New Roman"/>
          <w:bCs w:val="0"/>
          <w:color w:val="000000"/>
        </w:rPr>
        <w:t>-</w:t>
      </w:r>
      <w:r w:rsidRPr="00EC3EEE">
        <w:rPr>
          <w:rFonts w:eastAsia="Times New Roman"/>
          <w:bCs w:val="0"/>
          <w:color w:val="000000"/>
        </w:rPr>
        <w:t xml:space="preserve">vision devices efficiently? </w:t>
      </w:r>
    </w:p>
    <w:p w:rsidR="00ED0F9B" w:rsidRPr="00EC3EEE" w:rsidRDefault="00180188" w:rsidP="0002130B">
      <w:pPr>
        <w:pStyle w:val="ListParagraph"/>
        <w:numPr>
          <w:ilvl w:val="0"/>
          <w:numId w:val="71"/>
        </w:numPr>
        <w:spacing w:after="0" w:line="276" w:lineRule="auto"/>
        <w:rPr>
          <w:rFonts w:eastAsia="Times New Roman"/>
          <w:bCs w:val="0"/>
          <w:color w:val="000000"/>
        </w:rPr>
      </w:pPr>
      <w:r w:rsidRPr="00EC3EEE">
        <w:rPr>
          <w:rFonts w:eastAsia="Times New Roman"/>
          <w:bCs w:val="0"/>
          <w:color w:val="000000"/>
        </w:rPr>
        <w:t>Does s</w:t>
      </w:r>
      <w:r w:rsidR="008C6E36">
        <w:rPr>
          <w:rFonts w:eastAsia="Times New Roman"/>
          <w:bCs w:val="0"/>
          <w:color w:val="000000"/>
        </w:rPr>
        <w:t>/</w:t>
      </w:r>
      <w:r w:rsidRPr="00EC3EEE">
        <w:rPr>
          <w:rFonts w:eastAsia="Times New Roman"/>
          <w:bCs w:val="0"/>
          <w:color w:val="000000"/>
        </w:rPr>
        <w:t xml:space="preserve">he attend to auditory cues in her environment? </w:t>
      </w:r>
    </w:p>
    <w:p w:rsidR="00180188" w:rsidRPr="00EC3EEE" w:rsidRDefault="00180188" w:rsidP="0002130B">
      <w:pPr>
        <w:pStyle w:val="ListParagraph"/>
        <w:numPr>
          <w:ilvl w:val="0"/>
          <w:numId w:val="71"/>
        </w:numPr>
        <w:spacing w:after="0" w:line="276" w:lineRule="auto"/>
        <w:rPr>
          <w:rFonts w:eastAsia="Times New Roman"/>
          <w:bCs w:val="0"/>
          <w:color w:val="000000"/>
        </w:rPr>
      </w:pPr>
      <w:r w:rsidRPr="00EC3EEE">
        <w:rPr>
          <w:rFonts w:eastAsia="Times New Roman"/>
          <w:bCs w:val="0"/>
          <w:color w:val="000000"/>
        </w:rPr>
        <w:t>Will the student be in new environments where new cues will have to be learned?</w:t>
      </w:r>
    </w:p>
    <w:p w:rsidR="002F305C" w:rsidRPr="00EC3EEE" w:rsidRDefault="002F305C" w:rsidP="0002130B">
      <w:pPr>
        <w:spacing w:after="0" w:line="276" w:lineRule="auto"/>
        <w:rPr>
          <w:rFonts w:eastAsia="Times New Roman"/>
          <w:bCs w:val="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Independent Living Skills: </w:t>
      </w:r>
    </w:p>
    <w:p w:rsidR="00ED0F9B" w:rsidRPr="00EC3EEE" w:rsidRDefault="00180188" w:rsidP="0002130B">
      <w:pPr>
        <w:pStyle w:val="ListParagraph"/>
        <w:numPr>
          <w:ilvl w:val="0"/>
          <w:numId w:val="72"/>
        </w:numPr>
        <w:spacing w:after="0" w:line="276" w:lineRule="auto"/>
        <w:rPr>
          <w:rFonts w:eastAsia="Times New Roman"/>
          <w:bCs w:val="0"/>
          <w:color w:val="000000"/>
        </w:rPr>
      </w:pPr>
      <w:r w:rsidRPr="00EC3EEE">
        <w:rPr>
          <w:rFonts w:eastAsia="Times New Roman"/>
          <w:bCs w:val="0"/>
          <w:color w:val="000000"/>
        </w:rPr>
        <w:t xml:space="preserve">What age-appropriate chores can the child perform at home? </w:t>
      </w:r>
    </w:p>
    <w:p w:rsidR="00ED0F9B" w:rsidRPr="00EC3EEE" w:rsidRDefault="00180188" w:rsidP="0002130B">
      <w:pPr>
        <w:pStyle w:val="ListParagraph"/>
        <w:numPr>
          <w:ilvl w:val="0"/>
          <w:numId w:val="72"/>
        </w:numPr>
        <w:spacing w:after="0" w:line="276" w:lineRule="auto"/>
        <w:rPr>
          <w:rFonts w:eastAsia="Times New Roman"/>
          <w:bCs w:val="0"/>
          <w:color w:val="000000"/>
        </w:rPr>
      </w:pPr>
      <w:r w:rsidRPr="00EC3EEE">
        <w:rPr>
          <w:rFonts w:eastAsia="Times New Roman"/>
          <w:bCs w:val="0"/>
          <w:color w:val="000000"/>
        </w:rPr>
        <w:t xml:space="preserve">What age-appropriate self-care skills can the child perform independently? </w:t>
      </w:r>
    </w:p>
    <w:p w:rsidR="00180188" w:rsidRPr="00EC3EEE" w:rsidRDefault="00180188" w:rsidP="0002130B">
      <w:pPr>
        <w:pStyle w:val="ListParagraph"/>
        <w:numPr>
          <w:ilvl w:val="0"/>
          <w:numId w:val="72"/>
        </w:numPr>
        <w:spacing w:after="0" w:line="276" w:lineRule="auto"/>
        <w:rPr>
          <w:rFonts w:eastAsia="Times New Roman"/>
          <w:bCs w:val="0"/>
          <w:color w:val="000000"/>
        </w:rPr>
      </w:pPr>
      <w:r w:rsidRPr="00EC3EEE">
        <w:rPr>
          <w:rFonts w:eastAsia="Times New Roman"/>
          <w:bCs w:val="0"/>
          <w:color w:val="000000"/>
        </w:rPr>
        <w:t>Does he need accommodations such as learning how to organize his clothes or his money so that he can perform tasks independently?</w:t>
      </w:r>
    </w:p>
    <w:p w:rsidR="002F305C" w:rsidRPr="00EC3EEE" w:rsidRDefault="002F305C" w:rsidP="0002130B">
      <w:pPr>
        <w:spacing w:after="0" w:line="276" w:lineRule="auto"/>
        <w:rPr>
          <w:rFonts w:eastAsia="Times New Roman"/>
          <w:bCs w:val="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Recreation and Leisure: </w:t>
      </w:r>
    </w:p>
    <w:p w:rsidR="00ED0F9B" w:rsidRPr="00EC3EEE" w:rsidRDefault="00180188" w:rsidP="0002130B">
      <w:pPr>
        <w:pStyle w:val="ListParagraph"/>
        <w:numPr>
          <w:ilvl w:val="0"/>
          <w:numId w:val="73"/>
        </w:numPr>
        <w:spacing w:after="0" w:line="276" w:lineRule="auto"/>
        <w:rPr>
          <w:rFonts w:eastAsia="Times New Roman"/>
          <w:bCs w:val="0"/>
        </w:rPr>
      </w:pPr>
      <w:r w:rsidRPr="00EC3EEE">
        <w:rPr>
          <w:rFonts w:eastAsia="Times New Roman"/>
          <w:bCs w:val="0"/>
          <w:color w:val="000000"/>
        </w:rPr>
        <w:t>Is the child able to participate in games with peers independently?</w:t>
      </w:r>
    </w:p>
    <w:p w:rsidR="00ED0F9B" w:rsidRPr="00EC3EEE" w:rsidRDefault="00180188" w:rsidP="0002130B">
      <w:pPr>
        <w:pStyle w:val="ListParagraph"/>
        <w:numPr>
          <w:ilvl w:val="0"/>
          <w:numId w:val="73"/>
        </w:numPr>
        <w:spacing w:after="0" w:line="276" w:lineRule="auto"/>
        <w:rPr>
          <w:rFonts w:eastAsia="Times New Roman"/>
          <w:bCs w:val="0"/>
        </w:rPr>
      </w:pPr>
      <w:r w:rsidRPr="00EC3EEE">
        <w:rPr>
          <w:rFonts w:eastAsia="Times New Roman"/>
          <w:bCs w:val="0"/>
          <w:color w:val="000000"/>
        </w:rPr>
        <w:t>What kind of games are age</w:t>
      </w:r>
      <w:r w:rsidR="00731FB2">
        <w:rPr>
          <w:rFonts w:eastAsia="Times New Roman"/>
          <w:bCs w:val="0"/>
          <w:color w:val="000000"/>
        </w:rPr>
        <w:t xml:space="preserve"> </w:t>
      </w:r>
      <w:r w:rsidRPr="00EC3EEE">
        <w:rPr>
          <w:rFonts w:eastAsia="Times New Roman"/>
          <w:bCs w:val="0"/>
          <w:color w:val="000000"/>
        </w:rPr>
        <w:t>appropriate</w:t>
      </w:r>
      <w:r w:rsidR="002E169B">
        <w:rPr>
          <w:rFonts w:eastAsia="Times New Roman"/>
          <w:bCs w:val="0"/>
          <w:color w:val="000000"/>
        </w:rPr>
        <w:t xml:space="preserve"> for this student</w:t>
      </w:r>
      <w:r w:rsidRPr="00EC3EEE">
        <w:rPr>
          <w:rFonts w:eastAsia="Times New Roman"/>
          <w:bCs w:val="0"/>
          <w:color w:val="000000"/>
        </w:rPr>
        <w:t xml:space="preserve">? </w:t>
      </w:r>
    </w:p>
    <w:p w:rsidR="00180188" w:rsidRPr="00EC3EEE" w:rsidRDefault="00180188" w:rsidP="0002130B">
      <w:pPr>
        <w:pStyle w:val="ListParagraph"/>
        <w:numPr>
          <w:ilvl w:val="0"/>
          <w:numId w:val="73"/>
        </w:numPr>
        <w:spacing w:after="0" w:line="276" w:lineRule="auto"/>
        <w:rPr>
          <w:rFonts w:eastAsia="Times New Roman"/>
          <w:bCs w:val="0"/>
        </w:rPr>
      </w:pPr>
      <w:r w:rsidRPr="00EC3EEE">
        <w:rPr>
          <w:rFonts w:eastAsia="Times New Roman"/>
          <w:bCs w:val="0"/>
          <w:color w:val="000000"/>
        </w:rPr>
        <w:t xml:space="preserve">What kind of concerns does the team have regarding </w:t>
      </w:r>
      <w:r w:rsidR="00ED0F9B" w:rsidRPr="00EC3EEE">
        <w:rPr>
          <w:rFonts w:eastAsia="Times New Roman"/>
          <w:bCs w:val="0"/>
          <w:color w:val="000000"/>
        </w:rPr>
        <w:t>s</w:t>
      </w:r>
      <w:r w:rsidRPr="00EC3EEE">
        <w:rPr>
          <w:rFonts w:eastAsia="Times New Roman"/>
          <w:bCs w:val="0"/>
          <w:color w:val="000000"/>
        </w:rPr>
        <w:t xml:space="preserve">ocial </w:t>
      </w:r>
      <w:r w:rsidR="00ED0F9B" w:rsidRPr="00EC3EEE">
        <w:rPr>
          <w:rFonts w:eastAsia="Times New Roman"/>
          <w:bCs w:val="0"/>
          <w:color w:val="000000"/>
        </w:rPr>
        <w:t>s</w:t>
      </w:r>
      <w:r w:rsidRPr="00EC3EEE">
        <w:rPr>
          <w:rFonts w:eastAsia="Times New Roman"/>
          <w:bCs w:val="0"/>
          <w:color w:val="000000"/>
        </w:rPr>
        <w:t>kills?</w:t>
      </w: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lastRenderedPageBreak/>
        <w:t xml:space="preserve">Career or Pre-Vocational Skills: </w:t>
      </w:r>
    </w:p>
    <w:p w:rsidR="00ED0F9B" w:rsidRPr="00EC3EEE" w:rsidRDefault="00180188"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What age</w:t>
      </w:r>
      <w:r w:rsidR="00731FB2">
        <w:rPr>
          <w:rFonts w:eastAsia="Times New Roman"/>
          <w:bCs w:val="0"/>
          <w:color w:val="000000"/>
        </w:rPr>
        <w:t>-</w:t>
      </w:r>
      <w:r w:rsidRPr="00EC3EEE">
        <w:rPr>
          <w:rFonts w:eastAsia="Times New Roman"/>
          <w:bCs w:val="0"/>
          <w:color w:val="000000"/>
        </w:rPr>
        <w:t xml:space="preserve">appropriate pre-vocational skills can the child perform independently? </w:t>
      </w:r>
    </w:p>
    <w:p w:rsidR="00ED0F9B" w:rsidRPr="00EC3EEE" w:rsidRDefault="002F305C"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Can</w:t>
      </w:r>
      <w:r w:rsidR="00180188" w:rsidRPr="00EC3EEE">
        <w:rPr>
          <w:rFonts w:eastAsia="Times New Roman"/>
          <w:bCs w:val="0"/>
          <w:color w:val="000000"/>
        </w:rPr>
        <w:t xml:space="preserve"> the student independently locate his cubby or his locker </w:t>
      </w:r>
      <w:r w:rsidR="00ED0F9B" w:rsidRPr="00EC3EEE">
        <w:rPr>
          <w:rFonts w:eastAsia="Times New Roman"/>
          <w:bCs w:val="0"/>
          <w:color w:val="000000"/>
        </w:rPr>
        <w:t>in his new classroom or school?</w:t>
      </w:r>
    </w:p>
    <w:p w:rsidR="00ED0F9B" w:rsidRPr="00EC3EEE" w:rsidRDefault="00ED0F9B"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I</w:t>
      </w:r>
      <w:r w:rsidR="00180188" w:rsidRPr="00EC3EEE">
        <w:rPr>
          <w:rFonts w:eastAsia="Times New Roman"/>
          <w:bCs w:val="0"/>
          <w:color w:val="000000"/>
        </w:rPr>
        <w:t xml:space="preserve">s the student able to turn in work independently? </w:t>
      </w:r>
    </w:p>
    <w:p w:rsidR="00ED0F9B" w:rsidRPr="00EC3EEE" w:rsidRDefault="00180188"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Can the child discuss job and job concepts?</w:t>
      </w:r>
    </w:p>
    <w:p w:rsidR="00ED0F9B" w:rsidRPr="00EC3EEE" w:rsidRDefault="00180188"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 xml:space="preserve">Is a career interest inventory appropriate at this time? </w:t>
      </w:r>
    </w:p>
    <w:p w:rsidR="00180188" w:rsidRPr="00EC3EEE" w:rsidRDefault="00180188" w:rsidP="0002130B">
      <w:pPr>
        <w:pStyle w:val="ListParagraph"/>
        <w:numPr>
          <w:ilvl w:val="0"/>
          <w:numId w:val="74"/>
        </w:numPr>
        <w:spacing w:after="0" w:line="276" w:lineRule="auto"/>
        <w:rPr>
          <w:rFonts w:eastAsia="Times New Roman"/>
          <w:bCs w:val="0"/>
        </w:rPr>
      </w:pPr>
      <w:r w:rsidRPr="00EC3EEE">
        <w:rPr>
          <w:rFonts w:eastAsia="Times New Roman"/>
          <w:bCs w:val="0"/>
          <w:color w:val="000000"/>
        </w:rPr>
        <w:t>Are more complex computer skills needed to address career interests or pre-vocational skills?</w:t>
      </w:r>
    </w:p>
    <w:p w:rsidR="00180188" w:rsidRPr="00EC3EEE" w:rsidRDefault="00180188" w:rsidP="0002130B">
      <w:pPr>
        <w:spacing w:after="0" w:line="276" w:lineRule="auto"/>
        <w:rPr>
          <w:rFonts w:eastAsia="Times New Roman"/>
          <w:bCs w:val="0"/>
          <w:color w:val="000000"/>
        </w:rPr>
      </w:pPr>
    </w:p>
    <w:p w:rsidR="00ED0F9B"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Assistive Technology: </w:t>
      </w:r>
    </w:p>
    <w:p w:rsidR="00ED0F9B" w:rsidRPr="00EC3EEE" w:rsidRDefault="00180188" w:rsidP="0002130B">
      <w:pPr>
        <w:pStyle w:val="ListParagraph"/>
        <w:numPr>
          <w:ilvl w:val="0"/>
          <w:numId w:val="75"/>
        </w:numPr>
        <w:spacing w:after="0" w:line="276" w:lineRule="auto"/>
        <w:rPr>
          <w:rFonts w:eastAsia="Times New Roman"/>
          <w:bCs w:val="0"/>
        </w:rPr>
      </w:pPr>
      <w:r w:rsidRPr="00EC3EEE">
        <w:rPr>
          <w:rFonts w:eastAsia="Times New Roman"/>
          <w:bCs w:val="0"/>
          <w:color w:val="000000"/>
        </w:rPr>
        <w:t xml:space="preserve">Are assistive technology skills adequate for current setting? </w:t>
      </w:r>
    </w:p>
    <w:p w:rsidR="00ED0F9B" w:rsidRPr="00EC3EEE" w:rsidRDefault="00180188" w:rsidP="0002130B">
      <w:pPr>
        <w:pStyle w:val="ListParagraph"/>
        <w:numPr>
          <w:ilvl w:val="0"/>
          <w:numId w:val="75"/>
        </w:numPr>
        <w:spacing w:after="0" w:line="276" w:lineRule="auto"/>
        <w:rPr>
          <w:rFonts w:eastAsia="Times New Roman"/>
          <w:bCs w:val="0"/>
        </w:rPr>
      </w:pPr>
      <w:r w:rsidRPr="00EC3EEE">
        <w:rPr>
          <w:rFonts w:eastAsia="Times New Roman"/>
          <w:bCs w:val="0"/>
          <w:color w:val="000000"/>
        </w:rPr>
        <w:t xml:space="preserve">Will they remain adequate for future settings? For example, are new skills needed such as use of digital books and independently downloading one’s own books? </w:t>
      </w:r>
    </w:p>
    <w:p w:rsidR="00ED0F9B" w:rsidRPr="00EC3EEE" w:rsidRDefault="00180188" w:rsidP="0002130B">
      <w:pPr>
        <w:pStyle w:val="ListParagraph"/>
        <w:numPr>
          <w:ilvl w:val="0"/>
          <w:numId w:val="75"/>
        </w:numPr>
        <w:spacing w:after="0" w:line="276" w:lineRule="auto"/>
        <w:rPr>
          <w:rFonts w:eastAsia="Times New Roman"/>
          <w:bCs w:val="0"/>
        </w:rPr>
      </w:pPr>
      <w:r w:rsidRPr="00EC3EEE">
        <w:rPr>
          <w:rFonts w:eastAsia="Times New Roman"/>
          <w:bCs w:val="0"/>
          <w:color w:val="000000"/>
        </w:rPr>
        <w:t xml:space="preserve">Will the student need to use assistive technology to complete tasks via email for middle school or high school? </w:t>
      </w:r>
    </w:p>
    <w:p w:rsidR="00ED0F9B" w:rsidRPr="00EC3EEE" w:rsidRDefault="00ED0F9B" w:rsidP="0002130B">
      <w:pPr>
        <w:spacing w:after="0" w:line="276" w:lineRule="auto"/>
        <w:rPr>
          <w:rFonts w:eastAsia="Times New Roman"/>
          <w:bCs w:val="0"/>
          <w:color w:val="000000"/>
        </w:rPr>
      </w:pPr>
    </w:p>
    <w:p w:rsidR="0077278C"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Compensatory Skills: </w:t>
      </w:r>
    </w:p>
    <w:p w:rsidR="0077278C" w:rsidRPr="00EC3EEE" w:rsidRDefault="00180188" w:rsidP="0002130B">
      <w:pPr>
        <w:pStyle w:val="ListParagraph"/>
        <w:numPr>
          <w:ilvl w:val="0"/>
          <w:numId w:val="76"/>
        </w:numPr>
        <w:spacing w:after="0" w:line="276" w:lineRule="auto"/>
        <w:rPr>
          <w:rFonts w:eastAsia="Times New Roman"/>
          <w:bCs w:val="0"/>
        </w:rPr>
      </w:pPr>
      <w:r w:rsidRPr="00EC3EEE">
        <w:rPr>
          <w:rFonts w:eastAsia="Times New Roman"/>
          <w:bCs w:val="0"/>
          <w:color w:val="000000"/>
        </w:rPr>
        <w:t xml:space="preserve">Can the student access media in the community? </w:t>
      </w:r>
    </w:p>
    <w:p w:rsidR="0077278C" w:rsidRPr="00EC3EEE" w:rsidRDefault="00180188" w:rsidP="0002130B">
      <w:pPr>
        <w:pStyle w:val="ListParagraph"/>
        <w:numPr>
          <w:ilvl w:val="0"/>
          <w:numId w:val="76"/>
        </w:numPr>
        <w:spacing w:after="0" w:line="276" w:lineRule="auto"/>
        <w:rPr>
          <w:rFonts w:eastAsia="Times New Roman"/>
          <w:bCs w:val="0"/>
        </w:rPr>
      </w:pPr>
      <w:r w:rsidRPr="00EC3EEE">
        <w:rPr>
          <w:rFonts w:eastAsia="Times New Roman"/>
          <w:bCs w:val="0"/>
          <w:color w:val="000000"/>
        </w:rPr>
        <w:t xml:space="preserve">Can the student use portable devices? </w:t>
      </w:r>
    </w:p>
    <w:p w:rsidR="0077278C" w:rsidRPr="00EC3EEE" w:rsidRDefault="00180188" w:rsidP="0002130B">
      <w:pPr>
        <w:pStyle w:val="ListParagraph"/>
        <w:numPr>
          <w:ilvl w:val="0"/>
          <w:numId w:val="76"/>
        </w:numPr>
        <w:spacing w:after="0" w:line="276" w:lineRule="auto"/>
        <w:rPr>
          <w:rFonts w:eastAsia="Times New Roman"/>
          <w:bCs w:val="0"/>
        </w:rPr>
      </w:pPr>
      <w:r w:rsidRPr="00EC3EEE">
        <w:rPr>
          <w:rFonts w:eastAsia="Times New Roman"/>
          <w:bCs w:val="0"/>
          <w:color w:val="000000"/>
        </w:rPr>
        <w:t xml:space="preserve">Within the educational setting, will the student be expected to complete more complex tasks next year such as chemistry labs or physics experiments? </w:t>
      </w:r>
    </w:p>
    <w:p w:rsidR="00180188" w:rsidRPr="00EC3EEE" w:rsidRDefault="00180188" w:rsidP="0002130B">
      <w:pPr>
        <w:pStyle w:val="ListParagraph"/>
        <w:numPr>
          <w:ilvl w:val="0"/>
          <w:numId w:val="76"/>
        </w:numPr>
        <w:spacing w:after="0" w:line="276" w:lineRule="auto"/>
        <w:rPr>
          <w:rFonts w:eastAsia="Times New Roman"/>
          <w:bCs w:val="0"/>
        </w:rPr>
      </w:pPr>
      <w:r w:rsidRPr="00EC3EEE">
        <w:rPr>
          <w:rFonts w:eastAsia="Times New Roman"/>
          <w:bCs w:val="0"/>
          <w:color w:val="000000"/>
        </w:rPr>
        <w:t>What skills does the student have to complete those tasks?</w:t>
      </w:r>
    </w:p>
    <w:p w:rsidR="00180188" w:rsidRPr="00EC3EEE" w:rsidRDefault="00180188" w:rsidP="0002130B">
      <w:pPr>
        <w:spacing w:after="0" w:line="276" w:lineRule="auto"/>
        <w:rPr>
          <w:rFonts w:eastAsia="Times New Roman"/>
          <w:bCs w:val="0"/>
          <w:color w:val="000000"/>
        </w:rPr>
      </w:pPr>
    </w:p>
    <w:p w:rsidR="0077278C" w:rsidRPr="00EC3EEE" w:rsidRDefault="00180188" w:rsidP="0002130B">
      <w:pPr>
        <w:spacing w:after="0" w:line="276" w:lineRule="auto"/>
        <w:rPr>
          <w:rFonts w:eastAsia="Times New Roman"/>
          <w:bCs w:val="0"/>
          <w:color w:val="000000"/>
        </w:rPr>
      </w:pPr>
      <w:r w:rsidRPr="00EC3EEE">
        <w:rPr>
          <w:rFonts w:eastAsia="Times New Roman"/>
          <w:bCs w:val="0"/>
          <w:color w:val="000000"/>
        </w:rPr>
        <w:t xml:space="preserve">Self-Determination Skills: </w:t>
      </w:r>
    </w:p>
    <w:p w:rsidR="0077278C" w:rsidRPr="00EC3EEE" w:rsidRDefault="00180188" w:rsidP="0002130B">
      <w:pPr>
        <w:pStyle w:val="ListParagraph"/>
        <w:numPr>
          <w:ilvl w:val="0"/>
          <w:numId w:val="77"/>
        </w:numPr>
        <w:spacing w:after="0" w:line="276" w:lineRule="auto"/>
        <w:rPr>
          <w:rFonts w:eastAsia="Times New Roman"/>
          <w:bCs w:val="0"/>
        </w:rPr>
      </w:pPr>
      <w:r w:rsidRPr="00EC3EEE">
        <w:rPr>
          <w:rFonts w:eastAsia="Times New Roman"/>
          <w:bCs w:val="0"/>
          <w:color w:val="000000"/>
        </w:rPr>
        <w:t>Can the student advocate for him</w:t>
      </w:r>
      <w:r w:rsidR="00731FB2">
        <w:rPr>
          <w:rFonts w:eastAsia="Times New Roman"/>
          <w:bCs w:val="0"/>
          <w:color w:val="000000"/>
        </w:rPr>
        <w:t>/her</w:t>
      </w:r>
      <w:r w:rsidRPr="00EC3EEE">
        <w:rPr>
          <w:rFonts w:eastAsia="Times New Roman"/>
          <w:bCs w:val="0"/>
          <w:color w:val="000000"/>
        </w:rPr>
        <w:t>self in an age</w:t>
      </w:r>
      <w:r w:rsidR="00731FB2">
        <w:rPr>
          <w:rFonts w:eastAsia="Times New Roman"/>
          <w:bCs w:val="0"/>
          <w:color w:val="000000"/>
        </w:rPr>
        <w:t>-</w:t>
      </w:r>
      <w:r w:rsidRPr="00EC3EEE">
        <w:rPr>
          <w:rFonts w:eastAsia="Times New Roman"/>
          <w:bCs w:val="0"/>
          <w:color w:val="000000"/>
        </w:rPr>
        <w:t xml:space="preserve">appropriate way? </w:t>
      </w:r>
    </w:p>
    <w:p w:rsidR="00180188" w:rsidRPr="00EC3EEE" w:rsidRDefault="00180188" w:rsidP="0002130B">
      <w:pPr>
        <w:pStyle w:val="ListParagraph"/>
        <w:numPr>
          <w:ilvl w:val="0"/>
          <w:numId w:val="77"/>
        </w:numPr>
        <w:spacing w:after="0" w:line="276" w:lineRule="auto"/>
        <w:rPr>
          <w:rFonts w:eastAsia="Times New Roman"/>
          <w:bCs w:val="0"/>
          <w:color w:val="000000"/>
        </w:rPr>
      </w:pPr>
      <w:r w:rsidRPr="00EC3EEE">
        <w:rPr>
          <w:rFonts w:eastAsia="Times New Roman"/>
          <w:bCs w:val="0"/>
          <w:color w:val="000000"/>
        </w:rPr>
        <w:t xml:space="preserve">Does the student have an age-appropriate understanding of her eye condition and its implications? </w:t>
      </w:r>
    </w:p>
    <w:p w:rsidR="00BA2B6A" w:rsidRPr="00EC3EEE" w:rsidRDefault="00BA2B6A" w:rsidP="0002130B">
      <w:pPr>
        <w:pStyle w:val="NormalWeb"/>
        <w:spacing w:before="0" w:beforeAutospacing="0" w:after="0" w:afterAutospacing="0" w:line="276" w:lineRule="auto"/>
        <w:rPr>
          <w:rFonts w:ascii="Open Sans" w:hAnsi="Open Sans" w:cs="Open Sans"/>
          <w:color w:val="000000"/>
          <w:sz w:val="21"/>
          <w:szCs w:val="21"/>
        </w:rPr>
      </w:pPr>
    </w:p>
    <w:p w:rsidR="0077278C" w:rsidRDefault="0077278C" w:rsidP="0002130B">
      <w:pPr>
        <w:spacing w:after="0" w:line="276" w:lineRule="auto"/>
      </w:pPr>
      <w:r>
        <w:br w:type="page"/>
      </w:r>
    </w:p>
    <w:p w:rsidR="003B4CB1" w:rsidRPr="003B4CB1" w:rsidRDefault="003B4CB1" w:rsidP="003B4CB1">
      <w:pPr>
        <w:spacing w:after="120" w:line="240" w:lineRule="auto"/>
        <w:outlineLvl w:val="0"/>
        <w:rPr>
          <w:rFonts w:ascii="PermianSlabSerifTypeface" w:hAnsi="PermianSlabSerifTypeface"/>
          <w:b/>
          <w:color w:val="75787B"/>
          <w:spacing w:val="-20"/>
          <w:sz w:val="44"/>
          <w:szCs w:val="26"/>
        </w:rPr>
      </w:pPr>
      <w:r w:rsidRPr="003B4CB1">
        <w:rPr>
          <w:rFonts w:ascii="PermianSlabSerifTypeface" w:hAnsi="PermianSlabSerifTypeface"/>
          <w:b/>
          <w:color w:val="75787B"/>
          <w:spacing w:val="-20"/>
          <w:sz w:val="44"/>
          <w:szCs w:val="26"/>
        </w:rPr>
        <w:lastRenderedPageBreak/>
        <w:t>Appendix A: TN Assessment Instrument Selection Form</w:t>
      </w:r>
    </w:p>
    <w:p w:rsidR="003B4CB1" w:rsidRPr="003B4CB1" w:rsidRDefault="003B4CB1" w:rsidP="003B4CB1">
      <w:pPr>
        <w:spacing w:after="0" w:line="240" w:lineRule="auto"/>
        <w:jc w:val="center"/>
      </w:pPr>
      <w:r w:rsidRPr="003B4CB1">
        <w:rPr>
          <w:rFonts w:eastAsia="Times New Roman"/>
          <w:bCs w:val="0"/>
          <w:sz w:val="16"/>
          <w:szCs w:val="16"/>
        </w:rPr>
        <w:t>This form should be completed for all students screened or referred for a disability evaluation.</w:t>
      </w:r>
    </w:p>
    <w:p w:rsidR="003B4CB1" w:rsidRPr="003B4CB1" w:rsidRDefault="003B4CB1" w:rsidP="003B4CB1">
      <w:pPr>
        <w:spacing w:after="0" w:line="240" w:lineRule="auto"/>
        <w:ind w:left="-360" w:right="-360" w:firstLine="360"/>
        <w:jc w:val="both"/>
        <w:rPr>
          <w:rFonts w:eastAsia="Times New Roman"/>
          <w:bCs w:val="0"/>
          <w:sz w:val="6"/>
          <w:szCs w:val="6"/>
        </w:rPr>
      </w:pPr>
    </w:p>
    <w:p w:rsidR="003B4CB1" w:rsidRPr="003B4CB1" w:rsidRDefault="003B4CB1" w:rsidP="003B4CB1">
      <w:pPr>
        <w:spacing w:after="0" w:line="240" w:lineRule="auto"/>
        <w:ind w:left="-360" w:right="-360"/>
        <w:rPr>
          <w:rFonts w:eastAsia="Times New Roman"/>
          <w:bCs w:val="0"/>
          <w:sz w:val="20"/>
          <w:szCs w:val="20"/>
        </w:rPr>
      </w:pPr>
      <w:r w:rsidRPr="003B4CB1">
        <w:rPr>
          <w:rFonts w:eastAsia="Times New Roman"/>
          <w:bCs w:val="0"/>
          <w:sz w:val="20"/>
          <w:szCs w:val="20"/>
        </w:rPr>
        <w:t>Student’s Name______________________ School______________________ Date_____/_____/______</w:t>
      </w:r>
    </w:p>
    <w:p w:rsidR="003B4CB1" w:rsidRPr="003B4CB1" w:rsidRDefault="003B4CB1" w:rsidP="003B4CB1">
      <w:pPr>
        <w:spacing w:after="0" w:line="240" w:lineRule="auto"/>
        <w:rPr>
          <w:rFonts w:eastAsia="Calibri"/>
          <w:sz w:val="18"/>
        </w:rPr>
      </w:pPr>
      <w:r w:rsidRPr="003B4CB1">
        <w:rPr>
          <w:rFonts w:eastAsia="Times New Roman"/>
          <w:bCs w:val="0"/>
          <w:sz w:val="18"/>
          <w:szCs w:val="18"/>
        </w:rPr>
        <w:t xml:space="preserve">The assessment team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assessment team must use all available information about the student, including the factors listed below, in conjunction with professional judgment to determine the most appropriate set of assessment instruments to measure </w:t>
      </w:r>
      <w:r w:rsidRPr="003B4CB1">
        <w:rPr>
          <w:rFonts w:eastAsia="Times New Roman"/>
          <w:bCs w:val="0"/>
          <w:sz w:val="18"/>
          <w:szCs w:val="18"/>
          <w:u w:val="single"/>
        </w:rPr>
        <w:t>accurately and fairly</w:t>
      </w:r>
      <w:r w:rsidRPr="003B4CB1">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3B4CB1" w:rsidRPr="003B4CB1" w:rsidTr="00F05B70">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3B4CB1" w:rsidRPr="003B4CB1" w:rsidRDefault="003B4CB1" w:rsidP="003B4CB1">
            <w:pPr>
              <w:spacing w:after="0" w:line="240" w:lineRule="auto"/>
              <w:jc w:val="center"/>
              <w:rPr>
                <w:rFonts w:eastAsia="Times New Roman"/>
                <w:bCs w:val="0"/>
                <w:sz w:val="18"/>
                <w:szCs w:val="20"/>
              </w:rPr>
            </w:pPr>
            <w:r w:rsidRPr="003B4CB1">
              <w:rPr>
                <w:rFonts w:eastAsia="Times New Roman"/>
                <w:b/>
                <w:bCs w:val="0"/>
                <w:sz w:val="18"/>
                <w:szCs w:val="18"/>
              </w:rPr>
              <w:t>CONSIDERATIONS FOR ASSESSMENT</w:t>
            </w:r>
          </w:p>
        </w:tc>
      </w:tr>
      <w:tr w:rsidR="003B4CB1" w:rsidRPr="003B4CB1" w:rsidTr="006D144B">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rsidR="003B4CB1" w:rsidRPr="003B4CB1" w:rsidRDefault="003B4CB1" w:rsidP="003B4CB1">
            <w:pPr>
              <w:spacing w:after="0" w:line="240" w:lineRule="auto"/>
              <w:ind w:left="811" w:right="104"/>
              <w:rPr>
                <w:rFonts w:eastAsia="Times New Roman"/>
                <w:b/>
                <w:sz w:val="24"/>
                <w:szCs w:val="24"/>
              </w:rPr>
            </w:pPr>
            <w:r w:rsidRPr="003B4CB1">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Cs w:val="0"/>
                <w:sz w:val="18"/>
                <w:szCs w:val="20"/>
              </w:rPr>
            </w:pPr>
            <w:r w:rsidRPr="003B4CB1">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Dominant, first-acquired language spoken in the home is other than English</w:t>
            </w:r>
          </w:p>
        </w:tc>
      </w:tr>
      <w:tr w:rsidR="003B4CB1" w:rsidRPr="003B4CB1" w:rsidTr="006D144B">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B4CB1" w:rsidRPr="003B4CB1" w:rsidRDefault="003B4CB1" w:rsidP="003B4CB1">
            <w:pPr>
              <w:spacing w:after="0" w:line="240" w:lineRule="auto"/>
              <w:ind w:left="3" w:hanging="3"/>
              <w:rPr>
                <w:rFonts w:eastAsia="Times New Roman"/>
                <w:bCs w:val="0"/>
                <w:sz w:val="16"/>
                <w:szCs w:val="20"/>
              </w:rPr>
            </w:pPr>
            <w:r w:rsidRPr="003B4CB1">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3B4CB1" w:rsidRPr="003B4CB1" w:rsidTr="006D144B">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Cs w:val="0"/>
                <w:sz w:val="18"/>
                <w:szCs w:val="20"/>
              </w:rPr>
            </w:pPr>
            <w:r w:rsidRPr="003B4CB1">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Residence in a depressed economic area and/or homeless</w:t>
            </w:r>
          </w:p>
        </w:tc>
      </w:tr>
      <w:tr w:rsidR="003B4CB1" w:rsidRPr="003B4CB1" w:rsidTr="006D144B">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Low family income (qualifies or could qualify for free/reduced lunch)</w:t>
            </w:r>
          </w:p>
        </w:tc>
      </w:tr>
      <w:tr w:rsidR="003B4CB1" w:rsidRPr="003B4CB1" w:rsidTr="006D144B">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Necessary employment or home responsibilities interfere with learning</w:t>
            </w:r>
          </w:p>
        </w:tc>
      </w:tr>
      <w:tr w:rsidR="003B4CB1" w:rsidRPr="003B4CB1" w:rsidTr="006D144B">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r w:rsidRPr="003B4CB1">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Student peer group devalues academic achievement</w:t>
            </w:r>
          </w:p>
        </w:tc>
      </w:tr>
      <w:tr w:rsidR="003B4CB1" w:rsidRPr="003B4CB1" w:rsidTr="006D144B">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Consistently poor grades with little motivation to succeed</w:t>
            </w:r>
          </w:p>
        </w:tc>
      </w:tr>
      <w:tr w:rsidR="003B4CB1" w:rsidRPr="003B4CB1" w:rsidTr="006D144B">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Cs w:val="0"/>
                <w:sz w:val="18"/>
                <w:szCs w:val="20"/>
              </w:rPr>
            </w:pPr>
            <w:r w:rsidRPr="003B4CB1">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Irregular attendance (excessive absences during current or most recent grading period)</w:t>
            </w:r>
          </w:p>
        </w:tc>
      </w:tr>
      <w:tr w:rsidR="003B4CB1" w:rsidRPr="003B4CB1" w:rsidTr="006D144B">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Attends low-performing school</w:t>
            </w:r>
          </w:p>
        </w:tc>
      </w:tr>
      <w:tr w:rsidR="003B4CB1" w:rsidRPr="003B4CB1" w:rsidTr="006D144B">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Transience in elementary school (at least 3 moves)</w:t>
            </w:r>
          </w:p>
        </w:tc>
      </w:tr>
      <w:tr w:rsidR="003B4CB1" w:rsidRPr="003B4CB1" w:rsidTr="006D144B">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B4CB1" w:rsidRPr="003B4CB1" w:rsidRDefault="003B4CB1" w:rsidP="003B4CB1">
            <w:pPr>
              <w:spacing w:after="0" w:line="240" w:lineRule="auto"/>
              <w:ind w:left="162" w:hanging="162"/>
              <w:rPr>
                <w:rFonts w:eastAsia="Times New Roman"/>
                <w:bCs w:val="0"/>
                <w:sz w:val="16"/>
                <w:szCs w:val="20"/>
              </w:rPr>
            </w:pPr>
            <w:r w:rsidRPr="003B4CB1">
              <w:rPr>
                <w:rFonts w:eastAsia="Times New Roman"/>
                <w:bCs w:val="0"/>
                <w:sz w:val="16"/>
                <w:szCs w:val="20"/>
              </w:rPr>
              <w:t>Limited opportunities for exposure to developmental experiences for which the student may be ready</w:t>
            </w:r>
          </w:p>
        </w:tc>
      </w:tr>
      <w:tr w:rsidR="003B4CB1" w:rsidRPr="003B4CB1" w:rsidTr="006D144B">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bCs w:val="0"/>
                <w:sz w:val="18"/>
                <w:szCs w:val="20"/>
              </w:rPr>
            </w:pPr>
            <w:r w:rsidRPr="003B4CB1">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Limited experiences outside the home</w:t>
            </w:r>
          </w:p>
        </w:tc>
      </w:tr>
      <w:tr w:rsidR="003B4CB1" w:rsidRPr="003B4CB1" w:rsidTr="006D144B">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Family unable to provide enrichment materials and/or experiences</w:t>
            </w:r>
          </w:p>
        </w:tc>
      </w:tr>
      <w:tr w:rsidR="003B4CB1" w:rsidRPr="003B4CB1" w:rsidTr="006D144B">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Geographic isolation</w:t>
            </w:r>
          </w:p>
        </w:tc>
      </w:tr>
      <w:tr w:rsidR="003B4CB1" w:rsidRPr="003B4CB1" w:rsidTr="006D144B">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B4CB1" w:rsidRPr="003B4CB1" w:rsidRDefault="003B4CB1" w:rsidP="003B4CB1">
            <w:pPr>
              <w:spacing w:after="0" w:line="240" w:lineRule="auto"/>
              <w:rPr>
                <w:rFonts w:eastAsia="Times New Roman"/>
                <w:bCs w:val="0"/>
                <w:sz w:val="16"/>
                <w:szCs w:val="20"/>
              </w:rPr>
            </w:pPr>
            <w:r w:rsidRPr="003B4CB1">
              <w:rPr>
                <w:rFonts w:eastAsia="Times New Roman"/>
                <w:bCs w:val="0"/>
                <w:sz w:val="16"/>
                <w:szCs w:val="20"/>
              </w:rPr>
              <w:t>No school-related extra-curricular learning activities in student’s area of strength/interest</w:t>
            </w:r>
          </w:p>
        </w:tc>
      </w:tr>
      <w:tr w:rsidR="003B4CB1" w:rsidRPr="003B4CB1" w:rsidTr="006D144B">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r w:rsidRPr="003B4CB1">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rsidR="003B4CB1" w:rsidRPr="003B4CB1" w:rsidRDefault="003B4CB1" w:rsidP="00C62FCE">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rsidR="003B4CB1" w:rsidRPr="003B4CB1" w:rsidRDefault="003B4CB1" w:rsidP="003B4CB1">
            <w:pPr>
              <w:spacing w:after="0" w:line="240" w:lineRule="auto"/>
              <w:rPr>
                <w:rFonts w:eastAsia="Times New Roman"/>
                <w:sz w:val="16"/>
                <w:szCs w:val="18"/>
              </w:rPr>
            </w:pPr>
            <w:r w:rsidRPr="003B4CB1">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3B4CB1" w:rsidRPr="003B4CB1" w:rsidTr="006D144B">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rsidR="003B4CB1" w:rsidRPr="003B4CB1" w:rsidRDefault="003B4CB1" w:rsidP="003B4CB1">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rsidR="003B4CB1" w:rsidRPr="003B4CB1" w:rsidRDefault="003B4CB1" w:rsidP="003B4CB1">
            <w:pPr>
              <w:spacing w:after="0" w:line="240" w:lineRule="auto"/>
              <w:ind w:left="-344" w:right="-360"/>
              <w:jc w:val="center"/>
              <w:rPr>
                <w:rFonts w:eastAsia="Times New Roman"/>
                <w:b/>
                <w:bCs w:val="0"/>
                <w:sz w:val="18"/>
                <w:szCs w:val="18"/>
              </w:rPr>
            </w:pPr>
            <w:r w:rsidRPr="003B4CB1">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rsidR="003B4CB1" w:rsidRPr="003B4CB1" w:rsidRDefault="003B4CB1" w:rsidP="003B4CB1">
            <w:pPr>
              <w:spacing w:after="0" w:line="240" w:lineRule="auto"/>
              <w:rPr>
                <w:rFonts w:eastAsia="Times New Roman"/>
                <w:sz w:val="16"/>
                <w:szCs w:val="18"/>
              </w:rPr>
            </w:pPr>
            <w:r w:rsidRPr="003B4CB1">
              <w:rPr>
                <w:rFonts w:eastAsia="Times New Roman"/>
                <w:sz w:val="16"/>
                <w:szCs w:val="18"/>
              </w:rPr>
              <w:t>Member of a group that is typically over- or underrepresented in the disability category</w:t>
            </w:r>
          </w:p>
        </w:tc>
      </w:tr>
      <w:tr w:rsidR="003B4CB1" w:rsidRPr="003B4CB1" w:rsidTr="006D144B">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3B4CB1" w:rsidRPr="003B4CB1" w:rsidRDefault="003B4CB1" w:rsidP="003B4CB1">
            <w:pPr>
              <w:spacing w:after="0" w:line="240" w:lineRule="auto"/>
              <w:ind w:left="2310" w:right="-360"/>
              <w:rPr>
                <w:rFonts w:eastAsia="Times New Roman"/>
                <w:bCs w:val="0"/>
                <w:sz w:val="18"/>
                <w:szCs w:val="20"/>
              </w:rPr>
            </w:pPr>
            <w:r w:rsidRPr="003B4CB1">
              <w:rPr>
                <w:rFonts w:eastAsia="Times New Roman"/>
                <w:b/>
                <w:sz w:val="18"/>
                <w:szCs w:val="20"/>
              </w:rPr>
              <w:t>OTHER CONSIDERATIONS FOR ASSESSMENT</w:t>
            </w:r>
          </w:p>
        </w:tc>
      </w:tr>
      <w:tr w:rsidR="003B4CB1" w:rsidRPr="003B4CB1" w:rsidTr="006D144B">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3B4CB1" w:rsidRPr="003B4CB1" w:rsidRDefault="003B4CB1" w:rsidP="003B4CB1">
            <w:pPr>
              <w:spacing w:after="0" w:line="240" w:lineRule="auto"/>
              <w:ind w:left="61"/>
              <w:rPr>
                <w:rFonts w:eastAsia="Times New Roman"/>
                <w:bCs w:val="0"/>
                <w:sz w:val="16"/>
                <w:szCs w:val="20"/>
              </w:rPr>
            </w:pPr>
            <w:r w:rsidRPr="003B4CB1">
              <w:rPr>
                <w:rFonts w:eastAsia="Times New Roman"/>
                <w:bCs w:val="0"/>
                <w:sz w:val="16"/>
                <w:szCs w:val="20"/>
              </w:rPr>
              <w:t>__  May have problems writing answers due to age, training, language, or fine motor skills</w:t>
            </w:r>
          </w:p>
          <w:p w:rsidR="003B4CB1" w:rsidRPr="003B4CB1" w:rsidRDefault="003B4CB1" w:rsidP="003B4CB1">
            <w:pPr>
              <w:spacing w:after="0" w:line="240" w:lineRule="auto"/>
              <w:ind w:left="61"/>
              <w:rPr>
                <w:rFonts w:eastAsia="Times New Roman"/>
                <w:bCs w:val="0"/>
                <w:sz w:val="16"/>
                <w:szCs w:val="20"/>
              </w:rPr>
            </w:pPr>
            <w:r w:rsidRPr="003B4CB1">
              <w:rPr>
                <w:rFonts w:eastAsia="Times New Roman"/>
                <w:bCs w:val="0"/>
                <w:sz w:val="16"/>
                <w:szCs w:val="20"/>
              </w:rPr>
              <w:t>__  May have attention deficits or focusing/concentration problems</w:t>
            </w:r>
          </w:p>
          <w:p w:rsidR="003B4CB1" w:rsidRPr="003B4CB1" w:rsidRDefault="003B4CB1" w:rsidP="003B4CB1">
            <w:pPr>
              <w:spacing w:after="0" w:line="240" w:lineRule="auto"/>
              <w:ind w:left="331" w:hanging="270"/>
              <w:rPr>
                <w:rFonts w:eastAsia="Times New Roman"/>
                <w:bCs w:val="0"/>
                <w:sz w:val="16"/>
                <w:szCs w:val="18"/>
              </w:rPr>
            </w:pPr>
            <w:r w:rsidRPr="003B4CB1">
              <w:rPr>
                <w:rFonts w:eastAsia="Times New Roman"/>
                <w:bCs w:val="0"/>
                <w:sz w:val="16"/>
                <w:szCs w:val="20"/>
              </w:rPr>
              <w:t>__  Student’s scores may be impacted by assessment c</w:t>
            </w:r>
            <w:r w:rsidRPr="003B4CB1">
              <w:rPr>
                <w:rFonts w:eastAsia="Times New Roman"/>
                <w:sz w:val="16"/>
                <w:szCs w:val="18"/>
              </w:rPr>
              <w:t xml:space="preserve">eiling and basal effects </w:t>
            </w:r>
          </w:p>
          <w:p w:rsidR="003B4CB1" w:rsidRPr="003B4CB1" w:rsidRDefault="003B4CB1" w:rsidP="003B4CB1">
            <w:pPr>
              <w:spacing w:after="0" w:line="240" w:lineRule="auto"/>
              <w:ind w:left="61"/>
              <w:rPr>
                <w:rFonts w:eastAsia="Times New Roman"/>
                <w:bCs w:val="0"/>
                <w:sz w:val="16"/>
                <w:szCs w:val="20"/>
              </w:rPr>
            </w:pPr>
            <w:r w:rsidRPr="003B4CB1">
              <w:rPr>
                <w:rFonts w:eastAsia="Times New Roman"/>
                <w:bCs w:val="0"/>
                <w:sz w:val="16"/>
                <w:szCs w:val="20"/>
              </w:rPr>
              <w:t>__ Gifted evaluations: high ability displayed in focused area: ____________________________________________</w:t>
            </w:r>
          </w:p>
          <w:p w:rsidR="003B4CB1" w:rsidRPr="003B4CB1" w:rsidRDefault="003B4CB1" w:rsidP="003B4CB1">
            <w:pPr>
              <w:spacing w:after="0" w:line="240" w:lineRule="auto"/>
              <w:ind w:left="61"/>
              <w:rPr>
                <w:rFonts w:eastAsia="Times New Roman"/>
                <w:bCs w:val="0"/>
                <w:sz w:val="16"/>
                <w:szCs w:val="20"/>
              </w:rPr>
            </w:pPr>
            <w:r w:rsidRPr="003B4CB1">
              <w:rPr>
                <w:rFonts w:eastAsia="Times New Roman"/>
                <w:bCs w:val="0"/>
                <w:sz w:val="16"/>
                <w:szCs w:val="20"/>
              </w:rPr>
              <w:t xml:space="preserve">__  </w:t>
            </w:r>
            <w:r w:rsidRPr="003B4CB1">
              <w:rPr>
                <w:rFonts w:eastAsia="Times New Roman"/>
                <w:sz w:val="16"/>
                <w:szCs w:val="18"/>
              </w:rPr>
              <w:t>Performs poorly on timed tests or Is a highly reflective thinker and does not provide quick answers to questions</w:t>
            </w:r>
          </w:p>
          <w:p w:rsidR="003B4CB1" w:rsidRPr="003B4CB1" w:rsidRDefault="003B4CB1" w:rsidP="003B4CB1">
            <w:pPr>
              <w:spacing w:after="0" w:line="240" w:lineRule="auto"/>
              <w:ind w:left="61"/>
              <w:rPr>
                <w:rFonts w:eastAsia="Times New Roman"/>
                <w:bCs w:val="0"/>
                <w:sz w:val="16"/>
                <w:szCs w:val="20"/>
              </w:rPr>
            </w:pPr>
            <w:r w:rsidRPr="003B4CB1">
              <w:rPr>
                <w:rFonts w:eastAsia="Times New Roman"/>
                <w:bCs w:val="0"/>
                <w:sz w:val="16"/>
                <w:szCs w:val="20"/>
              </w:rPr>
              <w:t xml:space="preserve">__  </w:t>
            </w:r>
            <w:r w:rsidRPr="003B4CB1">
              <w:rPr>
                <w:rFonts w:eastAsia="Times New Roman"/>
                <w:sz w:val="16"/>
                <w:szCs w:val="18"/>
              </w:rPr>
              <w:t>Is extremely shy or introverted when around strangers or classmates</w:t>
            </w:r>
          </w:p>
          <w:p w:rsidR="003B4CB1" w:rsidRPr="003B4CB1" w:rsidRDefault="003B4CB1" w:rsidP="003B4CB1">
            <w:pPr>
              <w:spacing w:after="0" w:line="240" w:lineRule="auto"/>
              <w:ind w:left="61"/>
              <w:rPr>
                <w:rFonts w:eastAsia="Times New Roman"/>
                <w:sz w:val="16"/>
                <w:szCs w:val="18"/>
              </w:rPr>
            </w:pPr>
            <w:r w:rsidRPr="003B4CB1">
              <w:rPr>
                <w:rFonts w:eastAsia="Times New Roman"/>
                <w:bCs w:val="0"/>
                <w:sz w:val="16"/>
                <w:szCs w:val="20"/>
              </w:rPr>
              <w:t xml:space="preserve">__  </w:t>
            </w:r>
            <w:r w:rsidRPr="003B4CB1">
              <w:rPr>
                <w:rFonts w:eastAsia="Times New Roman"/>
                <w:sz w:val="16"/>
                <w:szCs w:val="18"/>
              </w:rPr>
              <w:t>Entered kindergarten early or was grade skipped _______ year(s) in _______ grade(s)</w:t>
            </w:r>
          </w:p>
          <w:p w:rsidR="003B4CB1" w:rsidRPr="003B4CB1" w:rsidRDefault="003B4CB1" w:rsidP="003B4CB1">
            <w:pPr>
              <w:spacing w:after="0" w:line="240" w:lineRule="auto"/>
              <w:ind w:left="61"/>
              <w:rPr>
                <w:rFonts w:eastAsia="Times New Roman"/>
                <w:sz w:val="16"/>
                <w:szCs w:val="18"/>
              </w:rPr>
            </w:pPr>
            <w:r w:rsidRPr="003B4CB1">
              <w:rPr>
                <w:rFonts w:eastAsia="Times New Roman"/>
                <w:bCs w:val="0"/>
                <w:sz w:val="16"/>
                <w:szCs w:val="20"/>
              </w:rPr>
              <w:t>__  May have another deficit or disability that interferes with educational performance or assessment</w:t>
            </w:r>
          </w:p>
        </w:tc>
      </w:tr>
      <w:tr w:rsidR="003B4CB1" w:rsidRPr="003B4CB1" w:rsidTr="006D144B">
        <w:trPr>
          <w:cantSplit/>
          <w:trHeight w:val="177"/>
          <w:jc w:val="center"/>
        </w:trPr>
        <w:tc>
          <w:tcPr>
            <w:tcW w:w="10875" w:type="dxa"/>
            <w:gridSpan w:val="6"/>
            <w:tcBorders>
              <w:top w:val="single" w:sz="12" w:space="0" w:color="auto"/>
              <w:bottom w:val="single" w:sz="12" w:space="0" w:color="auto"/>
            </w:tcBorders>
            <w:shd w:val="clear" w:color="auto" w:fill="F3F3F3"/>
          </w:tcPr>
          <w:p w:rsidR="003B4CB1" w:rsidRPr="003B4CB1" w:rsidRDefault="003B4CB1" w:rsidP="003B4CB1">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3B4CB1">
              <w:rPr>
                <w:rFonts w:eastAsia="Times New Roman"/>
                <w:b/>
                <w:bCs w:val="0"/>
                <w:sz w:val="16"/>
                <w:szCs w:val="18"/>
              </w:rPr>
              <w:t>SECTION COMPLETED BY ASSESSMENT PERSONNEL</w:t>
            </w:r>
          </w:p>
        </w:tc>
      </w:tr>
      <w:tr w:rsidR="003B4CB1" w:rsidRPr="003B4CB1" w:rsidTr="006D144B">
        <w:trPr>
          <w:cantSplit/>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3B4CB1" w:rsidRPr="003B4CB1" w:rsidRDefault="003B4CB1" w:rsidP="003B4CB1">
            <w:pPr>
              <w:spacing w:after="0" w:line="240" w:lineRule="auto"/>
              <w:rPr>
                <w:rFonts w:eastAsia="Times New Roman"/>
                <w:bCs w:val="0"/>
                <w:sz w:val="6"/>
                <w:szCs w:val="6"/>
              </w:rPr>
            </w:pPr>
          </w:p>
          <w:p w:rsidR="003B4CB1" w:rsidRPr="003B4CB1" w:rsidRDefault="003B4CB1" w:rsidP="003B4CB1">
            <w:pPr>
              <w:spacing w:after="0" w:line="240" w:lineRule="auto"/>
              <w:rPr>
                <w:rFonts w:eastAsia="Times New Roman"/>
                <w:bCs w:val="0"/>
                <w:sz w:val="18"/>
                <w:szCs w:val="18"/>
              </w:rPr>
            </w:pPr>
            <w:r w:rsidRPr="003B4CB1">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3B4CB1">
              <w:rPr>
                <w:rFonts w:eastAsia="Times New Roman"/>
                <w:bCs w:val="0"/>
                <w:sz w:val="18"/>
                <w:szCs w:val="18"/>
                <w:u w:val="single"/>
              </w:rPr>
              <w:t>compelling enough</w:t>
            </w:r>
            <w:r w:rsidRPr="003B4CB1">
              <w:rPr>
                <w:rFonts w:eastAsia="Times New Roman"/>
                <w:bCs w:val="0"/>
                <w:sz w:val="18"/>
                <w:szCs w:val="18"/>
              </w:rPr>
              <w:t xml:space="preserve"> to indicate that this student’s abilities </w:t>
            </w:r>
            <w:r w:rsidRPr="003B4CB1">
              <w:rPr>
                <w:rFonts w:eastAsia="Times New Roman"/>
                <w:bCs w:val="0"/>
                <w:sz w:val="18"/>
                <w:szCs w:val="18"/>
                <w:u w:val="single"/>
              </w:rPr>
              <w:t>may not be accurately measured</w:t>
            </w:r>
            <w:r w:rsidRPr="003B4CB1">
              <w:rPr>
                <w:rFonts w:eastAsia="Times New Roman"/>
                <w:bCs w:val="0"/>
                <w:sz w:val="18"/>
                <w:szCs w:val="18"/>
              </w:rPr>
              <w:t xml:space="preserve"> by traditionally used instruments. Then, record assessment tools and instruments that are appropriate and will be utilized in the assessment of this student.</w:t>
            </w:r>
          </w:p>
          <w:p w:rsidR="003B4CB1" w:rsidRPr="003B4CB1" w:rsidRDefault="003B4CB1" w:rsidP="003B4CB1">
            <w:pPr>
              <w:spacing w:after="0" w:line="240" w:lineRule="auto"/>
              <w:rPr>
                <w:rFonts w:eastAsia="Times New Roman"/>
                <w:b/>
                <w:bCs w:val="0"/>
                <w:i/>
                <w:sz w:val="6"/>
                <w:szCs w:val="6"/>
              </w:rPr>
            </w:pPr>
          </w:p>
        </w:tc>
      </w:tr>
      <w:tr w:rsidR="003B4CB1" w:rsidRPr="003B4CB1" w:rsidTr="006D144B">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rPr>
                <w:rFonts w:eastAsia="Times New Roman"/>
                <w:bCs w:val="0"/>
                <w:sz w:val="16"/>
                <w:szCs w:val="6"/>
              </w:rPr>
            </w:pPr>
            <w:r w:rsidRPr="003B4CB1">
              <w:rPr>
                <w:rFonts w:eastAsia="Times New Roman"/>
                <w:bCs w:val="0"/>
                <w:sz w:val="16"/>
                <w:szCs w:val="6"/>
              </w:rPr>
              <w:t>Assessment Category/Measure:</w:t>
            </w:r>
          </w:p>
          <w:p w:rsidR="003B4CB1" w:rsidRPr="003B4CB1" w:rsidRDefault="003B4CB1" w:rsidP="003B4CB1">
            <w:pPr>
              <w:spacing w:after="0" w:line="240" w:lineRule="auto"/>
              <w:rPr>
                <w:rFonts w:eastAsia="Times New Roman"/>
                <w:bCs w:val="0"/>
                <w:sz w:val="16"/>
                <w:szCs w:val="6"/>
              </w:rPr>
            </w:pPr>
          </w:p>
          <w:p w:rsidR="003B4CB1" w:rsidRPr="003B4CB1" w:rsidRDefault="003B4CB1" w:rsidP="003B4CB1">
            <w:pPr>
              <w:spacing w:after="0" w:line="240" w:lineRule="auto"/>
              <w:rPr>
                <w:rFonts w:eastAsia="Times New Roman"/>
                <w:bCs w:val="0"/>
                <w:sz w:val="18"/>
                <w:szCs w:val="6"/>
              </w:rPr>
            </w:pPr>
            <w:r w:rsidRPr="003B4CB1">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rPr>
                <w:rFonts w:eastAsia="Times New Roman"/>
                <w:bCs w:val="0"/>
                <w:sz w:val="16"/>
                <w:szCs w:val="6"/>
              </w:rPr>
            </w:pPr>
            <w:r w:rsidRPr="003B4CB1">
              <w:rPr>
                <w:rFonts w:eastAsia="Times New Roman"/>
                <w:bCs w:val="0"/>
                <w:sz w:val="16"/>
                <w:szCs w:val="6"/>
              </w:rPr>
              <w:t>Assessment Category/Measure:</w:t>
            </w:r>
          </w:p>
          <w:p w:rsidR="003B4CB1" w:rsidRPr="003B4CB1" w:rsidRDefault="003B4CB1" w:rsidP="003B4CB1">
            <w:pPr>
              <w:spacing w:after="0" w:line="240" w:lineRule="auto"/>
              <w:rPr>
                <w:rFonts w:eastAsia="Times New Roman"/>
                <w:bCs w:val="0"/>
                <w:sz w:val="16"/>
                <w:szCs w:val="6"/>
              </w:rPr>
            </w:pPr>
          </w:p>
          <w:p w:rsidR="003B4CB1" w:rsidRPr="003B4CB1" w:rsidRDefault="003B4CB1" w:rsidP="003B4CB1">
            <w:pPr>
              <w:spacing w:after="0" w:line="240" w:lineRule="auto"/>
              <w:rPr>
                <w:rFonts w:eastAsia="Times New Roman"/>
                <w:bCs w:val="0"/>
                <w:sz w:val="18"/>
                <w:szCs w:val="6"/>
              </w:rPr>
            </w:pPr>
            <w:r w:rsidRPr="003B4CB1">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3B4CB1" w:rsidRPr="003B4CB1" w:rsidRDefault="003B4CB1" w:rsidP="003B4CB1">
            <w:pPr>
              <w:spacing w:after="0" w:line="240" w:lineRule="auto"/>
              <w:rPr>
                <w:rFonts w:eastAsia="Times New Roman"/>
                <w:bCs w:val="0"/>
                <w:sz w:val="16"/>
                <w:szCs w:val="6"/>
              </w:rPr>
            </w:pPr>
            <w:r w:rsidRPr="003B4CB1">
              <w:rPr>
                <w:rFonts w:eastAsia="Times New Roman"/>
                <w:bCs w:val="0"/>
                <w:sz w:val="16"/>
                <w:szCs w:val="6"/>
              </w:rPr>
              <w:t>Assessment Category/Measure:</w:t>
            </w:r>
          </w:p>
          <w:p w:rsidR="003B4CB1" w:rsidRPr="003B4CB1" w:rsidRDefault="003B4CB1" w:rsidP="003B4CB1">
            <w:pPr>
              <w:spacing w:after="0" w:line="240" w:lineRule="auto"/>
              <w:rPr>
                <w:rFonts w:eastAsia="Times New Roman"/>
                <w:bCs w:val="0"/>
                <w:sz w:val="16"/>
                <w:szCs w:val="6"/>
              </w:rPr>
            </w:pPr>
          </w:p>
          <w:p w:rsidR="003B4CB1" w:rsidRPr="003B4CB1" w:rsidRDefault="003B4CB1" w:rsidP="003B4CB1">
            <w:pPr>
              <w:spacing w:after="0" w:line="240" w:lineRule="auto"/>
              <w:rPr>
                <w:rFonts w:eastAsia="Times New Roman"/>
                <w:bCs w:val="0"/>
                <w:sz w:val="18"/>
                <w:szCs w:val="6"/>
              </w:rPr>
            </w:pPr>
            <w:r w:rsidRPr="003B4CB1">
              <w:rPr>
                <w:rFonts w:eastAsia="Times New Roman"/>
                <w:bCs w:val="0"/>
                <w:sz w:val="16"/>
                <w:szCs w:val="6"/>
              </w:rPr>
              <w:t>__________________________________</w:t>
            </w:r>
          </w:p>
        </w:tc>
      </w:tr>
    </w:tbl>
    <w:p w:rsidR="003B4CB1" w:rsidRDefault="003B4CB1" w:rsidP="005F53A0">
      <w:pPr>
        <w:pStyle w:val="Heading1"/>
      </w:pPr>
    </w:p>
    <w:p w:rsidR="00B7269B" w:rsidRPr="00B7269B" w:rsidRDefault="00B7269B" w:rsidP="00B7269B">
      <w:pPr>
        <w:pStyle w:val="Heading1"/>
      </w:pPr>
      <w:bookmarkStart w:id="0" w:name="_Appendix_B:_Eye"/>
      <w:bookmarkEnd w:id="0"/>
      <w:r w:rsidRPr="00B7269B">
        <w:lastRenderedPageBreak/>
        <w:t xml:space="preserve">Appendix B: Eye Report </w:t>
      </w:r>
    </w:p>
    <w:p w:rsidR="00B7269B" w:rsidRPr="00634CD2" w:rsidRDefault="00B7269B" w:rsidP="00634CD2">
      <w:pPr>
        <w:spacing w:after="0" w:line="276" w:lineRule="auto"/>
        <w:rPr>
          <w:sz w:val="18"/>
        </w:rPr>
      </w:pPr>
      <w:r w:rsidRPr="00634CD2">
        <w:rPr>
          <w:sz w:val="18"/>
        </w:rPr>
        <w:t>Name of Student: _________________________________________ Sex</w:t>
      </w:r>
      <w:r w:rsidR="00DE1592">
        <w:rPr>
          <w:sz w:val="18"/>
        </w:rPr>
        <w:t>:</w:t>
      </w:r>
      <w:r w:rsidRPr="00634CD2">
        <w:rPr>
          <w:sz w:val="18"/>
        </w:rPr>
        <w:t xml:space="preserve"> ______ Ethnicity</w:t>
      </w:r>
      <w:r w:rsidR="00DE1592">
        <w:rPr>
          <w:sz w:val="18"/>
        </w:rPr>
        <w:t>:</w:t>
      </w:r>
      <w:r w:rsidRPr="00634CD2">
        <w:rPr>
          <w:sz w:val="18"/>
        </w:rPr>
        <w:t xml:space="preserve"> _________________</w:t>
      </w:r>
    </w:p>
    <w:p w:rsidR="00B7269B" w:rsidRPr="00634CD2" w:rsidRDefault="00B7269B" w:rsidP="00634CD2">
      <w:pPr>
        <w:spacing w:after="0" w:line="276" w:lineRule="auto"/>
        <w:rPr>
          <w:sz w:val="18"/>
        </w:rPr>
      </w:pPr>
      <w:r w:rsidRPr="00634CD2">
        <w:rPr>
          <w:sz w:val="18"/>
        </w:rPr>
        <w:t>Address</w:t>
      </w:r>
      <w:r w:rsidR="00DE1592">
        <w:rPr>
          <w:sz w:val="18"/>
        </w:rPr>
        <w:t>:</w:t>
      </w:r>
      <w:r w:rsidRPr="00634CD2">
        <w:rPr>
          <w:sz w:val="18"/>
        </w:rPr>
        <w:t xml:space="preserve"> _________________________________________________________</w:t>
      </w:r>
      <w:r w:rsidR="00634CD2">
        <w:rPr>
          <w:sz w:val="18"/>
        </w:rPr>
        <w:t>______</w:t>
      </w:r>
      <w:r w:rsidRPr="00634CD2">
        <w:rPr>
          <w:sz w:val="18"/>
        </w:rPr>
        <w:tab/>
        <w:t>D.O.B.</w:t>
      </w:r>
      <w:r w:rsidR="00DE1592">
        <w:rPr>
          <w:sz w:val="18"/>
        </w:rPr>
        <w:t>:</w:t>
      </w:r>
      <w:r w:rsidRPr="00634CD2">
        <w:rPr>
          <w:sz w:val="18"/>
        </w:rPr>
        <w:t xml:space="preserve"> _____/______/_________</w:t>
      </w:r>
    </w:p>
    <w:p w:rsidR="00B7269B" w:rsidRPr="00634CD2" w:rsidRDefault="00B7269B" w:rsidP="00634CD2">
      <w:pPr>
        <w:spacing w:after="0" w:line="276" w:lineRule="auto"/>
        <w:rPr>
          <w:sz w:val="18"/>
        </w:rPr>
      </w:pPr>
      <w:r w:rsidRPr="00634CD2">
        <w:rPr>
          <w:sz w:val="18"/>
        </w:rPr>
        <w:t>Grade</w:t>
      </w:r>
      <w:r w:rsidR="00DE1592">
        <w:rPr>
          <w:sz w:val="18"/>
        </w:rPr>
        <w:t>:</w:t>
      </w:r>
      <w:r w:rsidRPr="00634CD2">
        <w:rPr>
          <w:sz w:val="18"/>
        </w:rPr>
        <w:t xml:space="preserve"> ______ School</w:t>
      </w:r>
      <w:r w:rsidR="00DE1592">
        <w:rPr>
          <w:sz w:val="18"/>
        </w:rPr>
        <w:t>:</w:t>
      </w:r>
      <w:r w:rsidRPr="00634CD2">
        <w:rPr>
          <w:sz w:val="18"/>
        </w:rPr>
        <w:t xml:space="preserve"> _____________________________ School System</w:t>
      </w:r>
      <w:r w:rsidR="00DE1592">
        <w:rPr>
          <w:sz w:val="18"/>
        </w:rPr>
        <w:t>:</w:t>
      </w:r>
      <w:r w:rsidRPr="00634CD2">
        <w:rPr>
          <w:sz w:val="18"/>
        </w:rPr>
        <w:t xml:space="preserve"> ______________________________</w:t>
      </w:r>
    </w:p>
    <w:p w:rsidR="00B7269B" w:rsidRPr="00B7269B" w:rsidRDefault="00B7269B" w:rsidP="00B7269B">
      <w:pPr>
        <w:spacing w:after="0" w:line="240" w:lineRule="auto"/>
        <w:rPr>
          <w:rFonts w:eastAsia="Times New Roman"/>
          <w:bCs w:val="0"/>
          <w:smallCaps/>
          <w:sz w:val="16"/>
          <w:szCs w:val="20"/>
        </w:rPr>
      </w:pPr>
      <w:r w:rsidRPr="00634CD2">
        <w:rPr>
          <w:rFonts w:eastAsia="Times New Roman"/>
          <w:bCs w:val="0"/>
          <w:smallCaps/>
          <w:noProof/>
          <w:sz w:val="16"/>
          <w:szCs w:val="20"/>
        </w:rPr>
        <mc:AlternateContent>
          <mc:Choice Requires="wps">
            <w:drawing>
              <wp:anchor distT="0" distB="0" distL="114300" distR="114300" simplePos="0" relativeHeight="251659264" behindDoc="0" locked="0" layoutInCell="0" allowOverlap="1" wp14:anchorId="1E69337B" wp14:editId="44E8C5EF">
                <wp:simplePos x="0" y="0"/>
                <wp:positionH relativeFrom="column">
                  <wp:posOffset>0</wp:posOffset>
                </wp:positionH>
                <wp:positionV relativeFrom="paragraph">
                  <wp:posOffset>41275</wp:posOffset>
                </wp:positionV>
                <wp:extent cx="5943600" cy="0"/>
                <wp:effectExtent l="19050" t="20320" r="19050" b="1778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32CB7" id="Straight Connector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5pt" to="46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ru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" o:allowincell="f" strokeweight="2.25pt"/>
            </w:pict>
          </mc:Fallback>
        </mc:AlternateContent>
      </w:r>
    </w:p>
    <w:p w:rsidR="00B7269B" w:rsidRPr="00B7269B" w:rsidRDefault="00B7269B" w:rsidP="00850290">
      <w:pPr>
        <w:numPr>
          <w:ilvl w:val="0"/>
          <w:numId w:val="29"/>
        </w:numPr>
        <w:tabs>
          <w:tab w:val="num" w:pos="480"/>
        </w:tabs>
        <w:spacing w:after="0" w:line="240" w:lineRule="auto"/>
        <w:rPr>
          <w:rFonts w:eastAsia="Times New Roman"/>
          <w:bCs w:val="0"/>
          <w:smallCaps/>
          <w:sz w:val="16"/>
          <w:szCs w:val="20"/>
        </w:rPr>
      </w:pPr>
      <w:r w:rsidRPr="00B7269B">
        <w:rPr>
          <w:rFonts w:eastAsia="Times New Roman"/>
          <w:bCs w:val="0"/>
          <w:smallCaps/>
          <w:sz w:val="16"/>
          <w:szCs w:val="20"/>
        </w:rPr>
        <w:t>History</w:t>
      </w:r>
    </w:p>
    <w:p w:rsidR="00B7269B" w:rsidRPr="00B7269B" w:rsidRDefault="00B7269B" w:rsidP="00850290">
      <w:pPr>
        <w:numPr>
          <w:ilvl w:val="0"/>
          <w:numId w:val="30"/>
        </w:numPr>
        <w:tabs>
          <w:tab w:val="num" w:pos="630"/>
        </w:tabs>
        <w:spacing w:after="0" w:line="240" w:lineRule="auto"/>
        <w:ind w:left="634"/>
        <w:rPr>
          <w:rFonts w:eastAsia="Times New Roman"/>
          <w:bCs w:val="0"/>
          <w:smallCaps/>
          <w:sz w:val="16"/>
          <w:szCs w:val="20"/>
        </w:rPr>
      </w:pPr>
      <w:r w:rsidRPr="00B7269B">
        <w:rPr>
          <w:rFonts w:eastAsia="Times New Roman"/>
          <w:bCs w:val="0"/>
          <w:smallCaps/>
          <w:sz w:val="16"/>
          <w:szCs w:val="20"/>
        </w:rPr>
        <w:t>P</w:t>
      </w:r>
      <w:r w:rsidRPr="00B7269B">
        <w:rPr>
          <w:rFonts w:eastAsia="Times New Roman"/>
          <w:bCs w:val="0"/>
          <w:sz w:val="16"/>
          <w:szCs w:val="20"/>
        </w:rPr>
        <w:t>robable age at onset of vision impairment.  Right eye (O.D.) ________________  Left eye (O.S.) _________________</w:t>
      </w:r>
    </w:p>
    <w:p w:rsidR="00B7269B" w:rsidRPr="00B7269B" w:rsidRDefault="00B7269B" w:rsidP="00850290">
      <w:pPr>
        <w:numPr>
          <w:ilvl w:val="0"/>
          <w:numId w:val="30"/>
        </w:numPr>
        <w:tabs>
          <w:tab w:val="num" w:pos="630"/>
        </w:tabs>
        <w:spacing w:after="0" w:line="240" w:lineRule="auto"/>
        <w:ind w:left="634"/>
        <w:rPr>
          <w:rFonts w:eastAsia="Times New Roman"/>
          <w:bCs w:val="0"/>
          <w:smallCaps/>
          <w:sz w:val="16"/>
          <w:szCs w:val="20"/>
        </w:rPr>
      </w:pPr>
      <w:r w:rsidRPr="00B7269B">
        <w:rPr>
          <w:rFonts w:eastAsia="Times New Roman"/>
          <w:bCs w:val="0"/>
          <w:sz w:val="16"/>
          <w:szCs w:val="20"/>
        </w:rPr>
        <w:t>Severe ocular infections, injuries, operations, if any, with age at time of occurrence. _______________________________</w:t>
      </w:r>
    </w:p>
    <w:p w:rsidR="00B7269B" w:rsidRPr="00B7269B" w:rsidRDefault="00B7269B" w:rsidP="00850290">
      <w:pPr>
        <w:numPr>
          <w:ilvl w:val="0"/>
          <w:numId w:val="30"/>
        </w:numPr>
        <w:tabs>
          <w:tab w:val="num" w:pos="630"/>
        </w:tabs>
        <w:spacing w:after="0" w:line="240" w:lineRule="auto"/>
        <w:ind w:left="634"/>
        <w:rPr>
          <w:rFonts w:eastAsia="Times New Roman"/>
          <w:bCs w:val="0"/>
          <w:smallCaps/>
          <w:sz w:val="16"/>
          <w:szCs w:val="20"/>
        </w:rPr>
      </w:pPr>
      <w:r w:rsidRPr="00B7269B">
        <w:rPr>
          <w:rFonts w:eastAsia="Times New Roman"/>
          <w:bCs w:val="0"/>
          <w:sz w:val="16"/>
          <w:szCs w:val="20"/>
        </w:rPr>
        <w:t xml:space="preserve">Has </w:t>
      </w:r>
      <w:r w:rsidR="00DE1592">
        <w:rPr>
          <w:rFonts w:eastAsia="Times New Roman"/>
          <w:bCs w:val="0"/>
          <w:sz w:val="16"/>
          <w:szCs w:val="20"/>
        </w:rPr>
        <w:t xml:space="preserve">the </w:t>
      </w:r>
      <w:r w:rsidRPr="00B7269B">
        <w:rPr>
          <w:rFonts w:eastAsia="Times New Roman"/>
          <w:bCs w:val="0"/>
          <w:sz w:val="16"/>
          <w:szCs w:val="20"/>
        </w:rPr>
        <w:t>pupil’s ocular condition occurred in any blood relative(s)? ____________ If so, what relationship? ________________</w:t>
      </w:r>
    </w:p>
    <w:p w:rsidR="00B7269B" w:rsidRPr="00B7269B" w:rsidRDefault="00B7269B" w:rsidP="00B7269B">
      <w:pPr>
        <w:tabs>
          <w:tab w:val="num" w:pos="630"/>
        </w:tabs>
        <w:spacing w:after="0" w:line="240" w:lineRule="auto"/>
        <w:ind w:left="630"/>
        <w:rPr>
          <w:rFonts w:eastAsia="Times New Roman"/>
          <w:bCs w:val="0"/>
          <w:smallCaps/>
          <w:sz w:val="16"/>
          <w:szCs w:val="20"/>
        </w:rPr>
      </w:pPr>
      <w:r w:rsidRPr="00634CD2">
        <w:rPr>
          <w:rFonts w:eastAsia="Times New Roman"/>
          <w:bCs w:val="0"/>
          <w:smallCaps/>
          <w:noProof/>
          <w:sz w:val="16"/>
          <w:szCs w:val="20"/>
        </w:rPr>
        <mc:AlternateContent>
          <mc:Choice Requires="wps">
            <w:drawing>
              <wp:anchor distT="0" distB="0" distL="114300" distR="114300" simplePos="0" relativeHeight="251660288" behindDoc="0" locked="0" layoutInCell="0" allowOverlap="1" wp14:anchorId="30FE29E8" wp14:editId="219A7915">
                <wp:simplePos x="0" y="0"/>
                <wp:positionH relativeFrom="column">
                  <wp:posOffset>0</wp:posOffset>
                </wp:positionH>
                <wp:positionV relativeFrom="paragraph">
                  <wp:posOffset>93345</wp:posOffset>
                </wp:positionV>
                <wp:extent cx="5943600" cy="0"/>
                <wp:effectExtent l="19050" t="18415" r="19050" b="1968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DF85C" id="Straight Connector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6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1o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" o:allowincell="f" strokeweight="2.25pt"/>
            </w:pict>
          </mc:Fallback>
        </mc:AlternateContent>
      </w:r>
    </w:p>
    <w:p w:rsidR="00B7269B" w:rsidRPr="00B7269B" w:rsidRDefault="00B7269B" w:rsidP="00850290">
      <w:pPr>
        <w:numPr>
          <w:ilvl w:val="0"/>
          <w:numId w:val="29"/>
        </w:numPr>
        <w:tabs>
          <w:tab w:val="num" w:pos="480"/>
        </w:tabs>
        <w:spacing w:after="0" w:line="300" w:lineRule="exact"/>
        <w:rPr>
          <w:rFonts w:eastAsia="Times New Roman"/>
          <w:bCs w:val="0"/>
          <w:smallCaps/>
          <w:sz w:val="16"/>
          <w:szCs w:val="20"/>
        </w:rPr>
      </w:pPr>
      <w:r w:rsidRPr="00B7269B">
        <w:rPr>
          <w:rFonts w:eastAsia="Times New Roman"/>
          <w:bCs w:val="0"/>
          <w:smallCaps/>
          <w:sz w:val="16"/>
          <w:szCs w:val="20"/>
        </w:rPr>
        <w:t xml:space="preserve">Measurements </w:t>
      </w:r>
      <w:r w:rsidRPr="00B7269B">
        <w:rPr>
          <w:rFonts w:eastAsia="Times New Roman"/>
          <w:bCs w:val="0"/>
          <w:sz w:val="16"/>
          <w:szCs w:val="20"/>
        </w:rPr>
        <w:t xml:space="preserve">(See </w:t>
      </w:r>
      <w:r w:rsidR="002E169B">
        <w:rPr>
          <w:rFonts w:eastAsia="Times New Roman"/>
          <w:bCs w:val="0"/>
          <w:sz w:val="16"/>
          <w:szCs w:val="20"/>
        </w:rPr>
        <w:t>Appendix C</w:t>
      </w:r>
      <w:r w:rsidRPr="00B7269B">
        <w:rPr>
          <w:rFonts w:eastAsia="Times New Roman"/>
          <w:bCs w:val="0"/>
          <w:sz w:val="16"/>
          <w:szCs w:val="20"/>
        </w:rPr>
        <w:t xml:space="preserve"> for preferred notation for recording visual acuity and table of approximate equivalents)</w:t>
      </w:r>
    </w:p>
    <w:p w:rsidR="00B7269B" w:rsidRPr="00B7269B" w:rsidRDefault="00B7269B" w:rsidP="00850290">
      <w:pPr>
        <w:numPr>
          <w:ilvl w:val="0"/>
          <w:numId w:val="31"/>
        </w:numPr>
        <w:tabs>
          <w:tab w:val="num" w:pos="630"/>
        </w:tabs>
        <w:spacing w:after="0" w:line="240" w:lineRule="auto"/>
        <w:ind w:left="634"/>
        <w:rPr>
          <w:rFonts w:eastAsia="Times New Roman"/>
          <w:bCs w:val="0"/>
          <w:smallCaps/>
          <w:sz w:val="16"/>
          <w:szCs w:val="20"/>
        </w:rPr>
      </w:pPr>
      <w:r w:rsidRPr="00B7269B">
        <w:rPr>
          <w:rFonts w:eastAsia="Times New Roman"/>
          <w:bCs w:val="0"/>
          <w:sz w:val="16"/>
          <w:szCs w:val="20"/>
        </w:rPr>
        <w:t xml:space="preserve">Visual Acuity </w:t>
      </w:r>
      <w:r w:rsidRPr="00B7269B">
        <w:rPr>
          <w:rFonts w:eastAsia="Times New Roman"/>
          <w:bCs w:val="0"/>
          <w:sz w:val="16"/>
          <w:szCs w:val="20"/>
          <w:u w:val="single"/>
        </w:rPr>
        <w:tab/>
        <w:t>Distant Vision</w:t>
      </w:r>
      <w:r w:rsidRPr="00B7269B">
        <w:rPr>
          <w:rFonts w:eastAsia="Times New Roman"/>
          <w:bCs w:val="0"/>
          <w:sz w:val="16"/>
          <w:szCs w:val="20"/>
          <w:u w:val="single"/>
        </w:rPr>
        <w:tab/>
      </w:r>
      <w:r w:rsidRPr="00B7269B">
        <w:rPr>
          <w:rFonts w:eastAsia="Times New Roman"/>
          <w:bCs w:val="0"/>
          <w:sz w:val="16"/>
          <w:szCs w:val="20"/>
        </w:rPr>
        <w:t xml:space="preserve"> </w:t>
      </w:r>
      <w:r w:rsidRPr="00B7269B">
        <w:rPr>
          <w:rFonts w:eastAsia="Times New Roman"/>
          <w:bCs w:val="0"/>
          <w:sz w:val="16"/>
          <w:szCs w:val="20"/>
        </w:rPr>
        <w:tab/>
      </w:r>
      <w:r w:rsidRPr="00B7269B">
        <w:rPr>
          <w:rFonts w:eastAsia="Times New Roman"/>
          <w:bCs w:val="0"/>
          <w:sz w:val="16"/>
          <w:szCs w:val="20"/>
          <w:u w:val="single"/>
        </w:rPr>
        <w:tab/>
        <w:t>Near Vision</w:t>
      </w:r>
      <w:r w:rsidRPr="00B7269B">
        <w:rPr>
          <w:rFonts w:eastAsia="Times New Roman"/>
          <w:bCs w:val="0"/>
          <w:sz w:val="16"/>
          <w:szCs w:val="20"/>
          <w:u w:val="single"/>
        </w:rPr>
        <w:tab/>
      </w:r>
      <w:r w:rsidRPr="00B7269B">
        <w:rPr>
          <w:rFonts w:eastAsia="Times New Roman"/>
          <w:bCs w:val="0"/>
          <w:sz w:val="16"/>
          <w:szCs w:val="20"/>
        </w:rPr>
        <w:t xml:space="preserve">       </w:t>
      </w:r>
      <w:r w:rsidRPr="00B7269B">
        <w:rPr>
          <w:rFonts w:eastAsia="Times New Roman"/>
          <w:bCs w:val="0"/>
          <w:sz w:val="16"/>
          <w:szCs w:val="20"/>
        </w:rPr>
        <w:tab/>
      </w:r>
      <w:r w:rsidRPr="00B7269B">
        <w:rPr>
          <w:rFonts w:eastAsia="Times New Roman"/>
          <w:bCs w:val="0"/>
          <w:sz w:val="16"/>
          <w:szCs w:val="20"/>
          <w:u w:val="single"/>
        </w:rPr>
        <w:tab/>
        <w:t>Prescription</w:t>
      </w:r>
      <w:r w:rsidRPr="00B7269B">
        <w:rPr>
          <w:rFonts w:eastAsia="Times New Roman"/>
          <w:bCs w:val="0"/>
          <w:sz w:val="16"/>
          <w:szCs w:val="20"/>
          <w:u w:val="single"/>
        </w:rPr>
        <w:tab/>
      </w:r>
    </w:p>
    <w:p w:rsidR="00E3757F" w:rsidRDefault="00E3757F" w:rsidP="00B7269B">
      <w:pPr>
        <w:spacing w:after="0" w:line="240" w:lineRule="auto"/>
        <w:ind w:left="2160" w:hanging="810"/>
        <w:rPr>
          <w:rFonts w:eastAsia="Times New Roman"/>
          <w:bCs w:val="0"/>
          <w:sz w:val="16"/>
          <w:szCs w:val="20"/>
        </w:rPr>
      </w:pP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072"/>
        <w:gridCol w:w="1072"/>
        <w:gridCol w:w="970"/>
        <w:gridCol w:w="1002"/>
        <w:gridCol w:w="1002"/>
        <w:gridCol w:w="1094"/>
        <w:gridCol w:w="719"/>
        <w:gridCol w:w="719"/>
        <w:gridCol w:w="801"/>
      </w:tblGrid>
      <w:tr w:rsidR="00E3757F" w:rsidTr="00E3757F">
        <w:tc>
          <w:tcPr>
            <w:tcW w:w="1629" w:type="dxa"/>
          </w:tcPr>
          <w:p w:rsidR="00E3757F" w:rsidRDefault="00E3757F" w:rsidP="00E3757F">
            <w:pPr>
              <w:spacing w:after="0" w:line="240" w:lineRule="auto"/>
              <w:rPr>
                <w:rFonts w:eastAsia="Times New Roman"/>
                <w:bCs w:val="0"/>
                <w:sz w:val="16"/>
                <w:szCs w:val="20"/>
              </w:rPr>
            </w:pPr>
          </w:p>
        </w:tc>
        <w:tc>
          <w:tcPr>
            <w:tcW w:w="1072" w:type="dxa"/>
          </w:tcPr>
          <w:p w:rsidR="00E3757F" w:rsidRDefault="00E3757F" w:rsidP="00E3757F">
            <w:pPr>
              <w:spacing w:after="0" w:line="240" w:lineRule="auto"/>
              <w:rPr>
                <w:rFonts w:eastAsia="Times New Roman"/>
                <w:bCs w:val="0"/>
                <w:sz w:val="16"/>
                <w:szCs w:val="20"/>
              </w:rPr>
            </w:pPr>
            <w:r>
              <w:rPr>
                <w:rFonts w:eastAsia="Times New Roman"/>
                <w:bCs w:val="0"/>
                <w:sz w:val="16"/>
                <w:szCs w:val="20"/>
              </w:rPr>
              <w:t>Without Correction</w:t>
            </w:r>
          </w:p>
        </w:tc>
        <w:tc>
          <w:tcPr>
            <w:tcW w:w="1072"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With Best Correction</w:t>
            </w:r>
          </w:p>
        </w:tc>
        <w:tc>
          <w:tcPr>
            <w:tcW w:w="970"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With Low Vision Aid</w:t>
            </w:r>
          </w:p>
        </w:tc>
        <w:tc>
          <w:tcPr>
            <w:tcW w:w="1002"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Without Correction</w:t>
            </w:r>
          </w:p>
        </w:tc>
        <w:tc>
          <w:tcPr>
            <w:tcW w:w="1002"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With Best Correction</w:t>
            </w:r>
          </w:p>
        </w:tc>
        <w:tc>
          <w:tcPr>
            <w:tcW w:w="1094"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With Low Vision Aid</w:t>
            </w:r>
          </w:p>
        </w:tc>
        <w:tc>
          <w:tcPr>
            <w:tcW w:w="719"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SPH</w:t>
            </w:r>
          </w:p>
        </w:tc>
        <w:tc>
          <w:tcPr>
            <w:tcW w:w="719" w:type="dxa"/>
          </w:tcPr>
          <w:p w:rsidR="00E3757F" w:rsidRDefault="00E3757F" w:rsidP="00B7269B">
            <w:pPr>
              <w:spacing w:after="0" w:line="240" w:lineRule="auto"/>
              <w:rPr>
                <w:rFonts w:eastAsia="Times New Roman"/>
                <w:bCs w:val="0"/>
                <w:sz w:val="16"/>
                <w:szCs w:val="20"/>
              </w:rPr>
            </w:pPr>
            <w:proofErr w:type="spellStart"/>
            <w:r>
              <w:rPr>
                <w:rFonts w:eastAsia="Times New Roman"/>
                <w:bCs w:val="0"/>
                <w:sz w:val="16"/>
                <w:szCs w:val="20"/>
              </w:rPr>
              <w:t>CYl</w:t>
            </w:r>
            <w:proofErr w:type="spellEnd"/>
          </w:p>
        </w:tc>
        <w:tc>
          <w:tcPr>
            <w:tcW w:w="801" w:type="dxa"/>
          </w:tcPr>
          <w:p w:rsidR="00E3757F" w:rsidRDefault="00E3757F" w:rsidP="00B7269B">
            <w:pPr>
              <w:spacing w:after="0" w:line="240" w:lineRule="auto"/>
              <w:rPr>
                <w:rFonts w:eastAsia="Times New Roman"/>
                <w:bCs w:val="0"/>
                <w:sz w:val="16"/>
                <w:szCs w:val="20"/>
              </w:rPr>
            </w:pPr>
            <w:r>
              <w:rPr>
                <w:rFonts w:eastAsia="Times New Roman"/>
                <w:bCs w:val="0"/>
                <w:sz w:val="16"/>
                <w:szCs w:val="20"/>
              </w:rPr>
              <w:t>Asia</w:t>
            </w:r>
          </w:p>
        </w:tc>
      </w:tr>
      <w:tr w:rsidR="00E3757F" w:rsidTr="00E3757F">
        <w:trPr>
          <w:trHeight w:val="341"/>
        </w:trPr>
        <w:tc>
          <w:tcPr>
            <w:tcW w:w="1629" w:type="dxa"/>
            <w:vAlign w:val="bottom"/>
          </w:tcPr>
          <w:p w:rsidR="00E3757F" w:rsidRDefault="00E3757F" w:rsidP="00E3757F">
            <w:pPr>
              <w:spacing w:after="0" w:line="240" w:lineRule="auto"/>
              <w:rPr>
                <w:rFonts w:eastAsia="Times New Roman"/>
                <w:bCs w:val="0"/>
                <w:smallCaps/>
                <w:sz w:val="16"/>
                <w:szCs w:val="20"/>
              </w:rPr>
            </w:pPr>
          </w:p>
          <w:p w:rsidR="00E3757F" w:rsidRPr="00356D38" w:rsidRDefault="00E3757F" w:rsidP="00E3757F">
            <w:pPr>
              <w:rPr>
                <w:rFonts w:eastAsia="Times New Roman"/>
                <w:bCs w:val="0"/>
                <w:sz w:val="16"/>
                <w:szCs w:val="20"/>
              </w:rPr>
            </w:pPr>
            <w:r w:rsidRPr="00B7269B">
              <w:rPr>
                <w:rFonts w:eastAsia="Times New Roman"/>
                <w:bCs w:val="0"/>
                <w:smallCaps/>
                <w:sz w:val="16"/>
                <w:szCs w:val="20"/>
              </w:rPr>
              <w:t>R</w:t>
            </w:r>
            <w:r>
              <w:rPr>
                <w:rFonts w:eastAsia="Times New Roman"/>
                <w:bCs w:val="0"/>
                <w:sz w:val="16"/>
                <w:szCs w:val="20"/>
              </w:rPr>
              <w:t>ight Eye (O.D.)</w:t>
            </w:r>
          </w:p>
        </w:tc>
        <w:tc>
          <w:tcPr>
            <w:tcW w:w="1072" w:type="dxa"/>
            <w:vAlign w:val="bottom"/>
          </w:tcPr>
          <w:p w:rsidR="00E3757F" w:rsidRDefault="00E3757F" w:rsidP="00E3757F">
            <w:r w:rsidRPr="00356D38">
              <w:rPr>
                <w:rFonts w:eastAsia="Times New Roman"/>
                <w:bCs w:val="0"/>
                <w:sz w:val="16"/>
                <w:szCs w:val="20"/>
              </w:rPr>
              <w:t>_______</w:t>
            </w:r>
          </w:p>
        </w:tc>
        <w:tc>
          <w:tcPr>
            <w:tcW w:w="1072" w:type="dxa"/>
            <w:vAlign w:val="bottom"/>
          </w:tcPr>
          <w:p w:rsidR="00E3757F" w:rsidRDefault="00E3757F" w:rsidP="00E3757F">
            <w:r w:rsidRPr="00356D38">
              <w:rPr>
                <w:rFonts w:eastAsia="Times New Roman"/>
                <w:bCs w:val="0"/>
                <w:sz w:val="16"/>
                <w:szCs w:val="20"/>
              </w:rPr>
              <w:t xml:space="preserve">_______ </w:t>
            </w:r>
          </w:p>
        </w:tc>
        <w:tc>
          <w:tcPr>
            <w:tcW w:w="970"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 xml:space="preserve">_______ </w:t>
            </w:r>
          </w:p>
        </w:tc>
        <w:tc>
          <w:tcPr>
            <w:tcW w:w="1094"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 xml:space="preserve">_______ </w:t>
            </w:r>
          </w:p>
        </w:tc>
        <w:tc>
          <w:tcPr>
            <w:tcW w:w="801" w:type="dxa"/>
            <w:vAlign w:val="bottom"/>
          </w:tcPr>
          <w:p w:rsidR="00E3757F" w:rsidRDefault="00E3757F" w:rsidP="00E3757F">
            <w:r w:rsidRPr="00356D38">
              <w:rPr>
                <w:rFonts w:eastAsia="Times New Roman"/>
                <w:bCs w:val="0"/>
                <w:sz w:val="16"/>
                <w:szCs w:val="20"/>
              </w:rPr>
              <w:t>_______</w:t>
            </w:r>
          </w:p>
        </w:tc>
      </w:tr>
      <w:tr w:rsidR="00E3757F" w:rsidTr="00E3757F">
        <w:tc>
          <w:tcPr>
            <w:tcW w:w="1629" w:type="dxa"/>
            <w:vAlign w:val="bottom"/>
          </w:tcPr>
          <w:p w:rsidR="00E3757F" w:rsidRDefault="00E3757F" w:rsidP="00E3757F">
            <w:pPr>
              <w:spacing w:after="0" w:line="240" w:lineRule="auto"/>
              <w:rPr>
                <w:rFonts w:eastAsia="Times New Roman"/>
                <w:bCs w:val="0"/>
                <w:sz w:val="16"/>
                <w:szCs w:val="20"/>
              </w:rPr>
            </w:pPr>
          </w:p>
          <w:p w:rsidR="00E3757F" w:rsidRPr="00B7269B" w:rsidRDefault="00E3757F" w:rsidP="00E3757F">
            <w:pPr>
              <w:rPr>
                <w:rFonts w:eastAsia="Times New Roman"/>
                <w:bCs w:val="0"/>
                <w:smallCaps/>
                <w:sz w:val="16"/>
                <w:szCs w:val="20"/>
              </w:rPr>
            </w:pPr>
            <w:r>
              <w:rPr>
                <w:rFonts w:eastAsia="Times New Roman"/>
                <w:bCs w:val="0"/>
                <w:sz w:val="16"/>
                <w:szCs w:val="20"/>
              </w:rPr>
              <w:t>Left Eye (O.S.)</w:t>
            </w:r>
          </w:p>
        </w:tc>
        <w:tc>
          <w:tcPr>
            <w:tcW w:w="1072" w:type="dxa"/>
            <w:vAlign w:val="bottom"/>
          </w:tcPr>
          <w:p w:rsidR="00E3757F" w:rsidRDefault="00E3757F" w:rsidP="00E3757F">
            <w:r w:rsidRPr="00356D38">
              <w:rPr>
                <w:rFonts w:eastAsia="Times New Roman"/>
                <w:bCs w:val="0"/>
                <w:sz w:val="16"/>
                <w:szCs w:val="20"/>
              </w:rPr>
              <w:t>_______</w:t>
            </w:r>
          </w:p>
        </w:tc>
        <w:tc>
          <w:tcPr>
            <w:tcW w:w="1072" w:type="dxa"/>
            <w:vAlign w:val="bottom"/>
          </w:tcPr>
          <w:p w:rsidR="00E3757F" w:rsidRDefault="00E3757F" w:rsidP="00E3757F">
            <w:r w:rsidRPr="00356D38">
              <w:rPr>
                <w:rFonts w:eastAsia="Times New Roman"/>
                <w:bCs w:val="0"/>
                <w:sz w:val="16"/>
                <w:szCs w:val="20"/>
              </w:rPr>
              <w:t xml:space="preserve">_______ </w:t>
            </w:r>
          </w:p>
        </w:tc>
        <w:tc>
          <w:tcPr>
            <w:tcW w:w="970"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 xml:space="preserve">_______ </w:t>
            </w:r>
          </w:p>
        </w:tc>
        <w:tc>
          <w:tcPr>
            <w:tcW w:w="1094"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 xml:space="preserve">_______ </w:t>
            </w:r>
          </w:p>
        </w:tc>
        <w:tc>
          <w:tcPr>
            <w:tcW w:w="801" w:type="dxa"/>
            <w:vAlign w:val="bottom"/>
          </w:tcPr>
          <w:p w:rsidR="00E3757F" w:rsidRDefault="00E3757F" w:rsidP="00E3757F">
            <w:r w:rsidRPr="00356D38">
              <w:rPr>
                <w:rFonts w:eastAsia="Times New Roman"/>
                <w:bCs w:val="0"/>
                <w:sz w:val="16"/>
                <w:szCs w:val="20"/>
              </w:rPr>
              <w:t>_______</w:t>
            </w:r>
          </w:p>
        </w:tc>
      </w:tr>
      <w:tr w:rsidR="00E3757F" w:rsidTr="00E3757F">
        <w:tc>
          <w:tcPr>
            <w:tcW w:w="1629" w:type="dxa"/>
            <w:vAlign w:val="bottom"/>
          </w:tcPr>
          <w:p w:rsidR="00E3757F" w:rsidRDefault="00E3757F" w:rsidP="00E3757F">
            <w:pPr>
              <w:spacing w:after="0" w:line="240" w:lineRule="auto"/>
              <w:rPr>
                <w:rFonts w:eastAsia="Times New Roman"/>
                <w:bCs w:val="0"/>
                <w:sz w:val="16"/>
                <w:szCs w:val="20"/>
              </w:rPr>
            </w:pPr>
          </w:p>
          <w:p w:rsidR="00E3757F" w:rsidRDefault="00E3757F" w:rsidP="00E3757F">
            <w:pPr>
              <w:rPr>
                <w:rFonts w:eastAsia="Times New Roman"/>
                <w:bCs w:val="0"/>
                <w:sz w:val="16"/>
                <w:szCs w:val="20"/>
              </w:rPr>
            </w:pPr>
            <w:r w:rsidRPr="00B7269B">
              <w:rPr>
                <w:rFonts w:eastAsia="Times New Roman"/>
                <w:bCs w:val="0"/>
                <w:sz w:val="16"/>
                <w:szCs w:val="20"/>
              </w:rPr>
              <w:t>Both Eyes (O.U.)</w:t>
            </w:r>
          </w:p>
        </w:tc>
        <w:tc>
          <w:tcPr>
            <w:tcW w:w="1072" w:type="dxa"/>
            <w:vAlign w:val="bottom"/>
          </w:tcPr>
          <w:p w:rsidR="00E3757F" w:rsidRDefault="00E3757F" w:rsidP="00E3757F">
            <w:r w:rsidRPr="00356D38">
              <w:rPr>
                <w:rFonts w:eastAsia="Times New Roman"/>
                <w:bCs w:val="0"/>
                <w:sz w:val="16"/>
                <w:szCs w:val="20"/>
              </w:rPr>
              <w:t>_______</w:t>
            </w:r>
          </w:p>
        </w:tc>
        <w:tc>
          <w:tcPr>
            <w:tcW w:w="1072" w:type="dxa"/>
            <w:vAlign w:val="bottom"/>
          </w:tcPr>
          <w:p w:rsidR="00E3757F" w:rsidRDefault="00E3757F" w:rsidP="00E3757F">
            <w:r w:rsidRPr="00356D38">
              <w:rPr>
                <w:rFonts w:eastAsia="Times New Roman"/>
                <w:bCs w:val="0"/>
                <w:sz w:val="16"/>
                <w:szCs w:val="20"/>
              </w:rPr>
              <w:t xml:space="preserve">_______ </w:t>
            </w:r>
          </w:p>
        </w:tc>
        <w:tc>
          <w:tcPr>
            <w:tcW w:w="970"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_______</w:t>
            </w:r>
          </w:p>
        </w:tc>
        <w:tc>
          <w:tcPr>
            <w:tcW w:w="1002" w:type="dxa"/>
            <w:vAlign w:val="bottom"/>
          </w:tcPr>
          <w:p w:rsidR="00E3757F" w:rsidRDefault="00E3757F" w:rsidP="00E3757F">
            <w:r w:rsidRPr="00356D38">
              <w:rPr>
                <w:rFonts w:eastAsia="Times New Roman"/>
                <w:bCs w:val="0"/>
                <w:sz w:val="16"/>
                <w:szCs w:val="20"/>
              </w:rPr>
              <w:t xml:space="preserve">_______ </w:t>
            </w:r>
          </w:p>
        </w:tc>
        <w:tc>
          <w:tcPr>
            <w:tcW w:w="1094"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_______</w:t>
            </w:r>
          </w:p>
        </w:tc>
        <w:tc>
          <w:tcPr>
            <w:tcW w:w="719" w:type="dxa"/>
            <w:vAlign w:val="bottom"/>
          </w:tcPr>
          <w:p w:rsidR="00E3757F" w:rsidRDefault="00E3757F" w:rsidP="00E3757F">
            <w:r w:rsidRPr="00356D38">
              <w:rPr>
                <w:rFonts w:eastAsia="Times New Roman"/>
                <w:bCs w:val="0"/>
                <w:sz w:val="16"/>
                <w:szCs w:val="20"/>
              </w:rPr>
              <w:t xml:space="preserve">_______ </w:t>
            </w:r>
          </w:p>
        </w:tc>
        <w:tc>
          <w:tcPr>
            <w:tcW w:w="801" w:type="dxa"/>
            <w:vAlign w:val="bottom"/>
          </w:tcPr>
          <w:p w:rsidR="00E3757F" w:rsidRDefault="00E3757F" w:rsidP="00E3757F">
            <w:r w:rsidRPr="00356D38">
              <w:rPr>
                <w:rFonts w:eastAsia="Times New Roman"/>
                <w:bCs w:val="0"/>
                <w:sz w:val="16"/>
                <w:szCs w:val="20"/>
              </w:rPr>
              <w:t>_______</w:t>
            </w:r>
          </w:p>
        </w:tc>
      </w:tr>
    </w:tbl>
    <w:p w:rsidR="00B7269B" w:rsidRPr="00B7269B" w:rsidRDefault="00B7269B" w:rsidP="00850290">
      <w:pPr>
        <w:numPr>
          <w:ilvl w:val="0"/>
          <w:numId w:val="31"/>
        </w:numPr>
        <w:tabs>
          <w:tab w:val="num" w:pos="630"/>
        </w:tabs>
        <w:spacing w:after="0" w:line="300" w:lineRule="exact"/>
        <w:ind w:left="630"/>
        <w:rPr>
          <w:rFonts w:eastAsia="Times New Roman"/>
          <w:bCs w:val="0"/>
          <w:sz w:val="16"/>
          <w:szCs w:val="20"/>
        </w:rPr>
      </w:pPr>
      <w:r w:rsidRPr="00B7269B">
        <w:rPr>
          <w:rFonts w:eastAsia="Times New Roman"/>
          <w:bCs w:val="0"/>
          <w:sz w:val="16"/>
          <w:szCs w:val="20"/>
        </w:rPr>
        <w:t>If glasses are to be worn, safety lenses</w:t>
      </w:r>
      <w:r w:rsidR="008C335D">
        <w:rPr>
          <w:rFonts w:eastAsia="Times New Roman"/>
          <w:bCs w:val="0"/>
          <w:sz w:val="16"/>
          <w:szCs w:val="20"/>
        </w:rPr>
        <w:t xml:space="preserve"> were</w:t>
      </w:r>
      <w:r w:rsidRPr="00B7269B">
        <w:rPr>
          <w:rFonts w:eastAsia="Times New Roman"/>
          <w:bCs w:val="0"/>
          <w:sz w:val="16"/>
          <w:szCs w:val="20"/>
        </w:rPr>
        <w:t xml:space="preserve"> prescribed in: Plastic </w:t>
      </w:r>
      <w:r w:rsidRPr="00B7269B">
        <w:rPr>
          <w:rFonts w:eastAsia="Times New Roman"/>
          <w:bCs w:val="0"/>
          <w:sz w:val="22"/>
          <w:szCs w:val="20"/>
        </w:rPr>
        <w:sym w:font="Wingdings" w:char="F071"/>
      </w:r>
      <w:r w:rsidRPr="00B7269B">
        <w:rPr>
          <w:rFonts w:eastAsia="Times New Roman"/>
          <w:b/>
          <w:bCs w:val="0"/>
          <w:sz w:val="18"/>
          <w:szCs w:val="20"/>
        </w:rPr>
        <w:t xml:space="preserve"> </w:t>
      </w:r>
      <w:r w:rsidRPr="00B7269B">
        <w:rPr>
          <w:rFonts w:eastAsia="Times New Roman"/>
          <w:bCs w:val="0"/>
          <w:sz w:val="16"/>
          <w:szCs w:val="20"/>
        </w:rPr>
        <w:t xml:space="preserve">Tempered glass </w:t>
      </w:r>
      <w:r w:rsidRPr="00B7269B">
        <w:rPr>
          <w:rFonts w:eastAsia="Times New Roman"/>
          <w:bCs w:val="0"/>
          <w:sz w:val="22"/>
          <w:szCs w:val="20"/>
        </w:rPr>
        <w:sym w:font="Wingdings" w:char="F071"/>
      </w:r>
      <w:r w:rsidRPr="00B7269B">
        <w:rPr>
          <w:rFonts w:eastAsia="Times New Roman"/>
          <w:b/>
          <w:bCs w:val="0"/>
          <w:sz w:val="18"/>
          <w:szCs w:val="20"/>
        </w:rPr>
        <w:t xml:space="preserve"> </w:t>
      </w:r>
      <w:r w:rsidRPr="00B7269B">
        <w:rPr>
          <w:rFonts w:eastAsia="Times New Roman"/>
          <w:bCs w:val="0"/>
          <w:sz w:val="16"/>
          <w:szCs w:val="20"/>
        </w:rPr>
        <w:t xml:space="preserve"> With ordinary lenses </w:t>
      </w:r>
      <w:r w:rsidRPr="00B7269B">
        <w:rPr>
          <w:rFonts w:eastAsia="Times New Roman"/>
          <w:bCs w:val="0"/>
          <w:sz w:val="22"/>
          <w:szCs w:val="20"/>
        </w:rPr>
        <w:sym w:font="Wingdings" w:char="F071"/>
      </w:r>
    </w:p>
    <w:p w:rsidR="00B7269B" w:rsidRPr="00B7269B" w:rsidRDefault="00B7269B" w:rsidP="00850290">
      <w:pPr>
        <w:numPr>
          <w:ilvl w:val="0"/>
          <w:numId w:val="31"/>
        </w:numPr>
        <w:tabs>
          <w:tab w:val="num" w:pos="630"/>
        </w:tabs>
        <w:spacing w:after="0" w:line="300" w:lineRule="exact"/>
        <w:ind w:left="630"/>
        <w:rPr>
          <w:rFonts w:eastAsia="Times New Roman"/>
          <w:bCs w:val="0"/>
          <w:sz w:val="16"/>
          <w:szCs w:val="20"/>
        </w:rPr>
      </w:pPr>
      <w:r w:rsidRPr="00B7269B">
        <w:rPr>
          <w:rFonts w:eastAsia="Times New Roman"/>
          <w:bCs w:val="0"/>
          <w:sz w:val="16"/>
          <w:szCs w:val="20"/>
        </w:rPr>
        <w:t>If low vision aid is prescribed, specify type and recommendation for use: ________________________________________</w:t>
      </w:r>
    </w:p>
    <w:p w:rsidR="00B7269B" w:rsidRPr="00B7269B" w:rsidRDefault="00B7269B" w:rsidP="00B7269B">
      <w:pPr>
        <w:spacing w:after="0" w:line="240" w:lineRule="auto"/>
        <w:ind w:left="630"/>
        <w:rPr>
          <w:rFonts w:eastAsia="Times New Roman"/>
          <w:bCs w:val="0"/>
          <w:smallCaps/>
          <w:sz w:val="16"/>
          <w:szCs w:val="20"/>
        </w:rPr>
      </w:pPr>
      <w:r w:rsidRPr="00B7269B">
        <w:rPr>
          <w:rFonts w:eastAsia="Times New Roman"/>
          <w:bCs w:val="0"/>
          <w:smallCaps/>
          <w:sz w:val="16"/>
          <w:szCs w:val="20"/>
        </w:rPr>
        <w:t>_________________________________________________________________________________________________</w:t>
      </w:r>
    </w:p>
    <w:p w:rsidR="00B7269B" w:rsidRPr="00B7269B" w:rsidRDefault="00B7269B" w:rsidP="00850290">
      <w:pPr>
        <w:numPr>
          <w:ilvl w:val="0"/>
          <w:numId w:val="31"/>
        </w:numPr>
        <w:tabs>
          <w:tab w:val="num" w:pos="630"/>
        </w:tabs>
        <w:spacing w:after="0" w:line="300" w:lineRule="exact"/>
        <w:ind w:left="630"/>
        <w:rPr>
          <w:rFonts w:eastAsia="Times New Roman"/>
          <w:bCs w:val="0"/>
          <w:sz w:val="16"/>
          <w:szCs w:val="20"/>
        </w:rPr>
      </w:pPr>
      <w:r w:rsidRPr="00B7269B">
        <w:rPr>
          <w:rFonts w:eastAsia="Times New Roman"/>
          <w:bCs w:val="0"/>
          <w:smallCaps/>
          <w:sz w:val="16"/>
          <w:szCs w:val="20"/>
        </w:rPr>
        <w:t>Field of Vision</w:t>
      </w:r>
      <w:r w:rsidRPr="00B7269B">
        <w:rPr>
          <w:rFonts w:eastAsia="Times New Roman"/>
          <w:bCs w:val="0"/>
          <w:sz w:val="16"/>
          <w:szCs w:val="20"/>
        </w:rPr>
        <w:t xml:space="preserve">: Is there a limitation? </w:t>
      </w:r>
      <w:r w:rsidRPr="00B7269B">
        <w:rPr>
          <w:rFonts w:eastAsia="Times New Roman"/>
          <w:bCs w:val="0"/>
          <w:sz w:val="16"/>
          <w:szCs w:val="20"/>
        </w:rPr>
        <w:sym w:font="Wingdings" w:char="F071"/>
      </w:r>
      <w:r w:rsidRPr="00B7269B">
        <w:rPr>
          <w:rFonts w:eastAsia="Times New Roman"/>
          <w:bCs w:val="0"/>
          <w:sz w:val="16"/>
          <w:szCs w:val="20"/>
        </w:rPr>
        <w:t xml:space="preserve"> Yes </w:t>
      </w:r>
      <w:r w:rsidRPr="00B7269B">
        <w:rPr>
          <w:rFonts w:eastAsia="Times New Roman"/>
          <w:bCs w:val="0"/>
          <w:sz w:val="16"/>
          <w:szCs w:val="20"/>
        </w:rPr>
        <w:sym w:font="Wingdings" w:char="F071"/>
      </w:r>
      <w:r w:rsidRPr="00B7269B">
        <w:rPr>
          <w:rFonts w:eastAsia="Times New Roman"/>
          <w:bCs w:val="0"/>
          <w:sz w:val="16"/>
          <w:szCs w:val="20"/>
        </w:rPr>
        <w:t xml:space="preserve"> No</w:t>
      </w:r>
      <w:r w:rsidRPr="00B7269B">
        <w:rPr>
          <w:rFonts w:eastAsia="Times New Roman"/>
          <w:bCs w:val="0"/>
          <w:sz w:val="16"/>
          <w:szCs w:val="20"/>
        </w:rPr>
        <w:tab/>
        <w:t>If so, record results of test on chart on back of form</w:t>
      </w:r>
    </w:p>
    <w:p w:rsidR="00B7269B" w:rsidRPr="00B7269B" w:rsidRDefault="00B7269B" w:rsidP="00B7269B">
      <w:pPr>
        <w:spacing w:after="0" w:line="240" w:lineRule="auto"/>
        <w:ind w:left="274" w:firstLine="356"/>
        <w:rPr>
          <w:rFonts w:eastAsia="Times New Roman"/>
          <w:bCs w:val="0"/>
          <w:sz w:val="16"/>
          <w:szCs w:val="20"/>
        </w:rPr>
      </w:pPr>
      <w:r w:rsidRPr="00B7269B">
        <w:rPr>
          <w:rFonts w:eastAsia="Times New Roman"/>
          <w:bCs w:val="0"/>
          <w:sz w:val="16"/>
          <w:szCs w:val="20"/>
        </w:rPr>
        <w:t>What is the widest diameter (in degrees) of remaining visual field?  O.D. ________________ O.S. ___________________</w:t>
      </w:r>
    </w:p>
    <w:p w:rsidR="00B7269B" w:rsidRPr="00B7269B" w:rsidRDefault="00B7269B" w:rsidP="00850290">
      <w:pPr>
        <w:numPr>
          <w:ilvl w:val="0"/>
          <w:numId w:val="31"/>
        </w:numPr>
        <w:tabs>
          <w:tab w:val="num" w:pos="630"/>
        </w:tabs>
        <w:spacing w:after="0" w:line="300" w:lineRule="exact"/>
        <w:ind w:left="630"/>
        <w:rPr>
          <w:rFonts w:eastAsia="Times New Roman"/>
          <w:bCs w:val="0"/>
          <w:sz w:val="16"/>
          <w:szCs w:val="20"/>
        </w:rPr>
      </w:pPr>
      <w:r w:rsidRPr="00B7269B">
        <w:rPr>
          <w:rFonts w:eastAsia="Times New Roman"/>
          <w:bCs w:val="0"/>
          <w:sz w:val="16"/>
          <w:szCs w:val="20"/>
        </w:rPr>
        <w:t xml:space="preserve">Is there impaired color perception? </w:t>
      </w:r>
      <w:r w:rsidRPr="00B7269B">
        <w:rPr>
          <w:rFonts w:eastAsia="Times New Roman"/>
          <w:bCs w:val="0"/>
          <w:sz w:val="16"/>
          <w:szCs w:val="20"/>
        </w:rPr>
        <w:sym w:font="Wingdings" w:char="F071"/>
      </w:r>
      <w:r w:rsidRPr="00B7269B">
        <w:rPr>
          <w:rFonts w:eastAsia="Times New Roman"/>
          <w:bCs w:val="0"/>
          <w:sz w:val="16"/>
          <w:szCs w:val="20"/>
        </w:rPr>
        <w:t xml:space="preserve"> Yes </w:t>
      </w:r>
      <w:r w:rsidRPr="00B7269B">
        <w:rPr>
          <w:rFonts w:eastAsia="Times New Roman"/>
          <w:bCs w:val="0"/>
          <w:sz w:val="16"/>
          <w:szCs w:val="20"/>
        </w:rPr>
        <w:sym w:font="Wingdings" w:char="F071"/>
      </w:r>
      <w:r w:rsidRPr="00B7269B">
        <w:rPr>
          <w:rFonts w:eastAsia="Times New Roman"/>
          <w:bCs w:val="0"/>
          <w:sz w:val="16"/>
          <w:szCs w:val="20"/>
        </w:rPr>
        <w:t xml:space="preserve"> No If so, for what color(s)?  ________________________________________</w:t>
      </w:r>
    </w:p>
    <w:p w:rsidR="00B7269B" w:rsidRPr="00B7269B" w:rsidRDefault="00B7269B" w:rsidP="00B7269B">
      <w:pPr>
        <w:spacing w:after="0" w:line="240" w:lineRule="auto"/>
        <w:rPr>
          <w:rFonts w:eastAsia="Times New Roman"/>
          <w:bCs w:val="0"/>
          <w:sz w:val="16"/>
          <w:szCs w:val="20"/>
        </w:rPr>
      </w:pPr>
      <w:r w:rsidRPr="00634CD2">
        <w:rPr>
          <w:rFonts w:eastAsia="Times New Roman"/>
          <w:bCs w:val="0"/>
          <w:smallCaps/>
          <w:noProof/>
          <w:sz w:val="16"/>
          <w:szCs w:val="20"/>
        </w:rPr>
        <mc:AlternateContent>
          <mc:Choice Requires="wps">
            <w:drawing>
              <wp:anchor distT="0" distB="0" distL="114300" distR="114300" simplePos="0" relativeHeight="251666432" behindDoc="0" locked="0" layoutInCell="0" allowOverlap="1" wp14:anchorId="3E23DF43" wp14:editId="0138F5DE">
                <wp:simplePos x="0" y="0"/>
                <wp:positionH relativeFrom="column">
                  <wp:posOffset>2827020</wp:posOffset>
                </wp:positionH>
                <wp:positionV relativeFrom="paragraph">
                  <wp:posOffset>69850</wp:posOffset>
                </wp:positionV>
                <wp:extent cx="3474720" cy="1630680"/>
                <wp:effectExtent l="0" t="635"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pPr>
                              <w:pStyle w:val="BodyText2"/>
                            </w:pPr>
                            <w:r>
                              <w:t>O.S.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p>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r>
                              <w:rPr>
                                <w:rFonts w:ascii="Arial" w:hAnsi="Arial"/>
                                <w:sz w:val="16"/>
                              </w:rPr>
                              <w:t>O.S.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p>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r>
                              <w:rPr>
                                <w:rFonts w:ascii="Arial" w:hAnsi="Arial"/>
                                <w:sz w:val="16"/>
                              </w:rPr>
                              <w:t>O.S. 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3DF43" id="_x0000_t202" coordsize="21600,21600" o:spt="202" path="m,l,21600r21600,l21600,xe">
                <v:stroke joinstyle="miter"/>
                <v:path gradientshapeok="t" o:connecttype="rect"/>
              </v:shapetype>
              <v:shape id="Text Box 19" o:spid="_x0000_s1026" type="#_x0000_t202" style="position:absolute;margin-left:222.6pt;margin-top:5.5pt;width:273.6pt;height:1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KTgwIAABI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" o:allowincell="f" stroked="f">
                <v:textbox>
                  <w:txbxContent>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pPr>
                        <w:pStyle w:val="BodyText2"/>
                      </w:pPr>
                      <w:r>
                        <w:t>O.S.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p>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r>
                        <w:rPr>
                          <w:rFonts w:ascii="Arial" w:hAnsi="Arial"/>
                          <w:sz w:val="16"/>
                        </w:rPr>
                        <w:t>O.S. ______________________________________________________</w:t>
                      </w:r>
                    </w:p>
                    <w:p w:rsidR="009111DC" w:rsidRDefault="009111DC" w:rsidP="00B7269B">
                      <w:pPr>
                        <w:rPr>
                          <w:rFonts w:ascii="Arial" w:hAnsi="Arial"/>
                          <w:sz w:val="16"/>
                        </w:rPr>
                      </w:pPr>
                    </w:p>
                    <w:p w:rsidR="009111DC" w:rsidRDefault="009111DC" w:rsidP="00B7269B">
                      <w:pPr>
                        <w:rPr>
                          <w:rFonts w:ascii="Arial" w:hAnsi="Arial"/>
                          <w:sz w:val="16"/>
                        </w:rPr>
                      </w:pPr>
                    </w:p>
                    <w:p w:rsidR="009111DC" w:rsidRDefault="009111DC" w:rsidP="00B7269B">
                      <w:pPr>
                        <w:pStyle w:val="BodyText2"/>
                      </w:pPr>
                      <w:r>
                        <w:t>O.D. ______________________________________________________</w:t>
                      </w:r>
                    </w:p>
                    <w:p w:rsidR="009111DC" w:rsidRDefault="009111DC" w:rsidP="00B7269B">
                      <w:pPr>
                        <w:rPr>
                          <w:rFonts w:ascii="Arial" w:hAnsi="Arial"/>
                          <w:sz w:val="16"/>
                        </w:rPr>
                      </w:pPr>
                    </w:p>
                    <w:p w:rsidR="009111DC" w:rsidRDefault="009111DC" w:rsidP="00B7269B">
                      <w:r>
                        <w:rPr>
                          <w:rFonts w:ascii="Arial" w:hAnsi="Arial"/>
                          <w:sz w:val="16"/>
                        </w:rPr>
                        <w:t>O.S. ______________________________________________________</w:t>
                      </w:r>
                    </w:p>
                  </w:txbxContent>
                </v:textbox>
              </v:shape>
            </w:pict>
          </mc:Fallback>
        </mc:AlternateContent>
      </w:r>
      <w:r w:rsidRPr="00634CD2">
        <w:rPr>
          <w:rFonts w:eastAsia="Times New Roman"/>
          <w:bCs w:val="0"/>
          <w:smallCaps/>
          <w:noProof/>
          <w:sz w:val="16"/>
          <w:szCs w:val="20"/>
        </w:rPr>
        <mc:AlternateContent>
          <mc:Choice Requires="wps">
            <w:drawing>
              <wp:anchor distT="0" distB="0" distL="114300" distR="114300" simplePos="0" relativeHeight="251665408" behindDoc="0" locked="0" layoutInCell="0" allowOverlap="1" wp14:anchorId="013D080A" wp14:editId="1D6A1891">
                <wp:simplePos x="0" y="0"/>
                <wp:positionH relativeFrom="column">
                  <wp:posOffset>0</wp:posOffset>
                </wp:positionH>
                <wp:positionV relativeFrom="paragraph">
                  <wp:posOffset>31750</wp:posOffset>
                </wp:positionV>
                <wp:extent cx="5943600" cy="0"/>
                <wp:effectExtent l="19050" t="19685" r="19050" b="1841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B7840" id="Straight Connector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" o:allowincell="f" strokeweight="2.25pt"/>
            </w:pict>
          </mc:Fallback>
        </mc:AlternateContent>
      </w:r>
    </w:p>
    <w:p w:rsidR="00B7269B" w:rsidRPr="00B7269B" w:rsidRDefault="00B7269B" w:rsidP="00850290">
      <w:pPr>
        <w:numPr>
          <w:ilvl w:val="0"/>
          <w:numId w:val="29"/>
        </w:numPr>
        <w:tabs>
          <w:tab w:val="num" w:pos="480"/>
        </w:tabs>
        <w:spacing w:after="0" w:line="240" w:lineRule="auto"/>
        <w:rPr>
          <w:rFonts w:eastAsia="Times New Roman"/>
          <w:bCs w:val="0"/>
          <w:sz w:val="16"/>
          <w:szCs w:val="20"/>
        </w:rPr>
      </w:pPr>
      <w:r w:rsidRPr="00B7269B">
        <w:rPr>
          <w:rFonts w:eastAsia="Times New Roman"/>
          <w:bCs w:val="0"/>
          <w:smallCaps/>
          <w:sz w:val="16"/>
          <w:szCs w:val="20"/>
        </w:rPr>
        <w:t>Cause of Blindness or Vision Impairment</w:t>
      </w:r>
    </w:p>
    <w:p w:rsidR="00B7269B" w:rsidRPr="00B7269B" w:rsidRDefault="00B7269B" w:rsidP="00850290">
      <w:pPr>
        <w:numPr>
          <w:ilvl w:val="0"/>
          <w:numId w:val="32"/>
        </w:numPr>
        <w:tabs>
          <w:tab w:val="num" w:pos="630"/>
        </w:tabs>
        <w:spacing w:after="0" w:line="240" w:lineRule="auto"/>
        <w:ind w:left="630"/>
        <w:rPr>
          <w:rFonts w:eastAsia="Times New Roman"/>
          <w:bCs w:val="0"/>
          <w:sz w:val="16"/>
          <w:szCs w:val="20"/>
        </w:rPr>
      </w:pPr>
      <w:r w:rsidRPr="00B7269B">
        <w:rPr>
          <w:rFonts w:eastAsia="Times New Roman"/>
          <w:bCs w:val="0"/>
          <w:sz w:val="16"/>
          <w:szCs w:val="20"/>
        </w:rPr>
        <w:t>Present ocular condition(s) responsible for</w:t>
      </w:r>
    </w:p>
    <w:p w:rsidR="00B7269B" w:rsidRPr="00B7269B" w:rsidRDefault="008C0848" w:rsidP="00B7269B">
      <w:pPr>
        <w:spacing w:after="0" w:line="240" w:lineRule="auto"/>
        <w:ind w:left="630"/>
        <w:rPr>
          <w:rFonts w:eastAsia="Times New Roman"/>
          <w:bCs w:val="0"/>
          <w:sz w:val="16"/>
          <w:szCs w:val="20"/>
        </w:rPr>
      </w:pPr>
      <w:proofErr w:type="gramStart"/>
      <w:r>
        <w:rPr>
          <w:rFonts w:eastAsia="Times New Roman"/>
          <w:bCs w:val="0"/>
          <w:sz w:val="16"/>
          <w:szCs w:val="20"/>
        </w:rPr>
        <w:t>v</w:t>
      </w:r>
      <w:r w:rsidR="00B7269B" w:rsidRPr="00B7269B">
        <w:rPr>
          <w:rFonts w:eastAsia="Times New Roman"/>
          <w:bCs w:val="0"/>
          <w:sz w:val="16"/>
          <w:szCs w:val="20"/>
        </w:rPr>
        <w:t>ision</w:t>
      </w:r>
      <w:proofErr w:type="gramEnd"/>
      <w:r w:rsidR="00B7269B" w:rsidRPr="00B7269B">
        <w:rPr>
          <w:rFonts w:eastAsia="Times New Roman"/>
          <w:bCs w:val="0"/>
          <w:sz w:val="16"/>
          <w:szCs w:val="20"/>
        </w:rPr>
        <w:t xml:space="preserve"> impairment.  (If more than one, specify all</w:t>
      </w:r>
    </w:p>
    <w:p w:rsidR="00B7269B" w:rsidRPr="00B7269B" w:rsidRDefault="00B7269B" w:rsidP="00B7269B">
      <w:pPr>
        <w:spacing w:after="0" w:line="240" w:lineRule="auto"/>
        <w:ind w:left="630"/>
        <w:rPr>
          <w:rFonts w:eastAsia="Times New Roman"/>
          <w:bCs w:val="0"/>
          <w:sz w:val="16"/>
          <w:szCs w:val="20"/>
        </w:rPr>
      </w:pPr>
      <w:proofErr w:type="gramStart"/>
      <w:r w:rsidRPr="00B7269B">
        <w:rPr>
          <w:rFonts w:eastAsia="Times New Roman"/>
          <w:bCs w:val="0"/>
          <w:sz w:val="16"/>
          <w:szCs w:val="20"/>
        </w:rPr>
        <w:t>but</w:t>
      </w:r>
      <w:proofErr w:type="gramEnd"/>
      <w:r w:rsidRPr="00B7269B">
        <w:rPr>
          <w:rFonts w:eastAsia="Times New Roman"/>
          <w:bCs w:val="0"/>
          <w:sz w:val="16"/>
          <w:szCs w:val="20"/>
        </w:rPr>
        <w:t xml:space="preserve"> </w:t>
      </w:r>
      <w:r w:rsidRPr="00B7269B">
        <w:rPr>
          <w:rFonts w:eastAsia="Times New Roman"/>
          <w:bCs w:val="0"/>
          <w:sz w:val="16"/>
          <w:szCs w:val="20"/>
          <w:u w:val="single"/>
        </w:rPr>
        <w:t>underline</w:t>
      </w:r>
      <w:r w:rsidRPr="00B7269B">
        <w:rPr>
          <w:rFonts w:eastAsia="Times New Roman"/>
          <w:bCs w:val="0"/>
          <w:sz w:val="16"/>
          <w:szCs w:val="20"/>
        </w:rPr>
        <w:t xml:space="preserve"> the one which probably first caused</w:t>
      </w:r>
    </w:p>
    <w:p w:rsidR="00B7269B" w:rsidRPr="00B7269B" w:rsidRDefault="00B7269B" w:rsidP="00B7269B">
      <w:pPr>
        <w:spacing w:after="0" w:line="240" w:lineRule="auto"/>
        <w:ind w:left="630"/>
        <w:rPr>
          <w:rFonts w:eastAsia="Times New Roman"/>
          <w:bCs w:val="0"/>
          <w:sz w:val="16"/>
          <w:szCs w:val="20"/>
        </w:rPr>
      </w:pPr>
      <w:proofErr w:type="gramStart"/>
      <w:r w:rsidRPr="00B7269B">
        <w:rPr>
          <w:rFonts w:eastAsia="Times New Roman"/>
          <w:bCs w:val="0"/>
          <w:sz w:val="16"/>
          <w:szCs w:val="20"/>
        </w:rPr>
        <w:t>severe</w:t>
      </w:r>
      <w:proofErr w:type="gramEnd"/>
      <w:r w:rsidRPr="00B7269B">
        <w:rPr>
          <w:rFonts w:eastAsia="Times New Roman"/>
          <w:bCs w:val="0"/>
          <w:sz w:val="16"/>
          <w:szCs w:val="20"/>
        </w:rPr>
        <w:t xml:space="preserve"> vision impairment.)</w:t>
      </w:r>
    </w:p>
    <w:p w:rsidR="00B7269B" w:rsidRPr="00B7269B" w:rsidRDefault="00B7269B" w:rsidP="00850290">
      <w:pPr>
        <w:numPr>
          <w:ilvl w:val="0"/>
          <w:numId w:val="32"/>
        </w:numPr>
        <w:tabs>
          <w:tab w:val="num" w:pos="634"/>
        </w:tabs>
        <w:spacing w:after="0" w:line="300" w:lineRule="exact"/>
        <w:ind w:left="634"/>
        <w:rPr>
          <w:rFonts w:eastAsia="Times New Roman"/>
          <w:bCs w:val="0"/>
          <w:sz w:val="16"/>
          <w:szCs w:val="20"/>
        </w:rPr>
      </w:pPr>
      <w:r w:rsidRPr="00B7269B">
        <w:rPr>
          <w:rFonts w:eastAsia="Times New Roman"/>
          <w:bCs w:val="0"/>
          <w:sz w:val="16"/>
          <w:szCs w:val="20"/>
        </w:rPr>
        <w:t>Preceding ocular condition, if any, which led to</w:t>
      </w:r>
    </w:p>
    <w:p w:rsidR="00B7269B" w:rsidRPr="00B7269B" w:rsidRDefault="00B7269B" w:rsidP="00B7269B">
      <w:pPr>
        <w:spacing w:after="0" w:line="240" w:lineRule="auto"/>
        <w:ind w:left="274" w:firstLine="356"/>
        <w:rPr>
          <w:rFonts w:eastAsia="Times New Roman"/>
          <w:bCs w:val="0"/>
          <w:sz w:val="16"/>
          <w:szCs w:val="20"/>
        </w:rPr>
      </w:pPr>
      <w:proofErr w:type="gramStart"/>
      <w:r w:rsidRPr="00B7269B">
        <w:rPr>
          <w:rFonts w:eastAsia="Times New Roman"/>
          <w:bCs w:val="0"/>
          <w:sz w:val="16"/>
          <w:szCs w:val="20"/>
        </w:rPr>
        <w:t>present</w:t>
      </w:r>
      <w:proofErr w:type="gramEnd"/>
      <w:r w:rsidRPr="00B7269B">
        <w:rPr>
          <w:rFonts w:eastAsia="Times New Roman"/>
          <w:bCs w:val="0"/>
          <w:sz w:val="16"/>
          <w:szCs w:val="20"/>
        </w:rPr>
        <w:t xml:space="preserve"> condition, or the underlined condition,</w:t>
      </w:r>
    </w:p>
    <w:p w:rsidR="00B7269B" w:rsidRPr="00B7269B" w:rsidRDefault="00B7269B" w:rsidP="00B7269B">
      <w:pPr>
        <w:spacing w:after="0" w:line="240" w:lineRule="auto"/>
        <w:ind w:left="274" w:firstLine="356"/>
        <w:rPr>
          <w:rFonts w:eastAsia="Times New Roman"/>
          <w:bCs w:val="0"/>
          <w:sz w:val="16"/>
          <w:szCs w:val="20"/>
        </w:rPr>
      </w:pPr>
      <w:proofErr w:type="gramStart"/>
      <w:r w:rsidRPr="00B7269B">
        <w:rPr>
          <w:rFonts w:eastAsia="Times New Roman"/>
          <w:bCs w:val="0"/>
          <w:sz w:val="16"/>
          <w:szCs w:val="20"/>
        </w:rPr>
        <w:t>specified</w:t>
      </w:r>
      <w:proofErr w:type="gramEnd"/>
      <w:r w:rsidRPr="00B7269B">
        <w:rPr>
          <w:rFonts w:eastAsia="Times New Roman"/>
          <w:bCs w:val="0"/>
          <w:sz w:val="16"/>
          <w:szCs w:val="20"/>
        </w:rPr>
        <w:t xml:space="preserve"> in A.</w:t>
      </w:r>
    </w:p>
    <w:p w:rsidR="00B7269B" w:rsidRPr="00B7269B" w:rsidRDefault="00B7269B" w:rsidP="00850290">
      <w:pPr>
        <w:numPr>
          <w:ilvl w:val="0"/>
          <w:numId w:val="32"/>
        </w:numPr>
        <w:tabs>
          <w:tab w:val="num" w:pos="630"/>
        </w:tabs>
        <w:spacing w:after="0" w:line="300" w:lineRule="exact"/>
        <w:ind w:hanging="90"/>
        <w:rPr>
          <w:rFonts w:eastAsia="Times New Roman"/>
          <w:bCs w:val="0"/>
          <w:smallCaps/>
          <w:sz w:val="16"/>
          <w:szCs w:val="20"/>
        </w:rPr>
      </w:pPr>
      <w:r w:rsidRPr="00B7269B">
        <w:rPr>
          <w:rFonts w:eastAsia="Times New Roman"/>
          <w:bCs w:val="0"/>
          <w:smallCaps/>
          <w:sz w:val="16"/>
          <w:szCs w:val="20"/>
        </w:rPr>
        <w:t>E</w:t>
      </w:r>
      <w:r w:rsidRPr="00B7269B">
        <w:rPr>
          <w:rFonts w:eastAsia="Times New Roman"/>
          <w:bCs w:val="0"/>
          <w:sz w:val="16"/>
          <w:szCs w:val="20"/>
        </w:rPr>
        <w:t>tiology (underlying cause) of ocular condition</w:t>
      </w:r>
    </w:p>
    <w:p w:rsidR="00B7269B" w:rsidRPr="00B7269B" w:rsidRDefault="00B7269B" w:rsidP="00B7269B">
      <w:pPr>
        <w:spacing w:after="0" w:line="240" w:lineRule="auto"/>
        <w:ind w:left="274" w:firstLine="356"/>
        <w:rPr>
          <w:rFonts w:eastAsia="Times New Roman"/>
          <w:bCs w:val="0"/>
          <w:sz w:val="16"/>
          <w:szCs w:val="20"/>
        </w:rPr>
      </w:pPr>
      <w:r w:rsidRPr="00B7269B">
        <w:rPr>
          <w:rFonts w:eastAsia="Times New Roman"/>
          <w:bCs w:val="0"/>
          <w:sz w:val="16"/>
          <w:szCs w:val="20"/>
        </w:rPr>
        <w:t xml:space="preserve">Primarily responsible for vision impairment </w:t>
      </w:r>
    </w:p>
    <w:p w:rsidR="00B7269B" w:rsidRPr="00B7269B" w:rsidRDefault="00B7269B" w:rsidP="00B7269B">
      <w:pPr>
        <w:spacing w:after="0" w:line="240" w:lineRule="auto"/>
        <w:ind w:left="274" w:firstLine="356"/>
        <w:rPr>
          <w:rFonts w:eastAsia="Times New Roman"/>
          <w:bCs w:val="0"/>
          <w:sz w:val="16"/>
          <w:szCs w:val="20"/>
        </w:rPr>
      </w:pPr>
      <w:r w:rsidRPr="00B7269B">
        <w:rPr>
          <w:rFonts w:eastAsia="Times New Roman"/>
          <w:bCs w:val="0"/>
          <w:sz w:val="16"/>
          <w:szCs w:val="20"/>
        </w:rPr>
        <w:t>(e.g., specific disease, injury, poisoning, heredity</w:t>
      </w:r>
    </w:p>
    <w:p w:rsidR="00B7269B" w:rsidRPr="00B7269B" w:rsidRDefault="00B7269B" w:rsidP="00B7269B">
      <w:pPr>
        <w:spacing w:after="0" w:line="240" w:lineRule="auto"/>
        <w:ind w:left="274" w:firstLine="356"/>
        <w:rPr>
          <w:rFonts w:eastAsia="Times New Roman"/>
          <w:bCs w:val="0"/>
          <w:sz w:val="16"/>
          <w:szCs w:val="20"/>
        </w:rPr>
      </w:pPr>
      <w:proofErr w:type="gramStart"/>
      <w:r w:rsidRPr="00B7269B">
        <w:rPr>
          <w:rFonts w:eastAsia="Times New Roman"/>
          <w:bCs w:val="0"/>
          <w:sz w:val="16"/>
          <w:szCs w:val="20"/>
        </w:rPr>
        <w:t>or</w:t>
      </w:r>
      <w:proofErr w:type="gramEnd"/>
      <w:r w:rsidRPr="00B7269B">
        <w:rPr>
          <w:rFonts w:eastAsia="Times New Roman"/>
          <w:bCs w:val="0"/>
          <w:sz w:val="16"/>
          <w:szCs w:val="20"/>
        </w:rPr>
        <w:t xml:space="preserve"> other prenatal influence)</w:t>
      </w:r>
      <w:r w:rsidR="00C2594F">
        <w:rPr>
          <w:rFonts w:eastAsia="Times New Roman"/>
          <w:bCs w:val="0"/>
          <w:sz w:val="16"/>
          <w:szCs w:val="20"/>
        </w:rPr>
        <w:t>.</w:t>
      </w:r>
    </w:p>
    <w:p w:rsidR="00B7269B" w:rsidRPr="00B7269B" w:rsidRDefault="00B7269B" w:rsidP="00B7269B">
      <w:pPr>
        <w:tabs>
          <w:tab w:val="num" w:pos="630"/>
        </w:tabs>
        <w:spacing w:after="0" w:line="240" w:lineRule="auto"/>
        <w:ind w:left="274"/>
        <w:rPr>
          <w:rFonts w:eastAsia="Times New Roman"/>
          <w:bCs w:val="0"/>
          <w:smallCaps/>
          <w:sz w:val="16"/>
          <w:szCs w:val="20"/>
        </w:rPr>
      </w:pPr>
      <w:r w:rsidRPr="00B7269B">
        <w:rPr>
          <w:rFonts w:eastAsia="Times New Roman"/>
          <w:bCs w:val="0"/>
          <w:sz w:val="16"/>
          <w:szCs w:val="20"/>
        </w:rPr>
        <w:t>If etiology is injury or poisoning, indicate circumstance</w:t>
      </w:r>
      <w:r w:rsidR="00634CD2">
        <w:rPr>
          <w:rFonts w:eastAsia="Times New Roman"/>
          <w:bCs w:val="0"/>
          <w:sz w:val="16"/>
          <w:szCs w:val="20"/>
        </w:rPr>
        <w:t xml:space="preserve"> </w:t>
      </w:r>
      <w:r w:rsidRPr="00B7269B">
        <w:rPr>
          <w:rFonts w:eastAsia="Times New Roman"/>
          <w:bCs w:val="0"/>
          <w:sz w:val="16"/>
          <w:szCs w:val="20"/>
        </w:rPr>
        <w:t xml:space="preserve">and kind of object or poison involved: </w:t>
      </w:r>
      <w:r w:rsidR="00634CD2">
        <w:rPr>
          <w:rFonts w:eastAsia="Times New Roman"/>
          <w:bCs w:val="0"/>
          <w:sz w:val="16"/>
          <w:szCs w:val="20"/>
        </w:rPr>
        <w:t>______________________________</w:t>
      </w:r>
    </w:p>
    <w:p w:rsidR="00B7269B" w:rsidRPr="00B7269B" w:rsidRDefault="00B7269B" w:rsidP="00B7269B">
      <w:pPr>
        <w:spacing w:after="0" w:line="240" w:lineRule="auto"/>
        <w:rPr>
          <w:rFonts w:eastAsia="Times New Roman"/>
          <w:bCs w:val="0"/>
          <w:smallCaps/>
          <w:sz w:val="16"/>
          <w:szCs w:val="20"/>
        </w:rPr>
      </w:pPr>
      <w:r w:rsidRPr="00634CD2">
        <w:rPr>
          <w:rFonts w:eastAsia="Times New Roman"/>
          <w:bCs w:val="0"/>
          <w:smallCaps/>
          <w:noProof/>
          <w:sz w:val="16"/>
          <w:szCs w:val="20"/>
        </w:rPr>
        <mc:AlternateContent>
          <mc:Choice Requires="wps">
            <w:drawing>
              <wp:anchor distT="0" distB="0" distL="114300" distR="114300" simplePos="0" relativeHeight="251667456" behindDoc="0" locked="0" layoutInCell="0" allowOverlap="1" wp14:anchorId="0A3D22BE" wp14:editId="666A96B8">
                <wp:simplePos x="0" y="0"/>
                <wp:positionH relativeFrom="column">
                  <wp:posOffset>9525</wp:posOffset>
                </wp:positionH>
                <wp:positionV relativeFrom="paragraph">
                  <wp:posOffset>60325</wp:posOffset>
                </wp:positionV>
                <wp:extent cx="5943600" cy="0"/>
                <wp:effectExtent l="19050" t="17145" r="19050" b="2095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0DE8" id="Straight Connector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5pt" to="468.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3eHwIAADk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" o:allowincell="f" strokeweight="2.25pt"/>
            </w:pict>
          </mc:Fallback>
        </mc:AlternateContent>
      </w:r>
    </w:p>
    <w:p w:rsidR="00B7269B" w:rsidRPr="00B7269B" w:rsidRDefault="00B7269B" w:rsidP="00850290">
      <w:pPr>
        <w:numPr>
          <w:ilvl w:val="0"/>
          <w:numId w:val="29"/>
        </w:numPr>
        <w:tabs>
          <w:tab w:val="num" w:pos="480"/>
        </w:tabs>
        <w:spacing w:after="0" w:line="240" w:lineRule="auto"/>
        <w:rPr>
          <w:rFonts w:eastAsia="Times New Roman"/>
          <w:bCs w:val="0"/>
          <w:smallCaps/>
          <w:sz w:val="16"/>
          <w:szCs w:val="20"/>
        </w:rPr>
      </w:pPr>
      <w:r w:rsidRPr="00B7269B">
        <w:rPr>
          <w:rFonts w:eastAsia="Times New Roman"/>
          <w:bCs w:val="0"/>
          <w:smallCaps/>
          <w:sz w:val="16"/>
          <w:szCs w:val="20"/>
        </w:rPr>
        <w:t>Prognosis and Recommendations</w:t>
      </w:r>
    </w:p>
    <w:p w:rsidR="00B7269B" w:rsidRPr="00B7269B" w:rsidRDefault="00B7269B" w:rsidP="00E3757F">
      <w:pPr>
        <w:numPr>
          <w:ilvl w:val="0"/>
          <w:numId w:val="33"/>
        </w:numPr>
        <w:spacing w:after="0" w:line="240" w:lineRule="auto"/>
        <w:ind w:left="630" w:right="-180"/>
        <w:rPr>
          <w:rFonts w:eastAsia="Times New Roman"/>
          <w:bCs w:val="0"/>
          <w:sz w:val="16"/>
          <w:szCs w:val="20"/>
        </w:rPr>
      </w:pPr>
      <w:r w:rsidRPr="00B7269B">
        <w:rPr>
          <w:rFonts w:eastAsia="Times New Roman"/>
          <w:bCs w:val="0"/>
          <w:sz w:val="16"/>
          <w:szCs w:val="20"/>
        </w:rPr>
        <w:t xml:space="preserve">Is the student’s vision impairment considered to be:  Stable </w:t>
      </w:r>
      <w:r w:rsidRPr="00B7269B">
        <w:rPr>
          <w:rFonts w:eastAsia="Times New Roman"/>
          <w:bCs w:val="0"/>
          <w:sz w:val="16"/>
          <w:szCs w:val="20"/>
        </w:rPr>
        <w:sym w:font="Wingdings" w:char="F071"/>
      </w:r>
      <w:r w:rsidRPr="00B7269B">
        <w:rPr>
          <w:rFonts w:eastAsia="Times New Roman"/>
          <w:bCs w:val="0"/>
          <w:sz w:val="16"/>
          <w:szCs w:val="20"/>
        </w:rPr>
        <w:t xml:space="preserve"> Deteriorating </w:t>
      </w:r>
      <w:r w:rsidRPr="00B7269B">
        <w:rPr>
          <w:rFonts w:eastAsia="Times New Roman"/>
          <w:bCs w:val="0"/>
          <w:sz w:val="16"/>
          <w:szCs w:val="20"/>
        </w:rPr>
        <w:sym w:font="Wingdings" w:char="F071"/>
      </w:r>
      <w:r w:rsidR="00E3757F">
        <w:rPr>
          <w:rFonts w:eastAsia="Times New Roman"/>
          <w:bCs w:val="0"/>
          <w:sz w:val="16"/>
          <w:szCs w:val="20"/>
        </w:rPr>
        <w:t xml:space="preserve"> </w:t>
      </w:r>
      <w:r w:rsidRPr="00B7269B">
        <w:rPr>
          <w:rFonts w:eastAsia="Times New Roman"/>
          <w:bCs w:val="0"/>
          <w:sz w:val="16"/>
          <w:szCs w:val="20"/>
        </w:rPr>
        <w:t xml:space="preserve">Capable of Improvement </w:t>
      </w:r>
      <w:r w:rsidRPr="00B7269B">
        <w:rPr>
          <w:rFonts w:eastAsia="Times New Roman"/>
          <w:bCs w:val="0"/>
          <w:sz w:val="16"/>
          <w:szCs w:val="20"/>
        </w:rPr>
        <w:sym w:font="Wingdings" w:char="F071"/>
      </w:r>
      <w:r w:rsidRPr="00B7269B">
        <w:rPr>
          <w:rFonts w:eastAsia="Times New Roman"/>
          <w:bCs w:val="0"/>
          <w:sz w:val="16"/>
          <w:szCs w:val="20"/>
        </w:rPr>
        <w:t xml:space="preserve"> Uncertain </w:t>
      </w:r>
      <w:r w:rsidRPr="00B7269B">
        <w:rPr>
          <w:rFonts w:eastAsia="Times New Roman"/>
          <w:bCs w:val="0"/>
          <w:sz w:val="16"/>
          <w:szCs w:val="20"/>
        </w:rPr>
        <w:sym w:font="Wingdings" w:char="F071"/>
      </w:r>
    </w:p>
    <w:p w:rsidR="00B7269B" w:rsidRPr="00B7269B" w:rsidRDefault="00B7269B" w:rsidP="00850290">
      <w:pPr>
        <w:numPr>
          <w:ilvl w:val="0"/>
          <w:numId w:val="33"/>
        </w:numPr>
        <w:spacing w:after="0" w:line="300" w:lineRule="exact"/>
        <w:ind w:left="634"/>
        <w:rPr>
          <w:rFonts w:eastAsia="Times New Roman"/>
          <w:bCs w:val="0"/>
          <w:sz w:val="16"/>
          <w:szCs w:val="20"/>
        </w:rPr>
      </w:pPr>
      <w:r w:rsidRPr="00B7269B">
        <w:rPr>
          <w:rFonts w:eastAsia="Times New Roman"/>
          <w:bCs w:val="0"/>
          <w:sz w:val="16"/>
          <w:szCs w:val="20"/>
        </w:rPr>
        <w:t>What treatment is recommended, if any? ________________________________________________________________________</w:t>
      </w:r>
    </w:p>
    <w:p w:rsidR="00B7269B" w:rsidRPr="00B7269B" w:rsidRDefault="00B7269B" w:rsidP="00850290">
      <w:pPr>
        <w:numPr>
          <w:ilvl w:val="0"/>
          <w:numId w:val="33"/>
        </w:numPr>
        <w:spacing w:after="0" w:line="300" w:lineRule="exact"/>
        <w:ind w:left="634"/>
        <w:rPr>
          <w:rFonts w:eastAsia="Times New Roman"/>
          <w:bCs w:val="0"/>
          <w:sz w:val="16"/>
          <w:szCs w:val="20"/>
        </w:rPr>
      </w:pPr>
      <w:r w:rsidRPr="00B7269B">
        <w:rPr>
          <w:rFonts w:eastAsia="Times New Roman"/>
          <w:bCs w:val="0"/>
          <w:sz w:val="16"/>
          <w:szCs w:val="20"/>
        </w:rPr>
        <w:t>When is re</w:t>
      </w:r>
      <w:r w:rsidR="00AC6067">
        <w:rPr>
          <w:rFonts w:eastAsia="Times New Roman"/>
          <w:bCs w:val="0"/>
          <w:sz w:val="16"/>
          <w:szCs w:val="20"/>
        </w:rPr>
        <w:t>-</w:t>
      </w:r>
      <w:r w:rsidRPr="00B7269B">
        <w:rPr>
          <w:rFonts w:eastAsia="Times New Roman"/>
          <w:bCs w:val="0"/>
          <w:sz w:val="16"/>
          <w:szCs w:val="20"/>
        </w:rPr>
        <w:t>examination recommended? __________________________________________________________________</w:t>
      </w:r>
    </w:p>
    <w:p w:rsidR="00B7269B" w:rsidRPr="00B7269B" w:rsidRDefault="00E3757F" w:rsidP="00850290">
      <w:pPr>
        <w:numPr>
          <w:ilvl w:val="0"/>
          <w:numId w:val="33"/>
        </w:numPr>
        <w:spacing w:after="0" w:line="300" w:lineRule="exact"/>
        <w:ind w:left="634"/>
        <w:rPr>
          <w:rFonts w:eastAsia="Times New Roman"/>
          <w:bCs w:val="0"/>
          <w:sz w:val="16"/>
          <w:szCs w:val="20"/>
        </w:rPr>
      </w:pPr>
      <w:r>
        <w:rPr>
          <w:rFonts w:eastAsia="Times New Roman"/>
          <w:bCs w:val="0"/>
          <w:sz w:val="16"/>
          <w:szCs w:val="20"/>
        </w:rPr>
        <w:t>Glasses:</w:t>
      </w:r>
      <w:r w:rsidR="00B7269B" w:rsidRPr="00B7269B">
        <w:rPr>
          <w:rFonts w:eastAsia="Times New Roman"/>
          <w:bCs w:val="0"/>
          <w:sz w:val="16"/>
          <w:szCs w:val="20"/>
        </w:rPr>
        <w:tab/>
        <w:t xml:space="preserve">Not needed </w:t>
      </w:r>
      <w:r w:rsidR="00B7269B" w:rsidRPr="00B7269B">
        <w:rPr>
          <w:rFonts w:eastAsia="Times New Roman"/>
          <w:bCs w:val="0"/>
          <w:sz w:val="16"/>
          <w:szCs w:val="20"/>
        </w:rPr>
        <w:sym w:font="Wingdings" w:char="F071"/>
      </w:r>
      <w:r>
        <w:rPr>
          <w:rFonts w:eastAsia="Times New Roman"/>
          <w:bCs w:val="0"/>
          <w:sz w:val="16"/>
          <w:szCs w:val="20"/>
        </w:rPr>
        <w:t xml:space="preserve"> </w:t>
      </w:r>
      <w:r w:rsidR="00B7269B" w:rsidRPr="00B7269B">
        <w:rPr>
          <w:rFonts w:eastAsia="Times New Roman"/>
          <w:bCs w:val="0"/>
          <w:sz w:val="16"/>
          <w:szCs w:val="20"/>
        </w:rPr>
        <w:t xml:space="preserve">To be worn constantly </w:t>
      </w:r>
      <w:r w:rsidR="00B7269B" w:rsidRPr="00B7269B">
        <w:rPr>
          <w:rFonts w:eastAsia="Times New Roman"/>
          <w:bCs w:val="0"/>
          <w:sz w:val="16"/>
          <w:szCs w:val="20"/>
        </w:rPr>
        <w:sym w:font="Wingdings" w:char="F071"/>
      </w:r>
      <w:r>
        <w:rPr>
          <w:rFonts w:eastAsia="Times New Roman"/>
          <w:bCs w:val="0"/>
          <w:sz w:val="16"/>
          <w:szCs w:val="20"/>
        </w:rPr>
        <w:t xml:space="preserve"> </w:t>
      </w:r>
      <w:r w:rsidR="00B7269B" w:rsidRPr="00B7269B">
        <w:rPr>
          <w:rFonts w:eastAsia="Times New Roman"/>
          <w:bCs w:val="0"/>
          <w:sz w:val="16"/>
          <w:szCs w:val="20"/>
        </w:rPr>
        <w:t xml:space="preserve">For close work only </w:t>
      </w:r>
      <w:r w:rsidR="00B7269B" w:rsidRPr="00B7269B">
        <w:rPr>
          <w:rFonts w:eastAsia="Times New Roman"/>
          <w:bCs w:val="0"/>
          <w:sz w:val="16"/>
          <w:szCs w:val="20"/>
        </w:rPr>
        <w:sym w:font="Wingdings" w:char="F071"/>
      </w:r>
      <w:r w:rsidR="00B7269B" w:rsidRPr="00B7269B">
        <w:rPr>
          <w:rFonts w:eastAsia="Times New Roman"/>
          <w:bCs w:val="0"/>
          <w:sz w:val="16"/>
          <w:szCs w:val="20"/>
        </w:rPr>
        <w:t xml:space="preserve">  Other (specify) _________________________</w:t>
      </w:r>
    </w:p>
    <w:p w:rsidR="00B7269B" w:rsidRPr="00B7269B" w:rsidRDefault="00E3757F" w:rsidP="00850290">
      <w:pPr>
        <w:numPr>
          <w:ilvl w:val="0"/>
          <w:numId w:val="33"/>
        </w:numPr>
        <w:spacing w:after="0" w:line="300" w:lineRule="exact"/>
        <w:ind w:left="634"/>
        <w:rPr>
          <w:rFonts w:eastAsia="Times New Roman"/>
          <w:bCs w:val="0"/>
          <w:sz w:val="16"/>
          <w:szCs w:val="20"/>
        </w:rPr>
      </w:pPr>
      <w:r>
        <w:rPr>
          <w:rFonts w:eastAsia="Times New Roman"/>
          <w:bCs w:val="0"/>
          <w:sz w:val="16"/>
          <w:szCs w:val="20"/>
        </w:rPr>
        <w:t xml:space="preserve">Lighting requirements: </w:t>
      </w:r>
      <w:r w:rsidR="00B7269B" w:rsidRPr="00B7269B">
        <w:rPr>
          <w:rFonts w:eastAsia="Times New Roman"/>
          <w:bCs w:val="0"/>
          <w:sz w:val="16"/>
          <w:szCs w:val="20"/>
        </w:rPr>
        <w:t xml:space="preserve">Average </w:t>
      </w:r>
      <w:r w:rsidR="00B7269B" w:rsidRPr="00B7269B">
        <w:rPr>
          <w:rFonts w:eastAsia="Times New Roman"/>
          <w:bCs w:val="0"/>
          <w:sz w:val="16"/>
          <w:szCs w:val="20"/>
        </w:rPr>
        <w:sym w:font="Wingdings" w:char="F071"/>
      </w:r>
      <w:r>
        <w:rPr>
          <w:rFonts w:eastAsia="Times New Roman"/>
          <w:bCs w:val="0"/>
          <w:sz w:val="16"/>
          <w:szCs w:val="20"/>
        </w:rPr>
        <w:t xml:space="preserve"> </w:t>
      </w:r>
      <w:r w:rsidR="00B7269B" w:rsidRPr="00B7269B">
        <w:rPr>
          <w:rFonts w:eastAsia="Times New Roman"/>
          <w:bCs w:val="0"/>
          <w:sz w:val="16"/>
          <w:szCs w:val="20"/>
        </w:rPr>
        <w:t xml:space="preserve">Better than average </w:t>
      </w:r>
      <w:r w:rsidR="00B7269B" w:rsidRPr="00B7269B">
        <w:rPr>
          <w:rFonts w:eastAsia="Times New Roman"/>
          <w:bCs w:val="0"/>
          <w:sz w:val="16"/>
          <w:szCs w:val="20"/>
        </w:rPr>
        <w:sym w:font="Wingdings" w:char="F071"/>
      </w:r>
      <w:r w:rsidR="00B7269B" w:rsidRPr="00B7269B">
        <w:rPr>
          <w:rFonts w:eastAsia="Times New Roman"/>
          <w:bCs w:val="0"/>
          <w:sz w:val="16"/>
          <w:szCs w:val="20"/>
        </w:rPr>
        <w:t xml:space="preserve"> Less than average </w:t>
      </w:r>
      <w:r w:rsidR="00B7269B" w:rsidRPr="00B7269B">
        <w:rPr>
          <w:rFonts w:eastAsia="Times New Roman"/>
          <w:bCs w:val="0"/>
          <w:sz w:val="16"/>
          <w:szCs w:val="20"/>
        </w:rPr>
        <w:sym w:font="Wingdings" w:char="F071"/>
      </w:r>
    </w:p>
    <w:p w:rsidR="00B7269B" w:rsidRPr="00B7269B" w:rsidRDefault="00B7269B" w:rsidP="00850290">
      <w:pPr>
        <w:numPr>
          <w:ilvl w:val="0"/>
          <w:numId w:val="33"/>
        </w:numPr>
        <w:spacing w:after="0" w:line="300" w:lineRule="exact"/>
        <w:ind w:left="634"/>
        <w:rPr>
          <w:rFonts w:eastAsia="Times New Roman"/>
          <w:bCs w:val="0"/>
          <w:sz w:val="16"/>
          <w:szCs w:val="20"/>
        </w:rPr>
      </w:pPr>
      <w:r w:rsidRPr="00B7269B">
        <w:rPr>
          <w:rFonts w:eastAsia="Times New Roman"/>
          <w:bCs w:val="0"/>
          <w:sz w:val="16"/>
          <w:szCs w:val="20"/>
        </w:rPr>
        <w:t xml:space="preserve">Use of eyes: Unlimited </w:t>
      </w:r>
      <w:r w:rsidRPr="00B7269B">
        <w:rPr>
          <w:rFonts w:eastAsia="Times New Roman"/>
          <w:bCs w:val="0"/>
          <w:sz w:val="16"/>
          <w:szCs w:val="20"/>
        </w:rPr>
        <w:sym w:font="Wingdings" w:char="F071"/>
      </w:r>
      <w:r w:rsidRPr="00B7269B">
        <w:rPr>
          <w:rFonts w:eastAsia="Times New Roman"/>
          <w:bCs w:val="0"/>
          <w:sz w:val="16"/>
          <w:szCs w:val="20"/>
        </w:rPr>
        <w:tab/>
        <w:t>Limited, as follows: _________________________________________________________</w:t>
      </w:r>
    </w:p>
    <w:p w:rsidR="00B7269B" w:rsidRPr="00B7269B" w:rsidRDefault="00B7269B" w:rsidP="00850290">
      <w:pPr>
        <w:numPr>
          <w:ilvl w:val="0"/>
          <w:numId w:val="33"/>
        </w:numPr>
        <w:spacing w:after="0" w:line="300" w:lineRule="exact"/>
        <w:ind w:left="634"/>
        <w:rPr>
          <w:rFonts w:eastAsia="Times New Roman"/>
          <w:bCs w:val="0"/>
          <w:sz w:val="16"/>
          <w:szCs w:val="20"/>
        </w:rPr>
      </w:pPr>
      <w:r w:rsidRPr="00B7269B">
        <w:rPr>
          <w:rFonts w:eastAsia="Times New Roman"/>
          <w:bCs w:val="0"/>
          <w:sz w:val="16"/>
          <w:szCs w:val="20"/>
        </w:rPr>
        <w:t xml:space="preserve">Physical activity:  Unrestricted </w:t>
      </w:r>
      <w:r w:rsidRPr="00B7269B">
        <w:rPr>
          <w:rFonts w:eastAsia="Times New Roman"/>
          <w:bCs w:val="0"/>
          <w:sz w:val="16"/>
          <w:szCs w:val="20"/>
        </w:rPr>
        <w:sym w:font="Wingdings" w:char="F071"/>
      </w:r>
      <w:r w:rsidRPr="00B7269B">
        <w:rPr>
          <w:rFonts w:eastAsia="Times New Roman"/>
          <w:bCs w:val="0"/>
          <w:sz w:val="16"/>
          <w:szCs w:val="20"/>
        </w:rPr>
        <w:t xml:space="preserve">  Restricted as follows: _____________________________________________________</w:t>
      </w:r>
    </w:p>
    <w:p w:rsidR="00B7269B" w:rsidRPr="00B7269B" w:rsidRDefault="00B7269B" w:rsidP="00B7269B">
      <w:pPr>
        <w:spacing w:after="0" w:line="240" w:lineRule="auto"/>
        <w:rPr>
          <w:rFonts w:eastAsia="Times New Roman"/>
          <w:b/>
          <w:bCs w:val="0"/>
          <w:smallCaps/>
          <w:sz w:val="16"/>
          <w:szCs w:val="20"/>
        </w:rPr>
      </w:pPr>
      <w:r w:rsidRPr="00634CD2">
        <w:rPr>
          <w:rFonts w:eastAsia="Times New Roman"/>
          <w:b/>
          <w:bCs w:val="0"/>
          <w:smallCaps/>
          <w:noProof/>
          <w:sz w:val="20"/>
          <w:szCs w:val="20"/>
        </w:rPr>
        <w:lastRenderedPageBreak/>
        <mc:AlternateContent>
          <mc:Choice Requires="wps">
            <w:drawing>
              <wp:anchor distT="0" distB="0" distL="114300" distR="114300" simplePos="0" relativeHeight="251669504" behindDoc="0" locked="0" layoutInCell="0" allowOverlap="1" wp14:anchorId="2225022D" wp14:editId="00D134BE">
                <wp:simplePos x="0" y="0"/>
                <wp:positionH relativeFrom="column">
                  <wp:posOffset>1435100</wp:posOffset>
                </wp:positionH>
                <wp:positionV relativeFrom="paragraph">
                  <wp:posOffset>62865</wp:posOffset>
                </wp:positionV>
                <wp:extent cx="3632200" cy="1414145"/>
                <wp:effectExtent l="6350" t="5715" r="9525" b="889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1414145"/>
                        </a:xfrm>
                        <a:prstGeom prst="rect">
                          <a:avLst/>
                        </a:prstGeom>
                        <a:solidFill>
                          <a:srgbClr val="FFFFEB"/>
                        </a:solidFill>
                        <a:ln w="9525">
                          <a:solidFill>
                            <a:srgbClr val="000000"/>
                          </a:solidFill>
                          <a:miter lim="800000"/>
                          <a:headEnd/>
                          <a:tailEnd/>
                        </a:ln>
                      </wps:spPr>
                      <wps:txbx>
                        <w:txbxContent>
                          <w:p w:rsidR="009111DC" w:rsidRDefault="009111DC" w:rsidP="00B7269B">
                            <w:pPr>
                              <w:spacing w:line="300" w:lineRule="exact"/>
                              <w:rPr>
                                <w:rFonts w:ascii="Arial (W1)" w:hAnsi="Arial (W1)"/>
                                <w:sz w:val="16"/>
                              </w:rPr>
                            </w:pPr>
                            <w:r>
                              <w:rPr>
                                <w:rFonts w:ascii="Arial (W1)" w:hAnsi="Arial (W1)"/>
                                <w:sz w:val="16"/>
                              </w:rPr>
                              <w:t>Date of Examination __________________________________________</w:t>
                            </w:r>
                          </w:p>
                          <w:p w:rsidR="009111DC" w:rsidRDefault="009111DC" w:rsidP="00B7269B">
                            <w:pPr>
                              <w:rPr>
                                <w:rFonts w:ascii="Arial (W1)" w:hAnsi="Arial (W1)"/>
                                <w:sz w:val="16"/>
                              </w:rPr>
                            </w:pPr>
                            <w:r>
                              <w:rPr>
                                <w:rFonts w:ascii="Arial (W1)" w:hAnsi="Arial (W1)"/>
                                <w:sz w:val="16"/>
                              </w:rPr>
                              <w:t>Name of Examiner ___________________________________________</w:t>
                            </w:r>
                          </w:p>
                          <w:p w:rsidR="009111DC" w:rsidRDefault="009111DC" w:rsidP="00B7269B">
                            <w:pPr>
                              <w:spacing w:line="300" w:lineRule="exact"/>
                              <w:rPr>
                                <w:rFonts w:ascii="Arial (W1)" w:hAnsi="Arial (W1)"/>
                                <w:sz w:val="16"/>
                              </w:rPr>
                            </w:pPr>
                            <w:r>
                              <w:rPr>
                                <w:rFonts w:ascii="Arial (W1)" w:hAnsi="Arial (W1)"/>
                                <w:sz w:val="16"/>
                              </w:rPr>
                              <w:tab/>
                            </w:r>
                            <w:r>
                              <w:rPr>
                                <w:rFonts w:ascii="Arial (W1)" w:hAnsi="Arial (W1)"/>
                                <w:sz w:val="16"/>
                              </w:rPr>
                              <w:tab/>
                            </w:r>
                            <w:r>
                              <w:rPr>
                                <w:rFonts w:ascii="Arial (W1)" w:hAnsi="Arial (W1)"/>
                                <w:sz w:val="16"/>
                              </w:rPr>
                              <w:tab/>
                              <w:t>(Print or type)</w:t>
                            </w:r>
                          </w:p>
                          <w:p w:rsidR="009111DC" w:rsidRDefault="009111DC" w:rsidP="00B7269B">
                            <w:pPr>
                              <w:rPr>
                                <w:rFonts w:ascii="Arial (W1)" w:hAnsi="Arial (W1)"/>
                                <w:sz w:val="16"/>
                              </w:rPr>
                            </w:pPr>
                            <w:r>
                              <w:rPr>
                                <w:rFonts w:ascii="Arial (W1)" w:hAnsi="Arial (W1)"/>
                                <w:sz w:val="16"/>
                              </w:rPr>
                              <w:t>Signature of Examiner _____________________________ Degree _____</w:t>
                            </w:r>
                          </w:p>
                          <w:p w:rsidR="009111DC" w:rsidRDefault="009111DC" w:rsidP="00B7269B">
                            <w:pPr>
                              <w:rPr>
                                <w:rFonts w:ascii="Arial (W1)" w:hAnsi="Arial (W1)"/>
                                <w:sz w:val="16"/>
                              </w:rPr>
                            </w:pPr>
                            <w:r>
                              <w:rPr>
                                <w:rFonts w:ascii="Arial (W1)" w:hAnsi="Arial (W1)"/>
                                <w:sz w:val="16"/>
                              </w:rPr>
                              <w:t>Address _____________________________________________________</w:t>
                            </w:r>
                          </w:p>
                          <w:p w:rsidR="009111DC" w:rsidRDefault="009111DC" w:rsidP="00B7269B">
                            <w:pPr>
                              <w:rPr>
                                <w:rFonts w:ascii="Arial (W1)" w:hAnsi="Arial (W1)"/>
                                <w:sz w:val="16"/>
                              </w:rPr>
                            </w:pPr>
                            <w:r>
                              <w:rPr>
                                <w:rFonts w:ascii="Arial (W1)" w:hAnsi="Arial (W1)"/>
                                <w:sz w:val="16"/>
                              </w:rPr>
                              <w:t>No. and Street</w:t>
                            </w:r>
                            <w:r>
                              <w:rPr>
                                <w:rFonts w:ascii="Arial (W1)" w:hAnsi="Arial (W1)"/>
                                <w:sz w:val="16"/>
                              </w:rPr>
                              <w:tab/>
                              <w:t>City</w:t>
                            </w:r>
                            <w:r>
                              <w:rPr>
                                <w:rFonts w:ascii="Arial (W1)" w:hAnsi="Arial (W1)"/>
                                <w:sz w:val="16"/>
                              </w:rPr>
                              <w:tab/>
                              <w:t>State</w:t>
                            </w:r>
                            <w:r>
                              <w:rPr>
                                <w:rFonts w:ascii="Arial (W1)" w:hAnsi="Arial (W1)"/>
                                <w:sz w:val="16"/>
                              </w:rPr>
                              <w:tab/>
                            </w:r>
                            <w:proofErr w:type="spellStart"/>
                            <w:r>
                              <w:rPr>
                                <w:rFonts w:ascii="Arial (W1)" w:hAnsi="Arial (W1)"/>
                                <w:sz w:val="16"/>
                              </w:rPr>
                              <w:t>Zipcode</w:t>
                            </w:r>
                            <w:proofErr w:type="spellEnd"/>
                          </w:p>
                          <w:p w:rsidR="009111DC" w:rsidRDefault="009111DC" w:rsidP="00B7269B">
                            <w:pPr>
                              <w:rPr>
                                <w:rFonts w:ascii="Arial (W1)" w:hAnsi="Arial (W1)"/>
                                <w:sz w:val="16"/>
                              </w:rPr>
                            </w:pPr>
                          </w:p>
                          <w:p w:rsidR="009111DC" w:rsidRDefault="009111DC" w:rsidP="00B7269B">
                            <w:pPr>
                              <w:rPr>
                                <w:rFonts w:ascii="Arial (W1)" w:hAnsi="Arial (W1)"/>
                                <w:sz w:val="16"/>
                              </w:rPr>
                            </w:pPr>
                            <w:r>
                              <w:rPr>
                                <w:rFonts w:ascii="Arial (W1)" w:hAnsi="Arial (W1)"/>
                                <w:sz w:val="16"/>
                              </w:rPr>
                              <w:t>If Clinic Case:  Case Number _____________________________________</w:t>
                            </w:r>
                          </w:p>
                          <w:p w:rsidR="009111DC" w:rsidRDefault="009111DC" w:rsidP="00B7269B">
                            <w:pPr>
                              <w:ind w:firstLine="1080"/>
                              <w:rPr>
                                <w:rFonts w:ascii="Arial (W1)" w:hAnsi="Arial (W1)"/>
                                <w:sz w:val="16"/>
                              </w:rPr>
                            </w:pPr>
                            <w:r>
                              <w:rPr>
                                <w:rFonts w:ascii="Arial (W1)" w:hAnsi="Arial (W1)"/>
                                <w:sz w:val="16"/>
                              </w:rPr>
                              <w:t>Clinic Name 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022D" id="Text Box 16" o:spid="_x0000_s1027" type="#_x0000_t202" style="position:absolute;margin-left:113pt;margin-top:4.95pt;width:286pt;height:1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" o:allowincell="f" fillcolor="#ffffeb">
                <v:textbox>
                  <w:txbxContent>
                    <w:p w:rsidR="009111DC" w:rsidRDefault="009111DC" w:rsidP="00B7269B">
                      <w:pPr>
                        <w:spacing w:line="300" w:lineRule="exact"/>
                        <w:rPr>
                          <w:rFonts w:ascii="Arial (W1)" w:hAnsi="Arial (W1)"/>
                          <w:sz w:val="16"/>
                        </w:rPr>
                      </w:pPr>
                      <w:r>
                        <w:rPr>
                          <w:rFonts w:ascii="Arial (W1)" w:hAnsi="Arial (W1)"/>
                          <w:sz w:val="16"/>
                        </w:rPr>
                        <w:t>Date of Examination __________________________________________</w:t>
                      </w:r>
                    </w:p>
                    <w:p w:rsidR="009111DC" w:rsidRDefault="009111DC" w:rsidP="00B7269B">
                      <w:pPr>
                        <w:rPr>
                          <w:rFonts w:ascii="Arial (W1)" w:hAnsi="Arial (W1)"/>
                          <w:sz w:val="16"/>
                        </w:rPr>
                      </w:pPr>
                      <w:r>
                        <w:rPr>
                          <w:rFonts w:ascii="Arial (W1)" w:hAnsi="Arial (W1)"/>
                          <w:sz w:val="16"/>
                        </w:rPr>
                        <w:t>Name of Examiner ___________________________________________</w:t>
                      </w:r>
                    </w:p>
                    <w:p w:rsidR="009111DC" w:rsidRDefault="009111DC" w:rsidP="00B7269B">
                      <w:pPr>
                        <w:spacing w:line="300" w:lineRule="exact"/>
                        <w:rPr>
                          <w:rFonts w:ascii="Arial (W1)" w:hAnsi="Arial (W1)"/>
                          <w:sz w:val="16"/>
                        </w:rPr>
                      </w:pPr>
                      <w:r>
                        <w:rPr>
                          <w:rFonts w:ascii="Arial (W1)" w:hAnsi="Arial (W1)"/>
                          <w:sz w:val="16"/>
                        </w:rPr>
                        <w:tab/>
                      </w:r>
                      <w:r>
                        <w:rPr>
                          <w:rFonts w:ascii="Arial (W1)" w:hAnsi="Arial (W1)"/>
                          <w:sz w:val="16"/>
                        </w:rPr>
                        <w:tab/>
                      </w:r>
                      <w:r>
                        <w:rPr>
                          <w:rFonts w:ascii="Arial (W1)" w:hAnsi="Arial (W1)"/>
                          <w:sz w:val="16"/>
                        </w:rPr>
                        <w:tab/>
                        <w:t>(Print or type)</w:t>
                      </w:r>
                    </w:p>
                    <w:p w:rsidR="009111DC" w:rsidRDefault="009111DC" w:rsidP="00B7269B">
                      <w:pPr>
                        <w:rPr>
                          <w:rFonts w:ascii="Arial (W1)" w:hAnsi="Arial (W1)"/>
                          <w:sz w:val="16"/>
                        </w:rPr>
                      </w:pPr>
                      <w:r>
                        <w:rPr>
                          <w:rFonts w:ascii="Arial (W1)" w:hAnsi="Arial (W1)"/>
                          <w:sz w:val="16"/>
                        </w:rPr>
                        <w:t>Signature of Examiner _____________________________ Degree _____</w:t>
                      </w:r>
                    </w:p>
                    <w:p w:rsidR="009111DC" w:rsidRDefault="009111DC" w:rsidP="00B7269B">
                      <w:pPr>
                        <w:rPr>
                          <w:rFonts w:ascii="Arial (W1)" w:hAnsi="Arial (W1)"/>
                          <w:sz w:val="16"/>
                        </w:rPr>
                      </w:pPr>
                      <w:r>
                        <w:rPr>
                          <w:rFonts w:ascii="Arial (W1)" w:hAnsi="Arial (W1)"/>
                          <w:sz w:val="16"/>
                        </w:rPr>
                        <w:t>Address _____________________________________________________</w:t>
                      </w:r>
                    </w:p>
                    <w:p w:rsidR="009111DC" w:rsidRDefault="009111DC" w:rsidP="00B7269B">
                      <w:pPr>
                        <w:rPr>
                          <w:rFonts w:ascii="Arial (W1)" w:hAnsi="Arial (W1)"/>
                          <w:sz w:val="16"/>
                        </w:rPr>
                      </w:pPr>
                      <w:r>
                        <w:rPr>
                          <w:rFonts w:ascii="Arial (W1)" w:hAnsi="Arial (W1)"/>
                          <w:sz w:val="16"/>
                        </w:rPr>
                        <w:t>No. and Street</w:t>
                      </w:r>
                      <w:r>
                        <w:rPr>
                          <w:rFonts w:ascii="Arial (W1)" w:hAnsi="Arial (W1)"/>
                          <w:sz w:val="16"/>
                        </w:rPr>
                        <w:tab/>
                        <w:t>City</w:t>
                      </w:r>
                      <w:r>
                        <w:rPr>
                          <w:rFonts w:ascii="Arial (W1)" w:hAnsi="Arial (W1)"/>
                          <w:sz w:val="16"/>
                        </w:rPr>
                        <w:tab/>
                        <w:t>State</w:t>
                      </w:r>
                      <w:r>
                        <w:rPr>
                          <w:rFonts w:ascii="Arial (W1)" w:hAnsi="Arial (W1)"/>
                          <w:sz w:val="16"/>
                        </w:rPr>
                        <w:tab/>
                      </w:r>
                      <w:proofErr w:type="spellStart"/>
                      <w:r>
                        <w:rPr>
                          <w:rFonts w:ascii="Arial (W1)" w:hAnsi="Arial (W1)"/>
                          <w:sz w:val="16"/>
                        </w:rPr>
                        <w:t>Zipcode</w:t>
                      </w:r>
                      <w:proofErr w:type="spellEnd"/>
                    </w:p>
                    <w:p w:rsidR="009111DC" w:rsidRDefault="009111DC" w:rsidP="00B7269B">
                      <w:pPr>
                        <w:rPr>
                          <w:rFonts w:ascii="Arial (W1)" w:hAnsi="Arial (W1)"/>
                          <w:sz w:val="16"/>
                        </w:rPr>
                      </w:pPr>
                    </w:p>
                    <w:p w:rsidR="009111DC" w:rsidRDefault="009111DC" w:rsidP="00B7269B">
                      <w:pPr>
                        <w:rPr>
                          <w:rFonts w:ascii="Arial (W1)" w:hAnsi="Arial (W1)"/>
                          <w:sz w:val="16"/>
                        </w:rPr>
                      </w:pPr>
                      <w:r>
                        <w:rPr>
                          <w:rFonts w:ascii="Arial (W1)" w:hAnsi="Arial (W1)"/>
                          <w:sz w:val="16"/>
                        </w:rPr>
                        <w:t>If Clinic Case:  Case Number _____________________________________</w:t>
                      </w:r>
                    </w:p>
                    <w:p w:rsidR="009111DC" w:rsidRDefault="009111DC" w:rsidP="00B7269B">
                      <w:pPr>
                        <w:ind w:firstLine="1080"/>
                        <w:rPr>
                          <w:rFonts w:ascii="Arial (W1)" w:hAnsi="Arial (W1)"/>
                          <w:sz w:val="16"/>
                        </w:rPr>
                      </w:pPr>
                      <w:r>
                        <w:rPr>
                          <w:rFonts w:ascii="Arial (W1)" w:hAnsi="Arial (W1)"/>
                          <w:sz w:val="16"/>
                        </w:rPr>
                        <w:t>Clinic Name ______________________________________</w:t>
                      </w:r>
                    </w:p>
                  </w:txbxContent>
                </v:textbox>
              </v:shape>
            </w:pict>
          </mc:Fallback>
        </mc:AlternateContent>
      </w:r>
      <w:r w:rsidRPr="00634CD2">
        <w:rPr>
          <w:rFonts w:eastAsia="Times New Roman"/>
          <w:b/>
          <w:bCs w:val="0"/>
          <w:smallCaps/>
          <w:noProof/>
          <w:sz w:val="20"/>
          <w:szCs w:val="20"/>
        </w:rPr>
        <mc:AlternateContent>
          <mc:Choice Requires="wps">
            <w:drawing>
              <wp:anchor distT="0" distB="0" distL="114300" distR="114300" simplePos="0" relativeHeight="251668480" behindDoc="0" locked="0" layoutInCell="0" allowOverlap="1" wp14:anchorId="74E11FEE" wp14:editId="7B92F587">
                <wp:simplePos x="0" y="0"/>
                <wp:positionH relativeFrom="column">
                  <wp:posOffset>9525</wp:posOffset>
                </wp:positionH>
                <wp:positionV relativeFrom="paragraph">
                  <wp:posOffset>15240</wp:posOffset>
                </wp:positionV>
                <wp:extent cx="5943600" cy="0"/>
                <wp:effectExtent l="19050" t="15240" r="19050" b="2286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7F151"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pt" to="468.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SP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" o:allowincell="f" strokeweight="2.25pt"/>
            </w:pict>
          </mc:Fallback>
        </mc:AlternateContent>
      </w:r>
    </w:p>
    <w:p w:rsidR="00B7269B" w:rsidRPr="00B7269B" w:rsidRDefault="00B7269B" w:rsidP="00B7269B">
      <w:pPr>
        <w:spacing w:after="0" w:line="240" w:lineRule="auto"/>
        <w:rPr>
          <w:rFonts w:eastAsia="Times New Roman"/>
          <w:b/>
          <w:bCs w:val="0"/>
          <w:smallCaps/>
          <w:sz w:val="16"/>
          <w:szCs w:val="20"/>
        </w:rPr>
      </w:pPr>
      <w:r w:rsidRPr="00B7269B">
        <w:rPr>
          <w:rFonts w:eastAsia="Times New Roman"/>
          <w:b/>
          <w:bCs w:val="0"/>
          <w:smallCaps/>
          <w:sz w:val="16"/>
          <w:szCs w:val="20"/>
        </w:rPr>
        <w:t>Send Eye Report Copy to:</w:t>
      </w:r>
    </w:p>
    <w:p w:rsidR="00B7269B" w:rsidRPr="00B7269B" w:rsidRDefault="00B7269B" w:rsidP="00B7269B">
      <w:pPr>
        <w:spacing w:after="0" w:line="240" w:lineRule="auto"/>
        <w:rPr>
          <w:rFonts w:eastAsia="Times New Roman"/>
          <w:b/>
          <w:bCs w:val="0"/>
          <w:smallCaps/>
          <w:sz w:val="16"/>
          <w:szCs w:val="20"/>
        </w:rPr>
      </w:pPr>
    </w:p>
    <w:p w:rsidR="00B7269B" w:rsidRPr="00B7269B" w:rsidRDefault="00B7269B" w:rsidP="00B7269B">
      <w:pPr>
        <w:spacing w:after="0" w:line="240" w:lineRule="auto"/>
        <w:rPr>
          <w:rFonts w:eastAsia="Times New Roman"/>
          <w:b/>
          <w:bCs w:val="0"/>
          <w:smallCaps/>
          <w:sz w:val="16"/>
          <w:szCs w:val="20"/>
        </w:rPr>
      </w:pPr>
    </w:p>
    <w:p w:rsidR="00B7269B" w:rsidRPr="00B7269B" w:rsidRDefault="00B7269B" w:rsidP="00B7269B">
      <w:pPr>
        <w:spacing w:after="0" w:line="240" w:lineRule="auto"/>
        <w:rPr>
          <w:rFonts w:eastAsia="Times New Roman"/>
          <w:b/>
          <w:bCs w:val="0"/>
          <w:smallCaps/>
          <w:sz w:val="16"/>
          <w:szCs w:val="20"/>
        </w:rPr>
      </w:pPr>
    </w:p>
    <w:p w:rsidR="00B7269B" w:rsidRDefault="00B7269B"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Default="00E3757F" w:rsidP="00B7269B">
      <w:pPr>
        <w:spacing w:after="0" w:line="240" w:lineRule="auto"/>
        <w:rPr>
          <w:rFonts w:eastAsia="Times New Roman"/>
          <w:b/>
          <w:bCs w:val="0"/>
          <w:smallCaps/>
          <w:sz w:val="16"/>
          <w:szCs w:val="20"/>
        </w:rPr>
      </w:pPr>
    </w:p>
    <w:p w:rsidR="00E3757F" w:rsidRPr="00B7269B" w:rsidRDefault="00E3757F" w:rsidP="00B7269B">
      <w:pPr>
        <w:spacing w:after="0" w:line="240" w:lineRule="auto"/>
        <w:rPr>
          <w:rFonts w:eastAsia="Times New Roman"/>
          <w:b/>
          <w:bCs w:val="0"/>
          <w:smallCaps/>
          <w:sz w:val="16"/>
          <w:szCs w:val="20"/>
        </w:rPr>
      </w:pPr>
    </w:p>
    <w:p w:rsidR="00B7269B" w:rsidRPr="00B7269B" w:rsidRDefault="00B7269B" w:rsidP="00B7269B">
      <w:pPr>
        <w:spacing w:after="0" w:line="240" w:lineRule="auto"/>
        <w:jc w:val="right"/>
        <w:rPr>
          <w:rFonts w:eastAsia="Times New Roman"/>
          <w:bCs w:val="0"/>
          <w:sz w:val="16"/>
          <w:szCs w:val="20"/>
        </w:rPr>
        <w:sectPr w:rsidR="00B7269B" w:rsidRPr="00B7269B" w:rsidSect="00462055">
          <w:footerReference w:type="default" r:id="rId34"/>
          <w:pgSz w:w="12240" w:h="15840" w:code="1"/>
          <w:pgMar w:top="864" w:right="1440" w:bottom="576" w:left="1440" w:header="288" w:footer="576" w:gutter="0"/>
          <w:cols w:space="720"/>
          <w:docGrid w:linePitch="286"/>
        </w:sectPr>
      </w:pPr>
    </w:p>
    <w:p w:rsidR="00B7269B" w:rsidRPr="00C844C2" w:rsidRDefault="00C844C2" w:rsidP="00C844C2">
      <w:pPr>
        <w:pStyle w:val="Heading1"/>
      </w:pPr>
      <w:bookmarkStart w:id="1" w:name="_Appendix_C:_Preferred"/>
      <w:bookmarkEnd w:id="1"/>
      <w:r>
        <w:lastRenderedPageBreak/>
        <w:t xml:space="preserve">Appendix C: </w:t>
      </w:r>
      <w:r w:rsidR="00B7269B" w:rsidRPr="00C844C2">
        <w:t>Preferred Visual Acuity Notations</w:t>
      </w:r>
    </w:p>
    <w:p w:rsidR="00B7269B" w:rsidRPr="00B7269B" w:rsidRDefault="00B7269B" w:rsidP="00B7269B">
      <w:pPr>
        <w:spacing w:after="0" w:line="240" w:lineRule="auto"/>
        <w:ind w:left="900" w:right="1008"/>
        <w:jc w:val="center"/>
        <w:rPr>
          <w:rFonts w:ascii="Arial (W1)" w:eastAsia="Times New Roman" w:hAnsi="Arial (W1)" w:cs="Times New Roman"/>
          <w:b/>
          <w:bCs w:val="0"/>
          <w:sz w:val="8"/>
          <w:szCs w:val="20"/>
        </w:rPr>
      </w:pPr>
    </w:p>
    <w:p w:rsidR="00B7269B" w:rsidRPr="00C844C2" w:rsidRDefault="00B7269B" w:rsidP="00B7269B">
      <w:pPr>
        <w:spacing w:after="0" w:line="240" w:lineRule="auto"/>
        <w:ind w:left="900" w:right="1008"/>
        <w:rPr>
          <w:rFonts w:eastAsia="Times New Roman"/>
          <w:bCs w:val="0"/>
        </w:rPr>
      </w:pPr>
      <w:r w:rsidRPr="00C844C2">
        <w:rPr>
          <w:rFonts w:eastAsia="Times New Roman"/>
          <w:b/>
          <w:bCs w:val="0"/>
        </w:rPr>
        <w:t>DISTANCE VISION:</w:t>
      </w:r>
      <w:r w:rsidRPr="00C844C2">
        <w:rPr>
          <w:rFonts w:eastAsia="Times New Roman"/>
          <w:bCs w:val="0"/>
        </w:rPr>
        <w:t xml:space="preserve"> Use Snellen notation with </w:t>
      </w:r>
      <w:r w:rsidR="008C0848">
        <w:rPr>
          <w:rFonts w:eastAsia="Times New Roman"/>
          <w:bCs w:val="0"/>
        </w:rPr>
        <w:t xml:space="preserve">a </w:t>
      </w:r>
      <w:r w:rsidRPr="00C844C2">
        <w:rPr>
          <w:rFonts w:eastAsia="Times New Roman"/>
          <w:bCs w:val="0"/>
        </w:rPr>
        <w:t>test distance of 20 feet (</w:t>
      </w:r>
      <w:r w:rsidR="008C0848">
        <w:rPr>
          <w:rFonts w:eastAsia="Times New Roman"/>
          <w:bCs w:val="0"/>
        </w:rPr>
        <w:t>e.g.,</w:t>
      </w:r>
      <w:r w:rsidRPr="00C844C2">
        <w:rPr>
          <w:rFonts w:eastAsia="Times New Roman"/>
          <w:bCs w:val="0"/>
        </w:rPr>
        <w:t xml:space="preserve"> 20/100, 20/60). For acuities less than 20/200, record distance at which 200</w:t>
      </w:r>
      <w:r w:rsidR="008C0848">
        <w:rPr>
          <w:rFonts w:eastAsia="Times New Roman"/>
          <w:bCs w:val="0"/>
        </w:rPr>
        <w:t>-</w:t>
      </w:r>
      <w:r w:rsidRPr="00C844C2">
        <w:rPr>
          <w:rFonts w:eastAsia="Times New Roman"/>
          <w:bCs w:val="0"/>
        </w:rPr>
        <w:t>foot letter can be recognized as numerator or fraction and 200 as denominator (</w:t>
      </w:r>
      <w:r w:rsidR="008C0848">
        <w:rPr>
          <w:rFonts w:eastAsia="Times New Roman"/>
          <w:bCs w:val="0"/>
        </w:rPr>
        <w:t>e.g.,</w:t>
      </w:r>
      <w:r w:rsidRPr="00C844C2">
        <w:rPr>
          <w:rFonts w:eastAsia="Times New Roman"/>
          <w:bCs w:val="0"/>
        </w:rPr>
        <w:t xml:space="preserve"> 10/200, 3/200).  If the 200-foot letter is not recognized at 1 foot, record abbreviations for best distant vision as follows:</w:t>
      </w:r>
    </w:p>
    <w:p w:rsidR="00B7269B" w:rsidRPr="00C844C2" w:rsidRDefault="00B7269B" w:rsidP="00B7269B">
      <w:pPr>
        <w:spacing w:after="0" w:line="240" w:lineRule="auto"/>
        <w:ind w:left="900" w:right="1008"/>
        <w:rPr>
          <w:rFonts w:eastAsia="Times New Roman"/>
          <w:bCs w:val="0"/>
        </w:rPr>
      </w:pPr>
    </w:p>
    <w:p w:rsidR="00B7269B" w:rsidRPr="00C844C2" w:rsidRDefault="00B7269B" w:rsidP="00B7269B">
      <w:pPr>
        <w:spacing w:after="0" w:line="240" w:lineRule="auto"/>
        <w:ind w:left="900" w:right="1008"/>
        <w:rPr>
          <w:rFonts w:eastAsia="Times New Roman"/>
          <w:bCs w:val="0"/>
        </w:rPr>
      </w:pPr>
      <w:r w:rsidRPr="00C844C2">
        <w:rPr>
          <w:rFonts w:eastAsia="Times New Roman"/>
          <w:bCs w:val="0"/>
        </w:rPr>
        <w:t>HM</w:t>
      </w:r>
      <w:r w:rsidRPr="00C844C2">
        <w:rPr>
          <w:rFonts w:eastAsia="Times New Roman"/>
          <w:bCs w:val="0"/>
        </w:rPr>
        <w:tab/>
      </w:r>
      <w:r w:rsidRPr="00C844C2">
        <w:rPr>
          <w:rFonts w:eastAsia="Times New Roman"/>
          <w:bCs w:val="0"/>
        </w:rPr>
        <w:tab/>
        <w:t>HAND MOVEMENTS</w:t>
      </w:r>
    </w:p>
    <w:p w:rsidR="00B7269B" w:rsidRPr="00C844C2" w:rsidRDefault="00B7269B" w:rsidP="00B7269B">
      <w:pPr>
        <w:spacing w:after="0" w:line="240" w:lineRule="auto"/>
        <w:ind w:left="900" w:right="1008"/>
        <w:rPr>
          <w:rFonts w:eastAsia="Times New Roman"/>
          <w:bCs w:val="0"/>
        </w:rPr>
      </w:pPr>
      <w:r w:rsidRPr="00C844C2">
        <w:rPr>
          <w:rFonts w:eastAsia="Times New Roman"/>
          <w:bCs w:val="0"/>
        </w:rPr>
        <w:t>PLL</w:t>
      </w:r>
      <w:r w:rsidRPr="00C844C2">
        <w:rPr>
          <w:rFonts w:eastAsia="Times New Roman"/>
          <w:bCs w:val="0"/>
        </w:rPr>
        <w:tab/>
      </w:r>
      <w:r w:rsidRPr="00C844C2">
        <w:rPr>
          <w:rFonts w:eastAsia="Times New Roman"/>
          <w:bCs w:val="0"/>
        </w:rPr>
        <w:tab/>
        <w:t>PERCEIVES AND LOCALIZES LIGHT IN ONE OR MORE QUADRANTS</w:t>
      </w:r>
    </w:p>
    <w:p w:rsidR="00B7269B" w:rsidRPr="00C844C2" w:rsidRDefault="00B7269B" w:rsidP="00B7269B">
      <w:pPr>
        <w:spacing w:after="0" w:line="240" w:lineRule="auto"/>
        <w:ind w:left="900" w:right="1008"/>
        <w:rPr>
          <w:rFonts w:eastAsia="Times New Roman"/>
          <w:bCs w:val="0"/>
        </w:rPr>
      </w:pPr>
      <w:r w:rsidRPr="00C844C2">
        <w:rPr>
          <w:rFonts w:eastAsia="Times New Roman"/>
          <w:bCs w:val="0"/>
        </w:rPr>
        <w:t>LP</w:t>
      </w:r>
      <w:r w:rsidRPr="00C844C2">
        <w:rPr>
          <w:rFonts w:eastAsia="Times New Roman"/>
          <w:bCs w:val="0"/>
        </w:rPr>
        <w:tab/>
      </w:r>
      <w:r w:rsidRPr="00C844C2">
        <w:rPr>
          <w:rFonts w:eastAsia="Times New Roman"/>
          <w:bCs w:val="0"/>
        </w:rPr>
        <w:tab/>
        <w:t>PERCEIVES BUT DOES NOT LOCALIZE LIGHT</w:t>
      </w:r>
    </w:p>
    <w:p w:rsidR="00B7269B" w:rsidRPr="00C844C2" w:rsidRDefault="00B7269B" w:rsidP="00B7269B">
      <w:pPr>
        <w:spacing w:after="0" w:line="240" w:lineRule="auto"/>
        <w:ind w:left="900" w:right="1008"/>
        <w:rPr>
          <w:rFonts w:eastAsia="Times New Roman"/>
          <w:bCs w:val="0"/>
        </w:rPr>
      </w:pPr>
      <w:r w:rsidRPr="00C844C2">
        <w:rPr>
          <w:rFonts w:eastAsia="Times New Roman"/>
          <w:bCs w:val="0"/>
        </w:rPr>
        <w:t>No LP</w:t>
      </w:r>
      <w:r w:rsidRPr="00C844C2">
        <w:rPr>
          <w:rFonts w:eastAsia="Times New Roman"/>
          <w:bCs w:val="0"/>
        </w:rPr>
        <w:tab/>
        <w:t>LO</w:t>
      </w:r>
      <w:r w:rsidR="008C0848">
        <w:rPr>
          <w:rFonts w:eastAsia="Times New Roman"/>
          <w:bCs w:val="0"/>
        </w:rPr>
        <w:t>W-</w:t>
      </w:r>
      <w:r w:rsidRPr="00C844C2">
        <w:rPr>
          <w:rFonts w:eastAsia="Times New Roman"/>
          <w:bCs w:val="0"/>
        </w:rPr>
        <w:t>LIGHT PERCEPTION</w:t>
      </w:r>
    </w:p>
    <w:p w:rsidR="00B7269B" w:rsidRPr="00B7269B" w:rsidRDefault="00B7269B" w:rsidP="00B7269B">
      <w:pPr>
        <w:spacing w:after="0" w:line="240" w:lineRule="auto"/>
        <w:ind w:left="900" w:right="1008"/>
        <w:rPr>
          <w:rFonts w:ascii="Arial" w:eastAsia="Times New Roman" w:hAnsi="Arial" w:cs="Times New Roman"/>
          <w:bCs w:val="0"/>
          <w:sz w:val="16"/>
          <w:szCs w:val="20"/>
        </w:rPr>
      </w:pPr>
    </w:p>
    <w:p w:rsidR="00B7269B" w:rsidRPr="00C844C2" w:rsidRDefault="00B7269B" w:rsidP="00B7269B">
      <w:pPr>
        <w:spacing w:after="0" w:line="240" w:lineRule="auto"/>
        <w:ind w:left="900" w:right="1008"/>
        <w:rPr>
          <w:rFonts w:eastAsia="Times New Roman"/>
          <w:bCs w:val="0"/>
        </w:rPr>
      </w:pPr>
      <w:r w:rsidRPr="00C844C2">
        <w:rPr>
          <w:rFonts w:eastAsia="Times New Roman"/>
          <w:b/>
          <w:bCs w:val="0"/>
        </w:rPr>
        <w:t>NEAR VISION</w:t>
      </w:r>
      <w:r w:rsidRPr="00C844C2">
        <w:rPr>
          <w:rFonts w:eastAsia="Times New Roman"/>
          <w:bCs w:val="0"/>
        </w:rPr>
        <w:t>: Use standard A.M.A. notation and specify best distance at which pupil can read (</w:t>
      </w:r>
      <w:r w:rsidR="008C0848">
        <w:rPr>
          <w:rFonts w:eastAsia="Times New Roman"/>
          <w:bCs w:val="0"/>
        </w:rPr>
        <w:t>e.g.,</w:t>
      </w:r>
      <w:r w:rsidRPr="00C844C2">
        <w:rPr>
          <w:rFonts w:eastAsia="Times New Roman"/>
          <w:bCs w:val="0"/>
        </w:rPr>
        <w:t xml:space="preserve"> 14 70 at 5 in.)</w:t>
      </w:r>
    </w:p>
    <w:p w:rsidR="00B7269B" w:rsidRPr="00C844C2" w:rsidRDefault="00B7269B" w:rsidP="00B7269B">
      <w:pPr>
        <w:spacing w:after="0" w:line="240" w:lineRule="auto"/>
        <w:ind w:left="900"/>
        <w:rPr>
          <w:rFonts w:eastAsia="Times New Roman"/>
          <w:bCs w:val="0"/>
        </w:rPr>
      </w:pPr>
    </w:p>
    <w:p w:rsidR="00B7269B" w:rsidRPr="00C844C2" w:rsidRDefault="00B7269B" w:rsidP="00B7269B">
      <w:pPr>
        <w:keepNext/>
        <w:spacing w:after="0" w:line="300" w:lineRule="exact"/>
        <w:ind w:left="900" w:right="1008"/>
        <w:jc w:val="center"/>
        <w:outlineLvl w:val="0"/>
        <w:rPr>
          <w:rFonts w:eastAsia="Times New Roman"/>
          <w:b/>
          <w:bCs w:val="0"/>
          <w:color w:val="000000"/>
        </w:rPr>
      </w:pPr>
      <w:r w:rsidRPr="00C844C2">
        <w:rPr>
          <w:rFonts w:eastAsia="Times New Roman"/>
          <w:b/>
          <w:bCs w:val="0"/>
          <w:color w:val="000000"/>
        </w:rPr>
        <w:t>TABLE OF APPROXIMATE EQUIVALENT VISUAL ACUITY NOTATIONS</w:t>
      </w:r>
    </w:p>
    <w:p w:rsidR="00B7269B" w:rsidRPr="00C844C2" w:rsidRDefault="00B7269B" w:rsidP="00B7269B">
      <w:pPr>
        <w:spacing w:after="0" w:line="240" w:lineRule="auto"/>
        <w:ind w:left="900" w:right="1008"/>
        <w:jc w:val="center"/>
        <w:rPr>
          <w:rFonts w:eastAsia="Times New Roman"/>
          <w:bCs w:val="0"/>
        </w:rPr>
      </w:pPr>
    </w:p>
    <w:p w:rsidR="00B7269B" w:rsidRPr="00C844C2" w:rsidRDefault="00B7269B" w:rsidP="00B7269B">
      <w:pPr>
        <w:spacing w:after="120" w:line="240" w:lineRule="auto"/>
        <w:ind w:left="900" w:right="1008"/>
        <w:rPr>
          <w:rFonts w:eastAsia="Times New Roman"/>
          <w:bCs w:val="0"/>
        </w:rPr>
      </w:pPr>
      <w:r w:rsidRPr="00C844C2">
        <w:rPr>
          <w:rFonts w:eastAsia="Times New Roman"/>
          <w:bCs w:val="0"/>
        </w:rPr>
        <w:t>These notations serve only as an indication of the approximate relationship between recording of distant and near vision and point type sizes. The teacher will find in practice that the pupil’s reading performance may vary considerably from the equivalents shown.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1"/>
        <w:gridCol w:w="1303"/>
        <w:gridCol w:w="1303"/>
        <w:gridCol w:w="1303"/>
        <w:gridCol w:w="1980"/>
        <w:gridCol w:w="900"/>
        <w:gridCol w:w="2250"/>
      </w:tblGrid>
      <w:tr w:rsidR="00B7269B" w:rsidRPr="00B7269B" w:rsidTr="00F05B70">
        <w:trPr>
          <w:tblHeader/>
        </w:trPr>
        <w:tc>
          <w:tcPr>
            <w:tcW w:w="1671" w:type="dxa"/>
            <w:tcBorders>
              <w:top w:val="nil"/>
              <w:left w:val="nil"/>
              <w:bottom w:val="nil"/>
            </w:tcBorders>
          </w:tcPr>
          <w:p w:rsidR="00B7269B" w:rsidRPr="00C844C2" w:rsidRDefault="00B7269B" w:rsidP="00B7269B">
            <w:pPr>
              <w:spacing w:after="0" w:line="240" w:lineRule="auto"/>
              <w:jc w:val="center"/>
              <w:rPr>
                <w:rFonts w:eastAsia="Times New Roman"/>
                <w:bCs w:val="0"/>
                <w:sz w:val="14"/>
                <w:szCs w:val="20"/>
                <w:u w:val="single"/>
              </w:rPr>
            </w:pPr>
          </w:p>
        </w:tc>
        <w:tc>
          <w:tcPr>
            <w:tcW w:w="3909" w:type="dxa"/>
            <w:gridSpan w:val="3"/>
            <w:tcBorders>
              <w:top w:val="nil"/>
              <w:bottom w:val="nil"/>
            </w:tcBorders>
          </w:tcPr>
          <w:p w:rsidR="00B7269B" w:rsidRPr="00C844C2" w:rsidRDefault="00B7269B" w:rsidP="00B7269B">
            <w:pPr>
              <w:spacing w:after="0" w:line="240" w:lineRule="auto"/>
              <w:jc w:val="center"/>
              <w:rPr>
                <w:rFonts w:eastAsia="Times New Roman"/>
                <w:bCs w:val="0"/>
                <w:sz w:val="14"/>
                <w:szCs w:val="20"/>
                <w:u w:val="single"/>
              </w:rPr>
            </w:pPr>
            <w:r w:rsidRPr="00C844C2">
              <w:rPr>
                <w:rFonts w:eastAsia="Times New Roman"/>
                <w:b/>
                <w:bCs w:val="0"/>
                <w:sz w:val="14"/>
                <w:szCs w:val="20"/>
                <w:u w:val="single"/>
              </w:rPr>
              <w:t>Near</w:t>
            </w:r>
          </w:p>
        </w:tc>
        <w:tc>
          <w:tcPr>
            <w:tcW w:w="1980" w:type="dxa"/>
            <w:tcBorders>
              <w:top w:val="nil"/>
              <w:bottom w:val="nil"/>
            </w:tcBorders>
          </w:tcPr>
          <w:p w:rsidR="00B7269B" w:rsidRPr="00C844C2" w:rsidRDefault="00B7269B" w:rsidP="00B7269B">
            <w:pPr>
              <w:spacing w:after="0" w:line="240" w:lineRule="auto"/>
              <w:jc w:val="center"/>
              <w:rPr>
                <w:rFonts w:eastAsia="Times New Roman"/>
                <w:b/>
                <w:bCs w:val="0"/>
                <w:sz w:val="14"/>
                <w:szCs w:val="20"/>
                <w:u w:val="single"/>
              </w:rPr>
            </w:pPr>
            <w:r w:rsidRPr="00C844C2">
              <w:rPr>
                <w:rFonts w:eastAsia="Times New Roman"/>
                <w:b/>
                <w:bCs w:val="0"/>
                <w:sz w:val="14"/>
                <w:szCs w:val="20"/>
              </w:rPr>
              <w:t>% Central Visual</w:t>
            </w:r>
          </w:p>
          <w:p w:rsidR="00B7269B" w:rsidRPr="00C844C2" w:rsidRDefault="00B7269B" w:rsidP="00B7269B">
            <w:pPr>
              <w:spacing w:after="0" w:line="240" w:lineRule="auto"/>
              <w:jc w:val="center"/>
              <w:rPr>
                <w:rFonts w:eastAsia="Times New Roman"/>
                <w:bCs w:val="0"/>
                <w:sz w:val="14"/>
                <w:szCs w:val="20"/>
              </w:rPr>
            </w:pPr>
            <w:r w:rsidRPr="00C844C2">
              <w:rPr>
                <w:rFonts w:eastAsia="Times New Roman"/>
                <w:b/>
                <w:bCs w:val="0"/>
                <w:sz w:val="14"/>
                <w:szCs w:val="20"/>
                <w:u w:val="single"/>
              </w:rPr>
              <w:t>Efficiency for Near</w:t>
            </w:r>
          </w:p>
        </w:tc>
        <w:tc>
          <w:tcPr>
            <w:tcW w:w="900" w:type="dxa"/>
            <w:tcBorders>
              <w:top w:val="nil"/>
              <w:bottom w:val="nil"/>
            </w:tcBorders>
          </w:tcPr>
          <w:p w:rsidR="00B7269B" w:rsidRPr="00C844C2" w:rsidRDefault="00B7269B" w:rsidP="00B7269B">
            <w:pPr>
              <w:spacing w:after="0" w:line="240" w:lineRule="auto"/>
              <w:jc w:val="center"/>
              <w:rPr>
                <w:rFonts w:eastAsia="Times New Roman"/>
                <w:bCs w:val="0"/>
                <w:sz w:val="14"/>
                <w:szCs w:val="20"/>
              </w:rPr>
            </w:pPr>
            <w:r w:rsidRPr="00C844C2">
              <w:rPr>
                <w:rFonts w:eastAsia="Times New Roman"/>
                <w:b/>
                <w:bCs w:val="0"/>
                <w:sz w:val="14"/>
                <w:szCs w:val="20"/>
                <w:u w:val="single"/>
              </w:rPr>
              <w:t>Point</w:t>
            </w:r>
          </w:p>
        </w:tc>
        <w:tc>
          <w:tcPr>
            <w:tcW w:w="2250" w:type="dxa"/>
            <w:tcBorders>
              <w:top w:val="nil"/>
              <w:bottom w:val="nil"/>
              <w:right w:val="nil"/>
            </w:tcBorders>
          </w:tcPr>
          <w:p w:rsidR="00B7269B" w:rsidRPr="00C844C2" w:rsidRDefault="00B7269B" w:rsidP="00B7269B">
            <w:pPr>
              <w:spacing w:after="0" w:line="240" w:lineRule="auto"/>
              <w:jc w:val="center"/>
              <w:rPr>
                <w:rFonts w:eastAsia="Times New Roman"/>
                <w:bCs w:val="0"/>
                <w:sz w:val="14"/>
                <w:szCs w:val="20"/>
              </w:rPr>
            </w:pPr>
            <w:r w:rsidRPr="00C844C2">
              <w:rPr>
                <w:rFonts w:eastAsia="Times New Roman"/>
                <w:b/>
                <w:bCs w:val="0"/>
                <w:sz w:val="14"/>
                <w:szCs w:val="20"/>
                <w:u w:val="single"/>
              </w:rPr>
              <w:t>Usual Type Size</w:t>
            </w:r>
          </w:p>
        </w:tc>
      </w:tr>
      <w:tr w:rsidR="00B7269B" w:rsidRPr="00B7269B" w:rsidTr="00F05B70">
        <w:trPr>
          <w:tblHeader/>
        </w:trPr>
        <w:tc>
          <w:tcPr>
            <w:tcW w:w="1671" w:type="dxa"/>
            <w:tcBorders>
              <w:top w:val="nil"/>
              <w:left w:val="nil"/>
            </w:tcBorders>
          </w:tcPr>
          <w:p w:rsidR="00B7269B" w:rsidRPr="00C844C2" w:rsidRDefault="00B7269B" w:rsidP="00B7269B">
            <w:pPr>
              <w:spacing w:after="0" w:line="240" w:lineRule="auto"/>
              <w:jc w:val="center"/>
              <w:rPr>
                <w:rFonts w:eastAsia="Times New Roman"/>
                <w:bCs w:val="0"/>
                <w:sz w:val="14"/>
                <w:szCs w:val="20"/>
                <w:u w:val="single"/>
              </w:rPr>
            </w:pPr>
            <w:r w:rsidRPr="00C844C2">
              <w:rPr>
                <w:rFonts w:eastAsia="Times New Roman"/>
                <w:bCs w:val="0"/>
                <w:sz w:val="14"/>
                <w:szCs w:val="20"/>
                <w:u w:val="single"/>
              </w:rPr>
              <w:t>Distant Snellen</w:t>
            </w:r>
          </w:p>
        </w:tc>
        <w:tc>
          <w:tcPr>
            <w:tcW w:w="1303" w:type="dxa"/>
            <w:tcBorders>
              <w:top w:val="nil"/>
            </w:tcBorders>
          </w:tcPr>
          <w:p w:rsidR="00B7269B" w:rsidRPr="00C844C2" w:rsidRDefault="00B7269B" w:rsidP="00B7269B">
            <w:pPr>
              <w:spacing w:after="0" w:line="240" w:lineRule="auto"/>
              <w:jc w:val="center"/>
              <w:rPr>
                <w:rFonts w:eastAsia="Times New Roman"/>
                <w:bCs w:val="0"/>
                <w:sz w:val="14"/>
                <w:szCs w:val="20"/>
                <w:u w:val="single"/>
              </w:rPr>
            </w:pPr>
            <w:r w:rsidRPr="00C844C2">
              <w:rPr>
                <w:rFonts w:eastAsia="Times New Roman"/>
                <w:bCs w:val="0"/>
                <w:sz w:val="14"/>
                <w:szCs w:val="20"/>
                <w:u w:val="single"/>
              </w:rPr>
              <w:t>A.M.A.</w:t>
            </w:r>
          </w:p>
        </w:tc>
        <w:tc>
          <w:tcPr>
            <w:tcW w:w="1303" w:type="dxa"/>
            <w:tcBorders>
              <w:top w:val="nil"/>
            </w:tcBorders>
          </w:tcPr>
          <w:p w:rsidR="00B7269B" w:rsidRPr="00C844C2" w:rsidRDefault="00B7269B" w:rsidP="00B7269B">
            <w:pPr>
              <w:spacing w:after="0" w:line="240" w:lineRule="auto"/>
              <w:jc w:val="center"/>
              <w:rPr>
                <w:rFonts w:eastAsia="Times New Roman"/>
                <w:bCs w:val="0"/>
                <w:sz w:val="14"/>
                <w:szCs w:val="20"/>
                <w:u w:val="single"/>
              </w:rPr>
            </w:pPr>
            <w:r w:rsidRPr="00C844C2">
              <w:rPr>
                <w:rFonts w:eastAsia="Times New Roman"/>
                <w:bCs w:val="0"/>
                <w:sz w:val="14"/>
                <w:szCs w:val="20"/>
                <w:u w:val="single"/>
              </w:rPr>
              <w:t>Jaeger</w:t>
            </w:r>
          </w:p>
        </w:tc>
        <w:tc>
          <w:tcPr>
            <w:tcW w:w="1303" w:type="dxa"/>
            <w:tcBorders>
              <w:top w:val="nil"/>
            </w:tcBorders>
          </w:tcPr>
          <w:p w:rsidR="00B7269B" w:rsidRPr="00C844C2" w:rsidRDefault="00B7269B" w:rsidP="00B7269B">
            <w:pPr>
              <w:spacing w:after="0" w:line="240" w:lineRule="auto"/>
              <w:jc w:val="center"/>
              <w:rPr>
                <w:rFonts w:eastAsia="Times New Roman"/>
                <w:bCs w:val="0"/>
                <w:sz w:val="14"/>
                <w:szCs w:val="20"/>
                <w:u w:val="single"/>
              </w:rPr>
            </w:pPr>
            <w:r w:rsidRPr="00C844C2">
              <w:rPr>
                <w:rFonts w:eastAsia="Times New Roman"/>
                <w:bCs w:val="0"/>
                <w:sz w:val="14"/>
                <w:szCs w:val="20"/>
                <w:u w:val="single"/>
              </w:rPr>
              <w:t>Metric</w:t>
            </w:r>
          </w:p>
        </w:tc>
        <w:tc>
          <w:tcPr>
            <w:tcW w:w="1980" w:type="dxa"/>
            <w:tcBorders>
              <w:top w:val="nil"/>
            </w:tcBorders>
          </w:tcPr>
          <w:p w:rsidR="00B7269B" w:rsidRPr="00C844C2" w:rsidRDefault="00B7269B" w:rsidP="00B7269B">
            <w:pPr>
              <w:spacing w:after="0" w:line="240" w:lineRule="auto"/>
              <w:jc w:val="center"/>
              <w:rPr>
                <w:rFonts w:eastAsia="Times New Roman"/>
                <w:bCs w:val="0"/>
                <w:sz w:val="14"/>
                <w:szCs w:val="20"/>
              </w:rPr>
            </w:pPr>
          </w:p>
        </w:tc>
        <w:tc>
          <w:tcPr>
            <w:tcW w:w="900" w:type="dxa"/>
            <w:tcBorders>
              <w:top w:val="nil"/>
            </w:tcBorders>
          </w:tcPr>
          <w:p w:rsidR="00B7269B" w:rsidRPr="00C844C2" w:rsidRDefault="00B7269B" w:rsidP="00B7269B">
            <w:pPr>
              <w:spacing w:after="0" w:line="240" w:lineRule="auto"/>
              <w:jc w:val="center"/>
              <w:rPr>
                <w:rFonts w:eastAsia="Times New Roman"/>
                <w:bCs w:val="0"/>
                <w:sz w:val="14"/>
                <w:szCs w:val="20"/>
              </w:rPr>
            </w:pPr>
          </w:p>
        </w:tc>
        <w:tc>
          <w:tcPr>
            <w:tcW w:w="2250" w:type="dxa"/>
            <w:tcBorders>
              <w:top w:val="nil"/>
              <w:right w:val="nil"/>
            </w:tcBorders>
          </w:tcPr>
          <w:p w:rsidR="00B7269B" w:rsidRPr="00C844C2" w:rsidRDefault="00B7269B" w:rsidP="00B7269B">
            <w:pPr>
              <w:spacing w:after="0" w:line="240" w:lineRule="auto"/>
              <w:jc w:val="center"/>
              <w:rPr>
                <w:rFonts w:eastAsia="Times New Roman"/>
                <w:bCs w:val="0"/>
                <w:sz w:val="14"/>
                <w:szCs w:val="20"/>
              </w:rPr>
            </w:pPr>
          </w:p>
        </w:tc>
      </w:tr>
      <w:tr w:rsidR="00B7269B" w:rsidRPr="00B7269B" w:rsidTr="00F05B70">
        <w:trPr>
          <w:trHeight w:val="3610"/>
          <w:tblHeader/>
        </w:trPr>
        <w:tc>
          <w:tcPr>
            <w:tcW w:w="1671" w:type="dxa"/>
            <w:tcBorders>
              <w:left w:val="nil"/>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20/20 (ft.)</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20/30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20/40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20/50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20/60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20/80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20/100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20/120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20/200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12.5/200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8/200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5/200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3/200</w:t>
            </w:r>
          </w:p>
        </w:tc>
        <w:tc>
          <w:tcPr>
            <w:tcW w:w="1303" w:type="dxa"/>
            <w:tcBorders>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w:t>
            </w:r>
            <w:proofErr w:type="gramStart"/>
            <w:r w:rsidRPr="00C844C2">
              <w:rPr>
                <w:rFonts w:eastAsia="Times New Roman"/>
                <w:bCs w:val="0"/>
                <w:sz w:val="14"/>
                <w:szCs w:val="20"/>
              </w:rPr>
              <w:t>./</w:t>
            </w:r>
            <w:proofErr w:type="gramEnd"/>
            <w:r w:rsidRPr="00C844C2">
              <w:rPr>
                <w:rFonts w:eastAsia="Times New Roman"/>
                <w:bCs w:val="0"/>
                <w:sz w:val="14"/>
                <w:szCs w:val="20"/>
              </w:rPr>
              <w:t>14. (in.)</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14’/21</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14/28</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14/35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14/42</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14/56</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14/70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14/84</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14/140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14/224</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14/336</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14/560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14/900</w:t>
            </w:r>
          </w:p>
        </w:tc>
        <w:tc>
          <w:tcPr>
            <w:tcW w:w="1303" w:type="dxa"/>
            <w:tcBorders>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4</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6</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8</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11</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12</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17</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19</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w:t>
            </w:r>
          </w:p>
        </w:tc>
        <w:tc>
          <w:tcPr>
            <w:tcW w:w="1303" w:type="dxa"/>
            <w:tcBorders>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0.37(M.)</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0.50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0.75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0.87</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1.50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1.75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3.50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6.00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8.00</w:t>
            </w:r>
          </w:p>
        </w:tc>
        <w:tc>
          <w:tcPr>
            <w:tcW w:w="1980" w:type="dxa"/>
            <w:tcBorders>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100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95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90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50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40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10</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1.0</w:t>
            </w:r>
          </w:p>
        </w:tc>
        <w:tc>
          <w:tcPr>
            <w:tcW w:w="900" w:type="dxa"/>
            <w:tcBorders>
              <w:bottom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3</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5</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6</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8</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9</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12</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14</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18</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24</w:t>
            </w:r>
          </w:p>
        </w:tc>
        <w:tc>
          <w:tcPr>
            <w:tcW w:w="2250" w:type="dxa"/>
            <w:tcBorders>
              <w:bottom w:val="nil"/>
              <w:right w:val="nil"/>
            </w:tcBorders>
          </w:tcPr>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Mail order catalogue</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Want ads</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Telephone directory</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Newspaper directory</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Adult text books</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Children’s books 9-12 years</w:t>
            </w: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Children’s books 8-9 years</w:t>
            </w:r>
          </w:p>
          <w:p w:rsidR="00B7269B" w:rsidRPr="00C844C2" w:rsidRDefault="00B7269B" w:rsidP="00B7269B">
            <w:pPr>
              <w:spacing w:after="0" w:line="260" w:lineRule="exact"/>
              <w:jc w:val="center"/>
              <w:rPr>
                <w:rFonts w:eastAsia="Times New Roman"/>
                <w:bCs w:val="0"/>
                <w:sz w:val="14"/>
                <w:szCs w:val="20"/>
              </w:rPr>
            </w:pPr>
          </w:p>
          <w:p w:rsidR="00B7269B" w:rsidRPr="00C844C2" w:rsidRDefault="00B7269B" w:rsidP="00B7269B">
            <w:pPr>
              <w:spacing w:after="0" w:line="260" w:lineRule="exact"/>
              <w:jc w:val="center"/>
              <w:rPr>
                <w:rFonts w:eastAsia="Times New Roman"/>
                <w:bCs w:val="0"/>
                <w:sz w:val="14"/>
                <w:szCs w:val="20"/>
              </w:rPr>
            </w:pPr>
            <w:r w:rsidRPr="00C844C2">
              <w:rPr>
                <w:rFonts w:eastAsia="Times New Roman"/>
                <w:bCs w:val="0"/>
                <w:sz w:val="14"/>
                <w:szCs w:val="20"/>
              </w:rPr>
              <w:t>Large type text</w:t>
            </w:r>
          </w:p>
        </w:tc>
      </w:tr>
    </w:tbl>
    <w:bookmarkStart w:id="2" w:name="_MON_1119854198"/>
    <w:bookmarkEnd w:id="2"/>
    <w:p w:rsidR="00C844C2" w:rsidRDefault="00B7269B" w:rsidP="00B7269B">
      <w:pPr>
        <w:spacing w:after="0" w:line="240" w:lineRule="auto"/>
        <w:ind w:left="1440" w:right="1152" w:hanging="540"/>
        <w:jc w:val="right"/>
        <w:rPr>
          <w:rFonts w:ascii="Times New Roman" w:eastAsia="Times New Roman" w:hAnsi="Times New Roman" w:cs="Times New Roman"/>
          <w:bCs w:val="0"/>
          <w:sz w:val="20"/>
          <w:szCs w:val="20"/>
        </w:rPr>
      </w:pPr>
      <w:r w:rsidRPr="00B7269B">
        <w:rPr>
          <w:rFonts w:ascii="Times New Roman" w:eastAsia="Times New Roman" w:hAnsi="Times New Roman" w:cs="Times New Roman"/>
          <w:bCs w:val="0"/>
          <w:sz w:val="20"/>
          <w:szCs w:val="20"/>
        </w:rPr>
        <w:object w:dxaOrig="8610" w:dyaOrig="5355" w14:anchorId="4FE24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66.25pt" o:ole="" fillcolor="window">
            <v:imagedata r:id="rId35" o:title=""/>
          </v:shape>
          <o:OLEObject Type="Embed" ProgID="Word.Picture.8" ShapeID="_x0000_i1025" DrawAspect="Content" ObjectID="_1604301319" r:id="rId36"/>
        </w:object>
      </w:r>
    </w:p>
    <w:p w:rsidR="00C844C2" w:rsidRDefault="00C844C2">
      <w:pPr>
        <w:spacing w:after="200" w:line="276" w:lineRule="auto"/>
        <w:rPr>
          <w:rFonts w:ascii="Times New Roman" w:eastAsia="Times New Roman" w:hAnsi="Times New Roman" w:cs="Times New Roman"/>
          <w:bCs w:val="0"/>
          <w:sz w:val="20"/>
          <w:szCs w:val="20"/>
        </w:rPr>
      </w:pPr>
      <w:r>
        <w:rPr>
          <w:rFonts w:ascii="Times New Roman" w:eastAsia="Times New Roman" w:hAnsi="Times New Roman" w:cs="Times New Roman"/>
          <w:bCs w:val="0"/>
          <w:sz w:val="20"/>
          <w:szCs w:val="20"/>
        </w:rPr>
        <w:br w:type="page"/>
      </w:r>
    </w:p>
    <w:p w:rsidR="00C844C2" w:rsidRPr="00C844C2" w:rsidRDefault="00296DB9" w:rsidP="003B4CB1">
      <w:pPr>
        <w:pStyle w:val="Heading1"/>
      </w:pPr>
      <w:bookmarkStart w:id="3" w:name="_Appendix_D:_Sample"/>
      <w:bookmarkEnd w:id="3"/>
      <w:r>
        <w:lastRenderedPageBreak/>
        <w:t>Appendix</w:t>
      </w:r>
      <w:r w:rsidR="00C844C2" w:rsidRPr="00C844C2">
        <w:t xml:space="preserve"> </w:t>
      </w:r>
      <w:r>
        <w:t>D</w:t>
      </w:r>
      <w:r w:rsidR="00C844C2" w:rsidRPr="00C844C2">
        <w:t>: Sample Release of Information</w:t>
      </w:r>
    </w:p>
    <w:tbl>
      <w:tblPr>
        <w:tblStyle w:val="TableGrid1"/>
        <w:tblW w:w="0" w:type="auto"/>
        <w:jc w:val="center"/>
        <w:tblLayout w:type="fixed"/>
        <w:tblLook w:val="04A0" w:firstRow="1" w:lastRow="0" w:firstColumn="1" w:lastColumn="0" w:noHBand="0" w:noVBand="1"/>
      </w:tblPr>
      <w:tblGrid>
        <w:gridCol w:w="4860"/>
        <w:gridCol w:w="4500"/>
      </w:tblGrid>
      <w:tr w:rsidR="00C844C2" w:rsidRPr="00C844C2" w:rsidTr="00F05B70">
        <w:trPr>
          <w:tblHeader/>
          <w:jc w:val="center"/>
        </w:trPr>
        <w:tc>
          <w:tcPr>
            <w:tcW w:w="4860" w:type="dxa"/>
          </w:tcPr>
          <w:p w:rsidR="00C844C2" w:rsidRPr="00C844C2" w:rsidRDefault="00C844C2" w:rsidP="00C844C2">
            <w:pPr>
              <w:spacing w:after="0" w:line="276" w:lineRule="auto"/>
              <w:rPr>
                <w:rFonts w:eastAsia="Calibri"/>
              </w:rPr>
            </w:pPr>
            <w:r w:rsidRPr="00C844C2">
              <w:rPr>
                <w:rFonts w:eastAsia="Calibri"/>
              </w:rPr>
              <w:t>Student:________________________________________</w:t>
            </w:r>
          </w:p>
          <w:p w:rsidR="00C844C2" w:rsidRPr="00C844C2" w:rsidRDefault="00C844C2" w:rsidP="00C844C2">
            <w:pPr>
              <w:spacing w:after="0" w:line="276" w:lineRule="auto"/>
              <w:rPr>
                <w:rFonts w:eastAsia="Calibri"/>
              </w:rPr>
            </w:pPr>
          </w:p>
        </w:tc>
        <w:tc>
          <w:tcPr>
            <w:tcW w:w="4500" w:type="dxa"/>
          </w:tcPr>
          <w:p w:rsidR="00C844C2" w:rsidRPr="00C844C2" w:rsidRDefault="00C844C2" w:rsidP="00C844C2">
            <w:pPr>
              <w:spacing w:after="0" w:line="276" w:lineRule="auto"/>
              <w:rPr>
                <w:rFonts w:eastAsia="Calibri"/>
              </w:rPr>
            </w:pPr>
            <w:r w:rsidRPr="00C844C2">
              <w:rPr>
                <w:rFonts w:eastAsia="Calibri"/>
              </w:rPr>
              <w:t>School:_____________________________________</w:t>
            </w:r>
          </w:p>
        </w:tc>
      </w:tr>
      <w:tr w:rsidR="00C844C2" w:rsidRPr="00C844C2" w:rsidTr="006D144B">
        <w:trPr>
          <w:jc w:val="center"/>
        </w:trPr>
        <w:tc>
          <w:tcPr>
            <w:tcW w:w="4860" w:type="dxa"/>
          </w:tcPr>
          <w:p w:rsidR="00C844C2" w:rsidRPr="00C844C2" w:rsidRDefault="00C844C2" w:rsidP="00C844C2">
            <w:pPr>
              <w:spacing w:after="0" w:line="276" w:lineRule="auto"/>
              <w:rPr>
                <w:rFonts w:eastAsia="Calibri"/>
              </w:rPr>
            </w:pPr>
            <w:r w:rsidRPr="00C844C2">
              <w:rPr>
                <w:rFonts w:eastAsia="Calibri"/>
              </w:rPr>
              <w:t>Date of Birth:_______________________</w:t>
            </w:r>
          </w:p>
          <w:p w:rsidR="00C844C2" w:rsidRPr="00C844C2" w:rsidRDefault="00C844C2" w:rsidP="00C844C2">
            <w:pPr>
              <w:spacing w:after="0" w:line="276" w:lineRule="auto"/>
              <w:rPr>
                <w:rFonts w:eastAsia="Calibri"/>
              </w:rPr>
            </w:pPr>
          </w:p>
        </w:tc>
        <w:tc>
          <w:tcPr>
            <w:tcW w:w="4500" w:type="dxa"/>
          </w:tcPr>
          <w:p w:rsidR="00C844C2" w:rsidRPr="00C844C2" w:rsidRDefault="00C844C2" w:rsidP="00C844C2">
            <w:pPr>
              <w:spacing w:after="0" w:line="276" w:lineRule="auto"/>
              <w:rPr>
                <w:rFonts w:eastAsia="Calibri"/>
              </w:rPr>
            </w:pPr>
            <w:r w:rsidRPr="00C844C2">
              <w:rPr>
                <w:rFonts w:eastAsia="Calibri"/>
              </w:rPr>
              <w:t>Parent/Guardian:__________________________</w:t>
            </w:r>
          </w:p>
        </w:tc>
      </w:tr>
      <w:tr w:rsidR="00C844C2" w:rsidRPr="00C844C2" w:rsidTr="006D144B">
        <w:trPr>
          <w:jc w:val="center"/>
        </w:trPr>
        <w:tc>
          <w:tcPr>
            <w:tcW w:w="4860" w:type="dxa"/>
          </w:tcPr>
          <w:p w:rsidR="00C844C2" w:rsidRPr="00C844C2" w:rsidRDefault="00C844C2" w:rsidP="00C844C2">
            <w:pPr>
              <w:spacing w:after="0" w:line="276" w:lineRule="auto"/>
              <w:rPr>
                <w:rFonts w:eastAsia="Calibri"/>
              </w:rPr>
            </w:pPr>
            <w:r w:rsidRPr="00C844C2">
              <w:rPr>
                <w:rFonts w:eastAsia="Calibri"/>
              </w:rPr>
              <w:t>Address:________________________________________</w:t>
            </w:r>
          </w:p>
        </w:tc>
        <w:tc>
          <w:tcPr>
            <w:tcW w:w="4500" w:type="dxa"/>
          </w:tcPr>
          <w:p w:rsidR="00C844C2" w:rsidRPr="00C844C2" w:rsidRDefault="00C844C2" w:rsidP="00C844C2">
            <w:pPr>
              <w:spacing w:after="0" w:line="276" w:lineRule="auto"/>
              <w:rPr>
                <w:rFonts w:eastAsia="Calibri"/>
              </w:rPr>
            </w:pPr>
            <w:r w:rsidRPr="00C844C2">
              <w:rPr>
                <w:rFonts w:eastAsia="Calibri"/>
              </w:rPr>
              <w:t>Phone: ____________________________________</w:t>
            </w:r>
          </w:p>
        </w:tc>
      </w:tr>
    </w:tbl>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r w:rsidRPr="00C844C2">
        <w:rPr>
          <w:rFonts w:eastAsia="Calibri"/>
          <w:bCs w:val="0"/>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r w:rsidRPr="00C844C2">
        <w:rPr>
          <w:rFonts w:eastAsia="Calibri"/>
          <w:bCs w:val="0"/>
        </w:rPr>
        <w:t>For this evaluation, we are requesting information from the indicated contact person/agency:</w:t>
      </w:r>
    </w:p>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r w:rsidRPr="00C844C2">
        <w:rPr>
          <w:rFonts w:eastAsia="Calibri"/>
          <w:bCs w:val="0"/>
        </w:rPr>
        <w:t>Name of contact and/or agency/ practice: ___________________________________________________</w:t>
      </w:r>
    </w:p>
    <w:p w:rsidR="00C844C2" w:rsidRPr="00C844C2" w:rsidRDefault="00C844C2" w:rsidP="00C844C2">
      <w:pPr>
        <w:spacing w:after="0" w:line="276" w:lineRule="auto"/>
        <w:rPr>
          <w:rFonts w:eastAsia="Calibri"/>
          <w:bCs w:val="0"/>
        </w:rPr>
      </w:pPr>
      <w:r w:rsidRPr="00C844C2">
        <w:rPr>
          <w:rFonts w:eastAsia="Calibri"/>
          <w:bCs w:val="0"/>
        </w:rPr>
        <w:t>Address: _____________________________________________________________________________________</w:t>
      </w:r>
    </w:p>
    <w:p w:rsidR="00C844C2" w:rsidRPr="00C844C2" w:rsidRDefault="00C844C2" w:rsidP="00C844C2">
      <w:pPr>
        <w:spacing w:after="0" w:line="276" w:lineRule="auto"/>
        <w:rPr>
          <w:rFonts w:eastAsia="Calibri"/>
          <w:bCs w:val="0"/>
        </w:rPr>
      </w:pPr>
      <w:r w:rsidRPr="00C844C2">
        <w:rPr>
          <w:rFonts w:eastAsia="Calibri"/>
          <w:bCs w:val="0"/>
        </w:rPr>
        <w:t>Phone Number: __________________________</w:t>
      </w:r>
      <w:r w:rsidRPr="00C844C2">
        <w:rPr>
          <w:rFonts w:eastAsia="Calibri"/>
          <w:bCs w:val="0"/>
        </w:rPr>
        <w:tab/>
      </w:r>
      <w:r w:rsidRPr="00C844C2">
        <w:rPr>
          <w:rFonts w:eastAsia="Calibri"/>
          <w:bCs w:val="0"/>
        </w:rPr>
        <w:tab/>
        <w:t>Fax number: 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C844C2" w:rsidRPr="00C844C2" w:rsidTr="006D144B">
        <w:tc>
          <w:tcPr>
            <w:tcW w:w="2238" w:type="dxa"/>
          </w:tcPr>
          <w:p w:rsidR="00C844C2" w:rsidRPr="00C844C2" w:rsidRDefault="009111DC" w:rsidP="00C844C2">
            <w:pPr>
              <w:spacing w:after="0" w:line="276" w:lineRule="auto"/>
              <w:rPr>
                <w:rFonts w:eastAsia="Calibri"/>
              </w:rPr>
            </w:pPr>
            <w:sdt>
              <w:sdtPr>
                <w:rPr>
                  <w:rFonts w:eastAsia="Calibri"/>
                </w:rPr>
                <w:id w:val="638696128"/>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rPr>
                  <w:t>☐</w:t>
                </w:r>
              </w:sdtContent>
            </w:sdt>
            <w:r w:rsidR="00C844C2" w:rsidRPr="00C844C2">
              <w:rPr>
                <w:rFonts w:eastAsia="Calibri"/>
              </w:rPr>
              <w:t xml:space="preserve"> Medical</w:t>
            </w:r>
          </w:p>
        </w:tc>
        <w:tc>
          <w:tcPr>
            <w:tcW w:w="2442" w:type="dxa"/>
          </w:tcPr>
          <w:p w:rsidR="00C844C2" w:rsidRPr="00C844C2" w:rsidRDefault="009111DC" w:rsidP="00C844C2">
            <w:pPr>
              <w:spacing w:after="0" w:line="276" w:lineRule="auto"/>
              <w:rPr>
                <w:rFonts w:eastAsia="Calibri"/>
              </w:rPr>
            </w:pPr>
            <w:sdt>
              <w:sdtPr>
                <w:rPr>
                  <w:rFonts w:eastAsia="Calibri"/>
                </w:rPr>
                <w:id w:val="-431124544"/>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rPr>
                  <w:t>☐</w:t>
                </w:r>
              </w:sdtContent>
            </w:sdt>
            <w:r w:rsidR="00C844C2" w:rsidRPr="00C844C2">
              <w:rPr>
                <w:rFonts w:eastAsia="Calibri"/>
              </w:rPr>
              <w:t xml:space="preserve"> Psychological/ Behavioral</w:t>
            </w:r>
          </w:p>
        </w:tc>
        <w:tc>
          <w:tcPr>
            <w:tcW w:w="2081" w:type="dxa"/>
          </w:tcPr>
          <w:p w:rsidR="00C844C2" w:rsidRPr="00C844C2" w:rsidRDefault="009111DC" w:rsidP="00C844C2">
            <w:pPr>
              <w:spacing w:after="0" w:line="276" w:lineRule="auto"/>
              <w:rPr>
                <w:rFonts w:eastAsia="Calibri"/>
              </w:rPr>
            </w:pPr>
            <w:sdt>
              <w:sdtPr>
                <w:rPr>
                  <w:rFonts w:eastAsia="Calibri"/>
                </w:rPr>
                <w:id w:val="170923907"/>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rPr>
                  <w:t>☐</w:t>
                </w:r>
              </w:sdtContent>
            </w:sdt>
            <w:r w:rsidR="00C844C2" w:rsidRPr="00C844C2">
              <w:rPr>
                <w:rFonts w:eastAsia="Calibri"/>
              </w:rPr>
              <w:t xml:space="preserve"> Vision/ Hearing</w:t>
            </w:r>
          </w:p>
        </w:tc>
        <w:tc>
          <w:tcPr>
            <w:tcW w:w="2959" w:type="dxa"/>
          </w:tcPr>
          <w:p w:rsidR="00C844C2" w:rsidRPr="00C844C2" w:rsidRDefault="009111DC" w:rsidP="00C844C2">
            <w:pPr>
              <w:spacing w:after="0" w:line="276" w:lineRule="auto"/>
              <w:rPr>
                <w:rFonts w:eastAsia="Calibri"/>
              </w:rPr>
            </w:pPr>
            <w:sdt>
              <w:sdtPr>
                <w:rPr>
                  <w:rFonts w:eastAsia="Calibri"/>
                </w:rPr>
                <w:id w:val="1370724964"/>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rPr>
                  <w:t>☐</w:t>
                </w:r>
              </w:sdtContent>
            </w:sdt>
            <w:r w:rsidR="00C844C2" w:rsidRPr="00C844C2">
              <w:rPr>
                <w:rFonts w:eastAsia="Calibri"/>
              </w:rPr>
              <w:t xml:space="preserve"> Other:_________________</w:t>
            </w:r>
          </w:p>
        </w:tc>
      </w:tr>
    </w:tbl>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r w:rsidRPr="00C844C2">
        <w:rPr>
          <w:rFonts w:eastAsia="Calibri"/>
          <w:bCs w:val="0"/>
        </w:rPr>
        <w:t>In order to comply with federal law, your written permission is required so that the school system can receive information from the contact/doctor listed. Please sign on the line below</w:t>
      </w:r>
      <w:r w:rsidR="008C0848">
        <w:rPr>
          <w:rFonts w:eastAsia="Calibri"/>
          <w:bCs w:val="0"/>
        </w:rPr>
        <w:t>,</w:t>
      </w:r>
      <w:r w:rsidRPr="00C844C2">
        <w:rPr>
          <w:rFonts w:eastAsia="Calibri"/>
          <w:bCs w:val="0"/>
        </w:rPr>
        <w:t xml:space="preserve"> and return to ________________________ at his school. Thank you for your assistance in gathering this information needed for your child’s assessment. If you have any questions regarding this request, please feel free to call (____</w:t>
      </w:r>
      <w:proofErr w:type="gramStart"/>
      <w:r w:rsidRPr="00C844C2">
        <w:rPr>
          <w:rFonts w:eastAsia="Calibri"/>
          <w:bCs w:val="0"/>
        </w:rPr>
        <w:t>)_</w:t>
      </w:r>
      <w:proofErr w:type="gramEnd"/>
      <w:r w:rsidRPr="00C844C2">
        <w:rPr>
          <w:rFonts w:eastAsia="Calibri"/>
          <w:bCs w:val="0"/>
        </w:rPr>
        <w:t>_____________________ for clarification.</w:t>
      </w:r>
    </w:p>
    <w:p w:rsidR="00C844C2" w:rsidRPr="00C844C2" w:rsidRDefault="00C844C2" w:rsidP="00C844C2">
      <w:pPr>
        <w:spacing w:after="0" w:line="276" w:lineRule="auto"/>
        <w:rPr>
          <w:rFonts w:eastAsia="Calibri"/>
          <w:bCs w:val="0"/>
        </w:rPr>
      </w:pPr>
    </w:p>
    <w:p w:rsidR="00C844C2" w:rsidRPr="00C844C2" w:rsidRDefault="009111DC" w:rsidP="00C844C2">
      <w:pPr>
        <w:spacing w:after="0" w:line="276" w:lineRule="auto"/>
        <w:rPr>
          <w:rFonts w:eastAsia="Calibri"/>
          <w:bCs w:val="0"/>
        </w:rPr>
      </w:pPr>
      <w:sdt>
        <w:sdtPr>
          <w:rPr>
            <w:rFonts w:eastAsia="Calibri"/>
            <w:bCs w:val="0"/>
          </w:rPr>
          <w:id w:val="290949591"/>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bCs w:val="0"/>
            </w:rPr>
            <w:t>☐</w:t>
          </w:r>
        </w:sdtContent>
      </w:sdt>
      <w:r w:rsidR="00C844C2" w:rsidRPr="00C844C2">
        <w:rPr>
          <w:rFonts w:eastAsia="Calibri"/>
          <w:bCs w:val="0"/>
        </w:rPr>
        <w:t xml:space="preserve"> I authorize _____________________________________________ (provider) to disclose protected health information about my child</w:t>
      </w:r>
      <w:r w:rsidR="008C0848">
        <w:rPr>
          <w:rFonts w:eastAsia="Calibri"/>
          <w:bCs w:val="0"/>
        </w:rPr>
        <w:t>,</w:t>
      </w:r>
      <w:r w:rsidR="00C844C2" w:rsidRPr="00C844C2">
        <w:rPr>
          <w:rFonts w:eastAsia="Calibri"/>
          <w:bCs w:val="0"/>
        </w:rPr>
        <w:t xml:space="preserve"> _____________________________</w:t>
      </w:r>
      <w:r w:rsidR="008C0848">
        <w:rPr>
          <w:rFonts w:eastAsia="Calibri"/>
          <w:bCs w:val="0"/>
        </w:rPr>
        <w:t>,</w:t>
      </w:r>
      <w:r w:rsidR="00C844C2" w:rsidRPr="00C844C2">
        <w:rPr>
          <w:rFonts w:eastAsia="Calibri"/>
          <w:bCs w:val="0"/>
        </w:rPr>
        <w:t xml:space="preserve"> to the ___________________________ school system. The release extends for the period of year or for the following period of time: </w:t>
      </w:r>
      <w:r w:rsidR="002E169B">
        <w:rPr>
          <w:rFonts w:eastAsia="Calibri"/>
          <w:bCs w:val="0"/>
        </w:rPr>
        <w:t>_______________</w:t>
      </w:r>
    </w:p>
    <w:p w:rsidR="00C844C2" w:rsidRPr="00C844C2" w:rsidRDefault="00C844C2" w:rsidP="00C844C2">
      <w:pPr>
        <w:spacing w:after="0" w:line="276" w:lineRule="auto"/>
        <w:rPr>
          <w:rFonts w:eastAsia="Calibri"/>
          <w:bCs w:val="0"/>
        </w:rPr>
      </w:pPr>
    </w:p>
    <w:p w:rsidR="00C844C2" w:rsidRPr="00C844C2" w:rsidRDefault="009111DC" w:rsidP="00C844C2">
      <w:pPr>
        <w:spacing w:after="0" w:line="276" w:lineRule="auto"/>
        <w:rPr>
          <w:rFonts w:eastAsia="Calibri"/>
          <w:bCs w:val="0"/>
        </w:rPr>
      </w:pPr>
      <w:sdt>
        <w:sdtPr>
          <w:rPr>
            <w:rFonts w:eastAsia="Calibri"/>
            <w:bCs w:val="0"/>
          </w:rPr>
          <w:id w:val="-1394578355"/>
          <w14:checkbox>
            <w14:checked w14:val="0"/>
            <w14:checkedState w14:val="2612" w14:font="MS Gothic"/>
            <w14:uncheckedState w14:val="2610" w14:font="MS Gothic"/>
          </w14:checkbox>
        </w:sdtPr>
        <w:sdtContent>
          <w:r w:rsidR="00C844C2" w:rsidRPr="00C844C2">
            <w:rPr>
              <w:rFonts w:ascii="Segoe UI Symbol" w:eastAsia="Calibri" w:hAnsi="Segoe UI Symbol" w:cs="Segoe UI Symbol"/>
              <w:bCs w:val="0"/>
            </w:rPr>
            <w:t>☐</w:t>
          </w:r>
        </w:sdtContent>
      </w:sdt>
      <w:r w:rsidR="00C844C2" w:rsidRPr="00C844C2">
        <w:rPr>
          <w:rFonts w:eastAsia="Calibri"/>
          <w:bCs w:val="0"/>
        </w:rPr>
        <w:t xml:space="preserve"> I do not authorize the above provider to release information about my child to the ___________________________________ school system. </w:t>
      </w:r>
    </w:p>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p>
    <w:p w:rsidR="00C844C2" w:rsidRPr="00C844C2" w:rsidRDefault="00C844C2" w:rsidP="00C844C2">
      <w:pPr>
        <w:spacing w:after="0" w:line="276" w:lineRule="auto"/>
        <w:rPr>
          <w:rFonts w:eastAsia="Calibri"/>
          <w:bCs w:val="0"/>
        </w:rPr>
      </w:pPr>
      <w:r w:rsidRPr="00C844C2">
        <w:rPr>
          <w:rFonts w:eastAsia="Calibri"/>
          <w:bCs w:val="0"/>
        </w:rPr>
        <w:t>________________________________________</w:t>
      </w:r>
    </w:p>
    <w:p w:rsidR="00C844C2" w:rsidRPr="00C844C2" w:rsidRDefault="00C844C2" w:rsidP="00C844C2">
      <w:pPr>
        <w:spacing w:after="0" w:line="276" w:lineRule="auto"/>
        <w:rPr>
          <w:rFonts w:eastAsia="Calibri"/>
          <w:bCs w:val="0"/>
        </w:rPr>
      </w:pPr>
      <w:r w:rsidRPr="00C844C2">
        <w:rPr>
          <w:rFonts w:eastAsia="Calibri"/>
          <w:bCs w:val="0"/>
        </w:rPr>
        <w:t>Parent/Guardian Signature</w:t>
      </w:r>
    </w:p>
    <w:p w:rsidR="00B7269B" w:rsidRDefault="00B7269B" w:rsidP="00C844C2"/>
    <w:p w:rsidR="00387B3E" w:rsidRDefault="00323864" w:rsidP="00323864">
      <w:pPr>
        <w:pStyle w:val="Heading1"/>
      </w:pPr>
      <w:bookmarkStart w:id="4" w:name="_Appendix_E:_Deaf-Blindness"/>
      <w:bookmarkStart w:id="5" w:name="_Appendix_E:_Resources"/>
      <w:bookmarkEnd w:id="4"/>
      <w:bookmarkEnd w:id="5"/>
      <w:r>
        <w:lastRenderedPageBreak/>
        <w:t xml:space="preserve">Appendix E: </w:t>
      </w:r>
      <w:r w:rsidR="00387B3E">
        <w:t>Resources</w:t>
      </w:r>
    </w:p>
    <w:p w:rsidR="00387B3E" w:rsidRPr="0023412D" w:rsidRDefault="00387B3E" w:rsidP="00387B3E"/>
    <w:p w:rsidR="00387B3E" w:rsidRPr="0023412D" w:rsidRDefault="00387B3E" w:rsidP="00387B3E">
      <w:pPr>
        <w:spacing w:after="0" w:line="276" w:lineRule="auto"/>
      </w:pPr>
      <w:r w:rsidRPr="0023412D">
        <w:rPr>
          <w:b/>
        </w:rPr>
        <w:t>Center for Parent Information and Resources</w:t>
      </w:r>
      <w:r w:rsidRPr="0023412D">
        <w:t xml:space="preserve">: online resources regarding visual impairment in children. Found at:  </w:t>
      </w:r>
      <w:hyperlink r:id="rId37" w:history="1">
        <w:r w:rsidRPr="0023412D">
          <w:rPr>
            <w:rStyle w:val="Hyperlink"/>
          </w:rPr>
          <w:t>http://www.parentcenterhub.org</w:t>
        </w:r>
      </w:hyperlink>
      <w:r w:rsidRPr="0023412D">
        <w:t xml:space="preserve"> </w:t>
      </w:r>
    </w:p>
    <w:p w:rsidR="00387B3E" w:rsidRPr="0023412D" w:rsidRDefault="00387B3E" w:rsidP="00387B3E">
      <w:pPr>
        <w:spacing w:after="0" w:line="276" w:lineRule="auto"/>
      </w:pPr>
    </w:p>
    <w:p w:rsidR="00387B3E" w:rsidRPr="0023412D" w:rsidRDefault="00387B3E" w:rsidP="00387B3E">
      <w:pPr>
        <w:spacing w:after="0" w:line="276" w:lineRule="auto"/>
      </w:pPr>
      <w:r w:rsidRPr="0023412D">
        <w:rPr>
          <w:b/>
        </w:rPr>
        <w:t>IRIS Center:</w:t>
      </w:r>
      <w:r w:rsidRPr="0023412D">
        <w:t xml:space="preserve"> professional development module for teachers for student with visual disabilities. A</w:t>
      </w:r>
      <w:r w:rsidRPr="0023412D">
        <w:rPr>
          <w:rStyle w:val="Emphasis"/>
          <w:color w:val="422311"/>
          <w:bdr w:val="none" w:sz="0" w:space="0" w:color="auto" w:frame="1"/>
          <w:shd w:val="clear" w:color="auto" w:fill="FFFFFF"/>
        </w:rPr>
        <w:t>ccommodations to the Physical Environment: Setting up a Classroom for Students with Visual Disabilities</w:t>
      </w:r>
      <w:r w:rsidRPr="0023412D">
        <w:rPr>
          <w:color w:val="422311"/>
          <w:shd w:val="clear" w:color="auto" w:fill="FFFFFF"/>
        </w:rPr>
        <w:t>.</w:t>
      </w:r>
      <w:r w:rsidRPr="0023412D">
        <w:rPr>
          <w:color w:val="422311"/>
        </w:rPr>
        <w:br/>
      </w:r>
      <w:hyperlink r:id="rId38" w:history="1">
        <w:r w:rsidRPr="0023412D">
          <w:rPr>
            <w:rStyle w:val="Hyperlink"/>
            <w:bdr w:val="none" w:sz="0" w:space="0" w:color="auto" w:frame="1"/>
            <w:shd w:val="clear" w:color="auto" w:fill="FFFFFF"/>
          </w:rPr>
          <w:t>https://iris.peabody.vanderbilt.edu/module/v01-clearview</w:t>
        </w:r>
      </w:hyperlink>
      <w:r w:rsidRPr="0023412D">
        <w:rPr>
          <w:bdr w:val="none" w:sz="0" w:space="0" w:color="auto" w:frame="1"/>
          <w:shd w:val="clear" w:color="auto" w:fill="FFFFFF"/>
        </w:rPr>
        <w:t xml:space="preserve"> </w:t>
      </w:r>
    </w:p>
    <w:p w:rsidR="00387B3E" w:rsidRPr="0023412D" w:rsidRDefault="00387B3E" w:rsidP="00387B3E">
      <w:pPr>
        <w:spacing w:after="0" w:line="276" w:lineRule="auto"/>
        <w:rPr>
          <w:shd w:val="clear" w:color="auto" w:fill="FFFFFF"/>
        </w:rPr>
      </w:pPr>
    </w:p>
    <w:p w:rsidR="005E5FED" w:rsidRPr="0023412D" w:rsidRDefault="00387B3E" w:rsidP="00387B3E">
      <w:pPr>
        <w:spacing w:after="0" w:line="276" w:lineRule="auto"/>
        <w:rPr>
          <w:shd w:val="clear" w:color="auto" w:fill="FFFFFF"/>
        </w:rPr>
      </w:pPr>
      <w:r w:rsidRPr="0023412D">
        <w:rPr>
          <w:b/>
          <w:shd w:val="clear" w:color="auto" w:fill="FFFFFF"/>
        </w:rPr>
        <w:t>American Foundation for the Blind</w:t>
      </w:r>
      <w:r w:rsidR="005E5FED" w:rsidRPr="0023412D">
        <w:rPr>
          <w:shd w:val="clear" w:color="auto" w:fill="FFFFFF"/>
        </w:rPr>
        <w:t xml:space="preserve">: </w:t>
      </w:r>
      <w:hyperlink r:id="rId39" w:history="1">
        <w:r w:rsidR="005E5FED" w:rsidRPr="0023412D">
          <w:rPr>
            <w:rStyle w:val="Hyperlink"/>
            <w:shd w:val="clear" w:color="auto" w:fill="FFFFFF"/>
          </w:rPr>
          <w:t>www.afb.org</w:t>
        </w:r>
      </w:hyperlink>
    </w:p>
    <w:p w:rsidR="005E5FED" w:rsidRPr="0023412D" w:rsidRDefault="005E5FED" w:rsidP="00387B3E">
      <w:pPr>
        <w:spacing w:after="0" w:line="276" w:lineRule="auto"/>
      </w:pPr>
    </w:p>
    <w:p w:rsidR="005E5FED" w:rsidRPr="0023412D" w:rsidRDefault="005E5FED" w:rsidP="00387B3E">
      <w:pPr>
        <w:spacing w:after="0" w:line="276" w:lineRule="auto"/>
      </w:pPr>
      <w:r w:rsidRPr="0023412D">
        <w:rPr>
          <w:rStyle w:val="Strong"/>
          <w:color w:val="422311"/>
          <w:bdr w:val="none" w:sz="0" w:space="0" w:color="auto" w:frame="1"/>
          <w:shd w:val="clear" w:color="auto" w:fill="FFFFFF"/>
        </w:rPr>
        <w:t>Education for Students with Blindness or Visual Impairment</w:t>
      </w:r>
      <w:r w:rsidR="00F05B70">
        <w:rPr>
          <w:rStyle w:val="Strong"/>
          <w:color w:val="422311"/>
          <w:bdr w:val="none" w:sz="0" w:space="0" w:color="auto" w:frame="1"/>
          <w:shd w:val="clear" w:color="auto" w:fill="FFFFFF"/>
        </w:rPr>
        <w:t xml:space="preserve">: </w:t>
      </w:r>
      <w:hyperlink r:id="rId40" w:history="1">
        <w:r w:rsidRPr="0023412D">
          <w:rPr>
            <w:rStyle w:val="Hyperlink"/>
          </w:rPr>
          <w:t>http://www.perkinselearning.org/scout/education-blind-visually-impaired</w:t>
        </w:r>
      </w:hyperlink>
    </w:p>
    <w:p w:rsidR="005E5FED" w:rsidRPr="0023412D" w:rsidRDefault="005E5FED" w:rsidP="00387B3E">
      <w:pPr>
        <w:spacing w:after="0" w:line="276" w:lineRule="auto"/>
      </w:pPr>
    </w:p>
    <w:p w:rsidR="005E5FED" w:rsidRPr="0023412D" w:rsidRDefault="005E5FED" w:rsidP="00387B3E">
      <w:pPr>
        <w:spacing w:after="0" w:line="276" w:lineRule="auto"/>
        <w:rPr>
          <w:b/>
        </w:rPr>
      </w:pPr>
      <w:r w:rsidRPr="0023412D">
        <w:rPr>
          <w:b/>
        </w:rPr>
        <w:t>Council for Exceptional Children/Division on Visual Impairment and Deaf</w:t>
      </w:r>
      <w:r w:rsidR="002E169B">
        <w:rPr>
          <w:b/>
        </w:rPr>
        <w:t>-</w:t>
      </w:r>
      <w:r w:rsidRPr="0023412D">
        <w:rPr>
          <w:b/>
        </w:rPr>
        <w:t>blindness</w:t>
      </w:r>
      <w:r w:rsidR="00F05B70">
        <w:rPr>
          <w:b/>
        </w:rPr>
        <w:t>:</w:t>
      </w:r>
    </w:p>
    <w:p w:rsidR="005E5FED" w:rsidRPr="0023412D" w:rsidRDefault="005E5FED" w:rsidP="00387B3E">
      <w:pPr>
        <w:spacing w:after="0" w:line="276" w:lineRule="auto"/>
      </w:pPr>
      <w:r w:rsidRPr="0023412D">
        <w:t xml:space="preserve">Deaf-blindness information: </w:t>
      </w:r>
      <w:hyperlink r:id="rId41" w:history="1">
        <w:r w:rsidRPr="0023412D">
          <w:rPr>
            <w:rStyle w:val="Hyperlink"/>
          </w:rPr>
          <w:t>http://community.cec.sped.org/dvi/dbportal</w:t>
        </w:r>
      </w:hyperlink>
      <w:r w:rsidRPr="0023412D">
        <w:t xml:space="preserve"> </w:t>
      </w:r>
    </w:p>
    <w:p w:rsidR="005E5FED" w:rsidRPr="0023412D" w:rsidRDefault="005E5FED" w:rsidP="00387B3E">
      <w:pPr>
        <w:spacing w:after="0" w:line="276" w:lineRule="auto"/>
      </w:pPr>
      <w:r w:rsidRPr="0023412D">
        <w:t>Position papers from the division for visual impairments and deaf</w:t>
      </w:r>
      <w:r w:rsidR="002E169B">
        <w:t>-</w:t>
      </w:r>
      <w:r w:rsidRPr="0023412D">
        <w:t xml:space="preserve">blindness: </w:t>
      </w:r>
      <w:hyperlink r:id="rId42" w:history="1">
        <w:r w:rsidRPr="0023412D">
          <w:rPr>
            <w:rStyle w:val="Hyperlink"/>
          </w:rPr>
          <w:t>http://community.cec.sped.org/dvi/home</w:t>
        </w:r>
      </w:hyperlink>
      <w:r w:rsidRPr="0023412D">
        <w:t xml:space="preserve"> </w:t>
      </w:r>
    </w:p>
    <w:p w:rsidR="005E5FED" w:rsidRPr="0023412D" w:rsidRDefault="005E5FED" w:rsidP="00387B3E">
      <w:pPr>
        <w:spacing w:after="0" w:line="276" w:lineRule="auto"/>
        <w:rPr>
          <w:b/>
        </w:rPr>
      </w:pPr>
    </w:p>
    <w:p w:rsidR="005E5FED" w:rsidRPr="0023412D" w:rsidRDefault="00812BCD" w:rsidP="00387B3E">
      <w:pPr>
        <w:spacing w:after="0" w:line="276" w:lineRule="auto"/>
      </w:pPr>
      <w:r w:rsidRPr="0023412D">
        <w:rPr>
          <w:b/>
        </w:rPr>
        <w:t>National Ce</w:t>
      </w:r>
      <w:r w:rsidR="005E5FED" w:rsidRPr="0023412D">
        <w:rPr>
          <w:b/>
        </w:rPr>
        <w:t>n</w:t>
      </w:r>
      <w:r w:rsidRPr="0023412D">
        <w:rPr>
          <w:b/>
        </w:rPr>
        <w:t>ter on Accessibility Educational Materials:</w:t>
      </w:r>
      <w:r w:rsidRPr="0023412D">
        <w:t xml:space="preserve"> information for families and educators regarding working with students with visual impairments. : </w:t>
      </w:r>
      <w:hyperlink r:id="rId43" w:history="1">
        <w:r w:rsidRPr="0023412D">
          <w:rPr>
            <w:rStyle w:val="Hyperlink"/>
          </w:rPr>
          <w:t>http://aem.cast.org/</w:t>
        </w:r>
      </w:hyperlink>
    </w:p>
    <w:p w:rsidR="00286563" w:rsidRPr="0023412D" w:rsidRDefault="00286563" w:rsidP="00387B3E">
      <w:pPr>
        <w:spacing w:after="0" w:line="276" w:lineRule="auto"/>
      </w:pPr>
    </w:p>
    <w:p w:rsidR="00286563" w:rsidRPr="0023412D" w:rsidRDefault="00286563" w:rsidP="00387B3E">
      <w:pPr>
        <w:spacing w:after="0" w:line="276" w:lineRule="auto"/>
      </w:pPr>
      <w:proofErr w:type="spellStart"/>
      <w:r w:rsidRPr="0023412D">
        <w:rPr>
          <w:b/>
        </w:rPr>
        <w:t>EARubric</w:t>
      </w:r>
      <w:proofErr w:type="spellEnd"/>
      <w:r w:rsidRPr="0023412D">
        <w:rPr>
          <w:b/>
        </w:rPr>
        <w:t xml:space="preserve">: Essential Assessments for Children who are Blind or Visually Impaired: </w:t>
      </w:r>
      <w:r w:rsidRPr="0023412D">
        <w:t xml:space="preserve">resources for educators (TVI) assessing students who are visually impaired.  </w:t>
      </w:r>
      <w:hyperlink r:id="rId44" w:history="1">
        <w:r w:rsidRPr="0023412D">
          <w:rPr>
            <w:rStyle w:val="Hyperlink"/>
          </w:rPr>
          <w:t>http://www.earubric.com</w:t>
        </w:r>
      </w:hyperlink>
      <w:r w:rsidRPr="0023412D">
        <w:t xml:space="preserve"> </w:t>
      </w:r>
    </w:p>
    <w:p w:rsidR="00812BCD" w:rsidRPr="0023412D" w:rsidRDefault="00812BCD" w:rsidP="00387B3E">
      <w:pPr>
        <w:spacing w:after="0" w:line="276" w:lineRule="auto"/>
      </w:pPr>
    </w:p>
    <w:p w:rsidR="00BE6089" w:rsidRPr="0023412D" w:rsidRDefault="00BE6089">
      <w:pPr>
        <w:spacing w:after="200" w:line="276" w:lineRule="auto"/>
        <w:rPr>
          <w:rFonts w:ascii="PermianSlabSerifTypeface" w:hAnsi="PermianSlabSerifTypeface"/>
          <w:b/>
          <w:color w:val="75787B"/>
          <w:spacing w:val="-20"/>
        </w:rPr>
      </w:pPr>
      <w:r w:rsidRPr="0023412D">
        <w:br w:type="page"/>
      </w:r>
    </w:p>
    <w:p w:rsidR="00323864" w:rsidRDefault="00BE6089" w:rsidP="00323864">
      <w:pPr>
        <w:pStyle w:val="Heading1"/>
      </w:pPr>
      <w:bookmarkStart w:id="6" w:name="_Appendix_F:_Deaf-Blindness"/>
      <w:bookmarkEnd w:id="6"/>
      <w:r>
        <w:lastRenderedPageBreak/>
        <w:t xml:space="preserve">Appendix F: </w:t>
      </w:r>
      <w:r w:rsidR="00323864">
        <w:t>Deaf-Blindness Assessment Documentation Form</w:t>
      </w:r>
    </w:p>
    <w:p w:rsidR="00323864" w:rsidRPr="00323864" w:rsidRDefault="00323864" w:rsidP="00323864">
      <w:pPr>
        <w:spacing w:after="0" w:line="240" w:lineRule="auto"/>
        <w:jc w:val="center"/>
        <w:rPr>
          <w:rFonts w:eastAsia="Times New Roman"/>
          <w:b/>
          <w:bCs w:val="0"/>
          <w:sz w:val="28"/>
          <w:szCs w:val="28"/>
        </w:rPr>
      </w:pPr>
      <w:r w:rsidRPr="00323864">
        <w:rPr>
          <w:rFonts w:eastAsia="Times New Roman"/>
          <w:b/>
          <w:bCs w:val="0"/>
          <w:sz w:val="28"/>
          <w:szCs w:val="28"/>
        </w:rPr>
        <w:t>Deaf-Blindness</w:t>
      </w:r>
    </w:p>
    <w:p w:rsidR="00323864" w:rsidRPr="00323864" w:rsidRDefault="00323864" w:rsidP="00323864">
      <w:pPr>
        <w:spacing w:after="0" w:line="240" w:lineRule="auto"/>
        <w:jc w:val="center"/>
        <w:rPr>
          <w:rFonts w:eastAsia="Times New Roman"/>
          <w:b/>
          <w:bCs w:val="0"/>
          <w:sz w:val="20"/>
          <w:szCs w:val="20"/>
        </w:rPr>
      </w:pPr>
      <w:r w:rsidRPr="00323864">
        <w:rPr>
          <w:rFonts w:eastAsia="Times New Roman"/>
          <w:b/>
          <w:bCs w:val="0"/>
          <w:sz w:val="20"/>
          <w:szCs w:val="20"/>
        </w:rPr>
        <w:t>Assessment Documentation</w:t>
      </w:r>
    </w:p>
    <w:p w:rsidR="00323864" w:rsidRPr="00323864" w:rsidRDefault="00323864" w:rsidP="00323864">
      <w:pPr>
        <w:spacing w:after="0" w:line="240" w:lineRule="auto"/>
        <w:rPr>
          <w:rFonts w:eastAsia="Times New Roman"/>
          <w:bCs w:val="0"/>
          <w:sz w:val="6"/>
          <w:szCs w:val="6"/>
        </w:rPr>
      </w:pPr>
    </w:p>
    <w:p w:rsidR="00323864" w:rsidRPr="00323864" w:rsidRDefault="00323864" w:rsidP="00323864">
      <w:pPr>
        <w:keepNext/>
        <w:spacing w:after="0" w:line="300" w:lineRule="exact"/>
        <w:ind w:left="3960" w:hanging="3960"/>
        <w:outlineLvl w:val="1"/>
        <w:rPr>
          <w:rFonts w:eastAsia="Times New Roman"/>
          <w:bCs w:val="0"/>
          <w:sz w:val="22"/>
          <w:szCs w:val="20"/>
        </w:rPr>
      </w:pPr>
      <w:r w:rsidRPr="00323864">
        <w:rPr>
          <w:rFonts w:eastAsia="Times New Roman"/>
          <w:bCs w:val="0"/>
          <w:sz w:val="22"/>
          <w:szCs w:val="20"/>
        </w:rPr>
        <w:t>School System_________________</w:t>
      </w:r>
      <w:r w:rsidRPr="00323864">
        <w:rPr>
          <w:rFonts w:eastAsia="Times New Roman"/>
          <w:bCs w:val="0"/>
          <w:sz w:val="22"/>
          <w:szCs w:val="20"/>
        </w:rPr>
        <w:tab/>
        <w:t>School______________________       Grade_____</w:t>
      </w:r>
    </w:p>
    <w:p w:rsidR="00323864" w:rsidRPr="00323864" w:rsidRDefault="00323864" w:rsidP="00323864">
      <w:pPr>
        <w:spacing w:after="0" w:line="300" w:lineRule="exact"/>
        <w:ind w:left="3960" w:hanging="3960"/>
        <w:rPr>
          <w:rFonts w:eastAsia="Times New Roman"/>
          <w:bCs w:val="0"/>
          <w:sz w:val="22"/>
          <w:szCs w:val="20"/>
        </w:rPr>
      </w:pPr>
      <w:r w:rsidRPr="00323864">
        <w:rPr>
          <w:rFonts w:eastAsia="Times New Roman"/>
          <w:bCs w:val="0"/>
          <w:sz w:val="22"/>
          <w:szCs w:val="20"/>
        </w:rPr>
        <w:t>Student_______________________</w:t>
      </w:r>
      <w:r w:rsidRPr="00323864">
        <w:rPr>
          <w:rFonts w:eastAsia="Times New Roman"/>
          <w:bCs w:val="0"/>
          <w:sz w:val="22"/>
          <w:szCs w:val="20"/>
        </w:rPr>
        <w:tab/>
        <w:t>Date of Birth____/_____/_______         Age____</w:t>
      </w:r>
    </w:p>
    <w:p w:rsidR="00323864" w:rsidRPr="00323864" w:rsidRDefault="00323864" w:rsidP="00323864">
      <w:pPr>
        <w:spacing w:after="0" w:line="240" w:lineRule="auto"/>
        <w:ind w:left="-360"/>
        <w:rPr>
          <w:rFonts w:eastAsia="Times New Roman"/>
          <w:bCs w:val="0"/>
          <w:sz w:val="16"/>
          <w:szCs w:val="20"/>
        </w:rPr>
      </w:pPr>
    </w:p>
    <w:p w:rsidR="00323864" w:rsidRPr="00323864" w:rsidRDefault="00323864" w:rsidP="00323864">
      <w:pPr>
        <w:spacing w:after="0" w:line="240" w:lineRule="auto"/>
        <w:ind w:left="-360"/>
        <w:rPr>
          <w:rFonts w:eastAsia="Times New Roman"/>
          <w:bCs w:val="0"/>
          <w:sz w:val="16"/>
          <w:szCs w:val="20"/>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0"/>
        <w:gridCol w:w="945"/>
        <w:gridCol w:w="855"/>
      </w:tblGrid>
      <w:tr w:rsidR="00323864" w:rsidRPr="00323864" w:rsidTr="006D144B">
        <w:trPr>
          <w:trHeight w:val="350"/>
          <w:jc w:val="center"/>
        </w:trPr>
        <w:tc>
          <w:tcPr>
            <w:tcW w:w="9630" w:type="dxa"/>
            <w:gridSpan w:val="3"/>
            <w:tcBorders>
              <w:top w:val="single" w:sz="4" w:space="0" w:color="auto"/>
              <w:bottom w:val="dashed" w:sz="4" w:space="0" w:color="auto"/>
            </w:tcBorders>
            <w:shd w:val="clear" w:color="auto" w:fill="C0C0C0"/>
            <w:vAlign w:val="center"/>
          </w:tcPr>
          <w:p w:rsidR="00323864" w:rsidRPr="00323864" w:rsidRDefault="00323864" w:rsidP="00850290">
            <w:pPr>
              <w:numPr>
                <w:ilvl w:val="0"/>
                <w:numId w:val="64"/>
              </w:numPr>
              <w:spacing w:after="0" w:line="240" w:lineRule="auto"/>
              <w:ind w:left="432"/>
              <w:rPr>
                <w:rFonts w:eastAsia="Times New Roman"/>
                <w:b/>
                <w:bCs w:val="0"/>
                <w:sz w:val="22"/>
                <w:szCs w:val="22"/>
              </w:rPr>
            </w:pPr>
            <w:r w:rsidRPr="00323864">
              <w:rPr>
                <w:rFonts w:eastAsia="Times New Roman"/>
                <w:b/>
                <w:bCs w:val="0"/>
                <w:sz w:val="22"/>
                <w:szCs w:val="22"/>
              </w:rPr>
              <w:t>Definition</w:t>
            </w:r>
          </w:p>
        </w:tc>
      </w:tr>
      <w:tr w:rsidR="00323864" w:rsidRPr="00323864" w:rsidTr="006D144B">
        <w:trPr>
          <w:trHeight w:val="360"/>
          <w:jc w:val="center"/>
        </w:trPr>
        <w:tc>
          <w:tcPr>
            <w:tcW w:w="9630" w:type="dxa"/>
            <w:gridSpan w:val="3"/>
            <w:vAlign w:val="center"/>
          </w:tcPr>
          <w:p w:rsidR="00323864" w:rsidRPr="00323864" w:rsidRDefault="00323864" w:rsidP="00850290">
            <w:pPr>
              <w:numPr>
                <w:ilvl w:val="0"/>
                <w:numId w:val="65"/>
              </w:numPr>
              <w:spacing w:after="0" w:line="240" w:lineRule="auto"/>
              <w:rPr>
                <w:rFonts w:eastAsia="Times New Roman"/>
                <w:bCs w:val="0"/>
                <w:sz w:val="20"/>
                <w:szCs w:val="22"/>
              </w:rPr>
            </w:pPr>
            <w:r w:rsidRPr="00323864">
              <w:rPr>
                <w:rFonts w:eastAsia="Times New Roman"/>
                <w:bCs w:val="0"/>
                <w:sz w:val="20"/>
                <w:szCs w:val="22"/>
              </w:rPr>
              <w:t>Evidence of concomitant hearing and visual impairments, the combination causes such severe communication and other developmental and educational needs they cannot be accommodated in special education programs by addressing any one of the impairments. The child has at least one of the following:</w:t>
            </w:r>
          </w:p>
        </w:tc>
      </w:tr>
      <w:tr w:rsidR="00323864" w:rsidRPr="00323864" w:rsidTr="006D144B">
        <w:trPr>
          <w:trHeight w:val="70"/>
          <w:jc w:val="center"/>
        </w:trPr>
        <w:tc>
          <w:tcPr>
            <w:tcW w:w="7830" w:type="dxa"/>
            <w:vAlign w:val="center"/>
          </w:tcPr>
          <w:p w:rsidR="00323864" w:rsidRPr="00323864" w:rsidRDefault="00323864" w:rsidP="00850290">
            <w:pPr>
              <w:numPr>
                <w:ilvl w:val="1"/>
                <w:numId w:val="65"/>
              </w:numPr>
              <w:spacing w:after="0" w:line="240" w:lineRule="auto"/>
              <w:rPr>
                <w:rFonts w:eastAsia="Times New Roman"/>
                <w:bCs w:val="0"/>
                <w:sz w:val="20"/>
                <w:szCs w:val="22"/>
              </w:rPr>
            </w:pPr>
            <w:r w:rsidRPr="00323864">
              <w:rPr>
                <w:rFonts w:eastAsia="Times New Roman"/>
                <w:bCs w:val="0"/>
                <w:sz w:val="20"/>
                <w:szCs w:val="22"/>
              </w:rPr>
              <w:t>meets criteria for Deafness/Hearing Impairment and Visual Impairment</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70"/>
          <w:jc w:val="center"/>
        </w:trPr>
        <w:tc>
          <w:tcPr>
            <w:tcW w:w="7830" w:type="dxa"/>
            <w:vAlign w:val="center"/>
          </w:tcPr>
          <w:p w:rsidR="00323864" w:rsidRPr="00323864" w:rsidRDefault="00323864" w:rsidP="00850290">
            <w:pPr>
              <w:numPr>
                <w:ilvl w:val="1"/>
                <w:numId w:val="65"/>
              </w:numPr>
              <w:spacing w:after="0" w:line="240" w:lineRule="auto"/>
              <w:rPr>
                <w:rFonts w:eastAsia="Times New Roman"/>
                <w:bCs w:val="0"/>
                <w:sz w:val="20"/>
                <w:szCs w:val="22"/>
              </w:rPr>
            </w:pPr>
            <w:r w:rsidRPr="00323864">
              <w:rPr>
                <w:rFonts w:eastAsia="Times New Roman"/>
                <w:bCs w:val="0"/>
                <w:sz w:val="20"/>
                <w:szCs w:val="22"/>
              </w:rPr>
              <w:t>is diagnosed with a degenerative condition or syndrome which will lead to Deaf-Blindness, and whose present level of functioning is adversely affected by both hearing and vision deficits</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350"/>
          <w:jc w:val="center"/>
        </w:trPr>
        <w:tc>
          <w:tcPr>
            <w:tcW w:w="7830" w:type="dxa"/>
            <w:vAlign w:val="center"/>
          </w:tcPr>
          <w:p w:rsidR="00323864" w:rsidRPr="00323864" w:rsidRDefault="00323864" w:rsidP="00850290">
            <w:pPr>
              <w:numPr>
                <w:ilvl w:val="1"/>
                <w:numId w:val="65"/>
              </w:numPr>
              <w:spacing w:after="0" w:line="240" w:lineRule="auto"/>
              <w:rPr>
                <w:rFonts w:eastAsia="Times New Roman"/>
                <w:bCs w:val="0"/>
                <w:sz w:val="20"/>
                <w:szCs w:val="22"/>
              </w:rPr>
            </w:pPr>
            <w:r w:rsidRPr="00323864">
              <w:rPr>
                <w:rFonts w:eastAsia="Times New Roman"/>
                <w:bCs w:val="0"/>
                <w:sz w:val="20"/>
                <w:szCs w:val="22"/>
              </w:rPr>
              <w:t>severe multiple disabilities due to generalized central nervous system dysfunction, and who exhibits auditory and visual impairments or deficits which are not perceptual in nature</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350"/>
          <w:jc w:val="center"/>
        </w:trPr>
        <w:tc>
          <w:tcPr>
            <w:tcW w:w="9630" w:type="dxa"/>
            <w:gridSpan w:val="3"/>
            <w:tcBorders>
              <w:top w:val="single" w:sz="4" w:space="0" w:color="auto"/>
              <w:bottom w:val="dashed" w:sz="4" w:space="0" w:color="auto"/>
            </w:tcBorders>
            <w:shd w:val="clear" w:color="auto" w:fill="C0C0C0"/>
            <w:vAlign w:val="center"/>
          </w:tcPr>
          <w:p w:rsidR="00323864" w:rsidRPr="00323864" w:rsidRDefault="00323864" w:rsidP="00850290">
            <w:pPr>
              <w:numPr>
                <w:ilvl w:val="0"/>
                <w:numId w:val="64"/>
              </w:numPr>
              <w:spacing w:after="0" w:line="240" w:lineRule="auto"/>
              <w:ind w:left="432"/>
              <w:rPr>
                <w:rFonts w:eastAsia="Times New Roman"/>
                <w:b/>
                <w:bCs w:val="0"/>
                <w:sz w:val="22"/>
                <w:szCs w:val="22"/>
              </w:rPr>
            </w:pPr>
            <w:r w:rsidRPr="00323864">
              <w:rPr>
                <w:rFonts w:eastAsia="Times New Roman"/>
                <w:b/>
                <w:bCs w:val="0"/>
                <w:sz w:val="22"/>
                <w:szCs w:val="22"/>
              </w:rPr>
              <w:t xml:space="preserve">Evaluation Procedures for </w:t>
            </w:r>
            <w:r w:rsidRPr="00323864">
              <w:rPr>
                <w:rFonts w:eastAsia="Times New Roman"/>
                <w:b/>
                <w:bCs w:val="0"/>
                <w:snapToGrid w:val="0"/>
                <w:color w:val="000000"/>
                <w:sz w:val="22"/>
                <w:szCs w:val="22"/>
              </w:rPr>
              <w:t>Deafness or Hearing Impairments</w:t>
            </w:r>
          </w:p>
        </w:tc>
      </w:tr>
      <w:tr w:rsidR="00323864" w:rsidRPr="00323864" w:rsidTr="006D144B">
        <w:trPr>
          <w:trHeight w:val="70"/>
          <w:jc w:val="center"/>
        </w:trPr>
        <w:tc>
          <w:tcPr>
            <w:tcW w:w="7830" w:type="dxa"/>
            <w:vAlign w:val="center"/>
          </w:tcPr>
          <w:p w:rsidR="00323864" w:rsidRPr="00323864" w:rsidRDefault="00323864" w:rsidP="00850290">
            <w:pPr>
              <w:numPr>
                <w:ilvl w:val="0"/>
                <w:numId w:val="65"/>
              </w:numPr>
              <w:spacing w:after="0" w:line="240" w:lineRule="auto"/>
              <w:rPr>
                <w:rFonts w:eastAsia="Times New Roman"/>
                <w:bCs w:val="0"/>
                <w:sz w:val="20"/>
                <w:szCs w:val="22"/>
              </w:rPr>
            </w:pPr>
            <w:r w:rsidRPr="00323864">
              <w:rPr>
                <w:rFonts w:eastAsia="Times New Roman"/>
                <w:bCs w:val="0"/>
                <w:snapToGrid w:val="0"/>
                <w:color w:val="000000"/>
                <w:sz w:val="20"/>
                <w:szCs w:val="22"/>
              </w:rPr>
              <w:t>audiological evaluation</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179"/>
          <w:jc w:val="center"/>
        </w:trPr>
        <w:tc>
          <w:tcPr>
            <w:tcW w:w="7830" w:type="dxa"/>
            <w:vAlign w:val="center"/>
          </w:tcPr>
          <w:p w:rsidR="00323864" w:rsidRPr="00323864" w:rsidRDefault="00323864" w:rsidP="00850290">
            <w:pPr>
              <w:numPr>
                <w:ilvl w:val="0"/>
                <w:numId w:val="65"/>
              </w:numPr>
              <w:spacing w:after="0" w:line="240" w:lineRule="auto"/>
              <w:rPr>
                <w:rFonts w:eastAsia="Times New Roman"/>
                <w:bCs w:val="0"/>
                <w:color w:val="000000"/>
                <w:sz w:val="20"/>
                <w:szCs w:val="22"/>
              </w:rPr>
            </w:pPr>
            <w:r w:rsidRPr="00323864">
              <w:rPr>
                <w:rFonts w:eastAsia="Times New Roman"/>
                <w:bCs w:val="0"/>
                <w:snapToGrid w:val="0"/>
                <w:color w:val="000000"/>
                <w:sz w:val="20"/>
                <w:szCs w:val="22"/>
              </w:rPr>
              <w:t>evaluation of speech and language performance</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70"/>
          <w:jc w:val="center"/>
        </w:trPr>
        <w:tc>
          <w:tcPr>
            <w:tcW w:w="7830" w:type="dxa"/>
            <w:vAlign w:val="center"/>
          </w:tcPr>
          <w:p w:rsidR="00323864" w:rsidRPr="00323864" w:rsidRDefault="00323864" w:rsidP="00850290">
            <w:pPr>
              <w:numPr>
                <w:ilvl w:val="0"/>
                <w:numId w:val="65"/>
              </w:numPr>
              <w:spacing w:after="0" w:line="240" w:lineRule="auto"/>
              <w:rPr>
                <w:rFonts w:eastAsia="Times New Roman"/>
                <w:bCs w:val="0"/>
                <w:color w:val="000000"/>
                <w:sz w:val="20"/>
                <w:szCs w:val="22"/>
              </w:rPr>
            </w:pPr>
            <w:r w:rsidRPr="00323864">
              <w:rPr>
                <w:rFonts w:eastAsia="Times New Roman"/>
                <w:bCs w:val="0"/>
                <w:snapToGrid w:val="0"/>
                <w:color w:val="000000"/>
                <w:sz w:val="20"/>
                <w:szCs w:val="22"/>
              </w:rPr>
              <w:t>school history and levels of learning or educational performance – Deafness/Hearing Impairment</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70"/>
          <w:jc w:val="center"/>
        </w:trPr>
        <w:tc>
          <w:tcPr>
            <w:tcW w:w="7830" w:type="dxa"/>
            <w:vAlign w:val="center"/>
          </w:tcPr>
          <w:p w:rsidR="00323864" w:rsidRPr="00323864" w:rsidRDefault="00323864" w:rsidP="00850290">
            <w:pPr>
              <w:numPr>
                <w:ilvl w:val="0"/>
                <w:numId w:val="65"/>
              </w:numPr>
              <w:spacing w:after="0" w:line="240" w:lineRule="auto"/>
              <w:rPr>
                <w:rFonts w:eastAsia="Times New Roman"/>
                <w:bCs w:val="0"/>
                <w:color w:val="000000"/>
                <w:sz w:val="20"/>
                <w:szCs w:val="22"/>
              </w:rPr>
            </w:pPr>
            <w:r w:rsidRPr="00323864">
              <w:rPr>
                <w:rFonts w:eastAsia="Times New Roman"/>
                <w:bCs w:val="0"/>
                <w:snapToGrid w:val="0"/>
                <w:color w:val="000000"/>
                <w:sz w:val="20"/>
                <w:szCs w:val="22"/>
              </w:rPr>
              <w:t>observation of the child’s auditory functioning and classroom performance</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70"/>
          <w:jc w:val="center"/>
        </w:trPr>
        <w:tc>
          <w:tcPr>
            <w:tcW w:w="7830" w:type="dxa"/>
            <w:vAlign w:val="center"/>
          </w:tcPr>
          <w:p w:rsidR="00323864" w:rsidRPr="00323864" w:rsidRDefault="00323864" w:rsidP="00850290">
            <w:pPr>
              <w:numPr>
                <w:ilvl w:val="0"/>
                <w:numId w:val="65"/>
              </w:numPr>
              <w:spacing w:after="0" w:line="240" w:lineRule="auto"/>
              <w:rPr>
                <w:rFonts w:eastAsia="Times New Roman"/>
                <w:bCs w:val="0"/>
                <w:snapToGrid w:val="0"/>
                <w:color w:val="000000"/>
                <w:sz w:val="20"/>
                <w:szCs w:val="22"/>
              </w:rPr>
            </w:pPr>
            <w:r w:rsidRPr="00323864">
              <w:rPr>
                <w:rFonts w:eastAsia="Times New Roman"/>
                <w:bCs w:val="0"/>
                <w:sz w:val="20"/>
                <w:szCs w:val="20"/>
              </w:rPr>
              <w:t>Documentation, including observation and or assessment, of how Deafness/Hearing Impairment adversely affects the child’s educational performance and the need for specialized instruction</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350"/>
          <w:jc w:val="center"/>
        </w:trPr>
        <w:tc>
          <w:tcPr>
            <w:tcW w:w="9630" w:type="dxa"/>
            <w:gridSpan w:val="3"/>
            <w:tcBorders>
              <w:top w:val="dashed" w:sz="4" w:space="0" w:color="auto"/>
              <w:bottom w:val="dashed" w:sz="4" w:space="0" w:color="auto"/>
            </w:tcBorders>
            <w:shd w:val="clear" w:color="auto" w:fill="C0C0C0"/>
            <w:vAlign w:val="center"/>
          </w:tcPr>
          <w:p w:rsidR="00323864" w:rsidRPr="00323864" w:rsidRDefault="00323864" w:rsidP="00850290">
            <w:pPr>
              <w:numPr>
                <w:ilvl w:val="0"/>
                <w:numId w:val="64"/>
              </w:numPr>
              <w:spacing w:after="0" w:line="240" w:lineRule="auto"/>
              <w:ind w:left="432"/>
              <w:rPr>
                <w:rFonts w:eastAsia="Times New Roman"/>
                <w:b/>
                <w:bCs w:val="0"/>
                <w:sz w:val="22"/>
                <w:szCs w:val="22"/>
              </w:rPr>
            </w:pPr>
            <w:r w:rsidRPr="00323864">
              <w:rPr>
                <w:rFonts w:eastAsia="Times New Roman"/>
                <w:b/>
                <w:bCs w:val="0"/>
                <w:sz w:val="22"/>
                <w:szCs w:val="22"/>
              </w:rPr>
              <w:t xml:space="preserve">Evaluation Procedures for </w:t>
            </w:r>
            <w:r w:rsidRPr="00323864">
              <w:rPr>
                <w:rFonts w:eastAsia="Times New Roman"/>
                <w:b/>
                <w:bCs w:val="0"/>
                <w:snapToGrid w:val="0"/>
                <w:color w:val="000000"/>
                <w:sz w:val="22"/>
                <w:szCs w:val="22"/>
              </w:rPr>
              <w:t>Visual Impairments</w:t>
            </w:r>
          </w:p>
        </w:tc>
      </w:tr>
      <w:tr w:rsidR="00323864" w:rsidRPr="00323864" w:rsidTr="006D144B">
        <w:trPr>
          <w:trHeight w:val="242"/>
          <w:jc w:val="center"/>
        </w:trPr>
        <w:tc>
          <w:tcPr>
            <w:tcW w:w="7830" w:type="dxa"/>
            <w:tcBorders>
              <w:top w:val="single" w:sz="4" w:space="0" w:color="auto"/>
              <w:bottom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shd w:val="clear" w:color="auto" w:fill="FFFFFF"/>
              </w:rPr>
            </w:pPr>
            <w:r w:rsidRPr="00323864">
              <w:rPr>
                <w:rFonts w:eastAsia="Times New Roman"/>
                <w:bCs w:val="0"/>
                <w:sz w:val="20"/>
                <w:szCs w:val="20"/>
              </w:rPr>
              <w:t xml:space="preserve">eye exam and evaluation </w:t>
            </w:r>
            <w:r w:rsidRPr="00323864">
              <w:rPr>
                <w:rFonts w:eastAsia="Times New Roman"/>
                <w:bCs w:val="0"/>
                <w:snapToGrid w:val="0"/>
                <w:color w:val="000000"/>
                <w:sz w:val="20"/>
                <w:szCs w:val="20"/>
              </w:rPr>
              <w:t xml:space="preserve">that </w:t>
            </w:r>
            <w:r w:rsidRPr="00323864">
              <w:rPr>
                <w:rFonts w:eastAsia="Times New Roman"/>
                <w:bCs w:val="0"/>
                <w:sz w:val="20"/>
                <w:szCs w:val="20"/>
              </w:rPr>
              <w:t>includes documentation of eye condition with best possible correction and etiology, diagnosis, and prognosis</w:t>
            </w:r>
          </w:p>
        </w:tc>
        <w:tc>
          <w:tcPr>
            <w:tcW w:w="94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70"/>
          <w:jc w:val="center"/>
        </w:trPr>
        <w:tc>
          <w:tcPr>
            <w:tcW w:w="9630" w:type="dxa"/>
            <w:gridSpan w:val="3"/>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t>Written Functional Vision and Media Assessment</w:t>
            </w:r>
          </w:p>
        </w:tc>
      </w:tr>
      <w:tr w:rsidR="00323864" w:rsidRPr="00323864" w:rsidTr="006D144B">
        <w:trPr>
          <w:trHeight w:val="80"/>
          <w:jc w:val="center"/>
        </w:trPr>
        <w:tc>
          <w:tcPr>
            <w:tcW w:w="7830" w:type="dxa"/>
            <w:tcBorders>
              <w:top w:val="single" w:sz="4" w:space="0" w:color="auto"/>
              <w:bottom w:val="dashed"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rPr>
            </w:pPr>
            <w:r w:rsidRPr="00323864">
              <w:rPr>
                <w:rFonts w:eastAsia="Times New Roman"/>
                <w:bCs w:val="0"/>
                <w:sz w:val="20"/>
                <w:szCs w:val="20"/>
              </w:rPr>
              <w:t>observation of visual behaviors – school, home, other</w:t>
            </w:r>
          </w:p>
        </w:tc>
        <w:tc>
          <w:tcPr>
            <w:tcW w:w="94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79"/>
          <w:jc w:val="center"/>
        </w:trPr>
        <w:tc>
          <w:tcPr>
            <w:tcW w:w="7830" w:type="dxa"/>
            <w:tcBorders>
              <w:top w:val="single" w:sz="4" w:space="0" w:color="auto"/>
              <w:bottom w:val="dashed"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rPr>
            </w:pPr>
            <w:r w:rsidRPr="00323864">
              <w:rPr>
                <w:rFonts w:eastAsia="Times New Roman"/>
                <w:bCs w:val="0"/>
                <w:sz w:val="20"/>
                <w:szCs w:val="20"/>
              </w:rPr>
              <w:t>educational implications of eye condition (from eye report)</w:t>
            </w:r>
          </w:p>
        </w:tc>
        <w:tc>
          <w:tcPr>
            <w:tcW w:w="94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70"/>
          <w:jc w:val="center"/>
        </w:trPr>
        <w:tc>
          <w:tcPr>
            <w:tcW w:w="7830" w:type="dxa"/>
            <w:tcBorders>
              <w:top w:val="single" w:sz="4" w:space="0" w:color="auto"/>
              <w:bottom w:val="dashed"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rPr>
            </w:pPr>
            <w:r w:rsidRPr="00323864">
              <w:rPr>
                <w:rFonts w:eastAsia="Times New Roman"/>
                <w:bCs w:val="0"/>
                <w:snapToGrid w:val="0"/>
                <w:color w:val="000000"/>
                <w:sz w:val="20"/>
                <w:szCs w:val="20"/>
              </w:rPr>
              <w:t>assessment and/or screening - expanded core curriculum skills</w:t>
            </w:r>
          </w:p>
        </w:tc>
        <w:tc>
          <w:tcPr>
            <w:tcW w:w="94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70"/>
          <w:jc w:val="center"/>
        </w:trPr>
        <w:tc>
          <w:tcPr>
            <w:tcW w:w="7830" w:type="dxa"/>
            <w:tcBorders>
              <w:top w:val="single" w:sz="4" w:space="0" w:color="auto"/>
              <w:bottom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shd w:val="clear" w:color="auto" w:fill="FFFFFF"/>
              </w:rPr>
            </w:pPr>
            <w:r w:rsidRPr="00323864">
              <w:rPr>
                <w:rFonts w:eastAsia="Times New Roman"/>
                <w:bCs w:val="0"/>
                <w:sz w:val="20"/>
                <w:szCs w:val="20"/>
              </w:rPr>
              <w:t>school history and levels of educational performance related to visual impairment including student, teacher, and parent interviews</w:t>
            </w:r>
          </w:p>
        </w:tc>
        <w:tc>
          <w:tcPr>
            <w:tcW w:w="945"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97"/>
          <w:jc w:val="center"/>
        </w:trPr>
        <w:tc>
          <w:tcPr>
            <w:tcW w:w="7830" w:type="dxa"/>
            <w:tcBorders>
              <w:top w:val="dashed" w:sz="4" w:space="0" w:color="auto"/>
              <w:bottom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shd w:val="clear" w:color="auto" w:fill="FFFFFF"/>
              </w:rPr>
            </w:pPr>
            <w:r w:rsidRPr="00323864">
              <w:rPr>
                <w:rFonts w:eastAsia="Times New Roman"/>
                <w:bCs w:val="0"/>
                <w:sz w:val="20"/>
                <w:szCs w:val="20"/>
              </w:rPr>
              <w:t>assessment of learning media to determine primary learning style; including reading, writing, listening, and tactile skills</w:t>
            </w:r>
          </w:p>
        </w:tc>
        <w:tc>
          <w:tcPr>
            <w:tcW w:w="94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278"/>
          <w:jc w:val="center"/>
        </w:trPr>
        <w:tc>
          <w:tcPr>
            <w:tcW w:w="7830" w:type="dxa"/>
            <w:tcBorders>
              <w:top w:val="single" w:sz="4" w:space="0" w:color="auto"/>
              <w:bottom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rPr>
            </w:pPr>
            <w:r w:rsidRPr="00323864">
              <w:rPr>
                <w:rFonts w:eastAsia="Times New Roman"/>
                <w:bCs w:val="0"/>
                <w:sz w:val="20"/>
                <w:szCs w:val="20"/>
              </w:rPr>
              <w:lastRenderedPageBreak/>
              <w:t>assessment of visual functioning</w:t>
            </w:r>
          </w:p>
        </w:tc>
        <w:tc>
          <w:tcPr>
            <w:tcW w:w="945"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70"/>
          <w:jc w:val="center"/>
        </w:trPr>
        <w:tc>
          <w:tcPr>
            <w:tcW w:w="7830" w:type="dxa"/>
            <w:tcBorders>
              <w:top w:val="single" w:sz="4" w:space="0" w:color="auto"/>
              <w:bottom w:val="dashed" w:sz="4" w:space="0" w:color="auto"/>
            </w:tcBorders>
            <w:vAlign w:val="center"/>
          </w:tcPr>
          <w:p w:rsidR="00323864" w:rsidRPr="00323864" w:rsidRDefault="00323864" w:rsidP="00850290">
            <w:pPr>
              <w:numPr>
                <w:ilvl w:val="0"/>
                <w:numId w:val="63"/>
              </w:numPr>
              <w:spacing w:after="0" w:line="240" w:lineRule="auto"/>
              <w:ind w:left="432"/>
              <w:rPr>
                <w:rFonts w:eastAsia="Times New Roman"/>
                <w:bCs w:val="0"/>
                <w:sz w:val="20"/>
                <w:szCs w:val="20"/>
                <w:shd w:val="clear" w:color="auto" w:fill="FFFFFF"/>
              </w:rPr>
            </w:pPr>
            <w:r w:rsidRPr="00323864">
              <w:rPr>
                <w:rFonts w:eastAsia="Times New Roman"/>
                <w:bCs w:val="0"/>
                <w:sz w:val="20"/>
                <w:szCs w:val="20"/>
                <w:shd w:val="clear" w:color="auto" w:fill="FFFFFF"/>
              </w:rPr>
              <w:t>medical statement confirming condition or syndrome leading to Deaf-Blindness and prognosis – if yes, complete below</w:t>
            </w:r>
          </w:p>
        </w:tc>
        <w:tc>
          <w:tcPr>
            <w:tcW w:w="945" w:type="dxa"/>
            <w:tcBorders>
              <w:top w:val="single" w:sz="4" w:space="0" w:color="auto"/>
              <w:bottom w:val="dashed"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bottom w:val="dashed"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404"/>
          <w:jc w:val="center"/>
        </w:trPr>
        <w:tc>
          <w:tcPr>
            <w:tcW w:w="9630" w:type="dxa"/>
            <w:gridSpan w:val="3"/>
            <w:tcBorders>
              <w:top w:val="dashed" w:sz="4" w:space="0" w:color="auto"/>
            </w:tcBorders>
            <w:vAlign w:val="center"/>
          </w:tcPr>
          <w:p w:rsidR="00323864" w:rsidRPr="00323864" w:rsidRDefault="00323864" w:rsidP="00323864">
            <w:pPr>
              <w:spacing w:after="0" w:line="240" w:lineRule="auto"/>
              <w:ind w:left="432"/>
              <w:rPr>
                <w:rFonts w:eastAsia="Times New Roman"/>
                <w:bCs w:val="0"/>
                <w:sz w:val="20"/>
                <w:szCs w:val="20"/>
              </w:rPr>
            </w:pPr>
            <w:r w:rsidRPr="00323864">
              <w:rPr>
                <w:rFonts w:eastAsia="Times New Roman"/>
                <w:bCs w:val="0"/>
                <w:sz w:val="20"/>
                <w:szCs w:val="20"/>
                <w:shd w:val="clear" w:color="auto" w:fill="FFFFFF"/>
              </w:rPr>
              <w:t>Name of Physician________________</w:t>
            </w:r>
            <w:r w:rsidRPr="00323864">
              <w:rPr>
                <w:rFonts w:eastAsia="Times New Roman"/>
                <w:bCs w:val="0"/>
                <w:sz w:val="20"/>
                <w:szCs w:val="20"/>
                <w:shd w:val="clear" w:color="auto" w:fill="FFFFFF"/>
              </w:rPr>
              <w:softHyphen/>
              <w:t>_</w:t>
            </w:r>
            <w:r w:rsidRPr="00323864">
              <w:rPr>
                <w:rFonts w:eastAsia="Times New Roman"/>
                <w:bCs w:val="0"/>
                <w:sz w:val="20"/>
                <w:szCs w:val="20"/>
                <w:shd w:val="clear" w:color="auto" w:fill="FFFFFF"/>
              </w:rPr>
              <w:softHyphen/>
            </w:r>
            <w:r w:rsidRPr="00323864">
              <w:rPr>
                <w:rFonts w:eastAsia="Times New Roman"/>
                <w:bCs w:val="0"/>
                <w:sz w:val="20"/>
                <w:szCs w:val="20"/>
                <w:shd w:val="clear" w:color="auto" w:fill="FFFFFF"/>
              </w:rPr>
              <w:softHyphen/>
            </w:r>
            <w:r w:rsidRPr="00323864">
              <w:rPr>
                <w:rFonts w:eastAsia="Times New Roman"/>
                <w:bCs w:val="0"/>
                <w:sz w:val="20"/>
                <w:szCs w:val="20"/>
                <w:shd w:val="clear" w:color="auto" w:fill="FFFFFF"/>
              </w:rPr>
              <w:softHyphen/>
            </w:r>
            <w:r w:rsidRPr="00323864">
              <w:rPr>
                <w:rFonts w:eastAsia="Times New Roman"/>
                <w:bCs w:val="0"/>
                <w:sz w:val="20"/>
                <w:szCs w:val="20"/>
                <w:shd w:val="clear" w:color="auto" w:fill="FFFFFF"/>
              </w:rPr>
              <w:softHyphen/>
              <w:t>______________    Date of report____________</w:t>
            </w:r>
          </w:p>
        </w:tc>
      </w:tr>
      <w:tr w:rsidR="00323864" w:rsidRPr="00323864" w:rsidTr="006D144B">
        <w:trPr>
          <w:trHeight w:val="170"/>
          <w:jc w:val="center"/>
        </w:trPr>
        <w:tc>
          <w:tcPr>
            <w:tcW w:w="7830" w:type="dxa"/>
            <w:tcBorders>
              <w:top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shd w:val="clear" w:color="auto" w:fill="FFFFFF"/>
              </w:rPr>
            </w:pPr>
            <w:r w:rsidRPr="00323864">
              <w:rPr>
                <w:rFonts w:eastAsia="Times New Roman"/>
                <w:bCs w:val="0"/>
                <w:snapToGrid w:val="0"/>
                <w:color w:val="000000"/>
                <w:sz w:val="20"/>
                <w:szCs w:val="20"/>
              </w:rPr>
              <w:t xml:space="preserve">expanded core curriculum skills assessment </w:t>
            </w:r>
          </w:p>
        </w:tc>
        <w:tc>
          <w:tcPr>
            <w:tcW w:w="94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70"/>
          <w:jc w:val="center"/>
        </w:trPr>
        <w:tc>
          <w:tcPr>
            <w:tcW w:w="7830" w:type="dxa"/>
            <w:tcBorders>
              <w:top w:val="single" w:sz="4" w:space="0" w:color="auto"/>
            </w:tcBorders>
            <w:vAlign w:val="center"/>
          </w:tcPr>
          <w:p w:rsidR="00323864" w:rsidRPr="00323864" w:rsidRDefault="00323864" w:rsidP="00850290">
            <w:pPr>
              <w:numPr>
                <w:ilvl w:val="1"/>
                <w:numId w:val="65"/>
              </w:numPr>
              <w:spacing w:after="0" w:line="240" w:lineRule="auto"/>
              <w:rPr>
                <w:rFonts w:eastAsia="Times New Roman"/>
                <w:bCs w:val="0"/>
                <w:snapToGrid w:val="0"/>
                <w:color w:val="000000"/>
                <w:sz w:val="20"/>
                <w:szCs w:val="20"/>
              </w:rPr>
            </w:pPr>
            <w:r w:rsidRPr="00323864">
              <w:rPr>
                <w:rFonts w:eastAsia="Times New Roman"/>
                <w:bCs w:val="0"/>
                <w:snapToGrid w:val="0"/>
                <w:color w:val="000000"/>
                <w:sz w:val="20"/>
                <w:szCs w:val="20"/>
              </w:rPr>
              <w:t>nine areas association with visual impairment</w:t>
            </w:r>
          </w:p>
        </w:tc>
        <w:tc>
          <w:tcPr>
            <w:tcW w:w="94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70"/>
          <w:jc w:val="center"/>
        </w:trPr>
        <w:tc>
          <w:tcPr>
            <w:tcW w:w="7830" w:type="dxa"/>
            <w:tcBorders>
              <w:top w:val="single" w:sz="4" w:space="0" w:color="auto"/>
            </w:tcBorders>
            <w:vAlign w:val="center"/>
          </w:tcPr>
          <w:p w:rsidR="00323864" w:rsidRPr="00323864" w:rsidRDefault="00323864" w:rsidP="00850290">
            <w:pPr>
              <w:numPr>
                <w:ilvl w:val="1"/>
                <w:numId w:val="65"/>
              </w:numPr>
              <w:spacing w:after="0" w:line="240" w:lineRule="auto"/>
              <w:rPr>
                <w:rFonts w:eastAsia="Times New Roman"/>
                <w:bCs w:val="0"/>
                <w:snapToGrid w:val="0"/>
                <w:color w:val="000000"/>
                <w:sz w:val="20"/>
                <w:szCs w:val="20"/>
              </w:rPr>
            </w:pPr>
            <w:r w:rsidRPr="00323864">
              <w:rPr>
                <w:rFonts w:eastAsia="Times New Roman"/>
                <w:bCs w:val="0"/>
                <w:snapToGrid w:val="0"/>
                <w:color w:val="000000"/>
                <w:sz w:val="20"/>
                <w:szCs w:val="20"/>
              </w:rPr>
              <w:t>in additional areas related to deafness/ hearing impairment</w:t>
            </w:r>
          </w:p>
        </w:tc>
        <w:tc>
          <w:tcPr>
            <w:tcW w:w="94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70"/>
          <w:jc w:val="center"/>
        </w:trPr>
        <w:tc>
          <w:tcPr>
            <w:tcW w:w="7830" w:type="dxa"/>
            <w:tcBorders>
              <w:top w:val="single" w:sz="4" w:space="0" w:color="auto"/>
            </w:tcBorders>
            <w:shd w:val="clear" w:color="auto" w:fill="BFBFBF"/>
            <w:vAlign w:val="center"/>
          </w:tcPr>
          <w:p w:rsidR="00323864" w:rsidRPr="00323864" w:rsidRDefault="00323864" w:rsidP="00850290">
            <w:pPr>
              <w:numPr>
                <w:ilvl w:val="0"/>
                <w:numId w:val="64"/>
              </w:numPr>
              <w:spacing w:after="0" w:line="240" w:lineRule="auto"/>
              <w:rPr>
                <w:rFonts w:eastAsia="Times New Roman"/>
                <w:b/>
                <w:bCs w:val="0"/>
                <w:snapToGrid w:val="0"/>
                <w:color w:val="000000"/>
                <w:sz w:val="22"/>
                <w:szCs w:val="22"/>
              </w:rPr>
            </w:pPr>
            <w:r w:rsidRPr="00323864">
              <w:rPr>
                <w:rFonts w:eastAsia="Times New Roman"/>
                <w:b/>
                <w:bCs w:val="0"/>
                <w:snapToGrid w:val="0"/>
                <w:color w:val="000000"/>
                <w:sz w:val="22"/>
                <w:szCs w:val="22"/>
              </w:rPr>
              <w:t>Additional Deaf-Blindness evaluations</w:t>
            </w:r>
          </w:p>
        </w:tc>
        <w:tc>
          <w:tcPr>
            <w:tcW w:w="945" w:type="dxa"/>
            <w:tcBorders>
              <w:top w:val="single" w:sz="4" w:space="0" w:color="auto"/>
            </w:tcBorders>
            <w:shd w:val="clear" w:color="auto" w:fill="BFBFBF"/>
            <w:vAlign w:val="center"/>
          </w:tcPr>
          <w:p w:rsidR="00323864" w:rsidRPr="00323864" w:rsidRDefault="00323864" w:rsidP="00323864">
            <w:pPr>
              <w:spacing w:after="0" w:line="240" w:lineRule="auto"/>
              <w:rPr>
                <w:rFonts w:eastAsia="Times New Roman"/>
                <w:b/>
                <w:bCs w:val="0"/>
                <w:sz w:val="22"/>
                <w:szCs w:val="22"/>
              </w:rPr>
            </w:pPr>
          </w:p>
        </w:tc>
        <w:tc>
          <w:tcPr>
            <w:tcW w:w="855" w:type="dxa"/>
            <w:tcBorders>
              <w:top w:val="single" w:sz="4" w:space="0" w:color="auto"/>
            </w:tcBorders>
            <w:shd w:val="clear" w:color="auto" w:fill="BFBFBF"/>
            <w:vAlign w:val="center"/>
          </w:tcPr>
          <w:p w:rsidR="00323864" w:rsidRPr="00323864" w:rsidRDefault="00323864" w:rsidP="00323864">
            <w:pPr>
              <w:spacing w:after="0" w:line="240" w:lineRule="auto"/>
              <w:rPr>
                <w:rFonts w:eastAsia="Times New Roman"/>
                <w:b/>
                <w:bCs w:val="0"/>
                <w:sz w:val="22"/>
                <w:szCs w:val="22"/>
              </w:rPr>
            </w:pPr>
          </w:p>
        </w:tc>
      </w:tr>
      <w:tr w:rsidR="00323864" w:rsidRPr="00323864" w:rsidTr="006D144B">
        <w:trPr>
          <w:trHeight w:val="170"/>
          <w:jc w:val="center"/>
        </w:trPr>
        <w:tc>
          <w:tcPr>
            <w:tcW w:w="7830" w:type="dxa"/>
            <w:tcBorders>
              <w:top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napToGrid w:val="0"/>
                <w:color w:val="000000"/>
                <w:sz w:val="20"/>
                <w:szCs w:val="20"/>
              </w:rPr>
            </w:pPr>
            <w:r w:rsidRPr="00323864">
              <w:rPr>
                <w:rFonts w:eastAsia="Times New Roman"/>
                <w:bCs w:val="0"/>
                <w:sz w:val="20"/>
                <w:szCs w:val="20"/>
              </w:rPr>
              <w:t>assessment of speech and language functioning</w:t>
            </w:r>
          </w:p>
        </w:tc>
        <w:tc>
          <w:tcPr>
            <w:tcW w:w="94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70"/>
          <w:jc w:val="center"/>
        </w:trPr>
        <w:tc>
          <w:tcPr>
            <w:tcW w:w="7830" w:type="dxa"/>
            <w:tcBorders>
              <w:top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rPr>
            </w:pPr>
            <w:r w:rsidRPr="00323864">
              <w:rPr>
                <w:rFonts w:eastAsia="Times New Roman"/>
                <w:bCs w:val="0"/>
                <w:sz w:val="20"/>
                <w:szCs w:val="20"/>
              </w:rPr>
              <w:t>assessment of developmental and academic functioning</w:t>
            </w:r>
          </w:p>
        </w:tc>
        <w:tc>
          <w:tcPr>
            <w:tcW w:w="94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70"/>
          <w:jc w:val="center"/>
        </w:trPr>
        <w:tc>
          <w:tcPr>
            <w:tcW w:w="7830" w:type="dxa"/>
            <w:tcBorders>
              <w:top w:val="single" w:sz="4" w:space="0" w:color="auto"/>
              <w:bottom w:val="single" w:sz="4" w:space="0" w:color="auto"/>
            </w:tcBorders>
            <w:vAlign w:val="center"/>
          </w:tcPr>
          <w:p w:rsidR="00323864" w:rsidRPr="00323864" w:rsidRDefault="00323864" w:rsidP="00850290">
            <w:pPr>
              <w:numPr>
                <w:ilvl w:val="0"/>
                <w:numId w:val="65"/>
              </w:numPr>
              <w:spacing w:after="0" w:line="240" w:lineRule="auto"/>
              <w:rPr>
                <w:rFonts w:eastAsia="Times New Roman"/>
                <w:bCs w:val="0"/>
                <w:sz w:val="20"/>
                <w:szCs w:val="20"/>
                <w:shd w:val="clear" w:color="auto" w:fill="FFFFFF"/>
              </w:rPr>
            </w:pPr>
            <w:r w:rsidRPr="00323864">
              <w:rPr>
                <w:rFonts w:eastAsia="Times New Roman"/>
                <w:bCs w:val="0"/>
                <w:sz w:val="20"/>
                <w:szCs w:val="20"/>
              </w:rPr>
              <w:t>documentation (observation and/or assessment) of how Deaf-Blindness adversely impacts educational performance</w:t>
            </w:r>
          </w:p>
        </w:tc>
        <w:tc>
          <w:tcPr>
            <w:tcW w:w="945" w:type="dxa"/>
            <w:tcBorders>
              <w:top w:val="single" w:sz="4" w:space="0" w:color="auto"/>
              <w:bottom w:val="single" w:sz="4" w:space="0" w:color="auto"/>
              <w:right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855" w:type="dxa"/>
            <w:tcBorders>
              <w:top w:val="single" w:sz="4" w:space="0" w:color="auto"/>
              <w:left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bl>
    <w:p w:rsidR="00323864" w:rsidRPr="00323864" w:rsidRDefault="00323864" w:rsidP="00323864">
      <w:pPr>
        <w:spacing w:after="0" w:line="240" w:lineRule="auto"/>
        <w:ind w:left="7560" w:right="-360" w:hanging="7747"/>
        <w:rPr>
          <w:rFonts w:eastAsia="Times New Roman"/>
          <w:bCs w:val="0"/>
          <w:sz w:val="22"/>
          <w:szCs w:val="20"/>
        </w:rPr>
      </w:pPr>
    </w:p>
    <w:p w:rsidR="00323864" w:rsidRPr="00323864" w:rsidRDefault="00323864" w:rsidP="00323864">
      <w:pPr>
        <w:spacing w:after="0" w:line="240" w:lineRule="auto"/>
        <w:ind w:left="7560" w:right="-360" w:hanging="7747"/>
        <w:rPr>
          <w:rFonts w:eastAsia="Times New Roman"/>
          <w:bCs w:val="0"/>
          <w:sz w:val="22"/>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ind w:left="7560" w:right="-360" w:hanging="7747"/>
        <w:rPr>
          <w:rFonts w:eastAsia="Times New Roman"/>
          <w:bCs w:val="0"/>
          <w:sz w:val="22"/>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rPr>
          <w:rFonts w:ascii="Times New Roman" w:eastAsia="Times New Roman" w:hAnsi="Times New Roman" w:cs="Times New Roman"/>
          <w:bCs w:val="0"/>
          <w:sz w:val="20"/>
          <w:szCs w:val="20"/>
        </w:rPr>
      </w:pPr>
    </w:p>
    <w:p w:rsidR="00323864" w:rsidRPr="00323864" w:rsidRDefault="00323864" w:rsidP="00323864">
      <w:pPr>
        <w:spacing w:after="0" w:line="240" w:lineRule="auto"/>
        <w:rPr>
          <w:rFonts w:ascii="Times New Roman" w:eastAsia="Times New Roman" w:hAnsi="Times New Roman" w:cs="Times New Roman"/>
          <w:bCs w:val="0"/>
          <w:sz w:val="20"/>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ind w:left="7560" w:right="-360" w:hanging="7747"/>
        <w:rPr>
          <w:rFonts w:eastAsia="Times New Roman"/>
          <w:bCs w:val="0"/>
          <w:sz w:val="22"/>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rPr>
          <w:rFonts w:ascii="Times New Roman" w:eastAsia="Times New Roman" w:hAnsi="Times New Roman" w:cs="Times New Roman"/>
          <w:bCs w:val="0"/>
          <w:sz w:val="20"/>
          <w:szCs w:val="20"/>
        </w:rPr>
      </w:pPr>
    </w:p>
    <w:p w:rsidR="00323864" w:rsidRPr="00323864" w:rsidRDefault="00323864" w:rsidP="00323864">
      <w:pPr>
        <w:spacing w:after="0" w:line="240" w:lineRule="auto"/>
        <w:rPr>
          <w:rFonts w:ascii="Times New Roman" w:eastAsia="Times New Roman" w:hAnsi="Times New Roman" w:cs="Times New Roman"/>
          <w:bCs w:val="0"/>
          <w:sz w:val="20"/>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ind w:left="7560" w:right="-360" w:hanging="7747"/>
        <w:rPr>
          <w:rFonts w:eastAsia="Times New Roman"/>
          <w:bCs w:val="0"/>
          <w:sz w:val="22"/>
          <w:szCs w:val="20"/>
        </w:rPr>
      </w:pPr>
    </w:p>
    <w:p w:rsidR="00323864" w:rsidRPr="00323864" w:rsidRDefault="00323864" w:rsidP="00323864">
      <w:pPr>
        <w:spacing w:after="0" w:line="240" w:lineRule="auto"/>
        <w:ind w:left="7560" w:right="-360" w:hanging="7747"/>
        <w:rPr>
          <w:rFonts w:eastAsia="Times New Roman"/>
          <w:bCs w:val="0"/>
          <w:sz w:val="22"/>
          <w:szCs w:val="20"/>
        </w:rPr>
      </w:pPr>
      <w:r w:rsidRPr="00323864">
        <w:rPr>
          <w:rFonts w:eastAsia="Times New Roman"/>
          <w:bCs w:val="0"/>
          <w:sz w:val="22"/>
          <w:szCs w:val="20"/>
        </w:rPr>
        <w:t>_____________________________________________________________________</w:t>
      </w:r>
      <w:r w:rsidRPr="00323864">
        <w:rPr>
          <w:rFonts w:eastAsia="Times New Roman"/>
          <w:bCs w:val="0"/>
          <w:sz w:val="22"/>
          <w:szCs w:val="20"/>
        </w:rPr>
        <w:tab/>
        <w:t>_____/_____/_______</w:t>
      </w:r>
    </w:p>
    <w:p w:rsidR="00323864" w:rsidRPr="00323864" w:rsidRDefault="00323864" w:rsidP="00323864">
      <w:pPr>
        <w:keepNext/>
        <w:spacing w:after="0" w:line="360" w:lineRule="auto"/>
        <w:ind w:left="7560" w:right="-180" w:hanging="7740"/>
        <w:outlineLvl w:val="0"/>
        <w:rPr>
          <w:rFonts w:eastAsia="Times New Roman"/>
          <w:bCs w:val="0"/>
          <w:sz w:val="22"/>
          <w:szCs w:val="20"/>
        </w:rPr>
      </w:pPr>
      <w:r w:rsidRPr="00323864">
        <w:rPr>
          <w:rFonts w:eastAsia="Times New Roman"/>
          <w:bCs w:val="0"/>
          <w:sz w:val="22"/>
          <w:szCs w:val="20"/>
        </w:rPr>
        <w:t>Signature of Assessment Team Member                                  Role</w:t>
      </w:r>
      <w:r w:rsidRPr="00323864">
        <w:rPr>
          <w:rFonts w:eastAsia="Times New Roman"/>
          <w:bCs w:val="0"/>
          <w:sz w:val="22"/>
          <w:szCs w:val="20"/>
        </w:rPr>
        <w:tab/>
      </w:r>
      <w:r w:rsidRPr="00323864">
        <w:rPr>
          <w:rFonts w:eastAsia="Times New Roman"/>
          <w:bCs w:val="0"/>
          <w:sz w:val="22"/>
          <w:szCs w:val="20"/>
        </w:rPr>
        <w:tab/>
        <w:t>Date</w:t>
      </w:r>
    </w:p>
    <w:p w:rsidR="00323864" w:rsidRPr="00323864" w:rsidRDefault="00323864" w:rsidP="00323864">
      <w:pPr>
        <w:spacing w:after="0" w:line="240" w:lineRule="auto"/>
        <w:rPr>
          <w:rFonts w:ascii="Times New Roman" w:eastAsia="Times New Roman" w:hAnsi="Times New Roman" w:cs="Times New Roman"/>
          <w:bCs w:val="0"/>
          <w:sz w:val="20"/>
          <w:szCs w:val="20"/>
        </w:rPr>
      </w:pPr>
    </w:p>
    <w:p w:rsidR="00323864" w:rsidRPr="00323864" w:rsidRDefault="00323864" w:rsidP="00323864">
      <w:pPr>
        <w:spacing w:after="0" w:line="240" w:lineRule="auto"/>
        <w:ind w:left="7200" w:hanging="7200"/>
        <w:jc w:val="right"/>
        <w:rPr>
          <w:rFonts w:eastAsia="Times New Roman"/>
          <w:bCs w:val="0"/>
          <w:sz w:val="12"/>
          <w:szCs w:val="12"/>
        </w:rPr>
      </w:pPr>
    </w:p>
    <w:p w:rsidR="00323864" w:rsidRPr="00323864" w:rsidRDefault="00323864" w:rsidP="00323864">
      <w:pPr>
        <w:spacing w:after="0" w:line="240" w:lineRule="auto"/>
        <w:ind w:left="7200" w:hanging="7200"/>
        <w:jc w:val="right"/>
        <w:rPr>
          <w:rFonts w:eastAsia="Times New Roman"/>
          <w:bCs w:val="0"/>
          <w:sz w:val="16"/>
          <w:szCs w:val="16"/>
        </w:rPr>
      </w:pPr>
      <w:r w:rsidRPr="00323864">
        <w:rPr>
          <w:rFonts w:eastAsia="Times New Roman"/>
          <w:bCs w:val="0"/>
          <w:sz w:val="16"/>
          <w:szCs w:val="16"/>
        </w:rPr>
        <w:t>Deaf-Blindness Assessment Documentation</w:t>
      </w:r>
    </w:p>
    <w:p w:rsidR="00323864" w:rsidRDefault="00323864" w:rsidP="00323864"/>
    <w:p w:rsidR="00323864" w:rsidRDefault="00323864">
      <w:pPr>
        <w:spacing w:after="200" w:line="276" w:lineRule="auto"/>
      </w:pPr>
      <w:r>
        <w:br w:type="page"/>
      </w:r>
    </w:p>
    <w:p w:rsidR="00323864" w:rsidRDefault="00323864" w:rsidP="00323864">
      <w:pPr>
        <w:pStyle w:val="Heading1"/>
      </w:pPr>
      <w:bookmarkStart w:id="7" w:name="_Appendix_F:_Visual"/>
      <w:bookmarkStart w:id="8" w:name="_Appendix_G:_Visual"/>
      <w:bookmarkEnd w:id="7"/>
      <w:bookmarkEnd w:id="8"/>
      <w:r>
        <w:lastRenderedPageBreak/>
        <w:t xml:space="preserve">Appendix </w:t>
      </w:r>
      <w:r w:rsidR="00BE6089">
        <w:t>G</w:t>
      </w:r>
      <w:r>
        <w:t>: Visual Impairment Assessment Documentation Form</w:t>
      </w:r>
    </w:p>
    <w:p w:rsidR="00323864" w:rsidRPr="00323864" w:rsidRDefault="00323864" w:rsidP="00323864">
      <w:pPr>
        <w:spacing w:after="0" w:line="240" w:lineRule="auto"/>
        <w:jc w:val="center"/>
        <w:rPr>
          <w:rFonts w:eastAsia="Times New Roman"/>
          <w:b/>
          <w:bCs w:val="0"/>
          <w:sz w:val="28"/>
          <w:szCs w:val="28"/>
        </w:rPr>
      </w:pPr>
      <w:r w:rsidRPr="00323864">
        <w:rPr>
          <w:rFonts w:eastAsia="Times New Roman"/>
          <w:b/>
          <w:bCs w:val="0"/>
          <w:sz w:val="28"/>
          <w:szCs w:val="28"/>
        </w:rPr>
        <w:t>Visual Impairment</w:t>
      </w:r>
    </w:p>
    <w:p w:rsidR="00323864" w:rsidRPr="00323864" w:rsidRDefault="00323864" w:rsidP="00323864">
      <w:pPr>
        <w:spacing w:after="0" w:line="240" w:lineRule="auto"/>
        <w:jc w:val="center"/>
        <w:rPr>
          <w:rFonts w:eastAsia="Times New Roman"/>
          <w:b/>
          <w:bCs w:val="0"/>
          <w:sz w:val="20"/>
          <w:szCs w:val="20"/>
        </w:rPr>
      </w:pPr>
      <w:r w:rsidRPr="00323864">
        <w:rPr>
          <w:rFonts w:eastAsia="Times New Roman"/>
          <w:b/>
          <w:bCs w:val="0"/>
          <w:sz w:val="20"/>
          <w:szCs w:val="20"/>
        </w:rPr>
        <w:t>Assessment Documentation</w:t>
      </w:r>
    </w:p>
    <w:p w:rsidR="00323864" w:rsidRPr="00323864" w:rsidRDefault="00323864" w:rsidP="00323864">
      <w:pPr>
        <w:spacing w:after="0" w:line="240" w:lineRule="auto"/>
        <w:rPr>
          <w:rFonts w:eastAsia="Times New Roman"/>
          <w:bCs w:val="0"/>
          <w:sz w:val="6"/>
          <w:szCs w:val="6"/>
        </w:rPr>
      </w:pPr>
    </w:p>
    <w:p w:rsidR="00323864" w:rsidRPr="00323864" w:rsidRDefault="00323864" w:rsidP="00323864">
      <w:pPr>
        <w:keepNext/>
        <w:spacing w:after="0" w:line="300" w:lineRule="exact"/>
        <w:ind w:left="3960" w:hanging="3960"/>
        <w:outlineLvl w:val="1"/>
        <w:rPr>
          <w:rFonts w:eastAsia="Times New Roman"/>
          <w:bCs w:val="0"/>
          <w:sz w:val="22"/>
          <w:szCs w:val="20"/>
        </w:rPr>
      </w:pPr>
      <w:r w:rsidRPr="00323864">
        <w:rPr>
          <w:rFonts w:eastAsia="Times New Roman"/>
          <w:bCs w:val="0"/>
          <w:sz w:val="22"/>
          <w:szCs w:val="20"/>
        </w:rPr>
        <w:t>School System_________________</w:t>
      </w:r>
      <w:r w:rsidRPr="00323864">
        <w:rPr>
          <w:rFonts w:eastAsia="Times New Roman"/>
          <w:bCs w:val="0"/>
          <w:sz w:val="22"/>
          <w:szCs w:val="20"/>
        </w:rPr>
        <w:tab/>
        <w:t>School______________________       Grade_____</w:t>
      </w:r>
    </w:p>
    <w:p w:rsidR="00323864" w:rsidRPr="00323864" w:rsidRDefault="00323864" w:rsidP="00323864">
      <w:pPr>
        <w:spacing w:after="0" w:line="300" w:lineRule="exact"/>
        <w:ind w:left="3960" w:hanging="3960"/>
        <w:rPr>
          <w:rFonts w:eastAsia="Times New Roman"/>
          <w:bCs w:val="0"/>
          <w:sz w:val="22"/>
          <w:szCs w:val="20"/>
        </w:rPr>
      </w:pPr>
      <w:r w:rsidRPr="00323864">
        <w:rPr>
          <w:rFonts w:eastAsia="Times New Roman"/>
          <w:bCs w:val="0"/>
          <w:sz w:val="22"/>
          <w:szCs w:val="20"/>
        </w:rPr>
        <w:t>Student_______________________</w:t>
      </w:r>
      <w:r w:rsidRPr="00323864">
        <w:rPr>
          <w:rFonts w:eastAsia="Times New Roman"/>
          <w:bCs w:val="0"/>
          <w:sz w:val="22"/>
          <w:szCs w:val="20"/>
        </w:rPr>
        <w:tab/>
        <w:t>Date of Birth____/_____/_______         Age____</w:t>
      </w:r>
    </w:p>
    <w:p w:rsidR="00323864" w:rsidRPr="00323864" w:rsidRDefault="00323864" w:rsidP="00323864">
      <w:pPr>
        <w:spacing w:after="0" w:line="240" w:lineRule="auto"/>
        <w:ind w:left="-360"/>
        <w:rPr>
          <w:rFonts w:eastAsia="Times New Roman"/>
          <w:bCs w:val="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0"/>
        <w:gridCol w:w="1080"/>
        <w:gridCol w:w="990"/>
      </w:tblGrid>
      <w:tr w:rsidR="00323864" w:rsidRPr="00323864" w:rsidTr="006D144B">
        <w:trPr>
          <w:trHeight w:val="350"/>
          <w:jc w:val="center"/>
        </w:trPr>
        <w:tc>
          <w:tcPr>
            <w:tcW w:w="9540" w:type="dxa"/>
            <w:gridSpan w:val="3"/>
            <w:tcBorders>
              <w:top w:val="single" w:sz="4" w:space="0" w:color="auto"/>
              <w:bottom w:val="dashed" w:sz="4" w:space="0" w:color="auto"/>
            </w:tcBorders>
            <w:shd w:val="clear" w:color="auto" w:fill="C0C0C0"/>
            <w:vAlign w:val="center"/>
          </w:tcPr>
          <w:p w:rsidR="00323864" w:rsidRPr="00323864" w:rsidRDefault="00323864" w:rsidP="00F05B70">
            <w:pPr>
              <w:numPr>
                <w:ilvl w:val="0"/>
                <w:numId w:val="81"/>
              </w:numPr>
              <w:spacing w:after="0" w:line="240" w:lineRule="auto"/>
              <w:rPr>
                <w:rFonts w:eastAsia="Times New Roman"/>
                <w:b/>
                <w:bCs w:val="0"/>
                <w:sz w:val="22"/>
                <w:szCs w:val="22"/>
              </w:rPr>
            </w:pPr>
            <w:bookmarkStart w:id="9" w:name="_GoBack"/>
            <w:bookmarkEnd w:id="9"/>
            <w:r w:rsidRPr="00323864">
              <w:rPr>
                <w:rFonts w:eastAsia="Times New Roman"/>
                <w:b/>
                <w:bCs w:val="0"/>
                <w:sz w:val="22"/>
                <w:szCs w:val="22"/>
              </w:rPr>
              <w:t>Definition</w:t>
            </w:r>
          </w:p>
        </w:tc>
      </w:tr>
      <w:tr w:rsidR="00323864" w:rsidRPr="00323864" w:rsidTr="006D144B">
        <w:trPr>
          <w:trHeight w:val="395"/>
          <w:jc w:val="center"/>
        </w:trPr>
        <w:tc>
          <w:tcPr>
            <w:tcW w:w="7470" w:type="dxa"/>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color w:val="000000"/>
                <w:sz w:val="20"/>
                <w:szCs w:val="20"/>
              </w:rPr>
              <w:t>Visual Impairment, including blindness, means impairment in vision that, even with correction, adversely affects a child’s educational performance. The term includes both partial sight and blindness</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395"/>
          <w:jc w:val="center"/>
        </w:trPr>
        <w:tc>
          <w:tcPr>
            <w:tcW w:w="7470" w:type="dxa"/>
            <w:vAlign w:val="center"/>
          </w:tcPr>
          <w:p w:rsidR="00323864" w:rsidRPr="00323864" w:rsidRDefault="00323864" w:rsidP="00323864">
            <w:pPr>
              <w:spacing w:after="0" w:line="240" w:lineRule="auto"/>
              <w:jc w:val="both"/>
              <w:rPr>
                <w:rFonts w:eastAsia="Times New Roman"/>
                <w:bCs w:val="0"/>
                <w:sz w:val="20"/>
                <w:szCs w:val="20"/>
              </w:rPr>
            </w:pPr>
            <w:r w:rsidRPr="00323864">
              <w:rPr>
                <w:rFonts w:eastAsia="Times New Roman"/>
                <w:bCs w:val="0"/>
                <w:sz w:val="20"/>
                <w:szCs w:val="20"/>
              </w:rPr>
              <w:t>Visual Impairment includes at least one of the following:</w:t>
            </w:r>
          </w:p>
          <w:p w:rsidR="00323864" w:rsidRPr="00323864" w:rsidRDefault="00323864" w:rsidP="00323864">
            <w:pPr>
              <w:spacing w:after="0" w:line="240" w:lineRule="auto"/>
              <w:rPr>
                <w:rFonts w:eastAsia="Times New Roman"/>
                <w:bCs w:val="0"/>
                <w:color w:val="000000"/>
                <w:sz w:val="20"/>
                <w:szCs w:val="20"/>
              </w:rPr>
            </w:pP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395"/>
          <w:jc w:val="center"/>
        </w:trPr>
        <w:tc>
          <w:tcPr>
            <w:tcW w:w="7470" w:type="dxa"/>
            <w:vAlign w:val="center"/>
          </w:tcPr>
          <w:p w:rsidR="00323864" w:rsidRPr="00323864" w:rsidRDefault="00323864" w:rsidP="00850290">
            <w:pPr>
              <w:numPr>
                <w:ilvl w:val="0"/>
                <w:numId w:val="66"/>
              </w:numPr>
              <w:spacing w:after="0" w:line="240" w:lineRule="auto"/>
              <w:rPr>
                <w:rFonts w:eastAsia="Times New Roman"/>
                <w:bCs w:val="0"/>
                <w:sz w:val="20"/>
                <w:szCs w:val="20"/>
              </w:rPr>
            </w:pPr>
            <w:r w:rsidRPr="00323864">
              <w:rPr>
                <w:rFonts w:eastAsia="Times New Roman"/>
                <w:bCs w:val="0"/>
                <w:sz w:val="20"/>
                <w:szCs w:val="20"/>
              </w:rPr>
              <w:t>Visual Acuity</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p>
        </w:tc>
      </w:tr>
      <w:tr w:rsidR="00323864" w:rsidRPr="00323864" w:rsidTr="006D144B">
        <w:trPr>
          <w:trHeight w:val="215"/>
          <w:jc w:val="center"/>
        </w:trPr>
        <w:tc>
          <w:tcPr>
            <w:tcW w:w="7470" w:type="dxa"/>
            <w:vAlign w:val="center"/>
          </w:tcPr>
          <w:p w:rsidR="00323864" w:rsidRPr="00323864" w:rsidRDefault="00323864" w:rsidP="00850290">
            <w:pPr>
              <w:numPr>
                <w:ilvl w:val="1"/>
                <w:numId w:val="66"/>
              </w:numPr>
              <w:spacing w:after="0" w:line="240" w:lineRule="auto"/>
              <w:rPr>
                <w:rFonts w:eastAsia="Times New Roman"/>
                <w:bCs w:val="0"/>
                <w:sz w:val="20"/>
                <w:szCs w:val="20"/>
              </w:rPr>
            </w:pPr>
            <w:r w:rsidRPr="00323864">
              <w:rPr>
                <w:rFonts w:eastAsia="Times New Roman"/>
                <w:bCs w:val="0"/>
                <w:sz w:val="20"/>
                <w:szCs w:val="20"/>
              </w:rPr>
              <w:t>Legal blindness – 20/200 or less at distance and/or near</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215"/>
          <w:jc w:val="center"/>
        </w:trPr>
        <w:tc>
          <w:tcPr>
            <w:tcW w:w="7470" w:type="dxa"/>
            <w:vAlign w:val="center"/>
          </w:tcPr>
          <w:p w:rsidR="00323864" w:rsidRPr="00323864" w:rsidRDefault="00323864" w:rsidP="00850290">
            <w:pPr>
              <w:numPr>
                <w:ilvl w:val="1"/>
                <w:numId w:val="66"/>
              </w:numPr>
              <w:spacing w:after="0" w:line="240" w:lineRule="auto"/>
              <w:rPr>
                <w:rFonts w:eastAsia="Times New Roman"/>
                <w:bCs w:val="0"/>
                <w:sz w:val="20"/>
                <w:szCs w:val="20"/>
              </w:rPr>
            </w:pPr>
            <w:r w:rsidRPr="00323864">
              <w:rPr>
                <w:rFonts w:eastAsia="Times New Roman"/>
                <w:bCs w:val="0"/>
                <w:sz w:val="20"/>
                <w:szCs w:val="20"/>
              </w:rPr>
              <w:t>Low vision – 20/ 70 or less at distance and/or near</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134"/>
          <w:jc w:val="center"/>
        </w:trPr>
        <w:tc>
          <w:tcPr>
            <w:tcW w:w="7470" w:type="dxa"/>
            <w:vAlign w:val="center"/>
          </w:tcPr>
          <w:p w:rsidR="00323864" w:rsidRPr="00323864" w:rsidRDefault="00323864" w:rsidP="00850290">
            <w:pPr>
              <w:numPr>
                <w:ilvl w:val="0"/>
                <w:numId w:val="66"/>
              </w:numPr>
              <w:spacing w:after="0" w:line="240" w:lineRule="auto"/>
              <w:rPr>
                <w:rFonts w:eastAsia="Times New Roman"/>
                <w:bCs w:val="0"/>
                <w:color w:val="000000"/>
                <w:sz w:val="20"/>
                <w:szCs w:val="20"/>
              </w:rPr>
            </w:pPr>
            <w:r w:rsidRPr="00323864">
              <w:rPr>
                <w:rFonts w:eastAsia="Times New Roman"/>
                <w:bCs w:val="0"/>
                <w:sz w:val="20"/>
                <w:szCs w:val="20"/>
              </w:rPr>
              <w:t>Visual Field Restriction</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p>
        </w:tc>
      </w:tr>
      <w:tr w:rsidR="00323864" w:rsidRPr="00323864" w:rsidTr="006D144B">
        <w:trPr>
          <w:trHeight w:val="134"/>
          <w:jc w:val="center"/>
        </w:trPr>
        <w:tc>
          <w:tcPr>
            <w:tcW w:w="7470" w:type="dxa"/>
            <w:vAlign w:val="center"/>
          </w:tcPr>
          <w:p w:rsidR="00323864" w:rsidRPr="00323864" w:rsidRDefault="00323864" w:rsidP="00850290">
            <w:pPr>
              <w:numPr>
                <w:ilvl w:val="1"/>
                <w:numId w:val="66"/>
              </w:numPr>
              <w:spacing w:after="0" w:line="240" w:lineRule="auto"/>
              <w:rPr>
                <w:rFonts w:eastAsia="Times New Roman"/>
                <w:bCs w:val="0"/>
                <w:color w:val="000000"/>
                <w:sz w:val="20"/>
                <w:szCs w:val="20"/>
              </w:rPr>
            </w:pPr>
            <w:r w:rsidRPr="00323864">
              <w:rPr>
                <w:rFonts w:eastAsia="Times New Roman"/>
                <w:bCs w:val="0"/>
                <w:color w:val="000000"/>
                <w:sz w:val="20"/>
                <w:szCs w:val="20"/>
              </w:rPr>
              <w:t>Legal Blindness—remaining visual field of 20 degrees or less</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242"/>
          <w:jc w:val="center"/>
        </w:trPr>
        <w:tc>
          <w:tcPr>
            <w:tcW w:w="7470" w:type="dxa"/>
            <w:vAlign w:val="center"/>
          </w:tcPr>
          <w:p w:rsidR="00323864" w:rsidRPr="00323864" w:rsidRDefault="00323864" w:rsidP="00850290">
            <w:pPr>
              <w:numPr>
                <w:ilvl w:val="1"/>
                <w:numId w:val="66"/>
              </w:numPr>
              <w:spacing w:after="0" w:line="240" w:lineRule="auto"/>
              <w:rPr>
                <w:rFonts w:eastAsia="Times New Roman"/>
                <w:bCs w:val="0"/>
                <w:color w:val="000000"/>
                <w:sz w:val="20"/>
                <w:szCs w:val="20"/>
              </w:rPr>
            </w:pPr>
            <w:r w:rsidRPr="00323864">
              <w:rPr>
                <w:rFonts w:eastAsia="Times New Roman"/>
                <w:bCs w:val="0"/>
                <w:color w:val="000000"/>
                <w:sz w:val="20"/>
                <w:szCs w:val="20"/>
              </w:rPr>
              <w:t>Low Vision—remaining visual field of 60 degrees or less</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422"/>
          <w:jc w:val="center"/>
        </w:trPr>
        <w:tc>
          <w:tcPr>
            <w:tcW w:w="7470" w:type="dxa"/>
            <w:vAlign w:val="center"/>
          </w:tcPr>
          <w:p w:rsidR="00323864" w:rsidRPr="00323864" w:rsidRDefault="00323864" w:rsidP="00850290">
            <w:pPr>
              <w:numPr>
                <w:ilvl w:val="1"/>
                <w:numId w:val="66"/>
              </w:numPr>
              <w:spacing w:after="0" w:line="240" w:lineRule="auto"/>
              <w:rPr>
                <w:rFonts w:eastAsia="Times New Roman"/>
                <w:bCs w:val="0"/>
                <w:color w:val="000000"/>
                <w:sz w:val="20"/>
                <w:szCs w:val="20"/>
              </w:rPr>
            </w:pPr>
            <w:r w:rsidRPr="00323864">
              <w:rPr>
                <w:rFonts w:eastAsia="Times New Roman"/>
                <w:bCs w:val="0"/>
                <w:sz w:val="20"/>
                <w:szCs w:val="20"/>
              </w:rPr>
              <w:t>Medical and educational documentation of progressive loss of vision, which may in the future affect the student's ability to learn visually</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422"/>
          <w:jc w:val="center"/>
        </w:trPr>
        <w:tc>
          <w:tcPr>
            <w:tcW w:w="7470" w:type="dxa"/>
            <w:vAlign w:val="center"/>
          </w:tcPr>
          <w:p w:rsidR="00323864" w:rsidRPr="00323864" w:rsidRDefault="00323864" w:rsidP="00850290">
            <w:pPr>
              <w:numPr>
                <w:ilvl w:val="0"/>
                <w:numId w:val="67"/>
              </w:numPr>
              <w:spacing w:after="0" w:line="240" w:lineRule="auto"/>
              <w:rPr>
                <w:rFonts w:eastAsia="Times New Roman"/>
                <w:bCs w:val="0"/>
                <w:color w:val="000000"/>
                <w:sz w:val="20"/>
                <w:szCs w:val="20"/>
              </w:rPr>
            </w:pPr>
            <w:r w:rsidRPr="00323864">
              <w:rPr>
                <w:rFonts w:eastAsia="Times New Roman"/>
                <w:bCs w:val="0"/>
                <w:color w:val="000000"/>
                <w:sz w:val="20"/>
                <w:szCs w:val="20"/>
              </w:rPr>
              <w:t>Other Visual Impairment, not perceptual in nature, resulting from a medically documented condition</w:t>
            </w:r>
          </w:p>
        </w:tc>
        <w:tc>
          <w:tcPr>
            <w:tcW w:w="108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Yes</w:t>
            </w:r>
          </w:p>
        </w:tc>
        <w:tc>
          <w:tcPr>
            <w:tcW w:w="990" w:type="dxa"/>
            <w:tcBorders>
              <w:bottom w:val="single" w:sz="4" w:space="0" w:color="auto"/>
            </w:tcBorders>
            <w:vAlign w:val="center"/>
          </w:tcPr>
          <w:p w:rsidR="00323864" w:rsidRPr="00323864" w:rsidRDefault="00323864" w:rsidP="00323864">
            <w:pPr>
              <w:spacing w:after="0" w:line="240" w:lineRule="auto"/>
              <w:rPr>
                <w:rFonts w:eastAsia="Times New Roman"/>
                <w:bCs w:val="0"/>
                <w:sz w:val="20"/>
                <w:szCs w:val="20"/>
              </w:rPr>
            </w:pPr>
            <w:r w:rsidRPr="00323864">
              <w:rPr>
                <w:rFonts w:eastAsia="Times New Roman"/>
                <w:bCs w:val="0"/>
                <w:sz w:val="20"/>
                <w:szCs w:val="20"/>
              </w:rPr>
              <w:sym w:font="Wingdings" w:char="F071"/>
            </w:r>
            <w:r w:rsidRPr="00323864">
              <w:rPr>
                <w:rFonts w:eastAsia="Times New Roman"/>
                <w:bCs w:val="0"/>
                <w:sz w:val="20"/>
                <w:szCs w:val="20"/>
              </w:rPr>
              <w:t xml:space="preserve">  No</w:t>
            </w:r>
          </w:p>
        </w:tc>
      </w:tr>
      <w:tr w:rsidR="00323864" w:rsidRPr="00323864" w:rsidTr="006D144B">
        <w:trPr>
          <w:trHeight w:val="350"/>
          <w:jc w:val="center"/>
        </w:trPr>
        <w:tc>
          <w:tcPr>
            <w:tcW w:w="9540" w:type="dxa"/>
            <w:gridSpan w:val="3"/>
            <w:tcBorders>
              <w:top w:val="dashed" w:sz="4" w:space="0" w:color="auto"/>
              <w:bottom w:val="dashed" w:sz="4" w:space="0" w:color="auto"/>
            </w:tcBorders>
            <w:shd w:val="clear" w:color="auto" w:fill="C0C0C0"/>
            <w:vAlign w:val="center"/>
          </w:tcPr>
          <w:p w:rsidR="00323864" w:rsidRPr="00323864" w:rsidRDefault="00323864" w:rsidP="00F05B70">
            <w:pPr>
              <w:numPr>
                <w:ilvl w:val="0"/>
                <w:numId w:val="81"/>
              </w:numPr>
              <w:spacing w:after="0" w:line="240" w:lineRule="auto"/>
              <w:ind w:left="432"/>
              <w:rPr>
                <w:rFonts w:eastAsia="Times New Roman"/>
                <w:b/>
                <w:bCs w:val="0"/>
                <w:sz w:val="22"/>
                <w:szCs w:val="22"/>
              </w:rPr>
            </w:pPr>
            <w:r w:rsidRPr="00323864">
              <w:rPr>
                <w:rFonts w:eastAsia="Times New Roman"/>
                <w:b/>
                <w:bCs w:val="0"/>
                <w:sz w:val="22"/>
                <w:szCs w:val="22"/>
              </w:rPr>
              <w:t>Evaluation Procedures</w:t>
            </w:r>
          </w:p>
        </w:tc>
      </w:tr>
      <w:tr w:rsidR="00323864" w:rsidRPr="00323864" w:rsidTr="006D144B">
        <w:trPr>
          <w:trHeight w:val="323"/>
          <w:jc w:val="center"/>
        </w:trPr>
        <w:tc>
          <w:tcPr>
            <w:tcW w:w="7470" w:type="dxa"/>
            <w:tcBorders>
              <w:top w:val="single" w:sz="4" w:space="0" w:color="auto"/>
              <w:bottom w:val="dashed"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shd w:val="clear" w:color="auto" w:fill="FFFFFF"/>
              </w:rPr>
            </w:pPr>
            <w:r w:rsidRPr="00323864">
              <w:rPr>
                <w:rFonts w:eastAsia="Times New Roman"/>
                <w:bCs w:val="0"/>
                <w:sz w:val="20"/>
                <w:szCs w:val="22"/>
              </w:rPr>
              <w:t xml:space="preserve">eye exam and evaluation by ophthalmologist or optometrist </w:t>
            </w:r>
            <w:r w:rsidRPr="00323864">
              <w:rPr>
                <w:rFonts w:eastAsia="Times New Roman"/>
                <w:bCs w:val="0"/>
                <w:snapToGrid w:val="0"/>
                <w:color w:val="000000"/>
                <w:sz w:val="20"/>
                <w:szCs w:val="22"/>
              </w:rPr>
              <w:t xml:space="preserve">that </w:t>
            </w:r>
            <w:r w:rsidRPr="00323864">
              <w:rPr>
                <w:rFonts w:eastAsia="Times New Roman"/>
                <w:bCs w:val="0"/>
                <w:sz w:val="20"/>
                <w:szCs w:val="22"/>
              </w:rPr>
              <w:t>includes documentation of eye condition with best possible correction</w:t>
            </w:r>
          </w:p>
        </w:tc>
        <w:tc>
          <w:tcPr>
            <w:tcW w:w="1080"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dashed"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440"/>
          <w:jc w:val="center"/>
        </w:trPr>
        <w:tc>
          <w:tcPr>
            <w:tcW w:w="9540" w:type="dxa"/>
            <w:gridSpan w:val="3"/>
            <w:tcBorders>
              <w:top w:val="dashed" w:sz="4" w:space="0" w:color="auto"/>
              <w:bottom w:val="dashed" w:sz="4" w:space="0" w:color="auto"/>
            </w:tcBorders>
            <w:shd w:val="clear" w:color="auto" w:fill="auto"/>
            <w:vAlign w:val="center"/>
          </w:tcPr>
          <w:p w:rsidR="00323864" w:rsidRPr="00323864" w:rsidRDefault="00323864" w:rsidP="00850290">
            <w:pPr>
              <w:numPr>
                <w:ilvl w:val="1"/>
                <w:numId w:val="67"/>
              </w:numPr>
              <w:spacing w:after="0" w:line="240" w:lineRule="auto"/>
              <w:rPr>
                <w:rFonts w:eastAsia="Times New Roman"/>
                <w:bCs w:val="0"/>
                <w:sz w:val="20"/>
                <w:szCs w:val="20"/>
                <w:shd w:val="clear" w:color="auto" w:fill="FFFFFF"/>
              </w:rPr>
            </w:pPr>
            <w:r w:rsidRPr="00323864">
              <w:rPr>
                <w:rFonts w:eastAsia="Times New Roman"/>
                <w:bCs w:val="0"/>
                <w:sz w:val="20"/>
                <w:szCs w:val="20"/>
                <w:shd w:val="clear" w:color="auto" w:fill="FFFFFF"/>
              </w:rPr>
              <w:t>name of physician: _______________________________________________</w:t>
            </w:r>
          </w:p>
          <w:p w:rsidR="00323864" w:rsidRPr="00323864" w:rsidRDefault="00323864" w:rsidP="00850290">
            <w:pPr>
              <w:numPr>
                <w:ilvl w:val="1"/>
                <w:numId w:val="67"/>
              </w:numPr>
              <w:spacing w:after="0" w:line="240" w:lineRule="auto"/>
              <w:rPr>
                <w:rFonts w:eastAsia="Times New Roman"/>
                <w:bCs w:val="0"/>
                <w:sz w:val="20"/>
                <w:szCs w:val="20"/>
                <w:shd w:val="clear" w:color="auto" w:fill="FFFFFF"/>
              </w:rPr>
            </w:pPr>
            <w:r w:rsidRPr="00323864">
              <w:rPr>
                <w:rFonts w:eastAsia="Times New Roman"/>
                <w:bCs w:val="0"/>
                <w:sz w:val="20"/>
                <w:szCs w:val="20"/>
                <w:shd w:val="clear" w:color="auto" w:fill="FFFFFF"/>
              </w:rPr>
              <w:t>date of report: ___________________________________________________</w:t>
            </w:r>
          </w:p>
        </w:tc>
      </w:tr>
      <w:tr w:rsidR="00323864" w:rsidRPr="00323864" w:rsidTr="006D144B">
        <w:trPr>
          <w:trHeight w:val="260"/>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napToGrid w:val="0"/>
                <w:color w:val="000000"/>
                <w:sz w:val="20"/>
                <w:szCs w:val="22"/>
              </w:rPr>
              <w:t>eye exam report includes etiology, diagnosis, and prognosis</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70"/>
          <w:jc w:val="center"/>
        </w:trPr>
        <w:tc>
          <w:tcPr>
            <w:tcW w:w="9540" w:type="dxa"/>
            <w:gridSpan w:val="3"/>
            <w:tcBorders>
              <w:top w:val="single" w:sz="4" w:space="0" w:color="auto"/>
              <w:bottom w:val="single" w:sz="4" w:space="0" w:color="auto"/>
            </w:tcBorders>
            <w:shd w:val="clear" w:color="auto" w:fill="D9D9D9"/>
            <w:vAlign w:val="center"/>
          </w:tcPr>
          <w:p w:rsidR="00323864" w:rsidRPr="00323864" w:rsidRDefault="00323864" w:rsidP="00323864">
            <w:pPr>
              <w:spacing w:after="0" w:line="240" w:lineRule="auto"/>
              <w:ind w:left="432"/>
              <w:rPr>
                <w:rFonts w:eastAsia="Times New Roman"/>
                <w:bCs w:val="0"/>
                <w:sz w:val="20"/>
                <w:szCs w:val="20"/>
              </w:rPr>
            </w:pPr>
            <w:r w:rsidRPr="00323864">
              <w:rPr>
                <w:rFonts w:eastAsia="Times New Roman"/>
                <w:bCs w:val="0"/>
                <w:sz w:val="22"/>
                <w:szCs w:val="22"/>
              </w:rPr>
              <w:t>Written Functional Vision and Media Assessment includes</w:t>
            </w:r>
          </w:p>
        </w:tc>
      </w:tr>
      <w:tr w:rsidR="00323864" w:rsidRPr="00323864" w:rsidTr="006D144B">
        <w:trPr>
          <w:trHeight w:val="270"/>
          <w:jc w:val="center"/>
        </w:trPr>
        <w:tc>
          <w:tcPr>
            <w:tcW w:w="7470" w:type="dxa"/>
            <w:tcBorders>
              <w:top w:val="single" w:sz="4" w:space="0" w:color="auto"/>
              <w:bottom w:val="single"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rPr>
            </w:pPr>
            <w:r w:rsidRPr="00323864">
              <w:rPr>
                <w:rFonts w:eastAsia="Times New Roman"/>
                <w:bCs w:val="0"/>
                <w:sz w:val="20"/>
                <w:szCs w:val="22"/>
              </w:rPr>
              <w:t>observation of visual behaviors – school, home, other environments</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70"/>
          <w:jc w:val="center"/>
        </w:trPr>
        <w:tc>
          <w:tcPr>
            <w:tcW w:w="7470" w:type="dxa"/>
            <w:tcBorders>
              <w:top w:val="single" w:sz="4" w:space="0" w:color="auto"/>
              <w:bottom w:val="single"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rPr>
            </w:pPr>
            <w:r w:rsidRPr="00323864">
              <w:rPr>
                <w:rFonts w:eastAsia="Times New Roman"/>
                <w:bCs w:val="0"/>
                <w:sz w:val="20"/>
                <w:szCs w:val="22"/>
              </w:rPr>
              <w:t>educational implications of eye condition (from eye report)</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70"/>
          <w:jc w:val="center"/>
        </w:trPr>
        <w:tc>
          <w:tcPr>
            <w:tcW w:w="9540" w:type="dxa"/>
            <w:gridSpan w:val="3"/>
            <w:tcBorders>
              <w:top w:val="dashed" w:sz="4" w:space="0" w:color="auto"/>
              <w:bottom w:val="dashed"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rPr>
            </w:pPr>
            <w:r w:rsidRPr="00323864">
              <w:rPr>
                <w:rFonts w:eastAsia="Times New Roman"/>
                <w:bCs w:val="0"/>
                <w:snapToGrid w:val="0"/>
                <w:color w:val="000000"/>
                <w:sz w:val="20"/>
                <w:szCs w:val="22"/>
              </w:rPr>
              <w:t>Expanded Core Curriculum Skills Assessment and/or Screening</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orientation and mobility</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social interaction</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visual efficiency</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independent living</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recreation and leisure</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career education</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assistive technology</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sensory efficiency</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lastRenderedPageBreak/>
              <w:t>self-determination</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compensatory skills</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evaluation of reading and writing skills, needs, appropriate reading and writing media</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rPr>
            </w:pPr>
            <w:r w:rsidRPr="00323864">
              <w:rPr>
                <w:rFonts w:eastAsia="Times New Roman"/>
                <w:bCs w:val="0"/>
                <w:sz w:val="20"/>
                <w:szCs w:val="22"/>
              </w:rPr>
              <w:t>evaluation current and future needs for braille</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51"/>
          <w:jc w:val="center"/>
        </w:trPr>
        <w:tc>
          <w:tcPr>
            <w:tcW w:w="7470" w:type="dxa"/>
            <w:tcBorders>
              <w:top w:val="single" w:sz="4" w:space="0" w:color="auto"/>
              <w:bottom w:val="single"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shd w:val="clear" w:color="auto" w:fill="FFFFFF"/>
              </w:rPr>
            </w:pPr>
            <w:r w:rsidRPr="00323864">
              <w:rPr>
                <w:rFonts w:eastAsia="Times New Roman"/>
                <w:bCs w:val="0"/>
                <w:sz w:val="20"/>
                <w:szCs w:val="22"/>
                <w:shd w:val="clear" w:color="auto" w:fill="FFFFFF"/>
              </w:rPr>
              <w:t xml:space="preserve">school </w:t>
            </w:r>
            <w:r w:rsidRPr="00323864">
              <w:rPr>
                <w:rFonts w:eastAsia="Times New Roman"/>
                <w:bCs w:val="0"/>
                <w:sz w:val="20"/>
                <w:szCs w:val="22"/>
              </w:rPr>
              <w:t>history and levels of educational performance</w:t>
            </w:r>
          </w:p>
        </w:tc>
        <w:tc>
          <w:tcPr>
            <w:tcW w:w="108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51"/>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shd w:val="clear" w:color="auto" w:fill="FFFFFF"/>
              </w:rPr>
            </w:pPr>
            <w:r w:rsidRPr="00323864">
              <w:rPr>
                <w:rFonts w:eastAsia="Times New Roman"/>
                <w:bCs w:val="0"/>
                <w:sz w:val="20"/>
                <w:szCs w:val="22"/>
                <w:shd w:val="clear" w:color="auto" w:fill="FFFFFF"/>
              </w:rPr>
              <w:t>student interview</w:t>
            </w:r>
          </w:p>
        </w:tc>
        <w:tc>
          <w:tcPr>
            <w:tcW w:w="108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51"/>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shd w:val="clear" w:color="auto" w:fill="FFFFFF"/>
              </w:rPr>
            </w:pPr>
            <w:r w:rsidRPr="00323864">
              <w:rPr>
                <w:rFonts w:eastAsia="Times New Roman"/>
                <w:bCs w:val="0"/>
                <w:sz w:val="20"/>
                <w:szCs w:val="22"/>
                <w:shd w:val="clear" w:color="auto" w:fill="FFFFFF"/>
              </w:rPr>
              <w:t>parent interview</w:t>
            </w:r>
          </w:p>
        </w:tc>
        <w:tc>
          <w:tcPr>
            <w:tcW w:w="108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51"/>
          <w:jc w:val="center"/>
        </w:trPr>
        <w:tc>
          <w:tcPr>
            <w:tcW w:w="7470" w:type="dxa"/>
            <w:tcBorders>
              <w:top w:val="single" w:sz="4" w:space="0" w:color="auto"/>
              <w:bottom w:val="single" w:sz="4" w:space="0" w:color="auto"/>
            </w:tcBorders>
            <w:vAlign w:val="center"/>
          </w:tcPr>
          <w:p w:rsidR="00323864" w:rsidRPr="00323864" w:rsidRDefault="00323864" w:rsidP="00850290">
            <w:pPr>
              <w:numPr>
                <w:ilvl w:val="1"/>
                <w:numId w:val="67"/>
              </w:numPr>
              <w:spacing w:after="0" w:line="240" w:lineRule="auto"/>
              <w:rPr>
                <w:rFonts w:eastAsia="Times New Roman"/>
                <w:bCs w:val="0"/>
                <w:sz w:val="20"/>
                <w:szCs w:val="22"/>
                <w:shd w:val="clear" w:color="auto" w:fill="FFFFFF"/>
              </w:rPr>
            </w:pPr>
            <w:r w:rsidRPr="00323864">
              <w:rPr>
                <w:rFonts w:eastAsia="Times New Roman"/>
                <w:bCs w:val="0"/>
                <w:sz w:val="20"/>
                <w:szCs w:val="22"/>
                <w:shd w:val="clear" w:color="auto" w:fill="FFFFFF"/>
              </w:rPr>
              <w:t>teacher interview</w:t>
            </w:r>
          </w:p>
        </w:tc>
        <w:tc>
          <w:tcPr>
            <w:tcW w:w="108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shd w:val="clear" w:color="auto" w:fill="auto"/>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r w:rsidR="00323864" w:rsidRPr="00323864" w:rsidTr="006D144B">
        <w:trPr>
          <w:trHeight w:val="233"/>
          <w:jc w:val="center"/>
        </w:trPr>
        <w:tc>
          <w:tcPr>
            <w:tcW w:w="7470" w:type="dxa"/>
            <w:tcBorders>
              <w:top w:val="single" w:sz="4" w:space="0" w:color="auto"/>
              <w:bottom w:val="single" w:sz="4" w:space="0" w:color="auto"/>
            </w:tcBorders>
            <w:vAlign w:val="center"/>
          </w:tcPr>
          <w:p w:rsidR="00323864" w:rsidRPr="00323864" w:rsidRDefault="00323864" w:rsidP="00850290">
            <w:pPr>
              <w:numPr>
                <w:ilvl w:val="0"/>
                <w:numId w:val="67"/>
              </w:numPr>
              <w:spacing w:after="0" w:line="240" w:lineRule="auto"/>
              <w:rPr>
                <w:rFonts w:eastAsia="Times New Roman"/>
                <w:bCs w:val="0"/>
                <w:sz w:val="20"/>
                <w:szCs w:val="22"/>
                <w:shd w:val="clear" w:color="auto" w:fill="FFFFFF"/>
              </w:rPr>
            </w:pPr>
            <w:r w:rsidRPr="00323864">
              <w:rPr>
                <w:rFonts w:eastAsia="Times New Roman"/>
                <w:bCs w:val="0"/>
                <w:sz w:val="20"/>
                <w:szCs w:val="22"/>
              </w:rPr>
              <w:t>documentation (observation and/or assessment) of how Visual Impairment adversely impacts educational performance</w:t>
            </w:r>
          </w:p>
        </w:tc>
        <w:tc>
          <w:tcPr>
            <w:tcW w:w="108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Yes</w:t>
            </w:r>
          </w:p>
        </w:tc>
        <w:tc>
          <w:tcPr>
            <w:tcW w:w="990" w:type="dxa"/>
            <w:tcBorders>
              <w:top w:val="single" w:sz="4" w:space="0" w:color="auto"/>
              <w:bottom w:val="single" w:sz="4" w:space="0" w:color="auto"/>
            </w:tcBorders>
            <w:vAlign w:val="center"/>
          </w:tcPr>
          <w:p w:rsidR="00323864" w:rsidRPr="00323864" w:rsidRDefault="00323864" w:rsidP="00323864">
            <w:pPr>
              <w:spacing w:after="0" w:line="240" w:lineRule="auto"/>
              <w:rPr>
                <w:rFonts w:eastAsia="Times New Roman"/>
                <w:bCs w:val="0"/>
                <w:sz w:val="20"/>
                <w:szCs w:val="22"/>
              </w:rPr>
            </w:pPr>
            <w:r w:rsidRPr="00323864">
              <w:rPr>
                <w:rFonts w:eastAsia="Times New Roman"/>
                <w:bCs w:val="0"/>
                <w:sz w:val="20"/>
                <w:szCs w:val="22"/>
              </w:rPr>
              <w:sym w:font="Wingdings" w:char="F071"/>
            </w:r>
            <w:r w:rsidRPr="00323864">
              <w:rPr>
                <w:rFonts w:eastAsia="Times New Roman"/>
                <w:bCs w:val="0"/>
                <w:sz w:val="20"/>
                <w:szCs w:val="22"/>
              </w:rPr>
              <w:t xml:space="preserve">  No</w:t>
            </w:r>
          </w:p>
        </w:tc>
      </w:tr>
    </w:tbl>
    <w:p w:rsidR="00323864" w:rsidRPr="00323864" w:rsidRDefault="00323864" w:rsidP="00323864">
      <w:pPr>
        <w:spacing w:after="0" w:line="240" w:lineRule="auto"/>
        <w:ind w:left="7200" w:hanging="7200"/>
        <w:jc w:val="right"/>
        <w:rPr>
          <w:rFonts w:eastAsia="Times New Roman"/>
          <w:bCs w:val="0"/>
          <w:sz w:val="16"/>
          <w:szCs w:val="16"/>
        </w:rPr>
      </w:pPr>
    </w:p>
    <w:p w:rsidR="00323864" w:rsidRPr="00323864" w:rsidRDefault="00323864" w:rsidP="00323864">
      <w:pPr>
        <w:spacing w:after="0" w:line="240" w:lineRule="auto"/>
        <w:ind w:left="7027" w:right="-259" w:hanging="7027"/>
        <w:rPr>
          <w:rFonts w:eastAsia="Times New Roman"/>
          <w:bCs w:val="0"/>
          <w:sz w:val="16"/>
          <w:szCs w:val="16"/>
        </w:rPr>
      </w:pPr>
    </w:p>
    <w:p w:rsidR="00323864" w:rsidRPr="00323864" w:rsidRDefault="00323864" w:rsidP="00323864">
      <w:pPr>
        <w:spacing w:after="0" w:line="240" w:lineRule="auto"/>
        <w:ind w:left="7560" w:right="-360" w:hanging="7747"/>
        <w:rPr>
          <w:rFonts w:eastAsia="Times New Roman"/>
          <w:bCs w:val="0"/>
          <w:sz w:val="20"/>
          <w:szCs w:val="20"/>
        </w:rPr>
      </w:pPr>
      <w:r w:rsidRPr="00323864">
        <w:rPr>
          <w:rFonts w:eastAsia="Times New Roman"/>
          <w:bCs w:val="0"/>
          <w:sz w:val="20"/>
          <w:szCs w:val="20"/>
        </w:rPr>
        <w:t>_____________________________________________________________________</w:t>
      </w:r>
      <w:r w:rsidRPr="00323864">
        <w:rPr>
          <w:rFonts w:eastAsia="Times New Roman"/>
          <w:bCs w:val="0"/>
          <w:sz w:val="20"/>
          <w:szCs w:val="20"/>
        </w:rPr>
        <w:tab/>
        <w:t>_____/_____/_______</w:t>
      </w:r>
    </w:p>
    <w:p w:rsidR="00323864" w:rsidRPr="00323864" w:rsidRDefault="00323864" w:rsidP="00323864">
      <w:pPr>
        <w:keepNext/>
        <w:spacing w:after="0" w:line="240" w:lineRule="auto"/>
        <w:ind w:left="7560" w:right="-180" w:hanging="7740"/>
        <w:outlineLvl w:val="0"/>
        <w:rPr>
          <w:rFonts w:eastAsia="Times New Roman"/>
          <w:bCs w:val="0"/>
          <w:sz w:val="20"/>
          <w:szCs w:val="20"/>
        </w:rPr>
      </w:pPr>
      <w:r w:rsidRPr="00323864">
        <w:rPr>
          <w:rFonts w:eastAsia="Times New Roman"/>
          <w:bCs w:val="0"/>
          <w:sz w:val="20"/>
          <w:szCs w:val="20"/>
        </w:rPr>
        <w:t>Signature of Assessment Team Member                                  Role</w:t>
      </w:r>
      <w:r w:rsidRPr="00323864">
        <w:rPr>
          <w:rFonts w:eastAsia="Times New Roman"/>
          <w:bCs w:val="0"/>
          <w:sz w:val="20"/>
          <w:szCs w:val="20"/>
        </w:rPr>
        <w:tab/>
      </w:r>
      <w:r w:rsidRPr="00323864">
        <w:rPr>
          <w:rFonts w:eastAsia="Times New Roman"/>
          <w:bCs w:val="0"/>
          <w:sz w:val="20"/>
          <w:szCs w:val="20"/>
        </w:rPr>
        <w:tab/>
        <w:t>Date</w:t>
      </w:r>
    </w:p>
    <w:p w:rsidR="00323864" w:rsidRPr="00323864" w:rsidRDefault="00323864" w:rsidP="00323864">
      <w:pPr>
        <w:spacing w:after="0" w:line="240" w:lineRule="auto"/>
        <w:ind w:left="7560" w:right="-360" w:hanging="7747"/>
        <w:rPr>
          <w:rFonts w:eastAsia="Times New Roman"/>
          <w:bCs w:val="0"/>
          <w:sz w:val="20"/>
          <w:szCs w:val="20"/>
        </w:rPr>
      </w:pPr>
      <w:r w:rsidRPr="00323864">
        <w:rPr>
          <w:rFonts w:eastAsia="Times New Roman"/>
          <w:bCs w:val="0"/>
          <w:sz w:val="20"/>
          <w:szCs w:val="20"/>
        </w:rPr>
        <w:t>_____________________________________________________________________</w:t>
      </w:r>
      <w:r w:rsidRPr="00323864">
        <w:rPr>
          <w:rFonts w:eastAsia="Times New Roman"/>
          <w:bCs w:val="0"/>
          <w:sz w:val="20"/>
          <w:szCs w:val="20"/>
        </w:rPr>
        <w:tab/>
        <w:t>_____/_____/_______</w:t>
      </w:r>
    </w:p>
    <w:p w:rsidR="00323864" w:rsidRPr="00323864" w:rsidRDefault="00323864" w:rsidP="00323864">
      <w:pPr>
        <w:keepNext/>
        <w:spacing w:after="0" w:line="240" w:lineRule="auto"/>
        <w:ind w:left="7560" w:right="-180" w:hanging="7740"/>
        <w:outlineLvl w:val="0"/>
        <w:rPr>
          <w:rFonts w:eastAsia="Times New Roman"/>
          <w:bCs w:val="0"/>
          <w:sz w:val="20"/>
          <w:szCs w:val="20"/>
        </w:rPr>
      </w:pPr>
      <w:r w:rsidRPr="00323864">
        <w:rPr>
          <w:rFonts w:eastAsia="Times New Roman"/>
          <w:bCs w:val="0"/>
          <w:sz w:val="20"/>
          <w:szCs w:val="20"/>
        </w:rPr>
        <w:t>Signature of Assessment Team Member                                  Role</w:t>
      </w:r>
      <w:r w:rsidRPr="00323864">
        <w:rPr>
          <w:rFonts w:eastAsia="Times New Roman"/>
          <w:bCs w:val="0"/>
          <w:sz w:val="20"/>
          <w:szCs w:val="20"/>
        </w:rPr>
        <w:tab/>
      </w:r>
      <w:r w:rsidRPr="00323864">
        <w:rPr>
          <w:rFonts w:eastAsia="Times New Roman"/>
          <w:bCs w:val="0"/>
          <w:sz w:val="20"/>
          <w:szCs w:val="20"/>
        </w:rPr>
        <w:tab/>
        <w:t>Date</w:t>
      </w:r>
    </w:p>
    <w:p w:rsidR="00323864" w:rsidRPr="00323864" w:rsidRDefault="00323864" w:rsidP="00323864">
      <w:pPr>
        <w:spacing w:after="0" w:line="240" w:lineRule="auto"/>
        <w:ind w:left="7560" w:right="-360" w:hanging="7747"/>
        <w:rPr>
          <w:rFonts w:eastAsia="Times New Roman"/>
          <w:bCs w:val="0"/>
          <w:sz w:val="20"/>
          <w:szCs w:val="20"/>
        </w:rPr>
      </w:pPr>
      <w:r w:rsidRPr="00323864">
        <w:rPr>
          <w:rFonts w:eastAsia="Times New Roman"/>
          <w:bCs w:val="0"/>
          <w:sz w:val="20"/>
          <w:szCs w:val="20"/>
        </w:rPr>
        <w:t>_____________________________________________________________________</w:t>
      </w:r>
      <w:r w:rsidRPr="00323864">
        <w:rPr>
          <w:rFonts w:eastAsia="Times New Roman"/>
          <w:bCs w:val="0"/>
          <w:sz w:val="20"/>
          <w:szCs w:val="20"/>
        </w:rPr>
        <w:tab/>
        <w:t>_____/_____/_______</w:t>
      </w:r>
    </w:p>
    <w:p w:rsidR="00323864" w:rsidRPr="00323864" w:rsidRDefault="00323864" w:rsidP="00323864">
      <w:pPr>
        <w:keepNext/>
        <w:spacing w:after="0" w:line="240" w:lineRule="auto"/>
        <w:ind w:left="7560" w:right="-180" w:hanging="7740"/>
        <w:outlineLvl w:val="0"/>
        <w:rPr>
          <w:rFonts w:eastAsia="Times New Roman"/>
          <w:bCs w:val="0"/>
          <w:sz w:val="20"/>
          <w:szCs w:val="20"/>
        </w:rPr>
      </w:pPr>
      <w:r w:rsidRPr="00323864">
        <w:rPr>
          <w:rFonts w:eastAsia="Times New Roman"/>
          <w:bCs w:val="0"/>
          <w:sz w:val="20"/>
          <w:szCs w:val="20"/>
        </w:rPr>
        <w:t>Signature of Assessment Team Member                                  Role</w:t>
      </w:r>
      <w:r w:rsidRPr="00323864">
        <w:rPr>
          <w:rFonts w:eastAsia="Times New Roman"/>
          <w:bCs w:val="0"/>
          <w:sz w:val="20"/>
          <w:szCs w:val="20"/>
        </w:rPr>
        <w:tab/>
      </w:r>
      <w:r w:rsidRPr="00323864">
        <w:rPr>
          <w:rFonts w:eastAsia="Times New Roman"/>
          <w:bCs w:val="0"/>
          <w:sz w:val="20"/>
          <w:szCs w:val="20"/>
        </w:rPr>
        <w:tab/>
        <w:t>Date</w:t>
      </w:r>
    </w:p>
    <w:p w:rsidR="00323864" w:rsidRPr="00323864" w:rsidRDefault="00323864" w:rsidP="00323864">
      <w:pPr>
        <w:spacing w:after="0" w:line="240" w:lineRule="auto"/>
        <w:ind w:left="7560" w:right="-360" w:hanging="7747"/>
        <w:rPr>
          <w:rFonts w:eastAsia="Times New Roman"/>
          <w:bCs w:val="0"/>
          <w:sz w:val="20"/>
          <w:szCs w:val="20"/>
        </w:rPr>
      </w:pPr>
      <w:r w:rsidRPr="00323864">
        <w:rPr>
          <w:rFonts w:eastAsia="Times New Roman"/>
          <w:bCs w:val="0"/>
          <w:sz w:val="20"/>
          <w:szCs w:val="20"/>
        </w:rPr>
        <w:t>_____________________________________________________________________</w:t>
      </w:r>
      <w:r w:rsidRPr="00323864">
        <w:rPr>
          <w:rFonts w:eastAsia="Times New Roman"/>
          <w:bCs w:val="0"/>
          <w:sz w:val="20"/>
          <w:szCs w:val="20"/>
        </w:rPr>
        <w:tab/>
        <w:t>_____/_____/_______</w:t>
      </w:r>
    </w:p>
    <w:p w:rsidR="00323864" w:rsidRPr="00323864" w:rsidRDefault="00323864" w:rsidP="00323864">
      <w:pPr>
        <w:keepNext/>
        <w:spacing w:after="0" w:line="240" w:lineRule="auto"/>
        <w:ind w:left="7560" w:right="-180" w:hanging="7740"/>
        <w:outlineLvl w:val="0"/>
        <w:rPr>
          <w:rFonts w:eastAsia="Times New Roman"/>
          <w:bCs w:val="0"/>
          <w:sz w:val="20"/>
          <w:szCs w:val="20"/>
        </w:rPr>
      </w:pPr>
      <w:r w:rsidRPr="00323864">
        <w:rPr>
          <w:rFonts w:eastAsia="Times New Roman"/>
          <w:bCs w:val="0"/>
          <w:sz w:val="20"/>
          <w:szCs w:val="20"/>
        </w:rPr>
        <w:t>Signature of Assessment Team Member                                  Role</w:t>
      </w:r>
      <w:r w:rsidRPr="00323864">
        <w:rPr>
          <w:rFonts w:eastAsia="Times New Roman"/>
          <w:bCs w:val="0"/>
          <w:sz w:val="20"/>
          <w:szCs w:val="20"/>
        </w:rPr>
        <w:tab/>
      </w:r>
      <w:r w:rsidRPr="00323864">
        <w:rPr>
          <w:rFonts w:eastAsia="Times New Roman"/>
          <w:bCs w:val="0"/>
          <w:sz w:val="20"/>
          <w:szCs w:val="20"/>
        </w:rPr>
        <w:tab/>
        <w:t>Date</w:t>
      </w:r>
    </w:p>
    <w:p w:rsidR="00323864" w:rsidRPr="00323864" w:rsidRDefault="00323864" w:rsidP="00323864">
      <w:pPr>
        <w:spacing w:after="0" w:line="240" w:lineRule="auto"/>
        <w:rPr>
          <w:rFonts w:eastAsia="Times New Roman"/>
          <w:bCs w:val="0"/>
          <w:sz w:val="8"/>
          <w:szCs w:val="8"/>
        </w:rPr>
      </w:pPr>
    </w:p>
    <w:p w:rsidR="00323864" w:rsidRPr="00323864" w:rsidRDefault="00323864" w:rsidP="00323864">
      <w:pPr>
        <w:spacing w:after="0" w:line="240" w:lineRule="auto"/>
        <w:ind w:left="7200" w:hanging="7200"/>
        <w:jc w:val="right"/>
        <w:rPr>
          <w:rFonts w:eastAsia="Times New Roman"/>
          <w:bCs w:val="0"/>
          <w:sz w:val="16"/>
          <w:szCs w:val="16"/>
        </w:rPr>
      </w:pPr>
    </w:p>
    <w:p w:rsidR="00323864" w:rsidRPr="00323864" w:rsidRDefault="00323864" w:rsidP="00323864">
      <w:pPr>
        <w:spacing w:after="0" w:line="240" w:lineRule="auto"/>
        <w:ind w:left="7200" w:hanging="7200"/>
        <w:jc w:val="right"/>
        <w:rPr>
          <w:rFonts w:eastAsia="Times New Roman"/>
          <w:bCs w:val="0"/>
          <w:sz w:val="16"/>
          <w:szCs w:val="16"/>
        </w:rPr>
      </w:pPr>
      <w:r w:rsidRPr="00323864">
        <w:rPr>
          <w:rFonts w:eastAsia="Times New Roman"/>
          <w:bCs w:val="0"/>
          <w:sz w:val="16"/>
          <w:szCs w:val="16"/>
        </w:rPr>
        <w:t>Visual Impairment Assessment Documentation</w:t>
      </w:r>
    </w:p>
    <w:p w:rsidR="00323864" w:rsidRPr="00323864" w:rsidRDefault="00323864" w:rsidP="00323864"/>
    <w:sectPr w:rsidR="00323864" w:rsidRPr="00323864" w:rsidSect="00CF3869">
      <w:footerReference w:type="default" r:id="rId45"/>
      <w:pgSz w:w="12240" w:h="15840"/>
      <w:pgMar w:top="1440" w:right="1080" w:bottom="1440" w:left="108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5E6" w:rsidRDefault="005315E6" w:rsidP="008915DD">
      <w:r>
        <w:separator/>
      </w:r>
    </w:p>
  </w:endnote>
  <w:endnote w:type="continuationSeparator" w:id="0">
    <w:p w:rsidR="005315E6" w:rsidRDefault="005315E6"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3152"/>
      <w:docPartObj>
        <w:docPartGallery w:val="Page Numbers (Bottom of Page)"/>
        <w:docPartUnique/>
      </w:docPartObj>
    </w:sdtPr>
    <w:sdtEndPr>
      <w:rPr>
        <w:noProof/>
      </w:rPr>
    </w:sdtEndPr>
    <w:sdtContent>
      <w:p w:rsidR="009111DC" w:rsidRDefault="009111DC">
        <w:pPr>
          <w:pStyle w:val="Footer"/>
          <w:jc w:val="center"/>
        </w:pPr>
        <w:r w:rsidRPr="00462055">
          <w:rPr>
            <w:sz w:val="20"/>
          </w:rPr>
          <w:fldChar w:fldCharType="begin"/>
        </w:r>
        <w:r w:rsidRPr="00462055">
          <w:rPr>
            <w:sz w:val="20"/>
          </w:rPr>
          <w:instrText xml:space="preserve"> PAGE   \* MERGEFORMAT </w:instrText>
        </w:r>
        <w:r w:rsidRPr="00462055">
          <w:rPr>
            <w:sz w:val="20"/>
          </w:rPr>
          <w:fldChar w:fldCharType="separate"/>
        </w:r>
        <w:r w:rsidR="00F05B70">
          <w:rPr>
            <w:noProof/>
            <w:sz w:val="20"/>
          </w:rPr>
          <w:t>50</w:t>
        </w:r>
        <w:r w:rsidRPr="00462055">
          <w:rPr>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rsidR="009111DC" w:rsidRDefault="009111DC">
        <w:pPr>
          <w:pStyle w:val="Footer"/>
          <w:jc w:val="right"/>
        </w:pPr>
        <w:r>
          <w:fldChar w:fldCharType="begin"/>
        </w:r>
        <w:r>
          <w:instrText xml:space="preserve"> PAGE   \* MERGEFORMAT </w:instrText>
        </w:r>
        <w:r>
          <w:fldChar w:fldCharType="separate"/>
        </w:r>
        <w:r w:rsidR="00F05B70">
          <w:rPr>
            <w:noProof/>
          </w:rPr>
          <w:t>58</w:t>
        </w:r>
        <w:r>
          <w:rPr>
            <w:noProof/>
          </w:rPr>
          <w:fldChar w:fldCharType="end"/>
        </w:r>
      </w:p>
    </w:sdtContent>
  </w:sdt>
  <w:p w:rsidR="009111DC" w:rsidRDefault="009111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5E6" w:rsidRPr="00A82423" w:rsidRDefault="005315E6" w:rsidP="00C511FD">
      <w:pPr>
        <w:pStyle w:val="separator"/>
      </w:pPr>
      <w:r w:rsidRPr="00A82423">
        <w:separator/>
      </w:r>
    </w:p>
  </w:footnote>
  <w:footnote w:type="continuationSeparator" w:id="0">
    <w:p w:rsidR="005315E6" w:rsidRPr="00A82423" w:rsidRDefault="005315E6" w:rsidP="00C511FD">
      <w:pPr>
        <w:pStyle w:val="separator"/>
      </w:pPr>
      <w:r w:rsidRPr="00A82423">
        <w:continuationSeparator/>
      </w:r>
    </w:p>
  </w:footnote>
  <w:footnote w:type="continuationNotice" w:id="1">
    <w:p w:rsidR="005315E6" w:rsidRDefault="005315E6">
      <w:pPr>
        <w:spacing w:after="0" w:line="240" w:lineRule="auto"/>
      </w:pPr>
    </w:p>
  </w:footnote>
  <w:footnote w:id="2">
    <w:p w:rsidR="009111DC" w:rsidRPr="00971618" w:rsidRDefault="009111DC" w:rsidP="00971618">
      <w:pPr>
        <w:pStyle w:val="FootnoteText"/>
        <w:spacing w:after="0" w:line="276" w:lineRule="auto"/>
        <w:rPr>
          <w:sz w:val="18"/>
          <w:szCs w:val="18"/>
        </w:rPr>
      </w:pPr>
      <w:r w:rsidRPr="00971618">
        <w:rPr>
          <w:rStyle w:val="FootnoteReference"/>
          <w:sz w:val="18"/>
          <w:szCs w:val="18"/>
        </w:rPr>
        <w:footnoteRef/>
      </w:r>
      <w:r w:rsidRPr="00971618">
        <w:rPr>
          <w:sz w:val="18"/>
          <w:szCs w:val="18"/>
        </w:rPr>
        <w:t xml:space="preserve"> http://www.tn.gov/education/article/special-education-evaluation-eligibility</w:t>
      </w:r>
    </w:p>
  </w:footnote>
  <w:footnote w:id="3">
    <w:p w:rsidR="009111DC" w:rsidRPr="00971618" w:rsidRDefault="009111DC" w:rsidP="00971618">
      <w:pPr>
        <w:pStyle w:val="FootnoteText"/>
        <w:spacing w:after="0" w:line="276" w:lineRule="auto"/>
        <w:rPr>
          <w:sz w:val="18"/>
          <w:szCs w:val="18"/>
        </w:rPr>
      </w:pPr>
      <w:r w:rsidRPr="00971618">
        <w:rPr>
          <w:rStyle w:val="FootnoteReference"/>
          <w:sz w:val="18"/>
          <w:szCs w:val="18"/>
        </w:rPr>
        <w:footnoteRef/>
      </w:r>
      <w:r w:rsidRPr="00971618">
        <w:rPr>
          <w:sz w:val="18"/>
          <w:szCs w:val="18"/>
        </w:rPr>
        <w:t xml:space="preserve"> </w:t>
      </w:r>
      <w:hyperlink r:id="rId1" w:history="1">
        <w:r w:rsidRPr="00971618">
          <w:rPr>
            <w:rStyle w:val="Hyperlink"/>
            <w:sz w:val="18"/>
            <w:szCs w:val="18"/>
          </w:rPr>
          <w:t>http://share.tn.gov/sos/rules/0520/0520-01/0520-01-09.20140331.pdf</w:t>
        </w:r>
      </w:hyperlink>
    </w:p>
  </w:footnote>
  <w:footnote w:id="4">
    <w:p w:rsidR="009111DC" w:rsidRPr="004862F2" w:rsidRDefault="009111DC" w:rsidP="00971618">
      <w:pPr>
        <w:pStyle w:val="FootnoteText"/>
        <w:spacing w:after="0" w:line="276" w:lineRule="auto"/>
        <w:rPr>
          <w:sz w:val="18"/>
          <w:szCs w:val="18"/>
        </w:rPr>
      </w:pPr>
      <w:r w:rsidRPr="00971618">
        <w:rPr>
          <w:rStyle w:val="FootnoteReference"/>
          <w:sz w:val="18"/>
          <w:szCs w:val="18"/>
        </w:rPr>
        <w:footnoteRef/>
      </w:r>
      <w:r w:rsidRPr="00971618">
        <w:rPr>
          <w:sz w:val="18"/>
          <w:szCs w:val="18"/>
        </w:rPr>
        <w:t xml:space="preserve"> Office of Special Education Programming Letter to </w:t>
      </w:r>
      <w:proofErr w:type="spellStart"/>
      <w:r w:rsidRPr="00971618">
        <w:rPr>
          <w:sz w:val="18"/>
          <w:szCs w:val="18"/>
        </w:rPr>
        <w:t>Pawlisch</w:t>
      </w:r>
      <w:proofErr w:type="spellEnd"/>
      <w:r w:rsidRPr="00971618">
        <w:rPr>
          <w:sz w:val="18"/>
          <w:szCs w:val="18"/>
        </w:rPr>
        <w:t>, 24 IDELR 959</w:t>
      </w:r>
      <w:r w:rsidRPr="004862F2">
        <w:rPr>
          <w:sz w:val="18"/>
          <w:szCs w:val="18"/>
        </w:rPr>
        <w:t xml:space="preserve"> </w:t>
      </w:r>
    </w:p>
  </w:footnote>
  <w:footnote w:id="5">
    <w:p w:rsidR="009111DC" w:rsidRPr="005511C1" w:rsidRDefault="009111DC">
      <w:pPr>
        <w:pStyle w:val="FootnoteText"/>
        <w:rPr>
          <w:sz w:val="18"/>
        </w:rPr>
      </w:pPr>
      <w:r w:rsidRPr="005511C1">
        <w:rPr>
          <w:rStyle w:val="FootnoteReference"/>
          <w:sz w:val="18"/>
        </w:rPr>
        <w:footnoteRef/>
      </w:r>
      <w:r w:rsidRPr="005511C1">
        <w:rPr>
          <w:sz w:val="18"/>
        </w:rPr>
        <w:t xml:space="preserve"> See the Tennessee department of education’s evaluation and eligibility site for criteria related to deafness/ hearing impairment: </w:t>
      </w:r>
      <w:hyperlink r:id="rId2" w:history="1">
        <w:r w:rsidRPr="005511C1">
          <w:rPr>
            <w:rStyle w:val="Hyperlink"/>
            <w:sz w:val="18"/>
          </w:rPr>
          <w:t>http://www.tn.gov/education/article/special-education-evaluation-eligibility</w:t>
        </w:r>
      </w:hyperlink>
      <w:r w:rsidRPr="005511C1">
        <w:rPr>
          <w:sz w:val="18"/>
        </w:rPr>
        <w:t xml:space="preserve"> </w:t>
      </w:r>
    </w:p>
  </w:footnote>
  <w:footnote w:id="6">
    <w:p w:rsidR="009111DC" w:rsidRPr="005511C1" w:rsidRDefault="009111DC">
      <w:pPr>
        <w:pStyle w:val="FootnoteText"/>
        <w:rPr>
          <w:sz w:val="18"/>
        </w:rPr>
      </w:pPr>
      <w:r w:rsidRPr="005511C1">
        <w:rPr>
          <w:rStyle w:val="FootnoteReference"/>
          <w:sz w:val="18"/>
        </w:rPr>
        <w:footnoteRef/>
      </w:r>
      <w:r w:rsidRPr="005511C1">
        <w:rPr>
          <w:sz w:val="18"/>
        </w:rPr>
        <w:t xml:space="preserve"> See the office of special education programs Memo from May 22, 2017: </w:t>
      </w:r>
      <w:hyperlink r:id="rId3" w:history="1">
        <w:r w:rsidRPr="005511C1">
          <w:rPr>
            <w:rStyle w:val="Hyperlink"/>
            <w:sz w:val="18"/>
          </w:rPr>
          <w:t>https://www2.ed.gov/policy/speced/guid/idea/memosdcltrs/letter-on-visual-impairment-5-22-17.pdf</w:t>
        </w:r>
      </w:hyperlink>
      <w:r w:rsidRPr="005511C1">
        <w:rPr>
          <w:sz w:val="18"/>
        </w:rPr>
        <w:t xml:space="preserve"> </w:t>
      </w:r>
    </w:p>
  </w:footnote>
  <w:footnote w:id="7">
    <w:p w:rsidR="009111DC" w:rsidRDefault="009111DC">
      <w:pPr>
        <w:pStyle w:val="FootnoteText"/>
      </w:pPr>
      <w:r>
        <w:rPr>
          <w:rStyle w:val="FootnoteReference"/>
        </w:rPr>
        <w:footnoteRef/>
      </w:r>
      <w:r>
        <w:t xml:space="preserve"> </w:t>
      </w:r>
      <w:r w:rsidRPr="00991C38">
        <w:rPr>
          <w:sz w:val="18"/>
          <w:szCs w:val="18"/>
        </w:rPr>
        <w:t xml:space="preserve">NICHCY is the National Dissemination Center for Children with Disabilities. Deafness and Hearing Loss fact sheet (June, 2010) was retrieved from: </w:t>
      </w:r>
      <w:hyperlink r:id="rId4" w:history="1">
        <w:r w:rsidRPr="00991C38">
          <w:rPr>
            <w:rStyle w:val="Hyperlink"/>
            <w:sz w:val="18"/>
            <w:szCs w:val="18"/>
          </w:rPr>
          <w:t>http://www.parentcenterhub.org/wp-content/uploads/repo_items/fs3.pdf</w:t>
        </w:r>
      </w:hyperlink>
      <w:r w:rsidRPr="00991C38">
        <w:t xml:space="preserve"> </w:t>
      </w:r>
    </w:p>
  </w:footnote>
  <w:footnote w:id="8">
    <w:p w:rsidR="009111DC" w:rsidRPr="000C34F2" w:rsidRDefault="009111DC">
      <w:pPr>
        <w:pStyle w:val="FootnoteText"/>
        <w:rPr>
          <w:sz w:val="18"/>
        </w:rPr>
      </w:pPr>
      <w:r w:rsidRPr="000C34F2">
        <w:rPr>
          <w:rStyle w:val="FootnoteReference"/>
          <w:sz w:val="18"/>
        </w:rPr>
        <w:footnoteRef/>
      </w:r>
      <w:r w:rsidRPr="000C34F2">
        <w:rPr>
          <w:sz w:val="18"/>
        </w:rPr>
        <w:t xml:space="preserve"> See OSEP memo from May 22, 2017 retrieved from: </w:t>
      </w:r>
      <w:hyperlink r:id="rId5" w:history="1">
        <w:r w:rsidRPr="00107358">
          <w:rPr>
            <w:rStyle w:val="Hyperlink"/>
            <w:sz w:val="18"/>
          </w:rPr>
          <w:t>https://www2.ed.gov/policy/speced/guid/idea/memosdcltrs/letter-on-visual-impairment-5-22-17.pdf</w:t>
        </w:r>
      </w:hyperlink>
      <w:r>
        <w:rPr>
          <w:sz w:val="18"/>
        </w:rPr>
        <w:t xml:space="preserve"> </w:t>
      </w:r>
    </w:p>
  </w:footnote>
  <w:footnote w:id="9">
    <w:p w:rsidR="009111DC" w:rsidRDefault="009111DC" w:rsidP="0093489F">
      <w:pPr>
        <w:spacing w:after="0" w:line="276" w:lineRule="auto"/>
      </w:pPr>
      <w:r w:rsidRPr="001300AB">
        <w:rPr>
          <w:rStyle w:val="FootnoteReference"/>
          <w:sz w:val="18"/>
          <w:szCs w:val="18"/>
        </w:rPr>
        <w:footnoteRef/>
      </w:r>
      <w:r w:rsidRPr="001300AB">
        <w:rPr>
          <w:sz w:val="18"/>
          <w:szCs w:val="18"/>
        </w:rPr>
        <w:t xml:space="preserve"> </w:t>
      </w:r>
      <w:r w:rsidRPr="001300AB">
        <w:rPr>
          <w:rFonts w:eastAsia="Times New Roman"/>
          <w:bCs w:val="0"/>
          <w:color w:val="000000"/>
          <w:sz w:val="18"/>
          <w:szCs w:val="18"/>
        </w:rPr>
        <w:t>http://www.asha.org/practice/multicultural/issues/assess/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E5A1A"/>
    <w:multiLevelType w:val="multilevel"/>
    <w:tmpl w:val="DD6A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D2E2F"/>
    <w:multiLevelType w:val="singleLevel"/>
    <w:tmpl w:val="CD72410A"/>
    <w:lvl w:ilvl="0">
      <w:start w:val="1"/>
      <w:numFmt w:val="decimal"/>
      <w:lvlText w:val="(%1)"/>
      <w:lvlJc w:val="left"/>
      <w:pPr>
        <w:tabs>
          <w:tab w:val="num" w:pos="1080"/>
        </w:tabs>
        <w:ind w:left="1080" w:hanging="360"/>
      </w:pPr>
      <w:rPr>
        <w:rFonts w:hint="default"/>
      </w:rPr>
    </w:lvl>
  </w:abstractNum>
  <w:abstractNum w:abstractNumId="2" w15:restartNumberingAfterBreak="0">
    <w:nsid w:val="062977FA"/>
    <w:multiLevelType w:val="hybridMultilevel"/>
    <w:tmpl w:val="6C567A18"/>
    <w:lvl w:ilvl="0" w:tplc="3CCA8FA0">
      <w:start w:val="1"/>
      <w:numFmt w:val="bullet"/>
      <w:lvlText w:val=""/>
      <w:lvlJc w:val="left"/>
      <w:pPr>
        <w:tabs>
          <w:tab w:val="num" w:pos="1080"/>
        </w:tabs>
        <w:ind w:left="1080" w:hanging="360"/>
      </w:pPr>
      <w:rPr>
        <w:rFonts w:ascii="Wingdings" w:hAnsi="Wingdings" w:hint="default"/>
      </w:rPr>
    </w:lvl>
    <w:lvl w:ilvl="1" w:tplc="E730C4BC">
      <w:start w:val="3"/>
      <w:numFmt w:val="decimal"/>
      <w:lvlText w:val="%2."/>
      <w:lvlJc w:val="left"/>
      <w:pPr>
        <w:tabs>
          <w:tab w:val="num" w:pos="2160"/>
        </w:tabs>
        <w:ind w:left="2160" w:hanging="360"/>
      </w:pPr>
      <w:rPr>
        <w:rFonts w:hint="default"/>
        <w:b/>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482DF9"/>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86884"/>
    <w:multiLevelType w:val="hybridMultilevel"/>
    <w:tmpl w:val="4A0284F0"/>
    <w:lvl w:ilvl="0" w:tplc="10A4D8A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B3764"/>
    <w:multiLevelType w:val="singleLevel"/>
    <w:tmpl w:val="4CD289C8"/>
    <w:lvl w:ilvl="0">
      <w:start w:val="1"/>
      <w:numFmt w:val="decimal"/>
      <w:lvlText w:val="(%1)"/>
      <w:lvlJc w:val="left"/>
      <w:pPr>
        <w:tabs>
          <w:tab w:val="num" w:pos="1830"/>
        </w:tabs>
        <w:ind w:left="1830" w:hanging="390"/>
      </w:pPr>
      <w:rPr>
        <w:rFonts w:hint="default"/>
      </w:rPr>
    </w:lvl>
  </w:abstractNum>
  <w:abstractNum w:abstractNumId="7" w15:restartNumberingAfterBreak="0">
    <w:nsid w:val="0D1C2E09"/>
    <w:multiLevelType w:val="multilevel"/>
    <w:tmpl w:val="B15A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2202CA"/>
    <w:multiLevelType w:val="singleLevel"/>
    <w:tmpl w:val="04090013"/>
    <w:lvl w:ilvl="0">
      <w:start w:val="1"/>
      <w:numFmt w:val="upperRoman"/>
      <w:lvlText w:val="%1."/>
      <w:lvlJc w:val="left"/>
      <w:pPr>
        <w:tabs>
          <w:tab w:val="num" w:pos="720"/>
        </w:tabs>
        <w:ind w:left="720" w:hanging="720"/>
      </w:pPr>
    </w:lvl>
  </w:abstractNum>
  <w:abstractNum w:abstractNumId="9" w15:restartNumberingAfterBreak="0">
    <w:nsid w:val="0F1379E8"/>
    <w:multiLevelType w:val="multilevel"/>
    <w:tmpl w:val="3AF0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0474F"/>
    <w:multiLevelType w:val="singleLevel"/>
    <w:tmpl w:val="CD72410A"/>
    <w:lvl w:ilvl="0">
      <w:start w:val="1"/>
      <w:numFmt w:val="decimal"/>
      <w:lvlText w:val="(%1)"/>
      <w:lvlJc w:val="left"/>
      <w:pPr>
        <w:tabs>
          <w:tab w:val="num" w:pos="1080"/>
        </w:tabs>
        <w:ind w:left="1080" w:hanging="360"/>
      </w:pPr>
      <w:rPr>
        <w:rFonts w:hint="default"/>
      </w:rPr>
    </w:lvl>
  </w:abstractNum>
  <w:abstractNum w:abstractNumId="11" w15:restartNumberingAfterBreak="0">
    <w:nsid w:val="11F772C6"/>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E21B0E"/>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826948"/>
    <w:multiLevelType w:val="multilevel"/>
    <w:tmpl w:val="719A85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543C29"/>
    <w:multiLevelType w:val="multilevel"/>
    <w:tmpl w:val="733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AB5319"/>
    <w:multiLevelType w:val="multilevel"/>
    <w:tmpl w:val="4FAC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77264"/>
    <w:multiLevelType w:val="multilevel"/>
    <w:tmpl w:val="6C70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0340F4"/>
    <w:multiLevelType w:val="hybridMultilevel"/>
    <w:tmpl w:val="5ABC4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06282F"/>
    <w:multiLevelType w:val="hybridMultilevel"/>
    <w:tmpl w:val="A8D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3E7B07"/>
    <w:multiLevelType w:val="hybridMultilevel"/>
    <w:tmpl w:val="ED40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55022C"/>
    <w:multiLevelType w:val="multilevel"/>
    <w:tmpl w:val="719A85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47D7A17"/>
    <w:multiLevelType w:val="hybridMultilevel"/>
    <w:tmpl w:val="BA528DCA"/>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2A617F6A"/>
    <w:multiLevelType w:val="singleLevel"/>
    <w:tmpl w:val="04090015"/>
    <w:lvl w:ilvl="0">
      <w:start w:val="1"/>
      <w:numFmt w:val="upperLetter"/>
      <w:lvlText w:val="%1."/>
      <w:lvlJc w:val="left"/>
      <w:pPr>
        <w:tabs>
          <w:tab w:val="num" w:pos="360"/>
        </w:tabs>
        <w:ind w:left="360" w:hanging="360"/>
      </w:pPr>
    </w:lvl>
  </w:abstractNum>
  <w:abstractNum w:abstractNumId="27" w15:restartNumberingAfterBreak="0">
    <w:nsid w:val="2B715B41"/>
    <w:multiLevelType w:val="hybridMultilevel"/>
    <w:tmpl w:val="5056488E"/>
    <w:lvl w:ilvl="0" w:tplc="12F6ACBC">
      <w:start w:val="1"/>
      <w:numFmt w:val="decimal"/>
      <w:lvlText w:val="%1."/>
      <w:lvlJc w:val="left"/>
      <w:pPr>
        <w:tabs>
          <w:tab w:val="num" w:pos="360"/>
        </w:tabs>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967FF2"/>
    <w:multiLevelType w:val="singleLevel"/>
    <w:tmpl w:val="FFD67C94"/>
    <w:lvl w:ilvl="0">
      <w:start w:val="1"/>
      <w:numFmt w:val="lowerLetter"/>
      <w:lvlText w:val="(%1)"/>
      <w:lvlJc w:val="left"/>
      <w:pPr>
        <w:tabs>
          <w:tab w:val="num" w:pos="480"/>
        </w:tabs>
        <w:ind w:left="480" w:hanging="360"/>
      </w:pPr>
      <w:rPr>
        <w:rFonts w:hint="default"/>
      </w:rPr>
    </w:lvl>
  </w:abstractNum>
  <w:abstractNum w:abstractNumId="29" w15:restartNumberingAfterBreak="0">
    <w:nsid w:val="2F3C5C71"/>
    <w:multiLevelType w:val="singleLevel"/>
    <w:tmpl w:val="FFD67C94"/>
    <w:lvl w:ilvl="0">
      <w:start w:val="1"/>
      <w:numFmt w:val="lowerLetter"/>
      <w:lvlText w:val="(%1)"/>
      <w:lvlJc w:val="left"/>
      <w:pPr>
        <w:tabs>
          <w:tab w:val="num" w:pos="480"/>
        </w:tabs>
        <w:ind w:left="480" w:hanging="360"/>
      </w:pPr>
      <w:rPr>
        <w:rFonts w:hint="default"/>
      </w:rPr>
    </w:lvl>
  </w:abstractNum>
  <w:abstractNum w:abstractNumId="30"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AB24DD"/>
    <w:multiLevelType w:val="hybridMultilevel"/>
    <w:tmpl w:val="D000244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82171F"/>
    <w:multiLevelType w:val="hybridMultilevel"/>
    <w:tmpl w:val="9E441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92029E"/>
    <w:multiLevelType w:val="hybridMultilevel"/>
    <w:tmpl w:val="2F7E3CE4"/>
    <w:lvl w:ilvl="0" w:tplc="10A4D8A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85779C"/>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4C3A76"/>
    <w:multiLevelType w:val="singleLevel"/>
    <w:tmpl w:val="04090015"/>
    <w:lvl w:ilvl="0">
      <w:start w:val="1"/>
      <w:numFmt w:val="upperLetter"/>
      <w:lvlText w:val="%1."/>
      <w:lvlJc w:val="left"/>
      <w:pPr>
        <w:tabs>
          <w:tab w:val="num" w:pos="360"/>
        </w:tabs>
        <w:ind w:left="360" w:hanging="360"/>
      </w:pPr>
    </w:lvl>
  </w:abstractNum>
  <w:abstractNum w:abstractNumId="37" w15:restartNumberingAfterBreak="0">
    <w:nsid w:val="3E422457"/>
    <w:multiLevelType w:val="hybridMultilevel"/>
    <w:tmpl w:val="1E203AB4"/>
    <w:lvl w:ilvl="0" w:tplc="15F6EDBE">
      <w:start w:val="1"/>
      <w:numFmt w:val="decimal"/>
      <w:lvlText w:val="(%1)"/>
      <w:lvlJc w:val="left"/>
      <w:pPr>
        <w:tabs>
          <w:tab w:val="num" w:pos="1080"/>
        </w:tabs>
        <w:ind w:left="1080" w:hanging="360"/>
      </w:pPr>
      <w:rPr>
        <w:rFonts w:hint="default"/>
      </w:rPr>
    </w:lvl>
    <w:lvl w:ilvl="1" w:tplc="64AA65A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0386B62"/>
    <w:multiLevelType w:val="multilevel"/>
    <w:tmpl w:val="B56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3E26FC"/>
    <w:multiLevelType w:val="multilevel"/>
    <w:tmpl w:val="9C4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B15BFD"/>
    <w:multiLevelType w:val="hybridMultilevel"/>
    <w:tmpl w:val="7B50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206DCB"/>
    <w:multiLevelType w:val="hybridMultilevel"/>
    <w:tmpl w:val="BD6C7F40"/>
    <w:lvl w:ilvl="0" w:tplc="64AA6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25330C"/>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784BEE"/>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CE7692"/>
    <w:multiLevelType w:val="hybridMultilevel"/>
    <w:tmpl w:val="29B693CE"/>
    <w:lvl w:ilvl="0" w:tplc="97D67D0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47DB5BB7"/>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9032B5E"/>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CE357B"/>
    <w:multiLevelType w:val="hybridMultilevel"/>
    <w:tmpl w:val="BEF6997E"/>
    <w:lvl w:ilvl="0" w:tplc="CD7241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BA8392C"/>
    <w:multiLevelType w:val="hybridMultilevel"/>
    <w:tmpl w:val="D97E3DC4"/>
    <w:lvl w:ilvl="0" w:tplc="7E642B68">
      <w:start w:val="1"/>
      <w:numFmt w:val="decimal"/>
      <w:lvlText w:val="%1."/>
      <w:lvlJc w:val="left"/>
      <w:pPr>
        <w:tabs>
          <w:tab w:val="num" w:pos="360"/>
        </w:tabs>
        <w:ind w:left="360" w:hanging="360"/>
      </w:pPr>
      <w:rPr>
        <w:b/>
        <w:sz w:val="22"/>
        <w:szCs w:val="22"/>
      </w:rPr>
    </w:lvl>
    <w:lvl w:ilvl="1" w:tplc="3CCA8FA0">
      <w:start w:val="1"/>
      <w:numFmt w:val="bullet"/>
      <w:lvlText w:val=""/>
      <w:lvlJc w:val="left"/>
      <w:pPr>
        <w:tabs>
          <w:tab w:val="num" w:pos="1512"/>
        </w:tabs>
        <w:ind w:left="1512" w:hanging="360"/>
      </w:pPr>
      <w:rPr>
        <w:rFonts w:ascii="Wingdings" w:hAnsi="Wingdings" w:hint="default"/>
        <w:b/>
        <w:sz w:val="22"/>
        <w:szCs w:val="22"/>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0" w15:restartNumberingAfterBreak="0">
    <w:nsid w:val="4EAE2294"/>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FC63052"/>
    <w:multiLevelType w:val="hybridMultilevel"/>
    <w:tmpl w:val="DC12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01E4BEE"/>
    <w:multiLevelType w:val="multilevel"/>
    <w:tmpl w:val="4A60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1218E8"/>
    <w:multiLevelType w:val="hybridMultilevel"/>
    <w:tmpl w:val="6934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845E88"/>
    <w:multiLevelType w:val="multilevel"/>
    <w:tmpl w:val="C71E7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3E1B11"/>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945316"/>
    <w:multiLevelType w:val="multilevel"/>
    <w:tmpl w:val="719A85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C987E35"/>
    <w:multiLevelType w:val="multilevel"/>
    <w:tmpl w:val="3A10C7B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8F7D80"/>
    <w:multiLevelType w:val="multilevel"/>
    <w:tmpl w:val="FC6E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DEA1A22"/>
    <w:multiLevelType w:val="hybridMultilevel"/>
    <w:tmpl w:val="95765398"/>
    <w:lvl w:ilvl="0" w:tplc="B5448BD4">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E30599"/>
    <w:multiLevelType w:val="multilevel"/>
    <w:tmpl w:val="B9F8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102C6D"/>
    <w:multiLevelType w:val="multilevel"/>
    <w:tmpl w:val="0BA2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8C2901"/>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A11586"/>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C64474"/>
    <w:multiLevelType w:val="singleLevel"/>
    <w:tmpl w:val="04090015"/>
    <w:lvl w:ilvl="0">
      <w:start w:val="1"/>
      <w:numFmt w:val="upperLetter"/>
      <w:lvlText w:val="%1."/>
      <w:lvlJc w:val="left"/>
      <w:pPr>
        <w:tabs>
          <w:tab w:val="num" w:pos="360"/>
        </w:tabs>
        <w:ind w:left="360" w:hanging="360"/>
      </w:pPr>
    </w:lvl>
  </w:abstractNum>
  <w:abstractNum w:abstractNumId="69" w15:restartNumberingAfterBreak="0">
    <w:nsid w:val="6F6E22F3"/>
    <w:multiLevelType w:val="singleLevel"/>
    <w:tmpl w:val="04090015"/>
    <w:lvl w:ilvl="0">
      <w:start w:val="1"/>
      <w:numFmt w:val="upperLetter"/>
      <w:lvlText w:val="%1."/>
      <w:lvlJc w:val="left"/>
      <w:pPr>
        <w:tabs>
          <w:tab w:val="num" w:pos="360"/>
        </w:tabs>
        <w:ind w:left="360" w:hanging="360"/>
      </w:pPr>
    </w:lvl>
  </w:abstractNum>
  <w:abstractNum w:abstractNumId="70" w15:restartNumberingAfterBreak="0">
    <w:nsid w:val="6FA14F7B"/>
    <w:multiLevelType w:val="hybridMultilevel"/>
    <w:tmpl w:val="EB50FC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165791"/>
    <w:multiLevelType w:val="multilevel"/>
    <w:tmpl w:val="96ACA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CE54AB"/>
    <w:multiLevelType w:val="multilevel"/>
    <w:tmpl w:val="00F28AF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330358"/>
    <w:multiLevelType w:val="multilevel"/>
    <w:tmpl w:val="D4C0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0264BB"/>
    <w:multiLevelType w:val="hybridMultilevel"/>
    <w:tmpl w:val="5784E17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E20992"/>
    <w:multiLevelType w:val="hybridMultilevel"/>
    <w:tmpl w:val="B92A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743AB2"/>
    <w:multiLevelType w:val="hybridMultilevel"/>
    <w:tmpl w:val="18946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C842F4D"/>
    <w:multiLevelType w:val="multilevel"/>
    <w:tmpl w:val="C7A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39"/>
  </w:num>
  <w:num w:numId="3">
    <w:abstractNumId w:val="22"/>
  </w:num>
  <w:num w:numId="4">
    <w:abstractNumId w:val="23"/>
  </w:num>
  <w:num w:numId="5">
    <w:abstractNumId w:val="42"/>
  </w:num>
  <w:num w:numId="6">
    <w:abstractNumId w:val="57"/>
  </w:num>
  <w:num w:numId="7">
    <w:abstractNumId w:val="52"/>
  </w:num>
  <w:num w:numId="8">
    <w:abstractNumId w:val="9"/>
  </w:num>
  <w:num w:numId="9">
    <w:abstractNumId w:val="0"/>
  </w:num>
  <w:num w:numId="10">
    <w:abstractNumId w:val="1"/>
  </w:num>
  <w:num w:numId="11">
    <w:abstractNumId w:val="28"/>
  </w:num>
  <w:num w:numId="12">
    <w:abstractNumId w:val="29"/>
  </w:num>
  <w:num w:numId="13">
    <w:abstractNumId w:val="37"/>
  </w:num>
  <w:num w:numId="14">
    <w:abstractNumId w:val="10"/>
  </w:num>
  <w:num w:numId="15">
    <w:abstractNumId w:val="60"/>
  </w:num>
  <w:num w:numId="16">
    <w:abstractNumId w:val="6"/>
  </w:num>
  <w:num w:numId="17">
    <w:abstractNumId w:val="70"/>
  </w:num>
  <w:num w:numId="18">
    <w:abstractNumId w:val="76"/>
  </w:num>
  <w:num w:numId="19">
    <w:abstractNumId w:val="31"/>
  </w:num>
  <w:num w:numId="20">
    <w:abstractNumId w:val="34"/>
  </w:num>
  <w:num w:numId="21">
    <w:abstractNumId w:val="58"/>
  </w:num>
  <w:num w:numId="22">
    <w:abstractNumId w:val="4"/>
  </w:num>
  <w:num w:numId="23">
    <w:abstractNumId w:val="74"/>
  </w:num>
  <w:num w:numId="24">
    <w:abstractNumId w:val="16"/>
  </w:num>
  <w:num w:numId="25">
    <w:abstractNumId w:val="79"/>
  </w:num>
  <w:num w:numId="26">
    <w:abstractNumId w:val="18"/>
  </w:num>
  <w:num w:numId="27">
    <w:abstractNumId w:val="24"/>
  </w:num>
  <w:num w:numId="28">
    <w:abstractNumId w:val="14"/>
  </w:num>
  <w:num w:numId="29">
    <w:abstractNumId w:val="8"/>
  </w:num>
  <w:num w:numId="30">
    <w:abstractNumId w:val="36"/>
  </w:num>
  <w:num w:numId="31">
    <w:abstractNumId w:val="69"/>
  </w:num>
  <w:num w:numId="32">
    <w:abstractNumId w:val="26"/>
  </w:num>
  <w:num w:numId="33">
    <w:abstractNumId w:val="68"/>
  </w:num>
  <w:num w:numId="34">
    <w:abstractNumId w:val="17"/>
  </w:num>
  <w:num w:numId="35">
    <w:abstractNumId w:val="71"/>
  </w:num>
  <w:num w:numId="36">
    <w:abstractNumId w:val="61"/>
  </w:num>
  <w:num w:numId="37">
    <w:abstractNumId w:val="30"/>
  </w:num>
  <w:num w:numId="38">
    <w:abstractNumId w:val="32"/>
  </w:num>
  <w:num w:numId="39">
    <w:abstractNumId w:val="53"/>
  </w:num>
  <w:num w:numId="40">
    <w:abstractNumId w:val="72"/>
  </w:num>
  <w:num w:numId="41">
    <w:abstractNumId w:val="80"/>
  </w:num>
  <w:num w:numId="42">
    <w:abstractNumId w:val="20"/>
  </w:num>
  <w:num w:numId="43">
    <w:abstractNumId w:val="5"/>
  </w:num>
  <w:num w:numId="44">
    <w:abstractNumId w:val="65"/>
  </w:num>
  <w:num w:numId="45">
    <w:abstractNumId w:val="12"/>
  </w:num>
  <w:num w:numId="46">
    <w:abstractNumId w:val="64"/>
  </w:num>
  <w:num w:numId="47">
    <w:abstractNumId w:val="15"/>
  </w:num>
  <w:num w:numId="48">
    <w:abstractNumId w:val="75"/>
  </w:num>
  <w:num w:numId="49">
    <w:abstractNumId w:val="63"/>
  </w:num>
  <w:num w:numId="50">
    <w:abstractNumId w:val="55"/>
  </w:num>
  <w:num w:numId="51">
    <w:abstractNumId w:val="19"/>
  </w:num>
  <w:num w:numId="52">
    <w:abstractNumId w:val="51"/>
  </w:num>
  <w:num w:numId="53">
    <w:abstractNumId w:val="56"/>
  </w:num>
  <w:num w:numId="54">
    <w:abstractNumId w:val="67"/>
  </w:num>
  <w:num w:numId="55">
    <w:abstractNumId w:val="7"/>
  </w:num>
  <w:num w:numId="56">
    <w:abstractNumId w:val="62"/>
  </w:num>
  <w:num w:numId="57">
    <w:abstractNumId w:val="59"/>
  </w:num>
  <w:num w:numId="58">
    <w:abstractNumId w:val="38"/>
  </w:num>
  <w:num w:numId="59">
    <w:abstractNumId w:val="41"/>
  </w:num>
  <w:num w:numId="60">
    <w:abstractNumId w:val="48"/>
  </w:num>
  <w:num w:numId="61">
    <w:abstractNumId w:val="54"/>
  </w:num>
  <w:num w:numId="62">
    <w:abstractNumId w:val="40"/>
  </w:num>
  <w:num w:numId="63">
    <w:abstractNumId w:val="2"/>
  </w:num>
  <w:num w:numId="64">
    <w:abstractNumId w:val="49"/>
  </w:num>
  <w:num w:numId="65">
    <w:abstractNumId w:val="33"/>
  </w:num>
  <w:num w:numId="66">
    <w:abstractNumId w:val="25"/>
  </w:num>
  <w:num w:numId="67">
    <w:abstractNumId w:val="21"/>
  </w:num>
  <w:num w:numId="68">
    <w:abstractNumId w:val="50"/>
  </w:num>
  <w:num w:numId="69">
    <w:abstractNumId w:val="46"/>
  </w:num>
  <w:num w:numId="70">
    <w:abstractNumId w:val="35"/>
  </w:num>
  <w:num w:numId="71">
    <w:abstractNumId w:val="73"/>
  </w:num>
  <w:num w:numId="72">
    <w:abstractNumId w:val="11"/>
  </w:num>
  <w:num w:numId="73">
    <w:abstractNumId w:val="66"/>
  </w:num>
  <w:num w:numId="74">
    <w:abstractNumId w:val="44"/>
  </w:num>
  <w:num w:numId="75">
    <w:abstractNumId w:val="47"/>
  </w:num>
  <w:num w:numId="76">
    <w:abstractNumId w:val="3"/>
  </w:num>
  <w:num w:numId="77">
    <w:abstractNumId w:val="13"/>
  </w:num>
  <w:num w:numId="78">
    <w:abstractNumId w:val="45"/>
  </w:num>
  <w:num w:numId="79">
    <w:abstractNumId w:val="78"/>
  </w:num>
  <w:num w:numId="80">
    <w:abstractNumId w:val="77"/>
  </w:num>
  <w:num w:numId="81">
    <w:abstractNumId w:val="2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7D0C"/>
    <w:rsid w:val="0002130B"/>
    <w:rsid w:val="00022C3E"/>
    <w:rsid w:val="000337B9"/>
    <w:rsid w:val="00035FEB"/>
    <w:rsid w:val="0004386B"/>
    <w:rsid w:val="00045AEB"/>
    <w:rsid w:val="00046E99"/>
    <w:rsid w:val="00051587"/>
    <w:rsid w:val="00055739"/>
    <w:rsid w:val="00056D5B"/>
    <w:rsid w:val="00060BAC"/>
    <w:rsid w:val="00063390"/>
    <w:rsid w:val="00070342"/>
    <w:rsid w:val="00076451"/>
    <w:rsid w:val="00086518"/>
    <w:rsid w:val="0009645D"/>
    <w:rsid w:val="000B0605"/>
    <w:rsid w:val="000C34F2"/>
    <w:rsid w:val="000E0D2E"/>
    <w:rsid w:val="000E2ABE"/>
    <w:rsid w:val="000E69BC"/>
    <w:rsid w:val="000F2E69"/>
    <w:rsid w:val="000F7EEA"/>
    <w:rsid w:val="00110844"/>
    <w:rsid w:val="00111529"/>
    <w:rsid w:val="00112CE2"/>
    <w:rsid w:val="001164CE"/>
    <w:rsid w:val="00121F22"/>
    <w:rsid w:val="00124D2D"/>
    <w:rsid w:val="00124E1F"/>
    <w:rsid w:val="00127F1D"/>
    <w:rsid w:val="0013141B"/>
    <w:rsid w:val="001361A8"/>
    <w:rsid w:val="001405CB"/>
    <w:rsid w:val="00151EC8"/>
    <w:rsid w:val="00173115"/>
    <w:rsid w:val="00180188"/>
    <w:rsid w:val="00182ED1"/>
    <w:rsid w:val="00192190"/>
    <w:rsid w:val="00193DB4"/>
    <w:rsid w:val="001A69B4"/>
    <w:rsid w:val="001B20CD"/>
    <w:rsid w:val="001C2123"/>
    <w:rsid w:val="001D57BD"/>
    <w:rsid w:val="001E4377"/>
    <w:rsid w:val="001E7BBB"/>
    <w:rsid w:val="001F4FDC"/>
    <w:rsid w:val="00212D7F"/>
    <w:rsid w:val="00215A54"/>
    <w:rsid w:val="0023412D"/>
    <w:rsid w:val="002377EB"/>
    <w:rsid w:val="002548B4"/>
    <w:rsid w:val="00261C89"/>
    <w:rsid w:val="0026710B"/>
    <w:rsid w:val="002861AE"/>
    <w:rsid w:val="00286563"/>
    <w:rsid w:val="002903FA"/>
    <w:rsid w:val="00296DB9"/>
    <w:rsid w:val="002B50E0"/>
    <w:rsid w:val="002C4B15"/>
    <w:rsid w:val="002E062E"/>
    <w:rsid w:val="002E169B"/>
    <w:rsid w:val="002E62ED"/>
    <w:rsid w:val="002F1407"/>
    <w:rsid w:val="002F305C"/>
    <w:rsid w:val="002F66A4"/>
    <w:rsid w:val="00312BA8"/>
    <w:rsid w:val="00323864"/>
    <w:rsid w:val="00326B09"/>
    <w:rsid w:val="00330050"/>
    <w:rsid w:val="0033229F"/>
    <w:rsid w:val="003336AD"/>
    <w:rsid w:val="00333BBD"/>
    <w:rsid w:val="00337F68"/>
    <w:rsid w:val="003403DC"/>
    <w:rsid w:val="00342341"/>
    <w:rsid w:val="00350C98"/>
    <w:rsid w:val="00351063"/>
    <w:rsid w:val="00353CD1"/>
    <w:rsid w:val="00373570"/>
    <w:rsid w:val="00376163"/>
    <w:rsid w:val="0037704D"/>
    <w:rsid w:val="003809E4"/>
    <w:rsid w:val="0038306B"/>
    <w:rsid w:val="00387B3E"/>
    <w:rsid w:val="00397C37"/>
    <w:rsid w:val="003A4F40"/>
    <w:rsid w:val="003A5712"/>
    <w:rsid w:val="003A76C5"/>
    <w:rsid w:val="003B4CB1"/>
    <w:rsid w:val="003B7EE3"/>
    <w:rsid w:val="003C007B"/>
    <w:rsid w:val="003E010A"/>
    <w:rsid w:val="003F14FF"/>
    <w:rsid w:val="003F17CD"/>
    <w:rsid w:val="003F393E"/>
    <w:rsid w:val="004012D1"/>
    <w:rsid w:val="00403333"/>
    <w:rsid w:val="00403F45"/>
    <w:rsid w:val="004072A4"/>
    <w:rsid w:val="00410420"/>
    <w:rsid w:val="00414034"/>
    <w:rsid w:val="00442A7C"/>
    <w:rsid w:val="00452A39"/>
    <w:rsid w:val="00462055"/>
    <w:rsid w:val="00474AB1"/>
    <w:rsid w:val="004803BF"/>
    <w:rsid w:val="00481893"/>
    <w:rsid w:val="00483AB2"/>
    <w:rsid w:val="004A2024"/>
    <w:rsid w:val="004B1DED"/>
    <w:rsid w:val="004D4848"/>
    <w:rsid w:val="004E16AB"/>
    <w:rsid w:val="004F4CE8"/>
    <w:rsid w:val="005005A9"/>
    <w:rsid w:val="00503248"/>
    <w:rsid w:val="00527B2C"/>
    <w:rsid w:val="005315E6"/>
    <w:rsid w:val="005511C1"/>
    <w:rsid w:val="00554A1C"/>
    <w:rsid w:val="0056029F"/>
    <w:rsid w:val="0056244D"/>
    <w:rsid w:val="005736B5"/>
    <w:rsid w:val="0057527B"/>
    <w:rsid w:val="005953B9"/>
    <w:rsid w:val="005A3B47"/>
    <w:rsid w:val="005A46B7"/>
    <w:rsid w:val="005A5697"/>
    <w:rsid w:val="005A7A47"/>
    <w:rsid w:val="005C304C"/>
    <w:rsid w:val="005C6AEC"/>
    <w:rsid w:val="005D3592"/>
    <w:rsid w:val="005D652F"/>
    <w:rsid w:val="005E5BD0"/>
    <w:rsid w:val="005E5FED"/>
    <w:rsid w:val="005F1733"/>
    <w:rsid w:val="005F53A0"/>
    <w:rsid w:val="00601448"/>
    <w:rsid w:val="00612459"/>
    <w:rsid w:val="00614484"/>
    <w:rsid w:val="006306E4"/>
    <w:rsid w:val="006335D3"/>
    <w:rsid w:val="00634CD2"/>
    <w:rsid w:val="0064322F"/>
    <w:rsid w:val="00644EF4"/>
    <w:rsid w:val="00645DCA"/>
    <w:rsid w:val="0065365A"/>
    <w:rsid w:val="006579D3"/>
    <w:rsid w:val="00671953"/>
    <w:rsid w:val="00674428"/>
    <w:rsid w:val="00681114"/>
    <w:rsid w:val="00695C7C"/>
    <w:rsid w:val="00697D71"/>
    <w:rsid w:val="006B0C4F"/>
    <w:rsid w:val="006B4031"/>
    <w:rsid w:val="006B5C2F"/>
    <w:rsid w:val="006C6228"/>
    <w:rsid w:val="006D144B"/>
    <w:rsid w:val="006D6458"/>
    <w:rsid w:val="006F1253"/>
    <w:rsid w:val="007173DF"/>
    <w:rsid w:val="0071782D"/>
    <w:rsid w:val="00722A08"/>
    <w:rsid w:val="00723EC0"/>
    <w:rsid w:val="00726914"/>
    <w:rsid w:val="00731E1C"/>
    <w:rsid w:val="00731FB2"/>
    <w:rsid w:val="0074285B"/>
    <w:rsid w:val="0075207F"/>
    <w:rsid w:val="007640B9"/>
    <w:rsid w:val="00767D65"/>
    <w:rsid w:val="0077278C"/>
    <w:rsid w:val="00775B86"/>
    <w:rsid w:val="007922B9"/>
    <w:rsid w:val="00792F36"/>
    <w:rsid w:val="0079392E"/>
    <w:rsid w:val="007A2C60"/>
    <w:rsid w:val="007C07F1"/>
    <w:rsid w:val="007C5640"/>
    <w:rsid w:val="007C582C"/>
    <w:rsid w:val="007D0FEF"/>
    <w:rsid w:val="007D7B97"/>
    <w:rsid w:val="007D7CD4"/>
    <w:rsid w:val="007E76DB"/>
    <w:rsid w:val="00806B40"/>
    <w:rsid w:val="00812491"/>
    <w:rsid w:val="00812BCD"/>
    <w:rsid w:val="00830E50"/>
    <w:rsid w:val="00845922"/>
    <w:rsid w:val="00846F78"/>
    <w:rsid w:val="00850290"/>
    <w:rsid w:val="00857331"/>
    <w:rsid w:val="00861116"/>
    <w:rsid w:val="00862185"/>
    <w:rsid w:val="008767BD"/>
    <w:rsid w:val="00876E40"/>
    <w:rsid w:val="00883217"/>
    <w:rsid w:val="0088410D"/>
    <w:rsid w:val="00885B24"/>
    <w:rsid w:val="008915DD"/>
    <w:rsid w:val="008A37CA"/>
    <w:rsid w:val="008A7BC2"/>
    <w:rsid w:val="008B5561"/>
    <w:rsid w:val="008C0848"/>
    <w:rsid w:val="008C335D"/>
    <w:rsid w:val="008C3DAA"/>
    <w:rsid w:val="008C5BCF"/>
    <w:rsid w:val="008C69EF"/>
    <w:rsid w:val="008C6E36"/>
    <w:rsid w:val="008C7417"/>
    <w:rsid w:val="008D2AD1"/>
    <w:rsid w:val="008F78D1"/>
    <w:rsid w:val="009111DC"/>
    <w:rsid w:val="00911A11"/>
    <w:rsid w:val="00925741"/>
    <w:rsid w:val="0093489F"/>
    <w:rsid w:val="00935C9E"/>
    <w:rsid w:val="009451BE"/>
    <w:rsid w:val="00962783"/>
    <w:rsid w:val="00971618"/>
    <w:rsid w:val="00981CA8"/>
    <w:rsid w:val="00982931"/>
    <w:rsid w:val="00982F74"/>
    <w:rsid w:val="00985868"/>
    <w:rsid w:val="00991C38"/>
    <w:rsid w:val="0099550C"/>
    <w:rsid w:val="009A1348"/>
    <w:rsid w:val="009A1B4C"/>
    <w:rsid w:val="009A385F"/>
    <w:rsid w:val="009A4968"/>
    <w:rsid w:val="009A7A7E"/>
    <w:rsid w:val="009B1D88"/>
    <w:rsid w:val="009B345A"/>
    <w:rsid w:val="009B398A"/>
    <w:rsid w:val="009B4A42"/>
    <w:rsid w:val="009D2C88"/>
    <w:rsid w:val="009D6F10"/>
    <w:rsid w:val="009E36A6"/>
    <w:rsid w:val="009E6AF6"/>
    <w:rsid w:val="009F106E"/>
    <w:rsid w:val="009F14C7"/>
    <w:rsid w:val="00A0619C"/>
    <w:rsid w:val="00A115C4"/>
    <w:rsid w:val="00A16A1D"/>
    <w:rsid w:val="00A22317"/>
    <w:rsid w:val="00A53850"/>
    <w:rsid w:val="00A54B7A"/>
    <w:rsid w:val="00A575FF"/>
    <w:rsid w:val="00A57829"/>
    <w:rsid w:val="00A7571B"/>
    <w:rsid w:val="00A77367"/>
    <w:rsid w:val="00A77A56"/>
    <w:rsid w:val="00A82423"/>
    <w:rsid w:val="00A87724"/>
    <w:rsid w:val="00A90A8F"/>
    <w:rsid w:val="00AC23FF"/>
    <w:rsid w:val="00AC6067"/>
    <w:rsid w:val="00AD0A16"/>
    <w:rsid w:val="00AD5363"/>
    <w:rsid w:val="00AE7505"/>
    <w:rsid w:val="00AF45BF"/>
    <w:rsid w:val="00B0543F"/>
    <w:rsid w:val="00B06585"/>
    <w:rsid w:val="00B17CB3"/>
    <w:rsid w:val="00B22E0C"/>
    <w:rsid w:val="00B27BC2"/>
    <w:rsid w:val="00B32196"/>
    <w:rsid w:val="00B32939"/>
    <w:rsid w:val="00B34A34"/>
    <w:rsid w:val="00B50E23"/>
    <w:rsid w:val="00B52C41"/>
    <w:rsid w:val="00B535B3"/>
    <w:rsid w:val="00B613E7"/>
    <w:rsid w:val="00B7269B"/>
    <w:rsid w:val="00B738B7"/>
    <w:rsid w:val="00B74A7A"/>
    <w:rsid w:val="00B7627E"/>
    <w:rsid w:val="00B77718"/>
    <w:rsid w:val="00B77DF1"/>
    <w:rsid w:val="00B8290D"/>
    <w:rsid w:val="00B87C0B"/>
    <w:rsid w:val="00B93F2A"/>
    <w:rsid w:val="00BA2B6A"/>
    <w:rsid w:val="00BB31D1"/>
    <w:rsid w:val="00BC1519"/>
    <w:rsid w:val="00BD1C6A"/>
    <w:rsid w:val="00BD57BB"/>
    <w:rsid w:val="00BD58D1"/>
    <w:rsid w:val="00BE211E"/>
    <w:rsid w:val="00BE6089"/>
    <w:rsid w:val="00BF40D7"/>
    <w:rsid w:val="00C139D6"/>
    <w:rsid w:val="00C2594F"/>
    <w:rsid w:val="00C346D2"/>
    <w:rsid w:val="00C348B6"/>
    <w:rsid w:val="00C40961"/>
    <w:rsid w:val="00C419C6"/>
    <w:rsid w:val="00C5088B"/>
    <w:rsid w:val="00C511FD"/>
    <w:rsid w:val="00C51C0F"/>
    <w:rsid w:val="00C5304C"/>
    <w:rsid w:val="00C530C1"/>
    <w:rsid w:val="00C57416"/>
    <w:rsid w:val="00C62FCE"/>
    <w:rsid w:val="00C65DF7"/>
    <w:rsid w:val="00C67777"/>
    <w:rsid w:val="00C80E1A"/>
    <w:rsid w:val="00C8433B"/>
    <w:rsid w:val="00C844C2"/>
    <w:rsid w:val="00C84AA4"/>
    <w:rsid w:val="00C951B4"/>
    <w:rsid w:val="00CA20F3"/>
    <w:rsid w:val="00CB0221"/>
    <w:rsid w:val="00CC044D"/>
    <w:rsid w:val="00CD2FC2"/>
    <w:rsid w:val="00CD32F5"/>
    <w:rsid w:val="00CE1CBF"/>
    <w:rsid w:val="00CE2960"/>
    <w:rsid w:val="00CE7DF1"/>
    <w:rsid w:val="00CF3869"/>
    <w:rsid w:val="00D02515"/>
    <w:rsid w:val="00D121E4"/>
    <w:rsid w:val="00D243F1"/>
    <w:rsid w:val="00D31B7A"/>
    <w:rsid w:val="00D31E56"/>
    <w:rsid w:val="00D363AC"/>
    <w:rsid w:val="00D40F69"/>
    <w:rsid w:val="00D40FDC"/>
    <w:rsid w:val="00D44F24"/>
    <w:rsid w:val="00D53AA7"/>
    <w:rsid w:val="00D60B44"/>
    <w:rsid w:val="00D64109"/>
    <w:rsid w:val="00D72973"/>
    <w:rsid w:val="00D81962"/>
    <w:rsid w:val="00D8542C"/>
    <w:rsid w:val="00D8760F"/>
    <w:rsid w:val="00D928D7"/>
    <w:rsid w:val="00D95589"/>
    <w:rsid w:val="00DA1768"/>
    <w:rsid w:val="00DA3E86"/>
    <w:rsid w:val="00DA64BF"/>
    <w:rsid w:val="00DA65E6"/>
    <w:rsid w:val="00DB5F87"/>
    <w:rsid w:val="00DD24E1"/>
    <w:rsid w:val="00DD7F1D"/>
    <w:rsid w:val="00DE1592"/>
    <w:rsid w:val="00DE3F58"/>
    <w:rsid w:val="00DE78DA"/>
    <w:rsid w:val="00DF036E"/>
    <w:rsid w:val="00E0404B"/>
    <w:rsid w:val="00E05E4A"/>
    <w:rsid w:val="00E11836"/>
    <w:rsid w:val="00E1248D"/>
    <w:rsid w:val="00E15900"/>
    <w:rsid w:val="00E15F0F"/>
    <w:rsid w:val="00E21EAA"/>
    <w:rsid w:val="00E22F81"/>
    <w:rsid w:val="00E23534"/>
    <w:rsid w:val="00E35584"/>
    <w:rsid w:val="00E3757F"/>
    <w:rsid w:val="00E40295"/>
    <w:rsid w:val="00E436A4"/>
    <w:rsid w:val="00E533AA"/>
    <w:rsid w:val="00E56D14"/>
    <w:rsid w:val="00E56FE9"/>
    <w:rsid w:val="00E66B76"/>
    <w:rsid w:val="00E71C50"/>
    <w:rsid w:val="00E83475"/>
    <w:rsid w:val="00E87108"/>
    <w:rsid w:val="00E94840"/>
    <w:rsid w:val="00EA03EE"/>
    <w:rsid w:val="00EA0FC8"/>
    <w:rsid w:val="00EA49DE"/>
    <w:rsid w:val="00EC0FDC"/>
    <w:rsid w:val="00EC3EEE"/>
    <w:rsid w:val="00EC534D"/>
    <w:rsid w:val="00ED0F9B"/>
    <w:rsid w:val="00ED158A"/>
    <w:rsid w:val="00ED31BB"/>
    <w:rsid w:val="00EF3F0A"/>
    <w:rsid w:val="00F05B70"/>
    <w:rsid w:val="00F23526"/>
    <w:rsid w:val="00F33043"/>
    <w:rsid w:val="00F7252B"/>
    <w:rsid w:val="00F86369"/>
    <w:rsid w:val="00F904CA"/>
    <w:rsid w:val="00F908BE"/>
    <w:rsid w:val="00F92D33"/>
    <w:rsid w:val="00FA1DDD"/>
    <w:rsid w:val="00FA6701"/>
    <w:rsid w:val="00FB17CF"/>
    <w:rsid w:val="00FD4E21"/>
    <w:rsid w:val="00FE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77637F-26AA-4CF7-956A-9F1F80BA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sublevel1">
    <w:name w:val="sublevel1"/>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paragraph" w:customStyle="1" w:styleId="sublevel2">
    <w:name w:val="sublevel2"/>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subindex">
    <w:name w:val="subindex"/>
    <w:basedOn w:val="DefaultParagraphFont"/>
    <w:rsid w:val="00CB0221"/>
  </w:style>
  <w:style w:type="character" w:customStyle="1" w:styleId="apple-converted-space">
    <w:name w:val="apple-converted-space"/>
    <w:basedOn w:val="DefaultParagraphFont"/>
    <w:rsid w:val="00CB0221"/>
  </w:style>
  <w:style w:type="character" w:styleId="FollowedHyperlink">
    <w:name w:val="FollowedHyperlink"/>
    <w:basedOn w:val="DefaultParagraphFont"/>
    <w:uiPriority w:val="99"/>
    <w:semiHidden/>
    <w:unhideWhenUsed/>
    <w:rsid w:val="0038306B"/>
    <w:rPr>
      <w:color w:val="800080" w:themeColor="followedHyperlink"/>
      <w:u w:val="single"/>
    </w:rPr>
  </w:style>
  <w:style w:type="paragraph" w:styleId="BodyText2">
    <w:name w:val="Body Text 2"/>
    <w:basedOn w:val="Normal"/>
    <w:link w:val="BodyText2Char"/>
    <w:uiPriority w:val="99"/>
    <w:semiHidden/>
    <w:unhideWhenUsed/>
    <w:rsid w:val="00B7269B"/>
    <w:pPr>
      <w:spacing w:after="120" w:line="480" w:lineRule="auto"/>
    </w:pPr>
  </w:style>
  <w:style w:type="character" w:customStyle="1" w:styleId="BodyText2Char">
    <w:name w:val="Body Text 2 Char"/>
    <w:basedOn w:val="DefaultParagraphFont"/>
    <w:link w:val="BodyText2"/>
    <w:uiPriority w:val="99"/>
    <w:semiHidden/>
    <w:rsid w:val="00B7269B"/>
    <w:rPr>
      <w:rFonts w:ascii="Open Sans" w:hAnsi="Open Sans" w:cs="Open Sans"/>
      <w:bCs/>
      <w:sz w:val="21"/>
      <w:szCs w:val="21"/>
    </w:rPr>
  </w:style>
  <w:style w:type="paragraph" w:customStyle="1" w:styleId="Default">
    <w:name w:val="Default"/>
    <w:rsid w:val="00124D2D"/>
    <w:pPr>
      <w:autoSpaceDE w:val="0"/>
      <w:autoSpaceDN w:val="0"/>
      <w:adjustRightInd w:val="0"/>
      <w:spacing w:after="0" w:line="240" w:lineRule="auto"/>
    </w:pPr>
    <w:rPr>
      <w:rFonts w:ascii="Frutiger 55 Roman" w:hAnsi="Frutiger 55 Roman" w:cs="Frutiger 55 Roman"/>
      <w:color w:val="000000"/>
      <w:sz w:val="24"/>
      <w:szCs w:val="24"/>
    </w:rPr>
  </w:style>
  <w:style w:type="paragraph" w:customStyle="1" w:styleId="DefaultText">
    <w:name w:val="Default Text"/>
    <w:basedOn w:val="Normal"/>
    <w:rsid w:val="00A22317"/>
    <w:pPr>
      <w:widowControl w:val="0"/>
      <w:spacing w:after="0" w:line="240" w:lineRule="auto"/>
    </w:pPr>
    <w:rPr>
      <w:rFonts w:ascii="Times New Roman" w:eastAsia="Times New Roman" w:hAnsi="Times New Roman" w:cs="Times New Roman"/>
      <w:bCs w:val="0"/>
      <w:sz w:val="24"/>
      <w:szCs w:val="20"/>
    </w:rPr>
  </w:style>
  <w:style w:type="table" w:customStyle="1" w:styleId="TableGrid1">
    <w:name w:val="Table Grid1"/>
    <w:basedOn w:val="TableNormal"/>
    <w:next w:val="TableGrid"/>
    <w:uiPriority w:val="39"/>
    <w:rsid w:val="00C8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5FED"/>
    <w:rPr>
      <w:b/>
      <w:bCs/>
    </w:rPr>
  </w:style>
  <w:style w:type="paragraph" w:styleId="EndnoteText">
    <w:name w:val="endnote text"/>
    <w:basedOn w:val="Normal"/>
    <w:link w:val="EndnoteTextChar"/>
    <w:uiPriority w:val="99"/>
    <w:semiHidden/>
    <w:unhideWhenUsed/>
    <w:rsid w:val="00991C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1C38"/>
    <w:rPr>
      <w:rFonts w:ascii="Open Sans" w:hAnsi="Open Sans" w:cs="Open Sans"/>
      <w:bCs/>
      <w:sz w:val="20"/>
      <w:szCs w:val="20"/>
    </w:rPr>
  </w:style>
  <w:style w:type="character" w:styleId="EndnoteReference">
    <w:name w:val="endnote reference"/>
    <w:basedOn w:val="DefaultParagraphFont"/>
    <w:uiPriority w:val="99"/>
    <w:semiHidden/>
    <w:unhideWhenUsed/>
    <w:rsid w:val="00991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125199579">
      <w:bodyDiv w:val="1"/>
      <w:marLeft w:val="0"/>
      <w:marRight w:val="0"/>
      <w:marTop w:val="0"/>
      <w:marBottom w:val="0"/>
      <w:divBdr>
        <w:top w:val="none" w:sz="0" w:space="0" w:color="auto"/>
        <w:left w:val="none" w:sz="0" w:space="0" w:color="auto"/>
        <w:bottom w:val="none" w:sz="0" w:space="0" w:color="auto"/>
        <w:right w:val="none" w:sz="0" w:space="0" w:color="auto"/>
      </w:divBdr>
    </w:div>
    <w:div w:id="135727803">
      <w:bodyDiv w:val="1"/>
      <w:marLeft w:val="0"/>
      <w:marRight w:val="0"/>
      <w:marTop w:val="0"/>
      <w:marBottom w:val="0"/>
      <w:divBdr>
        <w:top w:val="none" w:sz="0" w:space="0" w:color="auto"/>
        <w:left w:val="none" w:sz="0" w:space="0" w:color="auto"/>
        <w:bottom w:val="none" w:sz="0" w:space="0" w:color="auto"/>
        <w:right w:val="none" w:sz="0" w:space="0" w:color="auto"/>
      </w:divBdr>
    </w:div>
    <w:div w:id="260800203">
      <w:bodyDiv w:val="1"/>
      <w:marLeft w:val="0"/>
      <w:marRight w:val="0"/>
      <w:marTop w:val="0"/>
      <w:marBottom w:val="0"/>
      <w:divBdr>
        <w:top w:val="none" w:sz="0" w:space="0" w:color="auto"/>
        <w:left w:val="none" w:sz="0" w:space="0" w:color="auto"/>
        <w:bottom w:val="none" w:sz="0" w:space="0" w:color="auto"/>
        <w:right w:val="none" w:sz="0" w:space="0" w:color="auto"/>
      </w:divBdr>
    </w:div>
    <w:div w:id="282617095">
      <w:bodyDiv w:val="1"/>
      <w:marLeft w:val="0"/>
      <w:marRight w:val="0"/>
      <w:marTop w:val="0"/>
      <w:marBottom w:val="0"/>
      <w:divBdr>
        <w:top w:val="none" w:sz="0" w:space="0" w:color="auto"/>
        <w:left w:val="none" w:sz="0" w:space="0" w:color="auto"/>
        <w:bottom w:val="none" w:sz="0" w:space="0" w:color="auto"/>
        <w:right w:val="none" w:sz="0" w:space="0" w:color="auto"/>
      </w:divBdr>
    </w:div>
    <w:div w:id="302387565">
      <w:bodyDiv w:val="1"/>
      <w:marLeft w:val="0"/>
      <w:marRight w:val="0"/>
      <w:marTop w:val="0"/>
      <w:marBottom w:val="0"/>
      <w:divBdr>
        <w:top w:val="none" w:sz="0" w:space="0" w:color="auto"/>
        <w:left w:val="none" w:sz="0" w:space="0" w:color="auto"/>
        <w:bottom w:val="none" w:sz="0" w:space="0" w:color="auto"/>
        <w:right w:val="none" w:sz="0" w:space="0" w:color="auto"/>
      </w:divBdr>
    </w:div>
    <w:div w:id="308025164">
      <w:bodyDiv w:val="1"/>
      <w:marLeft w:val="0"/>
      <w:marRight w:val="0"/>
      <w:marTop w:val="0"/>
      <w:marBottom w:val="0"/>
      <w:divBdr>
        <w:top w:val="none" w:sz="0" w:space="0" w:color="auto"/>
        <w:left w:val="none" w:sz="0" w:space="0" w:color="auto"/>
        <w:bottom w:val="none" w:sz="0" w:space="0" w:color="auto"/>
        <w:right w:val="none" w:sz="0" w:space="0" w:color="auto"/>
      </w:divBdr>
    </w:div>
    <w:div w:id="344865954">
      <w:bodyDiv w:val="1"/>
      <w:marLeft w:val="0"/>
      <w:marRight w:val="0"/>
      <w:marTop w:val="0"/>
      <w:marBottom w:val="0"/>
      <w:divBdr>
        <w:top w:val="none" w:sz="0" w:space="0" w:color="auto"/>
        <w:left w:val="none" w:sz="0" w:space="0" w:color="auto"/>
        <w:bottom w:val="none" w:sz="0" w:space="0" w:color="auto"/>
        <w:right w:val="none" w:sz="0" w:space="0" w:color="auto"/>
      </w:divBdr>
      <w:divsChild>
        <w:div w:id="70666989">
          <w:marLeft w:val="0"/>
          <w:marRight w:val="0"/>
          <w:marTop w:val="0"/>
          <w:marBottom w:val="0"/>
          <w:divBdr>
            <w:top w:val="none" w:sz="0" w:space="0" w:color="auto"/>
            <w:left w:val="none" w:sz="0" w:space="0" w:color="auto"/>
            <w:bottom w:val="none" w:sz="0" w:space="0" w:color="auto"/>
            <w:right w:val="none" w:sz="0" w:space="0" w:color="auto"/>
          </w:divBdr>
        </w:div>
      </w:divsChild>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413622655">
      <w:bodyDiv w:val="1"/>
      <w:marLeft w:val="0"/>
      <w:marRight w:val="0"/>
      <w:marTop w:val="0"/>
      <w:marBottom w:val="0"/>
      <w:divBdr>
        <w:top w:val="none" w:sz="0" w:space="0" w:color="auto"/>
        <w:left w:val="none" w:sz="0" w:space="0" w:color="auto"/>
        <w:bottom w:val="none" w:sz="0" w:space="0" w:color="auto"/>
        <w:right w:val="none" w:sz="0" w:space="0" w:color="auto"/>
      </w:divBdr>
      <w:divsChild>
        <w:div w:id="1325207785">
          <w:marLeft w:val="0"/>
          <w:marRight w:val="0"/>
          <w:marTop w:val="0"/>
          <w:marBottom w:val="0"/>
          <w:divBdr>
            <w:top w:val="none" w:sz="0" w:space="0" w:color="auto"/>
            <w:left w:val="none" w:sz="0" w:space="0" w:color="auto"/>
            <w:bottom w:val="none" w:sz="0" w:space="0" w:color="auto"/>
            <w:right w:val="none" w:sz="0" w:space="0" w:color="auto"/>
          </w:divBdr>
        </w:div>
      </w:divsChild>
    </w:div>
    <w:div w:id="489249202">
      <w:bodyDiv w:val="1"/>
      <w:marLeft w:val="0"/>
      <w:marRight w:val="0"/>
      <w:marTop w:val="0"/>
      <w:marBottom w:val="0"/>
      <w:divBdr>
        <w:top w:val="none" w:sz="0" w:space="0" w:color="auto"/>
        <w:left w:val="none" w:sz="0" w:space="0" w:color="auto"/>
        <w:bottom w:val="none" w:sz="0" w:space="0" w:color="auto"/>
        <w:right w:val="none" w:sz="0" w:space="0" w:color="auto"/>
      </w:divBdr>
    </w:div>
    <w:div w:id="490024616">
      <w:bodyDiv w:val="1"/>
      <w:marLeft w:val="0"/>
      <w:marRight w:val="0"/>
      <w:marTop w:val="0"/>
      <w:marBottom w:val="0"/>
      <w:divBdr>
        <w:top w:val="none" w:sz="0" w:space="0" w:color="auto"/>
        <w:left w:val="none" w:sz="0" w:space="0" w:color="auto"/>
        <w:bottom w:val="none" w:sz="0" w:space="0" w:color="auto"/>
        <w:right w:val="none" w:sz="0" w:space="0" w:color="auto"/>
      </w:divBdr>
    </w:div>
    <w:div w:id="518199472">
      <w:bodyDiv w:val="1"/>
      <w:marLeft w:val="0"/>
      <w:marRight w:val="0"/>
      <w:marTop w:val="0"/>
      <w:marBottom w:val="0"/>
      <w:divBdr>
        <w:top w:val="none" w:sz="0" w:space="0" w:color="auto"/>
        <w:left w:val="none" w:sz="0" w:space="0" w:color="auto"/>
        <w:bottom w:val="none" w:sz="0" w:space="0" w:color="auto"/>
        <w:right w:val="none" w:sz="0" w:space="0" w:color="auto"/>
      </w:divBdr>
    </w:div>
    <w:div w:id="520364594">
      <w:bodyDiv w:val="1"/>
      <w:marLeft w:val="0"/>
      <w:marRight w:val="0"/>
      <w:marTop w:val="0"/>
      <w:marBottom w:val="0"/>
      <w:divBdr>
        <w:top w:val="none" w:sz="0" w:space="0" w:color="auto"/>
        <w:left w:val="none" w:sz="0" w:space="0" w:color="auto"/>
        <w:bottom w:val="none" w:sz="0" w:space="0" w:color="auto"/>
        <w:right w:val="none" w:sz="0" w:space="0" w:color="auto"/>
      </w:divBdr>
    </w:div>
    <w:div w:id="551498553">
      <w:bodyDiv w:val="1"/>
      <w:marLeft w:val="0"/>
      <w:marRight w:val="0"/>
      <w:marTop w:val="0"/>
      <w:marBottom w:val="0"/>
      <w:divBdr>
        <w:top w:val="none" w:sz="0" w:space="0" w:color="auto"/>
        <w:left w:val="none" w:sz="0" w:space="0" w:color="auto"/>
        <w:bottom w:val="none" w:sz="0" w:space="0" w:color="auto"/>
        <w:right w:val="none" w:sz="0" w:space="0" w:color="auto"/>
      </w:divBdr>
    </w:div>
    <w:div w:id="561865964">
      <w:bodyDiv w:val="1"/>
      <w:marLeft w:val="0"/>
      <w:marRight w:val="0"/>
      <w:marTop w:val="0"/>
      <w:marBottom w:val="0"/>
      <w:divBdr>
        <w:top w:val="none" w:sz="0" w:space="0" w:color="auto"/>
        <w:left w:val="none" w:sz="0" w:space="0" w:color="auto"/>
        <w:bottom w:val="none" w:sz="0" w:space="0" w:color="auto"/>
        <w:right w:val="none" w:sz="0" w:space="0" w:color="auto"/>
      </w:divBdr>
    </w:div>
    <w:div w:id="638338143">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0025973">
      <w:bodyDiv w:val="1"/>
      <w:marLeft w:val="0"/>
      <w:marRight w:val="0"/>
      <w:marTop w:val="0"/>
      <w:marBottom w:val="0"/>
      <w:divBdr>
        <w:top w:val="none" w:sz="0" w:space="0" w:color="auto"/>
        <w:left w:val="none" w:sz="0" w:space="0" w:color="auto"/>
        <w:bottom w:val="none" w:sz="0" w:space="0" w:color="auto"/>
        <w:right w:val="none" w:sz="0" w:space="0" w:color="auto"/>
      </w:divBdr>
    </w:div>
    <w:div w:id="760419517">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804395100">
      <w:bodyDiv w:val="1"/>
      <w:marLeft w:val="0"/>
      <w:marRight w:val="0"/>
      <w:marTop w:val="0"/>
      <w:marBottom w:val="0"/>
      <w:divBdr>
        <w:top w:val="none" w:sz="0" w:space="0" w:color="auto"/>
        <w:left w:val="none" w:sz="0" w:space="0" w:color="auto"/>
        <w:bottom w:val="none" w:sz="0" w:space="0" w:color="auto"/>
        <w:right w:val="none" w:sz="0" w:space="0" w:color="auto"/>
      </w:divBdr>
    </w:div>
    <w:div w:id="804664379">
      <w:bodyDiv w:val="1"/>
      <w:marLeft w:val="0"/>
      <w:marRight w:val="0"/>
      <w:marTop w:val="0"/>
      <w:marBottom w:val="0"/>
      <w:divBdr>
        <w:top w:val="none" w:sz="0" w:space="0" w:color="auto"/>
        <w:left w:val="none" w:sz="0" w:space="0" w:color="auto"/>
        <w:bottom w:val="none" w:sz="0" w:space="0" w:color="auto"/>
        <w:right w:val="none" w:sz="0" w:space="0" w:color="auto"/>
      </w:divBdr>
    </w:div>
    <w:div w:id="859439414">
      <w:bodyDiv w:val="1"/>
      <w:marLeft w:val="0"/>
      <w:marRight w:val="0"/>
      <w:marTop w:val="0"/>
      <w:marBottom w:val="0"/>
      <w:divBdr>
        <w:top w:val="none" w:sz="0" w:space="0" w:color="auto"/>
        <w:left w:val="none" w:sz="0" w:space="0" w:color="auto"/>
        <w:bottom w:val="none" w:sz="0" w:space="0" w:color="auto"/>
        <w:right w:val="none" w:sz="0" w:space="0" w:color="auto"/>
      </w:divBdr>
    </w:div>
    <w:div w:id="869532912">
      <w:bodyDiv w:val="1"/>
      <w:marLeft w:val="0"/>
      <w:marRight w:val="0"/>
      <w:marTop w:val="0"/>
      <w:marBottom w:val="0"/>
      <w:divBdr>
        <w:top w:val="none" w:sz="0" w:space="0" w:color="auto"/>
        <w:left w:val="none" w:sz="0" w:space="0" w:color="auto"/>
        <w:bottom w:val="none" w:sz="0" w:space="0" w:color="auto"/>
        <w:right w:val="none" w:sz="0" w:space="0" w:color="auto"/>
      </w:divBdr>
    </w:div>
    <w:div w:id="965309741">
      <w:bodyDiv w:val="1"/>
      <w:marLeft w:val="0"/>
      <w:marRight w:val="0"/>
      <w:marTop w:val="0"/>
      <w:marBottom w:val="0"/>
      <w:divBdr>
        <w:top w:val="none" w:sz="0" w:space="0" w:color="auto"/>
        <w:left w:val="none" w:sz="0" w:space="0" w:color="auto"/>
        <w:bottom w:val="none" w:sz="0" w:space="0" w:color="auto"/>
        <w:right w:val="none" w:sz="0" w:space="0" w:color="auto"/>
      </w:divBdr>
    </w:div>
    <w:div w:id="1010958454">
      <w:bodyDiv w:val="1"/>
      <w:marLeft w:val="0"/>
      <w:marRight w:val="0"/>
      <w:marTop w:val="0"/>
      <w:marBottom w:val="0"/>
      <w:divBdr>
        <w:top w:val="none" w:sz="0" w:space="0" w:color="auto"/>
        <w:left w:val="none" w:sz="0" w:space="0" w:color="auto"/>
        <w:bottom w:val="none" w:sz="0" w:space="0" w:color="auto"/>
        <w:right w:val="none" w:sz="0" w:space="0" w:color="auto"/>
      </w:divBdr>
    </w:div>
    <w:div w:id="1033463382">
      <w:bodyDiv w:val="1"/>
      <w:marLeft w:val="0"/>
      <w:marRight w:val="0"/>
      <w:marTop w:val="0"/>
      <w:marBottom w:val="0"/>
      <w:divBdr>
        <w:top w:val="none" w:sz="0" w:space="0" w:color="auto"/>
        <w:left w:val="none" w:sz="0" w:space="0" w:color="auto"/>
        <w:bottom w:val="none" w:sz="0" w:space="0" w:color="auto"/>
        <w:right w:val="none" w:sz="0" w:space="0" w:color="auto"/>
      </w:divBdr>
    </w:div>
    <w:div w:id="1047608403">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62560857">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03326616">
      <w:bodyDiv w:val="1"/>
      <w:marLeft w:val="0"/>
      <w:marRight w:val="0"/>
      <w:marTop w:val="0"/>
      <w:marBottom w:val="0"/>
      <w:divBdr>
        <w:top w:val="none" w:sz="0" w:space="0" w:color="auto"/>
        <w:left w:val="none" w:sz="0" w:space="0" w:color="auto"/>
        <w:bottom w:val="none" w:sz="0" w:space="0" w:color="auto"/>
        <w:right w:val="none" w:sz="0" w:space="0" w:color="auto"/>
      </w:divBdr>
    </w:div>
    <w:div w:id="1249074342">
      <w:bodyDiv w:val="1"/>
      <w:marLeft w:val="0"/>
      <w:marRight w:val="0"/>
      <w:marTop w:val="0"/>
      <w:marBottom w:val="0"/>
      <w:divBdr>
        <w:top w:val="none" w:sz="0" w:space="0" w:color="auto"/>
        <w:left w:val="none" w:sz="0" w:space="0" w:color="auto"/>
        <w:bottom w:val="none" w:sz="0" w:space="0" w:color="auto"/>
        <w:right w:val="none" w:sz="0" w:space="0" w:color="auto"/>
      </w:divBdr>
    </w:div>
    <w:div w:id="1291403788">
      <w:bodyDiv w:val="1"/>
      <w:marLeft w:val="0"/>
      <w:marRight w:val="0"/>
      <w:marTop w:val="0"/>
      <w:marBottom w:val="0"/>
      <w:divBdr>
        <w:top w:val="none" w:sz="0" w:space="0" w:color="auto"/>
        <w:left w:val="none" w:sz="0" w:space="0" w:color="auto"/>
        <w:bottom w:val="none" w:sz="0" w:space="0" w:color="auto"/>
        <w:right w:val="none" w:sz="0" w:space="0" w:color="auto"/>
      </w:divBdr>
    </w:div>
    <w:div w:id="1314987081">
      <w:bodyDiv w:val="1"/>
      <w:marLeft w:val="0"/>
      <w:marRight w:val="0"/>
      <w:marTop w:val="0"/>
      <w:marBottom w:val="0"/>
      <w:divBdr>
        <w:top w:val="none" w:sz="0" w:space="0" w:color="auto"/>
        <w:left w:val="none" w:sz="0" w:space="0" w:color="auto"/>
        <w:bottom w:val="none" w:sz="0" w:space="0" w:color="auto"/>
        <w:right w:val="none" w:sz="0" w:space="0" w:color="auto"/>
      </w:divBdr>
    </w:div>
    <w:div w:id="1354957545">
      <w:bodyDiv w:val="1"/>
      <w:marLeft w:val="0"/>
      <w:marRight w:val="0"/>
      <w:marTop w:val="0"/>
      <w:marBottom w:val="0"/>
      <w:divBdr>
        <w:top w:val="none" w:sz="0" w:space="0" w:color="auto"/>
        <w:left w:val="none" w:sz="0" w:space="0" w:color="auto"/>
        <w:bottom w:val="none" w:sz="0" w:space="0" w:color="auto"/>
        <w:right w:val="none" w:sz="0" w:space="0" w:color="auto"/>
      </w:divBdr>
    </w:div>
    <w:div w:id="1385980582">
      <w:bodyDiv w:val="1"/>
      <w:marLeft w:val="0"/>
      <w:marRight w:val="0"/>
      <w:marTop w:val="0"/>
      <w:marBottom w:val="0"/>
      <w:divBdr>
        <w:top w:val="none" w:sz="0" w:space="0" w:color="auto"/>
        <w:left w:val="none" w:sz="0" w:space="0" w:color="auto"/>
        <w:bottom w:val="none" w:sz="0" w:space="0" w:color="auto"/>
        <w:right w:val="none" w:sz="0" w:space="0" w:color="auto"/>
      </w:divBdr>
    </w:div>
    <w:div w:id="1401824146">
      <w:bodyDiv w:val="1"/>
      <w:marLeft w:val="0"/>
      <w:marRight w:val="0"/>
      <w:marTop w:val="0"/>
      <w:marBottom w:val="0"/>
      <w:divBdr>
        <w:top w:val="none" w:sz="0" w:space="0" w:color="auto"/>
        <w:left w:val="none" w:sz="0" w:space="0" w:color="auto"/>
        <w:bottom w:val="none" w:sz="0" w:space="0" w:color="auto"/>
        <w:right w:val="none" w:sz="0" w:space="0" w:color="auto"/>
      </w:divBdr>
    </w:div>
    <w:div w:id="1432243854">
      <w:bodyDiv w:val="1"/>
      <w:marLeft w:val="0"/>
      <w:marRight w:val="0"/>
      <w:marTop w:val="0"/>
      <w:marBottom w:val="0"/>
      <w:divBdr>
        <w:top w:val="none" w:sz="0" w:space="0" w:color="auto"/>
        <w:left w:val="none" w:sz="0" w:space="0" w:color="auto"/>
        <w:bottom w:val="none" w:sz="0" w:space="0" w:color="auto"/>
        <w:right w:val="none" w:sz="0" w:space="0" w:color="auto"/>
      </w:divBdr>
    </w:div>
    <w:div w:id="1482580285">
      <w:bodyDiv w:val="1"/>
      <w:marLeft w:val="0"/>
      <w:marRight w:val="0"/>
      <w:marTop w:val="0"/>
      <w:marBottom w:val="0"/>
      <w:divBdr>
        <w:top w:val="none" w:sz="0" w:space="0" w:color="auto"/>
        <w:left w:val="none" w:sz="0" w:space="0" w:color="auto"/>
        <w:bottom w:val="none" w:sz="0" w:space="0" w:color="auto"/>
        <w:right w:val="none" w:sz="0" w:space="0" w:color="auto"/>
      </w:divBdr>
    </w:div>
    <w:div w:id="1522358862">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543207772">
      <w:bodyDiv w:val="1"/>
      <w:marLeft w:val="0"/>
      <w:marRight w:val="0"/>
      <w:marTop w:val="0"/>
      <w:marBottom w:val="0"/>
      <w:divBdr>
        <w:top w:val="none" w:sz="0" w:space="0" w:color="auto"/>
        <w:left w:val="none" w:sz="0" w:space="0" w:color="auto"/>
        <w:bottom w:val="none" w:sz="0" w:space="0" w:color="auto"/>
        <w:right w:val="none" w:sz="0" w:space="0" w:color="auto"/>
      </w:divBdr>
    </w:div>
    <w:div w:id="1547133858">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639415714">
      <w:bodyDiv w:val="1"/>
      <w:marLeft w:val="0"/>
      <w:marRight w:val="0"/>
      <w:marTop w:val="0"/>
      <w:marBottom w:val="0"/>
      <w:divBdr>
        <w:top w:val="none" w:sz="0" w:space="0" w:color="auto"/>
        <w:left w:val="none" w:sz="0" w:space="0" w:color="auto"/>
        <w:bottom w:val="none" w:sz="0" w:space="0" w:color="auto"/>
        <w:right w:val="none" w:sz="0" w:space="0" w:color="auto"/>
      </w:divBdr>
    </w:div>
    <w:div w:id="1692874213">
      <w:bodyDiv w:val="1"/>
      <w:marLeft w:val="0"/>
      <w:marRight w:val="0"/>
      <w:marTop w:val="0"/>
      <w:marBottom w:val="0"/>
      <w:divBdr>
        <w:top w:val="none" w:sz="0" w:space="0" w:color="auto"/>
        <w:left w:val="none" w:sz="0" w:space="0" w:color="auto"/>
        <w:bottom w:val="none" w:sz="0" w:space="0" w:color="auto"/>
        <w:right w:val="none" w:sz="0" w:space="0" w:color="auto"/>
      </w:divBdr>
    </w:div>
    <w:div w:id="1746754625">
      <w:bodyDiv w:val="1"/>
      <w:marLeft w:val="0"/>
      <w:marRight w:val="0"/>
      <w:marTop w:val="0"/>
      <w:marBottom w:val="0"/>
      <w:divBdr>
        <w:top w:val="none" w:sz="0" w:space="0" w:color="auto"/>
        <w:left w:val="none" w:sz="0" w:space="0" w:color="auto"/>
        <w:bottom w:val="none" w:sz="0" w:space="0" w:color="auto"/>
        <w:right w:val="none" w:sz="0" w:space="0" w:color="auto"/>
      </w:divBdr>
    </w:div>
    <w:div w:id="1781219497">
      <w:bodyDiv w:val="1"/>
      <w:marLeft w:val="0"/>
      <w:marRight w:val="0"/>
      <w:marTop w:val="0"/>
      <w:marBottom w:val="0"/>
      <w:divBdr>
        <w:top w:val="none" w:sz="0" w:space="0" w:color="auto"/>
        <w:left w:val="none" w:sz="0" w:space="0" w:color="auto"/>
        <w:bottom w:val="none" w:sz="0" w:space="0" w:color="auto"/>
        <w:right w:val="none" w:sz="0" w:space="0" w:color="auto"/>
      </w:divBdr>
    </w:div>
    <w:div w:id="1813713009">
      <w:bodyDiv w:val="1"/>
      <w:marLeft w:val="0"/>
      <w:marRight w:val="0"/>
      <w:marTop w:val="0"/>
      <w:marBottom w:val="0"/>
      <w:divBdr>
        <w:top w:val="none" w:sz="0" w:space="0" w:color="auto"/>
        <w:left w:val="none" w:sz="0" w:space="0" w:color="auto"/>
        <w:bottom w:val="none" w:sz="0" w:space="0" w:color="auto"/>
        <w:right w:val="none" w:sz="0" w:space="0" w:color="auto"/>
      </w:divBdr>
    </w:div>
    <w:div w:id="1816607576">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856653772">
      <w:bodyDiv w:val="1"/>
      <w:marLeft w:val="0"/>
      <w:marRight w:val="0"/>
      <w:marTop w:val="0"/>
      <w:marBottom w:val="0"/>
      <w:divBdr>
        <w:top w:val="none" w:sz="0" w:space="0" w:color="auto"/>
        <w:left w:val="none" w:sz="0" w:space="0" w:color="auto"/>
        <w:bottom w:val="none" w:sz="0" w:space="0" w:color="auto"/>
        <w:right w:val="none" w:sz="0" w:space="0" w:color="auto"/>
      </w:divBdr>
    </w:div>
    <w:div w:id="1884512248">
      <w:bodyDiv w:val="1"/>
      <w:marLeft w:val="0"/>
      <w:marRight w:val="0"/>
      <w:marTop w:val="0"/>
      <w:marBottom w:val="0"/>
      <w:divBdr>
        <w:top w:val="none" w:sz="0" w:space="0" w:color="auto"/>
        <w:left w:val="none" w:sz="0" w:space="0" w:color="auto"/>
        <w:bottom w:val="none" w:sz="0" w:space="0" w:color="auto"/>
        <w:right w:val="none" w:sz="0" w:space="0" w:color="auto"/>
      </w:divBdr>
    </w:div>
    <w:div w:id="1910382054">
      <w:bodyDiv w:val="1"/>
      <w:marLeft w:val="0"/>
      <w:marRight w:val="0"/>
      <w:marTop w:val="0"/>
      <w:marBottom w:val="0"/>
      <w:divBdr>
        <w:top w:val="none" w:sz="0" w:space="0" w:color="auto"/>
        <w:left w:val="none" w:sz="0" w:space="0" w:color="auto"/>
        <w:bottom w:val="none" w:sz="0" w:space="0" w:color="auto"/>
        <w:right w:val="none" w:sz="0" w:space="0" w:color="auto"/>
      </w:divBdr>
    </w:div>
    <w:div w:id="1976598365">
      <w:bodyDiv w:val="1"/>
      <w:marLeft w:val="0"/>
      <w:marRight w:val="0"/>
      <w:marTop w:val="0"/>
      <w:marBottom w:val="0"/>
      <w:divBdr>
        <w:top w:val="none" w:sz="0" w:space="0" w:color="auto"/>
        <w:left w:val="none" w:sz="0" w:space="0" w:color="auto"/>
        <w:bottom w:val="none" w:sz="0" w:space="0" w:color="auto"/>
        <w:right w:val="none" w:sz="0" w:space="0" w:color="auto"/>
      </w:divBdr>
    </w:div>
    <w:div w:id="2026855725">
      <w:bodyDiv w:val="1"/>
      <w:marLeft w:val="0"/>
      <w:marRight w:val="0"/>
      <w:marTop w:val="0"/>
      <w:marBottom w:val="0"/>
      <w:divBdr>
        <w:top w:val="none" w:sz="0" w:space="0" w:color="auto"/>
        <w:left w:val="none" w:sz="0" w:space="0" w:color="auto"/>
        <w:bottom w:val="none" w:sz="0" w:space="0" w:color="auto"/>
        <w:right w:val="none" w:sz="0" w:space="0" w:color="auto"/>
      </w:divBdr>
    </w:div>
    <w:div w:id="2038193693">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0379558">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120907223">
      <w:bodyDiv w:val="1"/>
      <w:marLeft w:val="0"/>
      <w:marRight w:val="0"/>
      <w:marTop w:val="0"/>
      <w:marBottom w:val="0"/>
      <w:divBdr>
        <w:top w:val="none" w:sz="0" w:space="0" w:color="auto"/>
        <w:left w:val="none" w:sz="0" w:space="0" w:color="auto"/>
        <w:bottom w:val="none" w:sz="0" w:space="0" w:color="auto"/>
        <w:right w:val="none" w:sz="0" w:space="0" w:color="auto"/>
      </w:divBdr>
    </w:div>
    <w:div w:id="21210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rentcenterhub.org/repository/visualimpairment/" TargetMode="External"/><Relationship Id="rId18" Type="http://schemas.openxmlformats.org/officeDocument/2006/relationships/hyperlink" Target="http://www.asha.org/advocacy/federal/idea/" TargetMode="External"/><Relationship Id="rId26" Type="http://schemas.openxmlformats.org/officeDocument/2006/relationships/hyperlink" Target="https://www.tn.gov/content/dam/tn/education/csh/csh_school_health_screening_guidelines.pdf" TargetMode="External"/><Relationship Id="rId39" Type="http://schemas.openxmlformats.org/officeDocument/2006/relationships/hyperlink" Target="http://www.afb.org" TargetMode="External"/><Relationship Id="rId3" Type="http://schemas.openxmlformats.org/officeDocument/2006/relationships/styles" Target="styles.xml"/><Relationship Id="rId21" Type="http://schemas.openxmlformats.org/officeDocument/2006/relationships/hyperlink" Target="http://www.wtsd.tn.org/" TargetMode="External"/><Relationship Id="rId34" Type="http://schemas.openxmlformats.org/officeDocument/2006/relationships/footer" Target="footer1.xml"/><Relationship Id="rId42" Type="http://schemas.openxmlformats.org/officeDocument/2006/relationships/hyperlink" Target="http://community.cec.sped.org/dvi/home"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s://www.tn.gov/content/dam/tn/education/special-education/rti/RTI2-B_Manual_2017.pdf" TargetMode="External"/><Relationship Id="rId25" Type="http://schemas.openxmlformats.org/officeDocument/2006/relationships/hyperlink" Target="https://www2.ed.gov/about/offices/list/ocr/504faq.html" TargetMode="External"/><Relationship Id="rId33" Type="http://schemas.openxmlformats.org/officeDocument/2006/relationships/hyperlink" Target="https://www.tn.gov/education/student-support/special-education/special-education-evaluation-eligibility.html" TargetMode="External"/><Relationship Id="rId38" Type="http://schemas.openxmlformats.org/officeDocument/2006/relationships/hyperlink" Target="https://iris.peabody.vanderbilt.edu/module/v01-clearview"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n.gov/content/dam/tn/education/special-education/rti/rti2_manual.pdf" TargetMode="External"/><Relationship Id="rId20" Type="http://schemas.openxmlformats.org/officeDocument/2006/relationships/hyperlink" Target="https://www.tn.gov/content/dam/tn/education/csh/csh_school_health_screening_guidelines.pdf" TargetMode="External"/><Relationship Id="rId29" Type="http://schemas.openxmlformats.org/officeDocument/2006/relationships/hyperlink" Target="https://www.tn.gov/education/student-support/special-education/special-education-evaluation-eligibility.html" TargetMode="External"/><Relationship Id="rId41" Type="http://schemas.openxmlformats.org/officeDocument/2006/relationships/hyperlink" Target="http://community.cec.sped.org/dvi/db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hyperlink" Target="https://iris.peabody.vanderbilt.edu/module/v01-clearview/" TargetMode="External"/><Relationship Id="rId32" Type="http://schemas.openxmlformats.org/officeDocument/2006/relationships/hyperlink" Target="https://www.tn.gov/education/student-support/special-education/special-education-evaluation-eligibility.html" TargetMode="External"/><Relationship Id="rId37" Type="http://schemas.openxmlformats.org/officeDocument/2006/relationships/hyperlink" Target="http://www.parentcenterhub.org" TargetMode="External"/><Relationship Id="rId40" Type="http://schemas.openxmlformats.org/officeDocument/2006/relationships/hyperlink" Target="http://www.perkinselearning.org/scout/education-blind-visually-impaired"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n.gov/content/dam/tn/education/reports/student_supports_overview.pdf" TargetMode="External"/><Relationship Id="rId23" Type="http://schemas.openxmlformats.org/officeDocument/2006/relationships/hyperlink" Target="https://www.tsbtigers.org/" TargetMode="External"/><Relationship Id="rId28" Type="http://schemas.openxmlformats.org/officeDocument/2006/relationships/hyperlink" Target="https://www2.ed.gov/about/offices/list/ocr/504faq.html" TargetMode="External"/><Relationship Id="rId36"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hyperlink" Target="https://www.tn.gov/education/early-learning/tennessee-early-intervention-system-teis.html" TargetMode="External"/><Relationship Id="rId31" Type="http://schemas.openxmlformats.org/officeDocument/2006/relationships/hyperlink" Target="http://www.aph.org/accessible-tests/" TargetMode="External"/><Relationship Id="rId44" Type="http://schemas.openxmlformats.org/officeDocument/2006/relationships/hyperlink" Target="http://www.earubri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reports/student_supports_overview.pdf" TargetMode="External"/><Relationship Id="rId22" Type="http://schemas.openxmlformats.org/officeDocument/2006/relationships/hyperlink" Target="http://www.tsdeaf.org/" TargetMode="External"/><Relationship Id="rId27" Type="http://schemas.openxmlformats.org/officeDocument/2006/relationships/hyperlink" Target="https://www.tn.gov/content/dam/tn/education/special-education/eligibility/esl_english_as_a__second_language_program_guide.pdf" TargetMode="External"/><Relationship Id="rId30" Type="http://schemas.openxmlformats.org/officeDocument/2006/relationships/hyperlink" Target="http://www.familyconnect.org/info/education/assessments/13" TargetMode="External"/><Relationship Id="rId35" Type="http://schemas.openxmlformats.org/officeDocument/2006/relationships/image" Target="media/image4.wmf"/><Relationship Id="rId43" Type="http://schemas.openxmlformats.org/officeDocument/2006/relationships/hyperlink" Target="http://aem.cast.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2.ed.gov/policy/speced/guid/idea/memosdcltrs/letter-on-visual-impairment-5-22-17.pdf" TargetMode="External"/><Relationship Id="rId2" Type="http://schemas.openxmlformats.org/officeDocument/2006/relationships/hyperlink" Target="http://www.tn.gov/education/article/special-education-evaluation-eligibility" TargetMode="External"/><Relationship Id="rId1" Type="http://schemas.openxmlformats.org/officeDocument/2006/relationships/hyperlink" Target="http://share.tn.gov/sos/rules/0520/0520-01/0520-01-09.20140331.pdf" TargetMode="External"/><Relationship Id="rId5" Type="http://schemas.openxmlformats.org/officeDocument/2006/relationships/hyperlink" Target="https://www2.ed.gov/policy/speced/guid/idea/memosdcltrs/letter-on-visual-impairment-5-22-17.pdf" TargetMode="External"/><Relationship Id="rId4" Type="http://schemas.openxmlformats.org/officeDocument/2006/relationships/hyperlink" Target="http://www.parentcenterhub.org/wp-content/uploads/repo_items/fs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50B1B-0107-4FF4-A41A-C1B00D19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14</TotalTime>
  <Pages>58</Pages>
  <Words>21141</Words>
  <Characters>120505</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6</cp:revision>
  <cp:lastPrinted>2018-05-25T20:01:00Z</cp:lastPrinted>
  <dcterms:created xsi:type="dcterms:W3CDTF">2018-11-21T16:15:00Z</dcterms:created>
  <dcterms:modified xsi:type="dcterms:W3CDTF">2018-11-21T16:29:00Z</dcterms:modified>
</cp:coreProperties>
</file>